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33A75" w14:textId="24948B36" w:rsidR="00D70B33" w:rsidRDefault="00D70B33" w:rsidP="00D70B33">
      <w:pPr>
        <w:jc w:val="right"/>
        <w:rPr>
          <w:rFonts w:ascii="Garamond" w:hAnsi="Garamond" w:cs="Calibri"/>
          <w:b/>
          <w:sz w:val="20"/>
          <w:szCs w:val="20"/>
        </w:rPr>
      </w:pPr>
      <w:r>
        <w:rPr>
          <w:rFonts w:ascii="Garamond" w:hAnsi="Garamond" w:cs="Calibri"/>
          <w:b/>
          <w:sz w:val="20"/>
          <w:szCs w:val="20"/>
        </w:rPr>
        <w:t xml:space="preserve">Załącznik nr 3 do ogłoszenia </w:t>
      </w:r>
    </w:p>
    <w:p w14:paraId="2FD179E5" w14:textId="07813A38" w:rsidR="00E969F8" w:rsidRPr="00370B49" w:rsidRDefault="00E969F8" w:rsidP="00E969F8">
      <w:pPr>
        <w:jc w:val="center"/>
        <w:rPr>
          <w:rFonts w:ascii="Garamond" w:hAnsi="Garamond" w:cs="Calibri"/>
          <w:b/>
          <w:sz w:val="20"/>
          <w:szCs w:val="20"/>
        </w:rPr>
      </w:pPr>
      <w:r w:rsidRPr="00370B49">
        <w:rPr>
          <w:rFonts w:ascii="Garamond" w:hAnsi="Garamond" w:cs="Calibri"/>
          <w:b/>
          <w:sz w:val="20"/>
          <w:szCs w:val="20"/>
        </w:rPr>
        <w:t xml:space="preserve">KLAUZULA INFORMACYJNA </w:t>
      </w:r>
    </w:p>
    <w:p w14:paraId="123E1432" w14:textId="16964387" w:rsidR="00E969F8" w:rsidRPr="00370B49" w:rsidRDefault="00E969F8" w:rsidP="00E969F8">
      <w:pPr>
        <w:jc w:val="center"/>
        <w:rPr>
          <w:rFonts w:ascii="Garamond" w:hAnsi="Garamond" w:cs="Calibri"/>
          <w:b/>
          <w:sz w:val="20"/>
          <w:szCs w:val="20"/>
        </w:rPr>
      </w:pPr>
      <w:r w:rsidRPr="00370B49">
        <w:rPr>
          <w:rFonts w:ascii="Garamond" w:hAnsi="Garamond" w:cs="Calibri"/>
          <w:b/>
          <w:sz w:val="20"/>
          <w:szCs w:val="20"/>
        </w:rPr>
        <w:t>– otwarte konkursy ofert przeprowadzane w trybie ustawy o działalności pożytku publicznego i</w:t>
      </w:r>
      <w:r w:rsidR="00D70B33">
        <w:rPr>
          <w:rFonts w:ascii="Garamond" w:hAnsi="Garamond" w:cs="Calibri"/>
          <w:b/>
          <w:sz w:val="20"/>
          <w:szCs w:val="20"/>
        </w:rPr>
        <w:t> </w:t>
      </w:r>
      <w:r w:rsidRPr="00370B49">
        <w:rPr>
          <w:rFonts w:ascii="Garamond" w:hAnsi="Garamond" w:cs="Calibri"/>
          <w:b/>
          <w:sz w:val="20"/>
          <w:szCs w:val="20"/>
        </w:rPr>
        <w:t>o</w:t>
      </w:r>
      <w:r w:rsidR="00D70B33">
        <w:rPr>
          <w:rFonts w:ascii="Garamond" w:hAnsi="Garamond" w:cs="Calibri"/>
          <w:b/>
          <w:sz w:val="20"/>
          <w:szCs w:val="20"/>
        </w:rPr>
        <w:t> </w:t>
      </w:r>
      <w:r w:rsidRPr="00370B49">
        <w:rPr>
          <w:rFonts w:ascii="Garamond" w:hAnsi="Garamond" w:cs="Calibri"/>
          <w:b/>
          <w:sz w:val="20"/>
          <w:szCs w:val="20"/>
        </w:rPr>
        <w:t>wolontariacie</w:t>
      </w:r>
    </w:p>
    <w:p w14:paraId="30FDADF0" w14:textId="77777777" w:rsidR="006F4094" w:rsidRDefault="006F4094" w:rsidP="00D97845">
      <w:pPr>
        <w:shd w:val="clear" w:color="auto" w:fill="FFFFFF"/>
        <w:jc w:val="both"/>
        <w:rPr>
          <w:rFonts w:ascii="Garamond" w:hAnsi="Garamond" w:cs="Arial"/>
          <w:color w:val="333333"/>
          <w:sz w:val="20"/>
          <w:szCs w:val="20"/>
        </w:rPr>
      </w:pPr>
    </w:p>
    <w:p w14:paraId="5907934C" w14:textId="11CAED48" w:rsidR="004D7787" w:rsidRDefault="004D7787" w:rsidP="006F4094">
      <w:pPr>
        <w:shd w:val="clear" w:color="auto" w:fill="FFFFFF"/>
        <w:ind w:right="-426"/>
        <w:jc w:val="both"/>
        <w:rPr>
          <w:rFonts w:ascii="Garamond" w:hAnsi="Garamond" w:cs="Arial"/>
          <w:color w:val="000000"/>
          <w:sz w:val="20"/>
          <w:szCs w:val="20"/>
        </w:rPr>
      </w:pPr>
      <w:r w:rsidRPr="00370B49">
        <w:rPr>
          <w:rFonts w:ascii="Garamond" w:hAnsi="Garamond" w:cs="Arial"/>
          <w:color w:val="333333"/>
          <w:sz w:val="20"/>
          <w:szCs w:val="20"/>
        </w:rPr>
        <w:t>W związku z realizacją wymogów Rozporządzenia Parlamentu Europejskiego i Rady (UE) 2016</w:t>
      </w:r>
      <w:r w:rsidRPr="00370B49">
        <w:rPr>
          <w:rFonts w:ascii="Garamond" w:hAnsi="Garamond" w:cs="Arial"/>
          <w:color w:val="000000"/>
          <w:sz w:val="20"/>
          <w:szCs w:val="20"/>
        </w:rPr>
        <w:t>/679 z</w:t>
      </w:r>
      <w:r w:rsidR="00E969F8" w:rsidRPr="00370B49">
        <w:rPr>
          <w:rFonts w:ascii="Garamond" w:hAnsi="Garamond" w:cs="Arial"/>
          <w:color w:val="000000"/>
          <w:sz w:val="20"/>
          <w:szCs w:val="20"/>
        </w:rPr>
        <w:t> </w:t>
      </w:r>
      <w:r w:rsidRPr="00370B49">
        <w:rPr>
          <w:rFonts w:ascii="Garamond" w:hAnsi="Garamond" w:cs="Arial"/>
          <w:color w:val="000000"/>
          <w:sz w:val="20"/>
          <w:szCs w:val="20"/>
        </w:rPr>
        <w:t>dnia 27 kwietnia 2016 r. w sprawie ochrony osób fizycznych w związku z przetwarzaniem danych osobowych i w sprawie swobodnego przepływu takich danych oraz uchylenia dyrektywy 95/46/WE (ogólne rozporządzenie o ochronie danych - „RODO”), informujemy o zasadach przetwarzania Pani/Pana danych osobowych oraz o przysługujących Pani/Panu prawach z tym związanych.</w:t>
      </w:r>
    </w:p>
    <w:p w14:paraId="1DF0BCE5" w14:textId="77777777" w:rsidR="006F4094" w:rsidRPr="00370B49" w:rsidRDefault="006F4094" w:rsidP="006F4094">
      <w:pPr>
        <w:shd w:val="clear" w:color="auto" w:fill="FFFFFF"/>
        <w:ind w:right="-426"/>
        <w:jc w:val="both"/>
        <w:rPr>
          <w:rFonts w:ascii="Garamond" w:hAnsi="Garamond" w:cs="Arial"/>
          <w:color w:val="000000"/>
          <w:sz w:val="20"/>
          <w:szCs w:val="20"/>
        </w:rPr>
      </w:pPr>
    </w:p>
    <w:p w14:paraId="36A78AA2" w14:textId="5BA75B26" w:rsidR="004D7787" w:rsidRPr="006F4094" w:rsidRDefault="004D7787" w:rsidP="006F4094">
      <w:pPr>
        <w:pStyle w:val="Akapitzlist"/>
        <w:numPr>
          <w:ilvl w:val="0"/>
          <w:numId w:val="1"/>
        </w:numPr>
        <w:shd w:val="clear" w:color="auto" w:fill="FFFFFF"/>
        <w:tabs>
          <w:tab w:val="clear" w:pos="502"/>
          <w:tab w:val="num" w:pos="284"/>
        </w:tabs>
        <w:spacing w:after="0"/>
        <w:ind w:right="-284"/>
        <w:jc w:val="both"/>
        <w:rPr>
          <w:rFonts w:ascii="Garamond" w:hAnsi="Garamond" w:cs="Arial"/>
          <w:color w:val="000000"/>
          <w:sz w:val="20"/>
          <w:szCs w:val="20"/>
        </w:rPr>
      </w:pPr>
      <w:r w:rsidRPr="00370B49">
        <w:rPr>
          <w:rFonts w:ascii="Garamond" w:hAnsi="Garamond" w:cs="Arial"/>
          <w:color w:val="000000"/>
          <w:sz w:val="20"/>
          <w:szCs w:val="20"/>
        </w:rPr>
        <w:t xml:space="preserve">Administratorem Państwa danych osobowych jest Burmistrz Gminy i Miasta Żuromin </w:t>
      </w:r>
      <w:r w:rsidRPr="006F4094">
        <w:rPr>
          <w:rFonts w:ascii="Garamond" w:hAnsi="Garamond" w:cs="Arial"/>
          <w:color w:val="000000"/>
          <w:sz w:val="20"/>
          <w:szCs w:val="20"/>
        </w:rPr>
        <w:t xml:space="preserve">z siedzibą: Plac Józefa Piłsudskiego 3, 09-300 Żuromin, telefon 23 657 25 58, e-mail:  </w:t>
      </w:r>
      <w:hyperlink r:id="rId5" w:history="1">
        <w:r w:rsidRPr="006F4094">
          <w:rPr>
            <w:rStyle w:val="Hipercze"/>
            <w:rFonts w:ascii="Garamond" w:hAnsi="Garamond" w:cs="Arial"/>
            <w:color w:val="000000"/>
            <w:sz w:val="20"/>
            <w:szCs w:val="20"/>
          </w:rPr>
          <w:t>ugimz@zuromin.info</w:t>
        </w:r>
      </w:hyperlink>
    </w:p>
    <w:p w14:paraId="547E33EE" w14:textId="7CB7AAF1" w:rsidR="004D7787" w:rsidRPr="00370B49" w:rsidRDefault="004D7787" w:rsidP="00D97845">
      <w:pPr>
        <w:numPr>
          <w:ilvl w:val="0"/>
          <w:numId w:val="1"/>
        </w:numPr>
        <w:shd w:val="clear" w:color="auto" w:fill="FFFFFF"/>
        <w:tabs>
          <w:tab w:val="clear" w:pos="502"/>
          <w:tab w:val="num" w:pos="284"/>
        </w:tabs>
        <w:ind w:right="-284"/>
        <w:jc w:val="both"/>
        <w:rPr>
          <w:rFonts w:ascii="Garamond" w:hAnsi="Garamond" w:cs="Arial"/>
          <w:sz w:val="20"/>
          <w:szCs w:val="20"/>
        </w:rPr>
      </w:pPr>
      <w:r w:rsidRPr="00370B49">
        <w:rPr>
          <w:rFonts w:ascii="Garamond" w:hAnsi="Garamond" w:cs="Arial"/>
          <w:sz w:val="20"/>
          <w:szCs w:val="20"/>
        </w:rPr>
        <w:t>Jeśli ma Pani/Pan pytania dotyczące sposobu i zakresu przetwarzania Pani/Pana danych osobowych w</w:t>
      </w:r>
      <w:r w:rsidR="006772A0" w:rsidRPr="00370B49">
        <w:rPr>
          <w:rFonts w:ascii="Garamond" w:hAnsi="Garamond" w:cs="Arial"/>
          <w:sz w:val="20"/>
          <w:szCs w:val="20"/>
        </w:rPr>
        <w:t> </w:t>
      </w:r>
      <w:r w:rsidRPr="00370B49">
        <w:rPr>
          <w:rFonts w:ascii="Garamond" w:hAnsi="Garamond" w:cs="Arial"/>
          <w:sz w:val="20"/>
          <w:szCs w:val="20"/>
        </w:rPr>
        <w:t xml:space="preserve">zakresie działania Urzędu Gminy i Miasta Żuromin, a także przysługujących Pani/Panu uprawnień, może się Pani/Pan skontaktować z Inspektorem </w:t>
      </w:r>
      <w:r w:rsidRPr="00370B49">
        <w:rPr>
          <w:rFonts w:ascii="Garamond" w:hAnsi="Garamond" w:cs="Arial"/>
          <w:color w:val="000000"/>
          <w:sz w:val="20"/>
          <w:szCs w:val="20"/>
        </w:rPr>
        <w:t>Ochrony Danych Osobowych w Urzędzie Gminy i</w:t>
      </w:r>
      <w:r w:rsidR="006772A0" w:rsidRPr="00370B49">
        <w:rPr>
          <w:rFonts w:ascii="Garamond" w:hAnsi="Garamond" w:cs="Arial"/>
          <w:color w:val="000000"/>
          <w:sz w:val="20"/>
          <w:szCs w:val="20"/>
        </w:rPr>
        <w:t> </w:t>
      </w:r>
      <w:r w:rsidRPr="00370B49">
        <w:rPr>
          <w:rFonts w:ascii="Garamond" w:hAnsi="Garamond" w:cs="Arial"/>
          <w:color w:val="000000"/>
          <w:sz w:val="20"/>
          <w:szCs w:val="20"/>
        </w:rPr>
        <w:t>Miasta Żuromin za pomocą adresu e-mail: </w:t>
      </w:r>
      <w:hyperlink r:id="rId6" w:history="1">
        <w:r w:rsidRPr="00370B49">
          <w:rPr>
            <w:rStyle w:val="Hipercze"/>
            <w:rFonts w:ascii="Garamond" w:hAnsi="Garamond" w:cs="Arial"/>
            <w:color w:val="000000"/>
            <w:sz w:val="20"/>
            <w:szCs w:val="20"/>
          </w:rPr>
          <w:t>inspektor@kiodo.pl</w:t>
        </w:r>
      </w:hyperlink>
      <w:r w:rsidRPr="00370B49">
        <w:rPr>
          <w:rFonts w:ascii="Garamond" w:hAnsi="Garamond" w:cs="Arial"/>
          <w:color w:val="000000"/>
          <w:sz w:val="20"/>
          <w:szCs w:val="20"/>
        </w:rPr>
        <w:t xml:space="preserve"> lub tel.</w:t>
      </w:r>
      <w:r w:rsidRPr="00370B49">
        <w:rPr>
          <w:rFonts w:ascii="Garamond" w:hAnsi="Garamond" w:cs="Arial"/>
          <w:sz w:val="20"/>
          <w:szCs w:val="20"/>
        </w:rPr>
        <w:t xml:space="preserve"> 544 544 00</w:t>
      </w:r>
      <w:r w:rsidR="00DD4D51" w:rsidRPr="00370B49">
        <w:rPr>
          <w:rFonts w:ascii="Garamond" w:hAnsi="Garamond" w:cs="Arial"/>
          <w:sz w:val="20"/>
          <w:szCs w:val="20"/>
        </w:rPr>
        <w:t>6</w:t>
      </w:r>
      <w:r w:rsidRPr="00370B49">
        <w:rPr>
          <w:rFonts w:ascii="Garamond" w:hAnsi="Garamond" w:cs="Arial"/>
          <w:sz w:val="20"/>
          <w:szCs w:val="20"/>
        </w:rPr>
        <w:t>.</w:t>
      </w:r>
    </w:p>
    <w:p w14:paraId="089B0B74" w14:textId="77777777" w:rsidR="004D7787" w:rsidRPr="00370B49" w:rsidRDefault="004D7787" w:rsidP="00D97845">
      <w:pPr>
        <w:numPr>
          <w:ilvl w:val="0"/>
          <w:numId w:val="1"/>
        </w:numPr>
        <w:shd w:val="clear" w:color="auto" w:fill="FFFFFF"/>
        <w:tabs>
          <w:tab w:val="clear" w:pos="502"/>
          <w:tab w:val="num" w:pos="284"/>
        </w:tabs>
        <w:ind w:right="-284"/>
        <w:jc w:val="both"/>
        <w:rPr>
          <w:rFonts w:ascii="Garamond" w:hAnsi="Garamond" w:cs="Arial"/>
          <w:sz w:val="20"/>
          <w:szCs w:val="20"/>
        </w:rPr>
      </w:pPr>
      <w:r w:rsidRPr="00370B49">
        <w:rPr>
          <w:rFonts w:ascii="Garamond" w:hAnsi="Garamond" w:cs="Arial"/>
          <w:sz w:val="20"/>
          <w:szCs w:val="20"/>
        </w:rPr>
        <w:t>Pani/Pana dane osobowe przetwarzane są w oparciu o następujące podstawy i w następujących celach:</w:t>
      </w:r>
    </w:p>
    <w:p w14:paraId="2AC039B7" w14:textId="73C48BC2" w:rsidR="005C4194" w:rsidRPr="00370B49" w:rsidRDefault="004D7787" w:rsidP="00370B49">
      <w:pPr>
        <w:pStyle w:val="Akapitzlist"/>
        <w:numPr>
          <w:ilvl w:val="1"/>
          <w:numId w:val="1"/>
        </w:numPr>
        <w:tabs>
          <w:tab w:val="left" w:pos="8789"/>
        </w:tabs>
        <w:ind w:right="260"/>
        <w:contextualSpacing/>
        <w:jc w:val="both"/>
        <w:rPr>
          <w:rFonts w:ascii="Garamond" w:hAnsi="Garamond"/>
          <w:sz w:val="20"/>
          <w:szCs w:val="20"/>
        </w:rPr>
      </w:pPr>
      <w:r w:rsidRPr="00370B49">
        <w:rPr>
          <w:rFonts w:ascii="Garamond" w:hAnsi="Garamond" w:cs="Arial"/>
          <w:b/>
          <w:bCs/>
          <w:sz w:val="20"/>
          <w:szCs w:val="20"/>
        </w:rPr>
        <w:t xml:space="preserve">wypełnienia obowiązków prawnych ciążących na Administratorze- </w:t>
      </w:r>
      <w:bookmarkStart w:id="0" w:name="_Hlk13129583"/>
      <w:r w:rsidRPr="00370B49">
        <w:rPr>
          <w:rFonts w:ascii="Garamond" w:hAnsi="Garamond" w:cs="Arial"/>
          <w:b/>
          <w:bCs/>
          <w:sz w:val="20"/>
          <w:szCs w:val="20"/>
        </w:rPr>
        <w:t>art.6, ust.1,lit.c RODO</w:t>
      </w:r>
      <w:bookmarkEnd w:id="0"/>
      <w:r w:rsidRPr="00370B49">
        <w:rPr>
          <w:rFonts w:ascii="Garamond" w:hAnsi="Garamond" w:cs="Arial"/>
          <w:sz w:val="20"/>
          <w:szCs w:val="20"/>
        </w:rPr>
        <w:t>; wynikających z następujących aktów prawnych:  Ustawa z dnia 8 marca 1990 r. o</w:t>
      </w:r>
      <w:r w:rsidR="006772A0" w:rsidRPr="00370B49">
        <w:rPr>
          <w:rFonts w:ascii="Garamond" w:hAnsi="Garamond" w:cs="Arial"/>
          <w:sz w:val="20"/>
          <w:szCs w:val="20"/>
        </w:rPr>
        <w:t> </w:t>
      </w:r>
      <w:r w:rsidRPr="00370B49">
        <w:rPr>
          <w:rFonts w:ascii="Garamond" w:hAnsi="Garamond" w:cs="Arial"/>
          <w:sz w:val="20"/>
          <w:szCs w:val="20"/>
        </w:rPr>
        <w:t xml:space="preserve">samorządzie gminnym,  </w:t>
      </w:r>
      <w:r w:rsidR="00DD4D51" w:rsidRPr="00370B49">
        <w:rPr>
          <w:rFonts w:ascii="Garamond" w:hAnsi="Garamond" w:cs="Arial"/>
          <w:sz w:val="20"/>
          <w:szCs w:val="20"/>
        </w:rPr>
        <w:t>• Ustawa z dnia 23 kwietnia 1964 r. - Kodeks cywilny, •</w:t>
      </w:r>
      <w:r w:rsidR="005C4194" w:rsidRPr="00370B49">
        <w:rPr>
          <w:rFonts w:ascii="Garamond" w:hAnsi="Garamond" w:cs="Arial"/>
          <w:sz w:val="20"/>
          <w:szCs w:val="20"/>
        </w:rPr>
        <w:t xml:space="preserve"> Ustawa</w:t>
      </w:r>
      <w:r w:rsidR="005C4194" w:rsidRPr="00370B49">
        <w:rPr>
          <w:rFonts w:ascii="Garamond" w:hAnsi="Garamond"/>
          <w:sz w:val="20"/>
          <w:szCs w:val="20"/>
        </w:rPr>
        <w:t xml:space="preserve">  z</w:t>
      </w:r>
      <w:r w:rsidR="006772A0" w:rsidRPr="00370B49">
        <w:rPr>
          <w:rFonts w:ascii="Garamond" w:hAnsi="Garamond"/>
          <w:sz w:val="20"/>
          <w:szCs w:val="20"/>
        </w:rPr>
        <w:t> </w:t>
      </w:r>
      <w:r w:rsidR="005C4194" w:rsidRPr="00370B49">
        <w:rPr>
          <w:rFonts w:ascii="Garamond" w:hAnsi="Garamond"/>
          <w:sz w:val="20"/>
          <w:szCs w:val="20"/>
        </w:rPr>
        <w:t>dnia 24 kwietnia 2003 r. o działalności pożytku publicznego i o wolontariacie (</w:t>
      </w:r>
      <w:proofErr w:type="spellStart"/>
      <w:r w:rsidR="005C4194" w:rsidRPr="00370B49">
        <w:rPr>
          <w:rFonts w:ascii="Garamond" w:hAnsi="Garamond"/>
          <w:sz w:val="20"/>
          <w:szCs w:val="20"/>
        </w:rPr>
        <w:t>t.j</w:t>
      </w:r>
      <w:proofErr w:type="spellEnd"/>
      <w:r w:rsidR="005C4194" w:rsidRPr="00370B49">
        <w:rPr>
          <w:rFonts w:ascii="Garamond" w:hAnsi="Garamond"/>
          <w:sz w:val="20"/>
          <w:szCs w:val="20"/>
        </w:rPr>
        <w:t>. Dz.U. z 2024 r. poz. 1491 ze zm.), którym jest przeprowadzenie otwartego konkursu ofert, wybór, a następnie realizacja oraz rozliczenie zadania publicznego</w:t>
      </w:r>
      <w:r w:rsidR="006F4094">
        <w:rPr>
          <w:rFonts w:ascii="Garamond" w:hAnsi="Garamond"/>
          <w:sz w:val="20"/>
          <w:szCs w:val="20"/>
        </w:rPr>
        <w:t>;</w:t>
      </w:r>
    </w:p>
    <w:p w14:paraId="5AE8191C" w14:textId="378B6FC3" w:rsidR="004D7787" w:rsidRPr="00370B49" w:rsidRDefault="004D7787" w:rsidP="00411A0D">
      <w:pPr>
        <w:pStyle w:val="Akapitzlist"/>
        <w:numPr>
          <w:ilvl w:val="1"/>
          <w:numId w:val="1"/>
        </w:numPr>
        <w:shd w:val="clear" w:color="auto" w:fill="FFFFFF"/>
        <w:tabs>
          <w:tab w:val="num" w:pos="284"/>
        </w:tabs>
        <w:spacing w:after="0"/>
        <w:ind w:right="-284"/>
        <w:jc w:val="both"/>
        <w:rPr>
          <w:rFonts w:ascii="Garamond" w:hAnsi="Garamond" w:cs="Arial"/>
          <w:sz w:val="20"/>
          <w:szCs w:val="20"/>
        </w:rPr>
      </w:pPr>
      <w:r w:rsidRPr="00370B49">
        <w:rPr>
          <w:rFonts w:ascii="Garamond" w:hAnsi="Garamond" w:cs="Arial"/>
          <w:b/>
          <w:bCs/>
          <w:sz w:val="20"/>
          <w:szCs w:val="20"/>
        </w:rPr>
        <w:t>realizacji umów zawartych z kontrahentami Administratora lub podjęcia działań na żądanie osoby, której dane dotyczą przed zawarciem umowy - art.6, ust.1,lit.b RODO</w:t>
      </w:r>
      <w:r w:rsidR="00D97845" w:rsidRPr="00370B49">
        <w:rPr>
          <w:rFonts w:ascii="Garamond" w:eastAsia="Times New Roman" w:hAnsi="Garamond" w:cstheme="minorHAnsi"/>
          <w:sz w:val="20"/>
          <w:szCs w:val="20"/>
          <w:lang w:eastAsia="pl-PL"/>
        </w:rPr>
        <w:t xml:space="preserve"> </w:t>
      </w:r>
      <w:r w:rsidR="00D97845" w:rsidRPr="00370B49">
        <w:rPr>
          <w:rFonts w:ascii="Garamond" w:hAnsi="Garamond" w:cs="Arial"/>
          <w:sz w:val="20"/>
          <w:szCs w:val="20"/>
        </w:rPr>
        <w:t>(dot. zawarcia umowy w sprawie udzielonego zamówienia oraz jej realizacji);</w:t>
      </w:r>
    </w:p>
    <w:p w14:paraId="478EDFAA" w14:textId="77777777" w:rsidR="00D97845" w:rsidRPr="00370B49" w:rsidRDefault="00D97845" w:rsidP="00D97845">
      <w:pPr>
        <w:pStyle w:val="Akapitzlist"/>
        <w:numPr>
          <w:ilvl w:val="1"/>
          <w:numId w:val="1"/>
        </w:numPr>
        <w:tabs>
          <w:tab w:val="num" w:pos="284"/>
        </w:tabs>
        <w:spacing w:after="0"/>
        <w:ind w:right="-284"/>
        <w:jc w:val="both"/>
        <w:rPr>
          <w:rFonts w:ascii="Garamond" w:hAnsi="Garamond" w:cs="Arial"/>
          <w:b/>
          <w:bCs/>
          <w:sz w:val="20"/>
          <w:szCs w:val="20"/>
        </w:rPr>
      </w:pPr>
      <w:r w:rsidRPr="00370B49">
        <w:rPr>
          <w:rFonts w:ascii="Garamond" w:hAnsi="Garamond" w:cs="Arial"/>
          <w:b/>
          <w:bCs/>
          <w:sz w:val="20"/>
          <w:szCs w:val="20"/>
        </w:rPr>
        <w:t xml:space="preserve">sprawnej realizacji umów w zakresie kontaktu z osobami wskazanymi do kontaktu oraz prawidłowe wykonanie umowy zawartej z Administratorem, gdy stroną umowy jest inny podmiot, a Państwo jesteście osobą podaną do kontaktu/reprezentacji w celu zawarcia i /lub realizacji tej umowy, co stanowi nasz uzasadniony interes </w:t>
      </w:r>
      <w:r w:rsidRPr="00370B49">
        <w:rPr>
          <w:rFonts w:ascii="Garamond" w:hAnsi="Garamond" w:cs="Arial"/>
          <w:sz w:val="20"/>
          <w:szCs w:val="20"/>
        </w:rPr>
        <w:t>(państwa dane „służbowe”, m.in. imię, nazwisko, stanowisko, kontakt- mogą być przekazane przez wybranego Kontrahenta, a Państwa zwierzchnika służbowego)</w:t>
      </w:r>
      <w:r w:rsidRPr="00370B49">
        <w:rPr>
          <w:rFonts w:ascii="Garamond" w:hAnsi="Garamond" w:cs="Arial"/>
          <w:b/>
          <w:bCs/>
          <w:sz w:val="20"/>
          <w:szCs w:val="20"/>
        </w:rPr>
        <w:t xml:space="preserve"> – art. 6 ust 1 lit f  RODO; </w:t>
      </w:r>
      <w:r w:rsidRPr="00370B49">
        <w:rPr>
          <w:rFonts w:ascii="Garamond" w:hAnsi="Garamond" w:cs="Arial"/>
          <w:sz w:val="20"/>
          <w:szCs w:val="20"/>
        </w:rPr>
        <w:t>na tej podstawie dane mogą być także przetwarzane w celu ewentualnego dochodzenia lub obrony przed roszczeniami;</w:t>
      </w:r>
    </w:p>
    <w:p w14:paraId="5DD6324C" w14:textId="77777777" w:rsidR="004D7787" w:rsidRPr="00370B49" w:rsidRDefault="004D7787" w:rsidP="00D97845">
      <w:pPr>
        <w:pStyle w:val="Akapitzlist"/>
        <w:numPr>
          <w:ilvl w:val="1"/>
          <w:numId w:val="1"/>
        </w:numPr>
        <w:shd w:val="clear" w:color="auto" w:fill="FFFFFF"/>
        <w:tabs>
          <w:tab w:val="num" w:pos="284"/>
        </w:tabs>
        <w:spacing w:after="0"/>
        <w:ind w:right="-284"/>
        <w:jc w:val="both"/>
        <w:rPr>
          <w:rFonts w:ascii="Garamond" w:hAnsi="Garamond" w:cs="Arial"/>
          <w:b/>
          <w:bCs/>
          <w:sz w:val="20"/>
          <w:szCs w:val="20"/>
        </w:rPr>
      </w:pPr>
      <w:r w:rsidRPr="00370B49">
        <w:rPr>
          <w:rFonts w:ascii="Garamond" w:hAnsi="Garamond" w:cs="Arial"/>
          <w:b/>
          <w:bCs/>
          <w:sz w:val="20"/>
          <w:szCs w:val="20"/>
        </w:rPr>
        <w:t>wykonania zadania realizowanego w interesie publicznym lub w ramach sprawowania władzy publicznej- art.6, ust.1,lit.e RODO;</w:t>
      </w:r>
    </w:p>
    <w:p w14:paraId="7D547D19" w14:textId="77777777" w:rsidR="004D7787" w:rsidRPr="00370B49" w:rsidRDefault="004D7787" w:rsidP="00D97845">
      <w:pPr>
        <w:pStyle w:val="Akapitzlist"/>
        <w:numPr>
          <w:ilvl w:val="1"/>
          <w:numId w:val="1"/>
        </w:numPr>
        <w:shd w:val="clear" w:color="auto" w:fill="FFFFFF"/>
        <w:tabs>
          <w:tab w:val="num" w:pos="284"/>
        </w:tabs>
        <w:spacing w:after="0"/>
        <w:ind w:right="-284"/>
        <w:jc w:val="both"/>
        <w:rPr>
          <w:rFonts w:ascii="Garamond" w:hAnsi="Garamond" w:cs="Arial"/>
          <w:sz w:val="20"/>
          <w:szCs w:val="20"/>
        </w:rPr>
      </w:pPr>
      <w:r w:rsidRPr="00370B49">
        <w:rPr>
          <w:rFonts w:ascii="Garamond" w:hAnsi="Garamond" w:cs="Arial"/>
          <w:b/>
          <w:bCs/>
          <w:sz w:val="20"/>
          <w:szCs w:val="20"/>
        </w:rPr>
        <w:t>w wyjątkowych przypadkach Pani/Pana dane osobowe przetwarzane są na podstawie  udzielonej zgody w zakresie i celu określonym w treści zgody - art.6, ust.1,lit.a RODO</w:t>
      </w:r>
      <w:r w:rsidRPr="00370B49">
        <w:rPr>
          <w:rFonts w:ascii="Garamond" w:hAnsi="Garamond" w:cs="Arial"/>
          <w:sz w:val="20"/>
          <w:szCs w:val="20"/>
        </w:rPr>
        <w:t xml:space="preserve">. </w:t>
      </w:r>
      <w:r w:rsidRPr="00370B49">
        <w:rPr>
          <w:rFonts w:ascii="Garamond" w:hAnsi="Garamond" w:cs="Arial"/>
          <w:b/>
          <w:bCs/>
          <w:sz w:val="20"/>
          <w:szCs w:val="20"/>
        </w:rPr>
        <w:t xml:space="preserve">Może to dotyczyć danych kontaktowych, które podają Państwo w celu usprawnienia kontaktu, a które nie są wymagane przez przepisy (np. nr telefonu, adres email). </w:t>
      </w:r>
    </w:p>
    <w:p w14:paraId="6712B7C6" w14:textId="1C6E51F1" w:rsidR="006F4094" w:rsidRPr="00370B49" w:rsidRDefault="00A91A12" w:rsidP="00A91A12">
      <w:pPr>
        <w:numPr>
          <w:ilvl w:val="0"/>
          <w:numId w:val="1"/>
        </w:numPr>
        <w:shd w:val="clear" w:color="auto" w:fill="FFFFFF"/>
        <w:ind w:right="-284"/>
        <w:jc w:val="both"/>
        <w:rPr>
          <w:rFonts w:ascii="Garamond" w:hAnsi="Garamond" w:cs="Arial"/>
          <w:sz w:val="20"/>
          <w:szCs w:val="20"/>
        </w:rPr>
      </w:pPr>
      <w:r w:rsidRPr="00A91A12">
        <w:rPr>
          <w:rFonts w:ascii="Garamond" w:hAnsi="Garamond" w:cs="Arial"/>
          <w:sz w:val="20"/>
          <w:szCs w:val="20"/>
        </w:rPr>
        <w:t xml:space="preserve">Podanie przez Panią/Pana danych osobowych jest obowiązkowe, w sytuacji gdy przesłankę przetwarzania danych osobowych stanowi przepis prawa lub zawarta między stronami umowa, ich niepodanie oznaczać będzie brak możliwości zwarcia umowy lub zrealizowania przez Administratora ciążącego na nim obowiązku prawnego. </w:t>
      </w:r>
      <w:r w:rsidR="00370B49" w:rsidRPr="006F4094">
        <w:rPr>
          <w:rFonts w:ascii="Garamond" w:hAnsi="Garamond" w:cs="Arial"/>
          <w:sz w:val="20"/>
          <w:szCs w:val="20"/>
        </w:rPr>
        <w:t>Niepodanie danych spowoduje Pani/Pana brak możliwości uczestnictwa w konkursie ofert</w:t>
      </w:r>
      <w:r>
        <w:rPr>
          <w:rFonts w:ascii="Garamond" w:hAnsi="Garamond" w:cs="Arial"/>
          <w:sz w:val="20"/>
          <w:szCs w:val="20"/>
        </w:rPr>
        <w:t>.</w:t>
      </w:r>
    </w:p>
    <w:p w14:paraId="4703C877" w14:textId="542106FD" w:rsidR="00370B49" w:rsidRPr="006F4094" w:rsidRDefault="00370B49" w:rsidP="006F4094">
      <w:pPr>
        <w:shd w:val="clear" w:color="auto" w:fill="FFFFFF"/>
        <w:ind w:left="142" w:right="-284"/>
        <w:jc w:val="both"/>
        <w:rPr>
          <w:rFonts w:ascii="Garamond" w:hAnsi="Garamond" w:cs="Arial"/>
          <w:sz w:val="20"/>
          <w:szCs w:val="20"/>
        </w:rPr>
      </w:pPr>
    </w:p>
    <w:p w14:paraId="6BD34B23" w14:textId="176F1CEE" w:rsidR="00370B49" w:rsidRPr="00370B49" w:rsidRDefault="00370B49" w:rsidP="00A91A12">
      <w:pPr>
        <w:pStyle w:val="Akapitzlist"/>
        <w:numPr>
          <w:ilvl w:val="0"/>
          <w:numId w:val="1"/>
        </w:numPr>
        <w:shd w:val="clear" w:color="auto" w:fill="FFFFFF"/>
        <w:ind w:right="-284"/>
        <w:jc w:val="both"/>
        <w:rPr>
          <w:rFonts w:ascii="Garamond" w:hAnsi="Garamond" w:cs="Arial"/>
          <w:sz w:val="20"/>
          <w:szCs w:val="20"/>
        </w:rPr>
      </w:pPr>
      <w:r w:rsidRPr="00370B49">
        <w:rPr>
          <w:rFonts w:ascii="Garamond" w:hAnsi="Garamond" w:cs="Arial"/>
          <w:sz w:val="20"/>
          <w:szCs w:val="20"/>
        </w:rPr>
        <w:t>W trakcie przetwarzania Pani/Pana danych osobowych, wskazanych w dokumentacji konkursowej, nie będzie dochodziło do zautomatyzowanego podejmowania decyzji, w tym do profilowania.</w:t>
      </w:r>
    </w:p>
    <w:p w14:paraId="2D503313" w14:textId="46DA4179" w:rsidR="004D7787" w:rsidRPr="00370B49" w:rsidRDefault="004D7787" w:rsidP="00A91A12">
      <w:pPr>
        <w:pStyle w:val="Akapitzlist"/>
        <w:numPr>
          <w:ilvl w:val="0"/>
          <w:numId w:val="1"/>
        </w:numPr>
        <w:shd w:val="clear" w:color="auto" w:fill="FFFFFF"/>
        <w:spacing w:after="0"/>
        <w:ind w:right="-284"/>
        <w:jc w:val="both"/>
        <w:rPr>
          <w:rFonts w:ascii="Garamond" w:hAnsi="Garamond" w:cs="Arial"/>
          <w:sz w:val="20"/>
          <w:szCs w:val="20"/>
        </w:rPr>
      </w:pPr>
      <w:r w:rsidRPr="00370B49">
        <w:rPr>
          <w:rFonts w:ascii="Garamond" w:hAnsi="Garamond" w:cs="Arial"/>
          <w:sz w:val="20"/>
          <w:szCs w:val="20"/>
        </w:rPr>
        <w:t>W związku z przetwarzaniem danych w celach, o których mowa w pkt 3 odbiorcami Pani/Pana danych osobowych mogą być:</w:t>
      </w:r>
      <w:r w:rsidRPr="00370B49">
        <w:rPr>
          <w:rFonts w:ascii="Garamond" w:hAnsi="Garamond" w:cs="Arial"/>
          <w:sz w:val="20"/>
          <w:szCs w:val="20"/>
        </w:rPr>
        <w:br/>
        <w:t>a) organy władzy publicznej oraz podmioty wykonujące zadania publiczne lub działające na zlecenie organów władzy publicznej, w zakresie i w celach, które wynikają z przepisów powszechnie obowiązującego prawa; </w:t>
      </w:r>
      <w:r w:rsidRPr="00370B49">
        <w:rPr>
          <w:rFonts w:ascii="Garamond" w:hAnsi="Garamond" w:cs="Arial"/>
          <w:sz w:val="20"/>
          <w:szCs w:val="20"/>
        </w:rPr>
        <w:br/>
        <w:t>b) inne podmioty, które przetwarzają dane osobowe na podstawie stosownych umów podpisanych z Urzędem Gminy i Miasta Żuromin np. firmy informatyczne, zajmujące się obsługą m.in. platformy E – zamawiający - na podstawie zawartych umów powierzenia</w:t>
      </w:r>
      <w:r w:rsidR="00D97845" w:rsidRPr="00370B49">
        <w:rPr>
          <w:rFonts w:ascii="Garamond" w:hAnsi="Garamond" w:cs="Arial"/>
          <w:sz w:val="20"/>
          <w:szCs w:val="20"/>
        </w:rPr>
        <w:t>;</w:t>
      </w:r>
    </w:p>
    <w:p w14:paraId="78C437A4" w14:textId="434F5D96" w:rsidR="004D7787" w:rsidRPr="00370B49" w:rsidRDefault="004D7787" w:rsidP="00D97845">
      <w:pPr>
        <w:pStyle w:val="Akapitzlist"/>
        <w:shd w:val="clear" w:color="auto" w:fill="FFFFFF"/>
        <w:tabs>
          <w:tab w:val="num" w:pos="284"/>
        </w:tabs>
        <w:spacing w:after="0"/>
        <w:ind w:left="502" w:right="-284"/>
        <w:jc w:val="both"/>
        <w:rPr>
          <w:rFonts w:ascii="Garamond" w:hAnsi="Garamond" w:cs="Arial"/>
          <w:sz w:val="20"/>
          <w:szCs w:val="20"/>
        </w:rPr>
      </w:pPr>
      <w:r w:rsidRPr="00370B49">
        <w:rPr>
          <w:rFonts w:ascii="Garamond" w:hAnsi="Garamond" w:cs="Arial"/>
          <w:sz w:val="20"/>
          <w:szCs w:val="20"/>
        </w:rPr>
        <w:t>c) inni administratorzy danych osobowych  przetwarzający  dane osobowe we własnym imieniu, m.in. audytorzy, radcy prawni</w:t>
      </w:r>
      <w:r w:rsidR="00D97845" w:rsidRPr="00370B49">
        <w:rPr>
          <w:rFonts w:ascii="Garamond" w:hAnsi="Garamond" w:cs="Arial"/>
          <w:sz w:val="20"/>
          <w:szCs w:val="20"/>
        </w:rPr>
        <w:t>;</w:t>
      </w:r>
    </w:p>
    <w:p w14:paraId="01320AB6" w14:textId="77777777" w:rsidR="006F4094" w:rsidRDefault="00D97845" w:rsidP="00D97845">
      <w:pPr>
        <w:pStyle w:val="Akapitzlist"/>
        <w:shd w:val="clear" w:color="auto" w:fill="FFFFFF"/>
        <w:tabs>
          <w:tab w:val="num" w:pos="284"/>
        </w:tabs>
        <w:spacing w:after="0"/>
        <w:ind w:left="502" w:right="-284"/>
        <w:jc w:val="both"/>
        <w:rPr>
          <w:rFonts w:ascii="Times New Roman" w:eastAsia="Times New Roman" w:hAnsi="Times New Roman" w:cs="Times New Roman"/>
          <w:sz w:val="24"/>
          <w:szCs w:val="24"/>
          <w:lang w:eastAsia="pl-PL"/>
        </w:rPr>
      </w:pPr>
      <w:r w:rsidRPr="00370B49">
        <w:rPr>
          <w:rFonts w:ascii="Garamond" w:hAnsi="Garamond" w:cs="Arial"/>
          <w:sz w:val="20"/>
          <w:szCs w:val="20"/>
        </w:rPr>
        <w:lastRenderedPageBreak/>
        <w:t>d) na mocy przepisów prawa, Administrator prowadzi również Biuletyn Informacji Publicznej i może być zobowiązany do ujawniania określonych prawem informacji (w związku z obowiązkiem ujawniania danych Wykonawcy w zakresie  stanowiącym  informację  publiczną).</w:t>
      </w:r>
      <w:r w:rsidR="006F4094" w:rsidRPr="006F4094">
        <w:rPr>
          <w:rFonts w:ascii="Times New Roman" w:eastAsia="Times New Roman" w:hAnsi="Times New Roman" w:cs="Times New Roman"/>
          <w:sz w:val="24"/>
          <w:szCs w:val="24"/>
          <w:lang w:eastAsia="pl-PL"/>
        </w:rPr>
        <w:t xml:space="preserve"> </w:t>
      </w:r>
    </w:p>
    <w:p w14:paraId="088E40FF" w14:textId="4B11B3F8" w:rsidR="00D97845" w:rsidRPr="00370B49" w:rsidRDefault="006F4094" w:rsidP="00D97845">
      <w:pPr>
        <w:pStyle w:val="Akapitzlist"/>
        <w:shd w:val="clear" w:color="auto" w:fill="FFFFFF"/>
        <w:tabs>
          <w:tab w:val="num" w:pos="284"/>
        </w:tabs>
        <w:spacing w:after="0"/>
        <w:ind w:left="502" w:right="-284"/>
        <w:jc w:val="both"/>
        <w:rPr>
          <w:rFonts w:ascii="Garamond" w:hAnsi="Garamond" w:cs="Arial"/>
          <w:sz w:val="20"/>
          <w:szCs w:val="20"/>
        </w:rPr>
      </w:pPr>
      <w:r w:rsidRPr="006F4094">
        <w:rPr>
          <w:rFonts w:ascii="Garamond" w:hAnsi="Garamond" w:cs="Arial"/>
          <w:sz w:val="20"/>
          <w:szCs w:val="20"/>
        </w:rPr>
        <w:t>Wyniki konkursu ogłasza się przez wywieszenie na tablicy ogłoszeń Urzędu Gminy i Miasta Żuromin oraz publikację na stronach internetowych Urzędu Gminy i Miasta Żuromin www. https://zuromin-strona.nowybip.pl/, i  na stronie Biuletynu Informacji Publicznej w Żurominie www. http://www.zuromin.ibip.net.pl/</w:t>
      </w:r>
    </w:p>
    <w:p w14:paraId="1A978352" w14:textId="6275497B" w:rsidR="004D7787" w:rsidRPr="00370B49" w:rsidRDefault="004D7787" w:rsidP="00A91A12">
      <w:pPr>
        <w:pStyle w:val="Akapitzlist"/>
        <w:numPr>
          <w:ilvl w:val="0"/>
          <w:numId w:val="1"/>
        </w:numPr>
        <w:shd w:val="clear" w:color="auto" w:fill="FFFFFF"/>
        <w:spacing w:after="0"/>
        <w:ind w:right="-284"/>
        <w:jc w:val="both"/>
        <w:rPr>
          <w:rFonts w:ascii="Garamond" w:hAnsi="Garamond" w:cs="Arial"/>
          <w:sz w:val="20"/>
          <w:szCs w:val="20"/>
        </w:rPr>
      </w:pPr>
      <w:r w:rsidRPr="00370B49">
        <w:rPr>
          <w:rFonts w:ascii="Garamond" w:hAnsi="Garamond" w:cs="Arial"/>
          <w:sz w:val="20"/>
          <w:szCs w:val="20"/>
        </w:rPr>
        <w:t>Pani/Pana dane osobowe będą przechowywane przez okres niezbędny do realizacji celów określonych w</w:t>
      </w:r>
      <w:r w:rsidR="006772A0" w:rsidRPr="00370B49">
        <w:rPr>
          <w:rFonts w:ascii="Garamond" w:hAnsi="Garamond" w:cs="Arial"/>
          <w:sz w:val="20"/>
          <w:szCs w:val="20"/>
        </w:rPr>
        <w:t> </w:t>
      </w:r>
      <w:r w:rsidRPr="00370B49">
        <w:rPr>
          <w:rFonts w:ascii="Garamond" w:hAnsi="Garamond" w:cs="Arial"/>
          <w:sz w:val="20"/>
          <w:szCs w:val="20"/>
        </w:rPr>
        <w:t>pkt 3, a po tym czasie przez okres oraz w zakresie wymaganym przez przepisy powszechnie obowiązującego prawa, zwłaszcza ustawy z dnia 14 lipca 1983 r. o narodowym zasobie archiwalnym i</w:t>
      </w:r>
      <w:r w:rsidR="006772A0" w:rsidRPr="00370B49">
        <w:rPr>
          <w:rFonts w:ascii="Garamond" w:hAnsi="Garamond" w:cs="Arial"/>
          <w:sz w:val="20"/>
          <w:szCs w:val="20"/>
        </w:rPr>
        <w:t> </w:t>
      </w:r>
      <w:r w:rsidRPr="00370B49">
        <w:rPr>
          <w:rFonts w:ascii="Garamond" w:hAnsi="Garamond" w:cs="Arial"/>
          <w:sz w:val="20"/>
          <w:szCs w:val="20"/>
        </w:rPr>
        <w:t>archiwach, a w przypadku przetwarzania danych na podstawie wyrażonej zgody, przez okres niezbędny do realizacji wskazanego celu lub wycofania zgody.</w:t>
      </w:r>
    </w:p>
    <w:p w14:paraId="1C22B03B" w14:textId="102FF94E" w:rsidR="00D97845" w:rsidRPr="00370B49" w:rsidRDefault="00A91A12" w:rsidP="00A91A12">
      <w:pPr>
        <w:pStyle w:val="Akapitzlist"/>
        <w:numPr>
          <w:ilvl w:val="0"/>
          <w:numId w:val="1"/>
        </w:numPr>
        <w:shd w:val="clear" w:color="auto" w:fill="FFFFFF"/>
        <w:spacing w:after="0"/>
        <w:ind w:right="-284"/>
        <w:jc w:val="both"/>
        <w:rPr>
          <w:rFonts w:ascii="Garamond" w:hAnsi="Garamond" w:cs="Arial"/>
          <w:sz w:val="20"/>
          <w:szCs w:val="20"/>
        </w:rPr>
      </w:pPr>
      <w:r>
        <w:rPr>
          <w:rFonts w:ascii="Garamond" w:hAnsi="Garamond" w:cs="Arial"/>
          <w:sz w:val="20"/>
          <w:szCs w:val="20"/>
        </w:rPr>
        <w:t>N</w:t>
      </w:r>
      <w:r w:rsidR="00D97845" w:rsidRPr="00370B49">
        <w:rPr>
          <w:rFonts w:ascii="Garamond" w:hAnsi="Garamond" w:cs="Arial"/>
          <w:sz w:val="20"/>
          <w:szCs w:val="20"/>
        </w:rPr>
        <w:t xml:space="preserve">a warunkach określonych w RODO , w zależności od podstawy przetwarzania, przysługuje Panu prawo do:  </w:t>
      </w:r>
    </w:p>
    <w:p w14:paraId="79CF86BF" w14:textId="77777777" w:rsidR="00D97845" w:rsidRPr="00370B49" w:rsidRDefault="00D97845" w:rsidP="00D97845">
      <w:pPr>
        <w:pStyle w:val="Akapitzlist"/>
        <w:numPr>
          <w:ilvl w:val="0"/>
          <w:numId w:val="2"/>
        </w:numPr>
        <w:shd w:val="clear" w:color="auto" w:fill="FFFFFF"/>
        <w:tabs>
          <w:tab w:val="clear" w:pos="502"/>
          <w:tab w:val="num" w:pos="284"/>
        </w:tabs>
        <w:spacing w:after="0"/>
        <w:ind w:left="1276" w:right="-284"/>
        <w:jc w:val="both"/>
        <w:rPr>
          <w:rFonts w:ascii="Garamond" w:hAnsi="Garamond" w:cs="Arial"/>
          <w:sz w:val="20"/>
          <w:szCs w:val="20"/>
        </w:rPr>
      </w:pPr>
      <w:r w:rsidRPr="00370B49">
        <w:rPr>
          <w:rFonts w:ascii="Garamond" w:hAnsi="Garamond" w:cs="Arial"/>
          <w:sz w:val="20"/>
          <w:szCs w:val="20"/>
        </w:rPr>
        <w:t>dostępu do treści swoich danych, na podstawie art.15 ogólnego rozporządzenia;</w:t>
      </w:r>
    </w:p>
    <w:p w14:paraId="297139E2" w14:textId="77777777" w:rsidR="00D97845" w:rsidRPr="00370B49" w:rsidRDefault="00D97845" w:rsidP="00D97845">
      <w:pPr>
        <w:pStyle w:val="Akapitzlist"/>
        <w:numPr>
          <w:ilvl w:val="0"/>
          <w:numId w:val="2"/>
        </w:numPr>
        <w:shd w:val="clear" w:color="auto" w:fill="FFFFFF"/>
        <w:tabs>
          <w:tab w:val="clear" w:pos="502"/>
          <w:tab w:val="num" w:pos="284"/>
        </w:tabs>
        <w:spacing w:after="0"/>
        <w:ind w:left="1276" w:right="-284"/>
        <w:jc w:val="both"/>
        <w:rPr>
          <w:rFonts w:ascii="Garamond" w:hAnsi="Garamond" w:cs="Arial"/>
          <w:sz w:val="20"/>
          <w:szCs w:val="20"/>
        </w:rPr>
      </w:pPr>
      <w:r w:rsidRPr="00370B49">
        <w:rPr>
          <w:rFonts w:ascii="Garamond" w:hAnsi="Garamond" w:cs="Arial"/>
          <w:sz w:val="20"/>
          <w:szCs w:val="20"/>
        </w:rPr>
        <w:t>sprostowania danych, na podstawie art. 16 ogólnego rozporządzenia;</w:t>
      </w:r>
    </w:p>
    <w:p w14:paraId="77C66D89" w14:textId="77777777" w:rsidR="00D97845" w:rsidRPr="00370B49" w:rsidRDefault="00D97845" w:rsidP="00D97845">
      <w:pPr>
        <w:pStyle w:val="Akapitzlist"/>
        <w:numPr>
          <w:ilvl w:val="0"/>
          <w:numId w:val="2"/>
        </w:numPr>
        <w:shd w:val="clear" w:color="auto" w:fill="FFFFFF"/>
        <w:tabs>
          <w:tab w:val="clear" w:pos="502"/>
          <w:tab w:val="num" w:pos="284"/>
        </w:tabs>
        <w:spacing w:after="0"/>
        <w:ind w:left="1276" w:right="-284"/>
        <w:jc w:val="both"/>
        <w:rPr>
          <w:rFonts w:ascii="Garamond" w:hAnsi="Garamond" w:cs="Arial"/>
          <w:sz w:val="20"/>
          <w:szCs w:val="20"/>
        </w:rPr>
      </w:pPr>
      <w:r w:rsidRPr="00370B49">
        <w:rPr>
          <w:rFonts w:ascii="Garamond" w:hAnsi="Garamond" w:cs="Arial"/>
          <w:sz w:val="20"/>
          <w:szCs w:val="20"/>
        </w:rPr>
        <w:t>usunięcia danych, na podstawie i w przypadkach wynikających z art. 17 ogólnego rozporządzenia;</w:t>
      </w:r>
    </w:p>
    <w:p w14:paraId="12652A31" w14:textId="77777777" w:rsidR="00D97845" w:rsidRPr="00370B49" w:rsidRDefault="00D97845" w:rsidP="00D97845">
      <w:pPr>
        <w:pStyle w:val="Akapitzlist"/>
        <w:numPr>
          <w:ilvl w:val="0"/>
          <w:numId w:val="2"/>
        </w:numPr>
        <w:shd w:val="clear" w:color="auto" w:fill="FFFFFF"/>
        <w:tabs>
          <w:tab w:val="clear" w:pos="502"/>
          <w:tab w:val="num" w:pos="284"/>
        </w:tabs>
        <w:spacing w:after="0"/>
        <w:ind w:left="1276" w:right="-284"/>
        <w:jc w:val="both"/>
        <w:rPr>
          <w:rFonts w:ascii="Garamond" w:hAnsi="Garamond" w:cs="Arial"/>
          <w:sz w:val="20"/>
          <w:szCs w:val="20"/>
        </w:rPr>
      </w:pPr>
      <w:r w:rsidRPr="00370B49">
        <w:rPr>
          <w:rFonts w:ascii="Garamond" w:hAnsi="Garamond" w:cs="Arial"/>
          <w:sz w:val="20"/>
          <w:szCs w:val="20"/>
        </w:rPr>
        <w:t>ograniczenia przetwarzania, na podstawie art. 18 ogólnego rozporządzenia;</w:t>
      </w:r>
    </w:p>
    <w:p w14:paraId="4E10525F" w14:textId="77777777" w:rsidR="00D97845" w:rsidRPr="00370B49" w:rsidRDefault="00D97845" w:rsidP="00D97845">
      <w:pPr>
        <w:pStyle w:val="Akapitzlist"/>
        <w:numPr>
          <w:ilvl w:val="0"/>
          <w:numId w:val="2"/>
        </w:numPr>
        <w:shd w:val="clear" w:color="auto" w:fill="FFFFFF"/>
        <w:tabs>
          <w:tab w:val="clear" w:pos="502"/>
          <w:tab w:val="num" w:pos="284"/>
        </w:tabs>
        <w:spacing w:after="0"/>
        <w:ind w:left="1276" w:right="-284"/>
        <w:jc w:val="both"/>
        <w:rPr>
          <w:rFonts w:ascii="Garamond" w:hAnsi="Garamond" w:cs="Arial"/>
          <w:sz w:val="20"/>
          <w:szCs w:val="20"/>
        </w:rPr>
      </w:pPr>
      <w:r w:rsidRPr="00370B49">
        <w:rPr>
          <w:rFonts w:ascii="Garamond" w:hAnsi="Garamond" w:cs="Arial"/>
          <w:sz w:val="20"/>
          <w:szCs w:val="20"/>
        </w:rPr>
        <w:t>wyrażenia sprzeciwu z powodu szczególnej sytuacji - wyłącznie na podstawie art. 21 ogólnego rozporządzenia;</w:t>
      </w:r>
    </w:p>
    <w:p w14:paraId="6334E5AB" w14:textId="77777777" w:rsidR="00D97845" w:rsidRPr="00370B49" w:rsidRDefault="00D97845" w:rsidP="00D97845">
      <w:pPr>
        <w:pStyle w:val="Akapitzlist"/>
        <w:numPr>
          <w:ilvl w:val="0"/>
          <w:numId w:val="2"/>
        </w:numPr>
        <w:shd w:val="clear" w:color="auto" w:fill="FFFFFF"/>
        <w:tabs>
          <w:tab w:val="clear" w:pos="502"/>
          <w:tab w:val="num" w:pos="284"/>
        </w:tabs>
        <w:spacing w:after="0"/>
        <w:ind w:left="1276" w:right="-284"/>
        <w:jc w:val="both"/>
        <w:rPr>
          <w:rFonts w:ascii="Garamond" w:hAnsi="Garamond" w:cs="Arial"/>
          <w:sz w:val="20"/>
          <w:szCs w:val="20"/>
        </w:rPr>
      </w:pPr>
      <w:r w:rsidRPr="00370B49">
        <w:rPr>
          <w:rFonts w:ascii="Garamond" w:hAnsi="Garamond" w:cs="Arial"/>
          <w:sz w:val="20"/>
          <w:szCs w:val="20"/>
        </w:rPr>
        <w:t>przenoszenia danych osobowych na podstawie art. 20 ogólnego rozporządzenia;</w:t>
      </w:r>
    </w:p>
    <w:p w14:paraId="7F5BC52E" w14:textId="77777777" w:rsidR="00D97845" w:rsidRPr="00370B49" w:rsidRDefault="00D97845" w:rsidP="00D97845">
      <w:pPr>
        <w:pStyle w:val="Akapitzlist"/>
        <w:numPr>
          <w:ilvl w:val="0"/>
          <w:numId w:val="2"/>
        </w:numPr>
        <w:shd w:val="clear" w:color="auto" w:fill="FFFFFF"/>
        <w:tabs>
          <w:tab w:val="clear" w:pos="502"/>
          <w:tab w:val="num" w:pos="284"/>
        </w:tabs>
        <w:spacing w:after="0"/>
        <w:ind w:left="1276" w:right="-284"/>
        <w:jc w:val="both"/>
        <w:rPr>
          <w:rFonts w:ascii="Garamond" w:hAnsi="Garamond" w:cs="Arial"/>
          <w:sz w:val="20"/>
          <w:szCs w:val="20"/>
        </w:rPr>
      </w:pPr>
      <w:r w:rsidRPr="00370B49">
        <w:rPr>
          <w:rFonts w:ascii="Garamond" w:hAnsi="Garamond" w:cs="Arial"/>
          <w:sz w:val="20"/>
          <w:szCs w:val="20"/>
        </w:rPr>
        <w:t xml:space="preserve">cofnięcia  zgody w dowolnym momencie, gdy przetwarzanie danych osobowych odbywa się na podstawie zgody (art. 6 ust. 1 lit a RODO). Cofnięcie to nie ma wpływu na zgodność przetwarzania, którego dokonano na podstawie zgody przed jej cofnięciem. Wycofania zgody można dokonać w formie mailowej, za pomocą pisma wysłanego drogą pocztową lub osobiście w Urzędzie.  </w:t>
      </w:r>
    </w:p>
    <w:p w14:paraId="5339C2E3" w14:textId="77777777" w:rsidR="004D7787" w:rsidRPr="00370B49" w:rsidRDefault="004D7787" w:rsidP="00A91A12">
      <w:pPr>
        <w:pStyle w:val="Akapitzlist"/>
        <w:numPr>
          <w:ilvl w:val="0"/>
          <w:numId w:val="1"/>
        </w:numPr>
        <w:shd w:val="clear" w:color="auto" w:fill="FFFFFF"/>
        <w:spacing w:after="0"/>
        <w:ind w:right="-284"/>
        <w:jc w:val="both"/>
        <w:rPr>
          <w:rFonts w:ascii="Garamond" w:hAnsi="Garamond" w:cs="Arial"/>
          <w:sz w:val="20"/>
          <w:szCs w:val="20"/>
        </w:rPr>
      </w:pPr>
      <w:r w:rsidRPr="00370B49">
        <w:rPr>
          <w:rFonts w:ascii="Garamond" w:hAnsi="Garamond" w:cs="Arial"/>
          <w:sz w:val="20"/>
          <w:szCs w:val="20"/>
        </w:rPr>
        <w:t xml:space="preserve">W przypadku powzięcia informacji o niezgodnym z prawem przetwarzaniu Państwa danych w Urzędzie Gminy i Miasta Żuromin przysługuje Pani/Panu prawo wniesienia skargi do organu nadzorczego – Prezesa Urzędu Ochrony Danych Osobowych. </w:t>
      </w:r>
    </w:p>
    <w:p w14:paraId="69F6530F" w14:textId="77777777" w:rsidR="004D7787" w:rsidRPr="00370B49" w:rsidRDefault="004D7787" w:rsidP="00A91A12">
      <w:pPr>
        <w:numPr>
          <w:ilvl w:val="0"/>
          <w:numId w:val="1"/>
        </w:numPr>
        <w:shd w:val="clear" w:color="auto" w:fill="FFFFFF"/>
        <w:ind w:right="-284"/>
        <w:jc w:val="both"/>
        <w:rPr>
          <w:rFonts w:ascii="Garamond" w:hAnsi="Garamond" w:cs="Arial"/>
          <w:sz w:val="20"/>
          <w:szCs w:val="20"/>
        </w:rPr>
      </w:pPr>
      <w:r w:rsidRPr="00370B49">
        <w:rPr>
          <w:rFonts w:ascii="Garamond" w:hAnsi="Garamond" w:cs="Arial"/>
          <w:sz w:val="20"/>
          <w:szCs w:val="20"/>
        </w:rPr>
        <w:t>W sytuacji, gdy przetwarzanie danych osobowych odbywa się na podstawie zgody, podanie przez Panią/Pana danych osobowych Administratorowi ma charakter dobrowolny.</w:t>
      </w:r>
    </w:p>
    <w:p w14:paraId="64339846" w14:textId="1181C171" w:rsidR="00D97845" w:rsidRPr="00370B49" w:rsidRDefault="00D97845" w:rsidP="00A91A12">
      <w:pPr>
        <w:pStyle w:val="Akapitzlist"/>
        <w:numPr>
          <w:ilvl w:val="0"/>
          <w:numId w:val="1"/>
        </w:numPr>
        <w:spacing w:after="0"/>
        <w:ind w:right="-284"/>
        <w:jc w:val="both"/>
        <w:rPr>
          <w:rFonts w:ascii="Garamond" w:hAnsi="Garamond" w:cs="Arial"/>
          <w:sz w:val="20"/>
          <w:szCs w:val="20"/>
        </w:rPr>
      </w:pPr>
      <w:r w:rsidRPr="00370B49">
        <w:rPr>
          <w:rFonts w:ascii="Garamond" w:hAnsi="Garamond" w:cs="Arial"/>
          <w:sz w:val="20"/>
          <w:szCs w:val="20"/>
        </w:rPr>
        <w:t>Co do zasady nie przekazujemy Państwa danych osobowych do Państw Trzecich. Może się zdarzyć, iż</w:t>
      </w:r>
      <w:r w:rsidR="006772A0" w:rsidRPr="00370B49">
        <w:rPr>
          <w:rFonts w:ascii="Garamond" w:hAnsi="Garamond" w:cs="Arial"/>
          <w:sz w:val="20"/>
          <w:szCs w:val="20"/>
        </w:rPr>
        <w:t> </w:t>
      </w:r>
      <w:r w:rsidRPr="00370B49">
        <w:rPr>
          <w:rFonts w:ascii="Garamond" w:hAnsi="Garamond" w:cs="Arial"/>
          <w:sz w:val="20"/>
          <w:szCs w:val="20"/>
        </w:rPr>
        <w:t>w</w:t>
      </w:r>
      <w:r w:rsidR="006772A0" w:rsidRPr="00370B49">
        <w:rPr>
          <w:rFonts w:ascii="Garamond" w:hAnsi="Garamond" w:cs="Arial"/>
          <w:sz w:val="20"/>
          <w:szCs w:val="20"/>
        </w:rPr>
        <w:t> </w:t>
      </w:r>
      <w:r w:rsidRPr="00370B49">
        <w:rPr>
          <w:rFonts w:ascii="Garamond" w:hAnsi="Garamond" w:cs="Arial"/>
          <w:sz w:val="20"/>
          <w:szCs w:val="20"/>
        </w:rPr>
        <w:t xml:space="preserve">celu realizacji naszych zadań, nasi zaufani partnerzy (np. dostawcy poczty elektronicznej) skorzystają z serwerów znajdujących się poza Europą, m.in. w USA. W tej sytuacji zapewniamy zawarcie odpowiednich umów powierzenia przetwarzania/analizę treści regulaminów, a nasi dostawcy zapewniają, że przetwarzanie odbywa się zgodnie z obowiązującymi przepisami i z zachowaniem najwyższych standardów bezpieczeństwa. Transfer danych do USA odbywa się na zasadzie nowego programu transferowego- Data </w:t>
      </w:r>
      <w:proofErr w:type="spellStart"/>
      <w:r w:rsidRPr="00370B49">
        <w:rPr>
          <w:rFonts w:ascii="Garamond" w:hAnsi="Garamond" w:cs="Arial"/>
          <w:sz w:val="20"/>
          <w:szCs w:val="20"/>
        </w:rPr>
        <w:t>Privacy</w:t>
      </w:r>
      <w:proofErr w:type="spellEnd"/>
      <w:r w:rsidRPr="00370B49">
        <w:rPr>
          <w:rFonts w:ascii="Garamond" w:hAnsi="Garamond" w:cs="Arial"/>
          <w:sz w:val="20"/>
          <w:szCs w:val="20"/>
        </w:rPr>
        <w:t xml:space="preserve"> Framework.  W zakresie podmiotów, które nie są wpisane do programu DPF, podstawą prawną transferu będzie zobowiązanie podmiotu do stosowania postanowień standardowych klauzul wydanych na mocy decyzji wykonawczej Komisji Europejskiej.</w:t>
      </w:r>
    </w:p>
    <w:p w14:paraId="6665F6EE" w14:textId="77777777" w:rsidR="00013C6C" w:rsidRDefault="00013C6C">
      <w:pPr>
        <w:rPr>
          <w:rFonts w:ascii="Garamond" w:hAnsi="Garamond"/>
          <w:sz w:val="20"/>
          <w:szCs w:val="20"/>
        </w:rPr>
      </w:pPr>
    </w:p>
    <w:p w14:paraId="542F136E" w14:textId="77777777" w:rsidR="00370B49" w:rsidRDefault="00370B49">
      <w:pPr>
        <w:rPr>
          <w:rFonts w:ascii="Garamond" w:hAnsi="Garamond"/>
          <w:sz w:val="20"/>
          <w:szCs w:val="20"/>
        </w:rPr>
      </w:pPr>
    </w:p>
    <w:p w14:paraId="57880978" w14:textId="77777777" w:rsidR="00370B49" w:rsidRDefault="00370B49">
      <w:pPr>
        <w:rPr>
          <w:rFonts w:ascii="Garamond" w:hAnsi="Garamond"/>
          <w:sz w:val="20"/>
          <w:szCs w:val="20"/>
        </w:rPr>
      </w:pPr>
    </w:p>
    <w:p w14:paraId="6B094779" w14:textId="40EE767C" w:rsidR="00370B49" w:rsidRDefault="00370B49" w:rsidP="00370B49">
      <w:pPr>
        <w:jc w:val="right"/>
        <w:rPr>
          <w:rFonts w:ascii="Garamond" w:hAnsi="Garamond"/>
          <w:sz w:val="20"/>
          <w:szCs w:val="20"/>
        </w:rPr>
      </w:pPr>
      <w:r>
        <w:rPr>
          <w:rFonts w:ascii="Garamond" w:hAnsi="Garamond"/>
          <w:sz w:val="20"/>
          <w:szCs w:val="20"/>
        </w:rPr>
        <w:t>Zapoznałam/em się z Klauzulą informacyjną</w:t>
      </w:r>
    </w:p>
    <w:p w14:paraId="32467223" w14:textId="77777777" w:rsidR="00370B49" w:rsidRDefault="00370B49" w:rsidP="00370B49">
      <w:pPr>
        <w:jc w:val="right"/>
        <w:rPr>
          <w:rFonts w:ascii="Garamond" w:hAnsi="Garamond"/>
          <w:sz w:val="20"/>
          <w:szCs w:val="20"/>
        </w:rPr>
      </w:pPr>
    </w:p>
    <w:p w14:paraId="4723FC61" w14:textId="77777777" w:rsidR="00370B49" w:rsidRDefault="00370B49" w:rsidP="00370B49">
      <w:pPr>
        <w:jc w:val="right"/>
        <w:rPr>
          <w:rFonts w:ascii="Garamond" w:hAnsi="Garamond"/>
          <w:sz w:val="20"/>
          <w:szCs w:val="20"/>
        </w:rPr>
      </w:pPr>
    </w:p>
    <w:p w14:paraId="728F0021" w14:textId="77777777" w:rsidR="00370B49" w:rsidRDefault="00370B49" w:rsidP="00370B49">
      <w:pPr>
        <w:jc w:val="right"/>
        <w:rPr>
          <w:rFonts w:ascii="Garamond" w:hAnsi="Garamond"/>
          <w:sz w:val="20"/>
          <w:szCs w:val="20"/>
        </w:rPr>
      </w:pPr>
    </w:p>
    <w:p w14:paraId="29AD1409" w14:textId="4A95DEBE" w:rsidR="00370B49" w:rsidRDefault="00370B49" w:rsidP="00370B49">
      <w:pPr>
        <w:jc w:val="right"/>
        <w:rPr>
          <w:rFonts w:ascii="Garamond" w:hAnsi="Garamond"/>
          <w:sz w:val="20"/>
          <w:szCs w:val="20"/>
        </w:rPr>
      </w:pPr>
      <w:r>
        <w:rPr>
          <w:rFonts w:ascii="Garamond" w:hAnsi="Garamond"/>
          <w:sz w:val="20"/>
          <w:szCs w:val="20"/>
        </w:rPr>
        <w:t>…………………………………………….</w:t>
      </w:r>
    </w:p>
    <w:p w14:paraId="1C623ADD" w14:textId="7F790387" w:rsidR="00370B49" w:rsidRDefault="00370B49" w:rsidP="00370B49">
      <w:pPr>
        <w:jc w:val="right"/>
        <w:rPr>
          <w:rFonts w:ascii="Garamond" w:hAnsi="Garamond"/>
          <w:sz w:val="20"/>
          <w:szCs w:val="20"/>
        </w:rPr>
      </w:pPr>
      <w:r>
        <w:rPr>
          <w:rFonts w:ascii="Garamond" w:hAnsi="Garamond"/>
          <w:sz w:val="20"/>
          <w:szCs w:val="20"/>
        </w:rPr>
        <w:t>(podpis oferenta)</w:t>
      </w:r>
      <w:r>
        <w:rPr>
          <w:rFonts w:ascii="Garamond" w:hAnsi="Garamond"/>
          <w:sz w:val="20"/>
          <w:szCs w:val="20"/>
        </w:rPr>
        <w:tab/>
      </w:r>
      <w:r>
        <w:rPr>
          <w:rFonts w:ascii="Garamond" w:hAnsi="Garamond"/>
          <w:sz w:val="20"/>
          <w:szCs w:val="20"/>
        </w:rPr>
        <w:tab/>
      </w:r>
    </w:p>
    <w:p w14:paraId="0E02B9C6" w14:textId="77777777" w:rsidR="00370B49" w:rsidRDefault="00370B49" w:rsidP="00370B49">
      <w:pPr>
        <w:jc w:val="right"/>
        <w:rPr>
          <w:rFonts w:ascii="Garamond" w:hAnsi="Garamond"/>
          <w:sz w:val="20"/>
          <w:szCs w:val="20"/>
        </w:rPr>
      </w:pPr>
    </w:p>
    <w:p w14:paraId="779EA683" w14:textId="37C68797" w:rsidR="00370B49" w:rsidRDefault="00370B49" w:rsidP="00370B49">
      <w:pPr>
        <w:rPr>
          <w:rFonts w:ascii="Garamond" w:hAnsi="Garamond"/>
          <w:sz w:val="20"/>
          <w:szCs w:val="20"/>
        </w:rPr>
      </w:pPr>
      <w:r>
        <w:rPr>
          <w:rFonts w:ascii="Garamond" w:hAnsi="Garamond"/>
          <w:sz w:val="20"/>
          <w:szCs w:val="20"/>
        </w:rPr>
        <w:t>………………………………………</w:t>
      </w:r>
    </w:p>
    <w:p w14:paraId="51C8A2CA" w14:textId="6F2A54C1" w:rsidR="00370B49" w:rsidRDefault="00370B49" w:rsidP="00370B49">
      <w:pPr>
        <w:rPr>
          <w:rFonts w:ascii="Garamond" w:hAnsi="Garamond"/>
          <w:sz w:val="20"/>
          <w:szCs w:val="20"/>
        </w:rPr>
      </w:pPr>
      <w:r>
        <w:rPr>
          <w:rFonts w:ascii="Garamond" w:hAnsi="Garamond"/>
          <w:sz w:val="20"/>
          <w:szCs w:val="20"/>
        </w:rPr>
        <w:t xml:space="preserve">             (miejscowość, data)</w:t>
      </w:r>
    </w:p>
    <w:p w14:paraId="09881228" w14:textId="7304DB69" w:rsidR="00370B49" w:rsidRPr="00370B49" w:rsidRDefault="00370B49" w:rsidP="00370B49">
      <w:pPr>
        <w:jc w:val="right"/>
        <w:rPr>
          <w:rFonts w:ascii="Garamond" w:hAnsi="Garamond"/>
          <w:sz w:val="20"/>
          <w:szCs w:val="20"/>
        </w:rPr>
      </w:pPr>
      <w:r>
        <w:rPr>
          <w:rFonts w:ascii="Garamond" w:hAnsi="Garamond"/>
          <w:sz w:val="20"/>
          <w:szCs w:val="20"/>
        </w:rPr>
        <w:tab/>
      </w:r>
    </w:p>
    <w:sectPr w:rsidR="00370B49" w:rsidRPr="00370B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6496B"/>
    <w:multiLevelType w:val="multilevel"/>
    <w:tmpl w:val="95E28550"/>
    <w:lvl w:ilvl="0">
      <w:start w:val="1"/>
      <w:numFmt w:val="bullet"/>
      <w:lvlText w:val=""/>
      <w:lvlJc w:val="left"/>
      <w:pPr>
        <w:tabs>
          <w:tab w:val="num" w:pos="502"/>
        </w:tabs>
        <w:ind w:left="502" w:hanging="360"/>
      </w:pPr>
      <w:rPr>
        <w:rFonts w:ascii="Symbol" w:hAnsi="Symbol" w:hint="default"/>
      </w:rPr>
    </w:lvl>
    <w:lvl w:ilvl="1">
      <w:start w:val="1"/>
      <w:numFmt w:val="lowerLetter"/>
      <w:lvlText w:val="%2)"/>
      <w:lvlJc w:val="left"/>
      <w:pPr>
        <w:ind w:left="1440"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FD444D3"/>
    <w:multiLevelType w:val="multilevel"/>
    <w:tmpl w:val="E2F45586"/>
    <w:lvl w:ilvl="0">
      <w:start w:val="1"/>
      <w:numFmt w:val="decimal"/>
      <w:lvlText w:val="%1."/>
      <w:lvlJc w:val="left"/>
      <w:pPr>
        <w:tabs>
          <w:tab w:val="num" w:pos="502"/>
        </w:tabs>
        <w:ind w:left="502" w:hanging="360"/>
      </w:pPr>
    </w:lvl>
    <w:lvl w:ilvl="1">
      <w:start w:val="1"/>
      <w:numFmt w:val="lowerLetter"/>
      <w:lvlText w:val="%2)"/>
      <w:lvlJc w:val="left"/>
      <w:pPr>
        <w:ind w:left="1440"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4EF6962"/>
    <w:multiLevelType w:val="multilevel"/>
    <w:tmpl w:val="E2F45586"/>
    <w:lvl w:ilvl="0">
      <w:start w:val="1"/>
      <w:numFmt w:val="decimal"/>
      <w:lvlText w:val="%1."/>
      <w:lvlJc w:val="left"/>
      <w:pPr>
        <w:tabs>
          <w:tab w:val="num" w:pos="502"/>
        </w:tabs>
        <w:ind w:left="502" w:hanging="360"/>
      </w:pPr>
    </w:lvl>
    <w:lvl w:ilvl="1">
      <w:start w:val="1"/>
      <w:numFmt w:val="lowerLetter"/>
      <w:lvlText w:val="%2)"/>
      <w:lvlJc w:val="left"/>
      <w:pPr>
        <w:ind w:left="1440"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74814D7"/>
    <w:multiLevelType w:val="hybridMultilevel"/>
    <w:tmpl w:val="3B5CAE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5288328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6863600">
    <w:abstractNumId w:val="0"/>
  </w:num>
  <w:num w:numId="3" w16cid:durableId="1770733794">
    <w:abstractNumId w:val="2"/>
  </w:num>
  <w:num w:numId="4" w16cid:durableId="6316395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6187430">
    <w:abstractNumId w:val="1"/>
  </w:num>
  <w:num w:numId="6" w16cid:durableId="945113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5D1"/>
    <w:rsid w:val="00013C6C"/>
    <w:rsid w:val="002C42AE"/>
    <w:rsid w:val="00370B49"/>
    <w:rsid w:val="004D7787"/>
    <w:rsid w:val="0055384C"/>
    <w:rsid w:val="005C4194"/>
    <w:rsid w:val="006772A0"/>
    <w:rsid w:val="006F4094"/>
    <w:rsid w:val="00925E94"/>
    <w:rsid w:val="00A91A12"/>
    <w:rsid w:val="00C44380"/>
    <w:rsid w:val="00C835D1"/>
    <w:rsid w:val="00D70B33"/>
    <w:rsid w:val="00D97845"/>
    <w:rsid w:val="00DD4D51"/>
    <w:rsid w:val="00E83A4F"/>
    <w:rsid w:val="00E969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7D0E"/>
  <w15:docId w15:val="{E247FA08-CA2D-4B01-B812-572A40FF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778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4D7787"/>
    <w:rPr>
      <w:color w:val="0000FF"/>
      <w:u w:val="single"/>
    </w:rPr>
  </w:style>
  <w:style w:type="character" w:customStyle="1" w:styleId="AkapitzlistZnak">
    <w:name w:val="Akapit z listą Znak"/>
    <w:aliases w:val="normalny tekst Znak,Obiekt Znak,BulletC Znak,Akapit z listą31 Znak,NOWY Znak,Akapit z listą32 Znak,maz_wyliczenie Znak,opis dzialania Znak,K-P_odwolanie Znak,A_wyliczenie Znak,Akapit z listą5 Znak,maz_wyliczenie1 Znak"/>
    <w:link w:val="Akapitzlist"/>
    <w:uiPriority w:val="99"/>
    <w:locked/>
    <w:rsid w:val="004D7787"/>
    <w:rPr>
      <w:rFonts w:ascii="Calibri" w:hAnsi="Calibri" w:cs="Calibri"/>
    </w:rPr>
  </w:style>
  <w:style w:type="paragraph" w:styleId="Akapitzlist">
    <w:name w:val="List Paragraph"/>
    <w:aliases w:val="normalny tekst,Obiekt,BulletC,Akapit z listą31,NOWY,Akapit z listą32,maz_wyliczenie,opis dzialania,K-P_odwolanie,A_wyliczenie,Akapit z listą5,maz_wyliczenie1,opis dzialania1,K-P_odwolanie1,A_wyliczenie1,Akapit z listą51"/>
    <w:basedOn w:val="Normalny"/>
    <w:link w:val="AkapitzlistZnak"/>
    <w:uiPriority w:val="34"/>
    <w:qFormat/>
    <w:rsid w:val="004D7787"/>
    <w:pPr>
      <w:spacing w:after="200" w:line="276" w:lineRule="auto"/>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436091">
      <w:bodyDiv w:val="1"/>
      <w:marLeft w:val="0"/>
      <w:marRight w:val="0"/>
      <w:marTop w:val="0"/>
      <w:marBottom w:val="0"/>
      <w:divBdr>
        <w:top w:val="none" w:sz="0" w:space="0" w:color="auto"/>
        <w:left w:val="none" w:sz="0" w:space="0" w:color="auto"/>
        <w:bottom w:val="none" w:sz="0" w:space="0" w:color="auto"/>
        <w:right w:val="none" w:sz="0" w:space="0" w:color="auto"/>
      </w:divBdr>
    </w:div>
    <w:div w:id="918753067">
      <w:bodyDiv w:val="1"/>
      <w:marLeft w:val="0"/>
      <w:marRight w:val="0"/>
      <w:marTop w:val="0"/>
      <w:marBottom w:val="0"/>
      <w:divBdr>
        <w:top w:val="none" w:sz="0" w:space="0" w:color="auto"/>
        <w:left w:val="none" w:sz="0" w:space="0" w:color="auto"/>
        <w:bottom w:val="none" w:sz="0" w:space="0" w:color="auto"/>
        <w:right w:val="none" w:sz="0" w:space="0" w:color="auto"/>
      </w:divBdr>
    </w:div>
    <w:div w:id="203380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pektor@kiodo.pl" TargetMode="External"/><Relationship Id="rId5" Type="http://schemas.openxmlformats.org/officeDocument/2006/relationships/hyperlink" Target="mailto:ugimz@zuromin.info"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1104</Words>
  <Characters>6626</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2-OSW</dc:creator>
  <cp:keywords/>
  <dc:description/>
  <cp:lastModifiedBy>Renata Mendalka</cp:lastModifiedBy>
  <cp:revision>4</cp:revision>
  <dcterms:created xsi:type="dcterms:W3CDTF">2025-02-03T14:35:00Z</dcterms:created>
  <dcterms:modified xsi:type="dcterms:W3CDTF">2025-02-05T13:57:00Z</dcterms:modified>
</cp:coreProperties>
</file>