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3422" w14:textId="77777777"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</w:t>
      </w:r>
    </w:p>
    <w:p w14:paraId="5B43FA3B" w14:textId="47710F78"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435867">
        <w:rPr>
          <w:rFonts w:ascii="Arial" w:hAnsi="Arial" w:cs="Arial"/>
          <w:b/>
          <w:sz w:val="16"/>
          <w:szCs w:val="16"/>
        </w:rPr>
        <w:t xml:space="preserve">Załącznik nr </w:t>
      </w:r>
      <w:r w:rsidR="0096196C" w:rsidRPr="00435867">
        <w:rPr>
          <w:rFonts w:ascii="Arial" w:hAnsi="Arial" w:cs="Arial"/>
          <w:b/>
          <w:sz w:val="16"/>
          <w:szCs w:val="16"/>
        </w:rPr>
        <w:t>1</w:t>
      </w:r>
      <w:r w:rsidRPr="00435867">
        <w:rPr>
          <w:rFonts w:ascii="Arial" w:hAnsi="Arial" w:cs="Arial"/>
          <w:b/>
          <w:sz w:val="16"/>
          <w:szCs w:val="16"/>
        </w:rPr>
        <w:t xml:space="preserve"> </w:t>
      </w:r>
      <w:r w:rsidR="00435867" w:rsidRPr="00435867">
        <w:rPr>
          <w:rFonts w:ascii="Arial" w:hAnsi="Arial" w:cs="Arial"/>
          <w:b/>
          <w:sz w:val="16"/>
          <w:szCs w:val="16"/>
        </w:rPr>
        <w:t>do zapytania ofertowego nr IBGKiOŚ.271.1.</w:t>
      </w:r>
      <w:r w:rsidR="00AF1898">
        <w:rPr>
          <w:rFonts w:ascii="Arial" w:hAnsi="Arial" w:cs="Arial"/>
          <w:b/>
          <w:sz w:val="16"/>
          <w:szCs w:val="16"/>
        </w:rPr>
        <w:t>110</w:t>
      </w:r>
      <w:r w:rsidR="00435867" w:rsidRPr="00435867">
        <w:rPr>
          <w:rFonts w:ascii="Arial" w:hAnsi="Arial" w:cs="Arial"/>
          <w:b/>
          <w:sz w:val="16"/>
          <w:szCs w:val="16"/>
        </w:rPr>
        <w:t>.202</w:t>
      </w:r>
      <w:r w:rsidR="00D445EE">
        <w:rPr>
          <w:rFonts w:ascii="Arial" w:hAnsi="Arial" w:cs="Arial"/>
          <w:b/>
          <w:sz w:val="16"/>
          <w:szCs w:val="16"/>
        </w:rPr>
        <w:t>3</w:t>
      </w:r>
      <w:r w:rsidRPr="00F158B6">
        <w:rPr>
          <w:rFonts w:ascii="Arial" w:hAnsi="Arial" w:cs="Arial"/>
          <w:b/>
        </w:rPr>
        <w:t xml:space="preserve"> </w:t>
      </w:r>
    </w:p>
    <w:p w14:paraId="0915DBC2" w14:textId="0C333344" w:rsidR="00EB121D" w:rsidRDefault="00EB121D" w:rsidP="00EB121D">
      <w:pPr>
        <w:rPr>
          <w:rFonts w:ascii="Arial" w:hAnsi="Arial"/>
          <w:sz w:val="24"/>
        </w:rPr>
      </w:pPr>
    </w:p>
    <w:p w14:paraId="474D076A" w14:textId="77777777" w:rsidR="00EB121D" w:rsidRDefault="00EB121D" w:rsidP="00EB121D">
      <w:pPr>
        <w:rPr>
          <w:rFonts w:ascii="Arial" w:hAnsi="Arial"/>
          <w:sz w:val="24"/>
        </w:rPr>
      </w:pPr>
    </w:p>
    <w:p w14:paraId="4D511966" w14:textId="0DA16F20" w:rsidR="00EB121D" w:rsidRDefault="00EB121D" w:rsidP="00EB121D">
      <w:pPr>
        <w:jc w:val="center"/>
        <w:rPr>
          <w:rFonts w:ascii="Arial" w:hAnsi="Arial"/>
          <w:sz w:val="24"/>
        </w:rPr>
      </w:pPr>
      <w:r>
        <w:rPr>
          <w:rFonts w:ascii="Arial" w:hAnsi="Arial"/>
          <w:b/>
          <w:bCs/>
          <w:sz w:val="28"/>
          <w:szCs w:val="22"/>
        </w:rPr>
        <w:t>SZCZEGÓŁOWY OPIS PRZEDMIOTU ZAMÓWIENIA</w:t>
      </w:r>
    </w:p>
    <w:p w14:paraId="3DF315DE" w14:textId="77777777" w:rsidR="00EB121D" w:rsidRDefault="00EB121D" w:rsidP="00EB121D">
      <w:pPr>
        <w:jc w:val="center"/>
        <w:rPr>
          <w:rFonts w:ascii="Arial" w:hAnsi="Arial"/>
          <w:sz w:val="24"/>
        </w:rPr>
      </w:pPr>
    </w:p>
    <w:p w14:paraId="16A2E7C0" w14:textId="236F7C2B" w:rsidR="00EB121D" w:rsidRDefault="00EB121D" w:rsidP="00EB121D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Przedmiot zamówienia polega na zakupie, dostawie i montażu następujących urządzeń: </w:t>
      </w:r>
    </w:p>
    <w:p w14:paraId="6D861E87" w14:textId="77777777" w:rsidR="00EB121D" w:rsidRDefault="00EB121D" w:rsidP="00EB121D">
      <w:pPr>
        <w:jc w:val="both"/>
        <w:rPr>
          <w:rFonts w:ascii="Arial" w:hAnsi="Arial"/>
          <w:sz w:val="24"/>
        </w:rPr>
      </w:pPr>
    </w:p>
    <w:p w14:paraId="4741D7F2" w14:textId="0CC5FB71" w:rsidR="00EB121D" w:rsidRPr="008C2B05" w:rsidRDefault="00EB121D" w:rsidP="00EB121D">
      <w:pPr>
        <w:pStyle w:val="Akapitzlist"/>
        <w:numPr>
          <w:ilvl w:val="0"/>
          <w:numId w:val="2"/>
        </w:numPr>
        <w:jc w:val="both"/>
        <w:rPr>
          <w:rFonts w:ascii="Arial" w:hAnsi="Arial"/>
          <w:b/>
          <w:bCs/>
          <w:sz w:val="24"/>
          <w:u w:val="single"/>
        </w:rPr>
      </w:pPr>
      <w:r w:rsidRPr="008C2B05">
        <w:rPr>
          <w:rFonts w:ascii="Arial" w:hAnsi="Arial"/>
          <w:b/>
          <w:bCs/>
          <w:sz w:val="24"/>
          <w:u w:val="single"/>
        </w:rPr>
        <w:t>Drabina z drążkiem do podciągania oraz podciąg nóg</w:t>
      </w:r>
      <w:r w:rsidR="000D1A78" w:rsidRPr="008C2B05">
        <w:rPr>
          <w:rFonts w:ascii="Arial" w:hAnsi="Arial"/>
          <w:b/>
          <w:bCs/>
          <w:sz w:val="24"/>
          <w:u w:val="single"/>
        </w:rPr>
        <w:t xml:space="preserve"> (sołectwo Tadajówka)</w:t>
      </w:r>
    </w:p>
    <w:p w14:paraId="64F2D141" w14:textId="7AE9C5A2" w:rsidR="00EB121D" w:rsidRPr="00EB121D" w:rsidRDefault="00EB121D" w:rsidP="00EB121D">
      <w:pPr>
        <w:pStyle w:val="Akapitzlist"/>
        <w:ind w:left="0"/>
        <w:jc w:val="both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2CFE07E6" wp14:editId="08300F86">
            <wp:extent cx="5400675" cy="4229100"/>
            <wp:effectExtent l="0" t="0" r="9525" b="0"/>
            <wp:docPr id="1333579975" name="Obraz 2" descr="Drabinka i Podciąg Nóg - Fitpark.pl | Producent siłowni zewnętrz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rabinka i Podciąg Nóg - Fitpark.pl | Producent siłowni zewnętrznyc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01DB5" w14:textId="66C5A583" w:rsidR="005D4863" w:rsidRDefault="00AC0486" w:rsidP="009E5B29">
      <w:pPr>
        <w:pStyle w:val="NormalnyWeb"/>
        <w:spacing w:line="276" w:lineRule="auto"/>
        <w:ind w:left="142" w:hanging="142"/>
        <w:jc w:val="both"/>
        <w:rPr>
          <w:rFonts w:ascii="Arial" w:hAnsi="Arial"/>
        </w:rPr>
      </w:pPr>
      <w:r w:rsidRPr="003B5130">
        <w:rPr>
          <w:rFonts w:ascii="Arial" w:hAnsi="Arial"/>
        </w:rPr>
        <w:t xml:space="preserve"> </w:t>
      </w:r>
      <w:r w:rsidR="00EB121D">
        <w:rPr>
          <w:rFonts w:ascii="Arial" w:hAnsi="Arial"/>
        </w:rPr>
        <w:t>Specyfikacja techniczna:</w:t>
      </w:r>
    </w:p>
    <w:p w14:paraId="0046ACDC" w14:textId="4E983A28" w:rsidR="00EB121D" w:rsidRDefault="00EB121D" w:rsidP="009E5B29">
      <w:pPr>
        <w:pStyle w:val="NormalnyWeb"/>
        <w:spacing w:line="276" w:lineRule="auto"/>
        <w:ind w:left="142" w:hanging="142"/>
        <w:jc w:val="both"/>
        <w:rPr>
          <w:rFonts w:ascii="Arial" w:hAnsi="Arial"/>
        </w:rPr>
      </w:pPr>
      <w:r>
        <w:rPr>
          <w:rFonts w:ascii="Arial" w:hAnsi="Arial"/>
        </w:rPr>
        <w:t>- konstrukcja wykonana ze stali, zabezpieczonej przed działaniem czynników atmosferycznych (ocynkowanie</w:t>
      </w:r>
      <w:r w:rsidR="00D672B0">
        <w:rPr>
          <w:rFonts w:ascii="Arial" w:hAnsi="Arial"/>
        </w:rPr>
        <w:t>, malowanie proszkowo),</w:t>
      </w:r>
    </w:p>
    <w:p w14:paraId="1D29DB5D" w14:textId="5394C172" w:rsidR="00D672B0" w:rsidRDefault="00D672B0" w:rsidP="009E5B29">
      <w:pPr>
        <w:pStyle w:val="NormalnyWeb"/>
        <w:spacing w:line="276" w:lineRule="auto"/>
        <w:ind w:left="142" w:hanging="142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2B6F5B">
        <w:rPr>
          <w:rFonts w:ascii="Arial" w:hAnsi="Arial"/>
        </w:rPr>
        <w:t>wymiary urządzenia: 2100 x 1000 x 1600 [mm] (wys. x szer. x dł.). Dopuszczalna tolerancja różnicy wymiarów 5 %</w:t>
      </w:r>
      <w:r w:rsidR="003F5FD5">
        <w:rPr>
          <w:rFonts w:ascii="Arial" w:hAnsi="Arial"/>
        </w:rPr>
        <w:t>,</w:t>
      </w:r>
    </w:p>
    <w:p w14:paraId="730A2B88" w14:textId="59E3B253" w:rsidR="002B6F5B" w:rsidRDefault="002B6F5B" w:rsidP="009E5B29">
      <w:pPr>
        <w:pStyle w:val="NormalnyWeb"/>
        <w:spacing w:line="276" w:lineRule="auto"/>
        <w:ind w:left="142" w:hanging="142"/>
        <w:jc w:val="both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3F5FD5">
        <w:rPr>
          <w:rFonts w:ascii="Arial" w:hAnsi="Arial"/>
        </w:rPr>
        <w:t>ilustracja poglądowa przedstawia zestaw urządzeń przymocowany do pylonu. Dopuszcza się zestaw urządzeń zamontowany do stalowego słupa,</w:t>
      </w:r>
    </w:p>
    <w:p w14:paraId="1A4DC00E" w14:textId="31E1B801" w:rsidR="003F5FD5" w:rsidRDefault="003F5FD5" w:rsidP="009E5B29">
      <w:pPr>
        <w:pStyle w:val="NormalnyWeb"/>
        <w:spacing w:line="276" w:lineRule="auto"/>
        <w:ind w:left="142" w:hanging="142"/>
        <w:jc w:val="both"/>
        <w:rPr>
          <w:rFonts w:ascii="Arial" w:hAnsi="Arial"/>
        </w:rPr>
      </w:pPr>
      <w:r>
        <w:rPr>
          <w:rFonts w:ascii="Arial" w:hAnsi="Arial"/>
        </w:rPr>
        <w:t>- konstrukcja wykonana z rur stalowych o średnicy 33 – 60 mm,</w:t>
      </w:r>
    </w:p>
    <w:p w14:paraId="73637A1F" w14:textId="1D21A35B" w:rsidR="003F5FD5" w:rsidRDefault="003F5FD5" w:rsidP="009E5B29">
      <w:pPr>
        <w:pStyle w:val="NormalnyWeb"/>
        <w:spacing w:line="276" w:lineRule="auto"/>
        <w:ind w:left="142" w:hanging="142"/>
        <w:jc w:val="both"/>
        <w:rPr>
          <w:rFonts w:ascii="Arial" w:hAnsi="Arial"/>
        </w:rPr>
      </w:pPr>
      <w:r>
        <w:rPr>
          <w:rFonts w:ascii="Arial" w:hAnsi="Arial"/>
        </w:rPr>
        <w:t>- uchwyty wykonane z tworzywa sztucznego,</w:t>
      </w:r>
    </w:p>
    <w:p w14:paraId="2E4D9168" w14:textId="18E50954" w:rsidR="003F5FD5" w:rsidRDefault="003F5FD5" w:rsidP="009E5B29">
      <w:pPr>
        <w:pStyle w:val="NormalnyWeb"/>
        <w:spacing w:line="276" w:lineRule="auto"/>
        <w:ind w:left="142" w:hanging="142"/>
        <w:jc w:val="both"/>
        <w:rPr>
          <w:rFonts w:ascii="Arial" w:hAnsi="Arial"/>
        </w:rPr>
      </w:pPr>
      <w:r>
        <w:rPr>
          <w:rFonts w:ascii="Arial" w:hAnsi="Arial"/>
        </w:rPr>
        <w:t>- urządzenie montowane w fundamencie betonowym,</w:t>
      </w:r>
    </w:p>
    <w:p w14:paraId="0ED9B623" w14:textId="38996C72" w:rsidR="002727CB" w:rsidRDefault="003F5FD5" w:rsidP="009E5B29">
      <w:pPr>
        <w:pStyle w:val="NormalnyWeb"/>
        <w:spacing w:line="276" w:lineRule="auto"/>
        <w:ind w:left="142" w:hanging="142"/>
        <w:jc w:val="both"/>
        <w:rPr>
          <w:rFonts w:ascii="Arial" w:hAnsi="Arial"/>
        </w:rPr>
      </w:pPr>
      <w:r>
        <w:rPr>
          <w:rFonts w:ascii="Arial" w:hAnsi="Arial"/>
        </w:rPr>
        <w:t>- urządzenie spełnia normy bezpieczeństwa zawarte w PN-EN 16630:2015</w:t>
      </w:r>
      <w:r w:rsidR="00FD5B52">
        <w:rPr>
          <w:rFonts w:ascii="Arial" w:hAnsi="Arial"/>
        </w:rPr>
        <w:t>-06</w:t>
      </w:r>
      <w:r w:rsidR="00476B66">
        <w:rPr>
          <w:rFonts w:ascii="Arial" w:hAnsi="Arial"/>
        </w:rPr>
        <w:t>.</w:t>
      </w:r>
    </w:p>
    <w:p w14:paraId="09DD76A2" w14:textId="77777777" w:rsidR="002727CB" w:rsidRDefault="002727CB">
      <w:pPr>
        <w:spacing w:after="200" w:line="276" w:lineRule="auto"/>
        <w:rPr>
          <w:rFonts w:ascii="Arial" w:eastAsiaTheme="minorHAnsi" w:hAnsi="Arial"/>
          <w:sz w:val="24"/>
          <w:szCs w:val="24"/>
        </w:rPr>
      </w:pPr>
      <w:r>
        <w:rPr>
          <w:rFonts w:ascii="Arial" w:hAnsi="Arial"/>
        </w:rPr>
        <w:br w:type="page"/>
      </w:r>
    </w:p>
    <w:p w14:paraId="62AA2A85" w14:textId="73808A23" w:rsidR="000D1A78" w:rsidRPr="008C2B05" w:rsidRDefault="000D1A78" w:rsidP="000D1A78">
      <w:pPr>
        <w:pStyle w:val="NormalnyWeb"/>
        <w:numPr>
          <w:ilvl w:val="0"/>
          <w:numId w:val="2"/>
        </w:numPr>
        <w:spacing w:line="276" w:lineRule="auto"/>
        <w:jc w:val="both"/>
        <w:rPr>
          <w:rFonts w:ascii="Arial" w:hAnsi="Arial"/>
          <w:b/>
          <w:bCs/>
          <w:szCs w:val="16"/>
          <w:u w:val="single"/>
        </w:rPr>
      </w:pPr>
      <w:r w:rsidRPr="008C2B05">
        <w:rPr>
          <w:rFonts w:ascii="Arial" w:hAnsi="Arial"/>
          <w:b/>
          <w:bCs/>
          <w:szCs w:val="16"/>
          <w:u w:val="single"/>
        </w:rPr>
        <w:lastRenderedPageBreak/>
        <w:t>Narciarz i surfer (sołectwo Rozwozin)</w:t>
      </w:r>
    </w:p>
    <w:p w14:paraId="7BE61686" w14:textId="77777777" w:rsidR="00FD5B52" w:rsidRDefault="00FD5B52" w:rsidP="00FD5B52">
      <w:pPr>
        <w:pStyle w:val="NormalnyWeb"/>
        <w:spacing w:line="276" w:lineRule="auto"/>
        <w:ind w:left="720"/>
        <w:jc w:val="both"/>
        <w:rPr>
          <w:rFonts w:ascii="Arial" w:hAnsi="Arial"/>
          <w:szCs w:val="16"/>
        </w:rPr>
      </w:pPr>
    </w:p>
    <w:p w14:paraId="55CD717B" w14:textId="38729EB6" w:rsidR="00FD5B52" w:rsidRDefault="00FD5B52" w:rsidP="00FD5B52">
      <w:pPr>
        <w:pStyle w:val="NormalnyWeb"/>
        <w:spacing w:line="276" w:lineRule="auto"/>
        <w:ind w:left="1843"/>
        <w:jc w:val="both"/>
        <w:rPr>
          <w:rFonts w:ascii="Arial" w:hAnsi="Arial"/>
          <w:szCs w:val="16"/>
        </w:rPr>
      </w:pPr>
      <w:r w:rsidRPr="00FD5B52">
        <w:rPr>
          <w:rFonts w:ascii="Arial" w:hAnsi="Arial"/>
          <w:noProof/>
          <w:szCs w:val="16"/>
        </w:rPr>
        <w:drawing>
          <wp:inline distT="0" distB="0" distL="0" distR="0" wp14:anchorId="203F6FA1" wp14:editId="3CAA4037">
            <wp:extent cx="2867425" cy="2457793"/>
            <wp:effectExtent l="0" t="0" r="9525" b="0"/>
            <wp:docPr id="206666140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66140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67425" cy="2457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892EB" w14:textId="14857651" w:rsidR="00FD5B52" w:rsidRDefault="00FD5B52" w:rsidP="00FD5B52">
      <w:pPr>
        <w:pStyle w:val="NormalnyWeb"/>
        <w:spacing w:line="276" w:lineRule="auto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  <w:t>Specyfikacja techniczna:</w:t>
      </w:r>
    </w:p>
    <w:p w14:paraId="5317459F" w14:textId="01F00D0E" w:rsidR="00FD5B52" w:rsidRDefault="00FD5B52" w:rsidP="00FD5B52">
      <w:pPr>
        <w:pStyle w:val="NormalnyWeb"/>
        <w:spacing w:line="276" w:lineRule="auto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  <w:t>- konstrukcja wykonana ze stali, zabezpieczonej przed działaniem czynników atmosferycznych (ocynkowanie, malowanie proszkowo)</w:t>
      </w:r>
      <w:r w:rsidR="00476B66">
        <w:rPr>
          <w:rFonts w:ascii="Arial" w:hAnsi="Arial"/>
          <w:szCs w:val="16"/>
        </w:rPr>
        <w:t>,</w:t>
      </w:r>
    </w:p>
    <w:p w14:paraId="0A7D008A" w14:textId="71317094" w:rsidR="00FD5B52" w:rsidRDefault="00FD5B52" w:rsidP="00FD5B52">
      <w:pPr>
        <w:pStyle w:val="NormalnyWeb"/>
        <w:spacing w:line="276" w:lineRule="auto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  <w:t xml:space="preserve">- dopuszcza się </w:t>
      </w:r>
      <w:r w:rsidR="009C7DAD">
        <w:rPr>
          <w:rFonts w:ascii="Arial" w:hAnsi="Arial"/>
          <w:szCs w:val="16"/>
        </w:rPr>
        <w:t>przymocowanie urządzeń zarówno do słupa jak i do pylonu z instrukcją obsługi (wykonanie ze stali)</w:t>
      </w:r>
      <w:r w:rsidR="00476B66">
        <w:rPr>
          <w:rFonts w:ascii="Arial" w:hAnsi="Arial"/>
          <w:szCs w:val="16"/>
        </w:rPr>
        <w:t>,</w:t>
      </w:r>
    </w:p>
    <w:p w14:paraId="4436D93A" w14:textId="10B8DB33" w:rsidR="009C7DAD" w:rsidRDefault="009C7DAD" w:rsidP="00FD5B52">
      <w:pPr>
        <w:pStyle w:val="NormalnyWeb"/>
        <w:spacing w:line="276" w:lineRule="auto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  <w:t>- wsporniki ruchowe wykonane z rur</w:t>
      </w:r>
      <w:r w:rsidR="00907998">
        <w:rPr>
          <w:rFonts w:ascii="Arial" w:hAnsi="Arial"/>
          <w:szCs w:val="16"/>
        </w:rPr>
        <w:t xml:space="preserve"> stalowych o średnicy 40 – 65 mm</w:t>
      </w:r>
      <w:r w:rsidR="00476B66">
        <w:rPr>
          <w:rFonts w:ascii="Arial" w:hAnsi="Arial"/>
          <w:szCs w:val="16"/>
        </w:rPr>
        <w:t>,</w:t>
      </w:r>
    </w:p>
    <w:p w14:paraId="0B21FBDE" w14:textId="1EBE00A2" w:rsidR="009C7DAD" w:rsidRDefault="009C7DAD" w:rsidP="00FD5B52">
      <w:pPr>
        <w:pStyle w:val="NormalnyWeb"/>
        <w:spacing w:line="276" w:lineRule="auto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  <w:t>- uchwyty wykonane z tworzywa sztucznego</w:t>
      </w:r>
      <w:r w:rsidR="00476B66">
        <w:rPr>
          <w:rFonts w:ascii="Arial" w:hAnsi="Arial"/>
          <w:szCs w:val="16"/>
        </w:rPr>
        <w:t>,</w:t>
      </w:r>
    </w:p>
    <w:p w14:paraId="3B148D7D" w14:textId="7A2AF6CD" w:rsidR="009C7DAD" w:rsidRDefault="009C7DAD" w:rsidP="00FD5B52">
      <w:pPr>
        <w:pStyle w:val="NormalnyWeb"/>
        <w:spacing w:line="276" w:lineRule="auto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  <w:t>- urządzenie montowane na stałe w fundamencie betonowym</w:t>
      </w:r>
      <w:r w:rsidR="00476B66">
        <w:rPr>
          <w:rFonts w:ascii="Arial" w:hAnsi="Arial"/>
          <w:szCs w:val="16"/>
        </w:rPr>
        <w:t>,</w:t>
      </w:r>
    </w:p>
    <w:p w14:paraId="30968726" w14:textId="5D4B2044" w:rsidR="009C7DAD" w:rsidRDefault="009C7DAD" w:rsidP="00FD5B52">
      <w:pPr>
        <w:pStyle w:val="NormalnyWeb"/>
        <w:spacing w:line="276" w:lineRule="auto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  <w:t>- urządzenie powinno spełniać normy bezpieczeństwa zawarte w PN-EN 16630:2015-06</w:t>
      </w:r>
      <w:r w:rsidR="00476B66">
        <w:rPr>
          <w:rFonts w:ascii="Arial" w:hAnsi="Arial"/>
          <w:szCs w:val="16"/>
        </w:rPr>
        <w:t>,</w:t>
      </w:r>
    </w:p>
    <w:p w14:paraId="33095B27" w14:textId="30F3147A" w:rsidR="000D1A78" w:rsidRPr="008C2B05" w:rsidRDefault="000D1A78" w:rsidP="000D1A78">
      <w:pPr>
        <w:pStyle w:val="NormalnyWeb"/>
        <w:numPr>
          <w:ilvl w:val="0"/>
          <w:numId w:val="2"/>
        </w:numPr>
        <w:spacing w:line="276" w:lineRule="auto"/>
        <w:jc w:val="both"/>
        <w:rPr>
          <w:rFonts w:ascii="Arial" w:hAnsi="Arial"/>
          <w:b/>
          <w:bCs/>
          <w:szCs w:val="16"/>
          <w:u w:val="single"/>
        </w:rPr>
      </w:pPr>
      <w:r w:rsidRPr="008C2B05">
        <w:rPr>
          <w:rFonts w:ascii="Arial" w:hAnsi="Arial"/>
          <w:b/>
          <w:bCs/>
          <w:szCs w:val="16"/>
          <w:u w:val="single"/>
        </w:rPr>
        <w:t>Biegacz i wioślarz (sołectwo Nadratowo)</w:t>
      </w:r>
    </w:p>
    <w:p w14:paraId="063B2EF6" w14:textId="70882014" w:rsidR="00907998" w:rsidRDefault="00907998" w:rsidP="00907998">
      <w:pPr>
        <w:pStyle w:val="NormalnyWeb"/>
        <w:spacing w:line="276" w:lineRule="auto"/>
        <w:ind w:left="720"/>
        <w:jc w:val="both"/>
        <w:rPr>
          <w:rFonts w:ascii="Arial" w:hAnsi="Arial"/>
          <w:szCs w:val="16"/>
        </w:rPr>
      </w:pPr>
      <w:r>
        <w:rPr>
          <w:noProof/>
        </w:rPr>
        <w:drawing>
          <wp:inline distT="0" distB="0" distL="0" distR="0" wp14:anchorId="514DD181" wp14:editId="03EE841C">
            <wp:extent cx="2009775" cy="2009775"/>
            <wp:effectExtent l="0" t="0" r="9525" b="9525"/>
            <wp:docPr id="79960963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C211FA" wp14:editId="2C574587">
            <wp:extent cx="2047875" cy="2047875"/>
            <wp:effectExtent l="0" t="0" r="9525" b="9525"/>
            <wp:docPr id="42312513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6CBB6" w14:textId="70E22A6D" w:rsidR="00907998" w:rsidRDefault="00907998" w:rsidP="00907998">
      <w:pPr>
        <w:pStyle w:val="NormalnyWeb"/>
        <w:spacing w:line="276" w:lineRule="auto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  <w:t>- UWAGA: wizualizacja przedstawia dwa osobne elementy. Zamawiający oczekuje wykonania zestawu (setu) dwóch wyżej przedstawionych urządzeń, mocowanych do metalowego słupa lub pylonu</w:t>
      </w:r>
      <w:r w:rsidR="00476B66">
        <w:rPr>
          <w:rFonts w:ascii="Arial" w:hAnsi="Arial"/>
          <w:szCs w:val="16"/>
        </w:rPr>
        <w:t>,</w:t>
      </w:r>
    </w:p>
    <w:p w14:paraId="61A96214" w14:textId="2F828FB6" w:rsidR="00907998" w:rsidRDefault="00907998" w:rsidP="00907998">
      <w:pPr>
        <w:pStyle w:val="NormalnyWeb"/>
        <w:spacing w:line="276" w:lineRule="auto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  <w:t>- konstrukcja wykonana ze stali, zabezpieczonej przed działaniem czynników atmosferycznych (ocynkowanie, malowanie proszkowo</w:t>
      </w:r>
      <w:r w:rsidR="00476B66">
        <w:rPr>
          <w:rFonts w:ascii="Arial" w:hAnsi="Arial"/>
          <w:szCs w:val="16"/>
        </w:rPr>
        <w:t>),</w:t>
      </w:r>
    </w:p>
    <w:p w14:paraId="7C606D1B" w14:textId="26AA40A7" w:rsidR="00476B66" w:rsidRDefault="00476B66" w:rsidP="00907998">
      <w:pPr>
        <w:pStyle w:val="NormalnyWeb"/>
        <w:spacing w:line="276" w:lineRule="auto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  <w:t>- uchwyty i siedziska wykonane z tworzywa sztucznego,</w:t>
      </w:r>
    </w:p>
    <w:p w14:paraId="5E82ECC9" w14:textId="72FB2165" w:rsidR="00476B66" w:rsidRDefault="00476B66" w:rsidP="00907998">
      <w:pPr>
        <w:pStyle w:val="NormalnyWeb"/>
        <w:spacing w:line="276" w:lineRule="auto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  <w:t>- urządzenie mocowane na stałe w fundamencie betonowym,</w:t>
      </w:r>
    </w:p>
    <w:p w14:paraId="60BB6D24" w14:textId="5740A047" w:rsidR="00476B66" w:rsidRDefault="00476B66" w:rsidP="00907998">
      <w:pPr>
        <w:pStyle w:val="NormalnyWeb"/>
        <w:spacing w:line="276" w:lineRule="auto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  <w:t>- urządzenie powinno spełniać normy bezpieczeństwa zawarte w PN-EN 16630:2015-06</w:t>
      </w:r>
    </w:p>
    <w:p w14:paraId="0C5C9805" w14:textId="07979BD6" w:rsidR="00476B66" w:rsidRPr="00476B66" w:rsidRDefault="00476B66" w:rsidP="00476B66">
      <w:pPr>
        <w:spacing w:after="200" w:line="276" w:lineRule="auto"/>
        <w:rPr>
          <w:rFonts w:ascii="Arial" w:eastAsiaTheme="minorHAnsi" w:hAnsi="Arial"/>
          <w:sz w:val="24"/>
          <w:szCs w:val="16"/>
        </w:rPr>
      </w:pPr>
      <w:r>
        <w:rPr>
          <w:rFonts w:ascii="Arial" w:hAnsi="Arial"/>
          <w:szCs w:val="16"/>
        </w:rPr>
        <w:br w:type="page"/>
      </w:r>
    </w:p>
    <w:p w14:paraId="48D5D579" w14:textId="739A9834" w:rsidR="000D1A78" w:rsidRPr="008C2B05" w:rsidRDefault="000D1A78" w:rsidP="000D1A78">
      <w:pPr>
        <w:pStyle w:val="NormalnyWeb"/>
        <w:numPr>
          <w:ilvl w:val="0"/>
          <w:numId w:val="2"/>
        </w:numPr>
        <w:spacing w:line="276" w:lineRule="auto"/>
        <w:jc w:val="both"/>
        <w:rPr>
          <w:rFonts w:ascii="Arial" w:hAnsi="Arial"/>
          <w:b/>
          <w:bCs/>
          <w:szCs w:val="16"/>
          <w:u w:val="single"/>
        </w:rPr>
      </w:pPr>
      <w:r w:rsidRPr="008C2B05">
        <w:rPr>
          <w:rFonts w:ascii="Arial" w:hAnsi="Arial"/>
          <w:b/>
          <w:bCs/>
          <w:szCs w:val="16"/>
          <w:u w:val="single"/>
        </w:rPr>
        <w:lastRenderedPageBreak/>
        <w:t>Narciarz i orbitrek (sołectwo Nadratowo)</w:t>
      </w:r>
    </w:p>
    <w:p w14:paraId="298FA8B0" w14:textId="01B5F6C0" w:rsidR="00476B66" w:rsidRDefault="00476B66" w:rsidP="00476B66">
      <w:pPr>
        <w:pStyle w:val="NormalnyWeb"/>
        <w:spacing w:line="276" w:lineRule="auto"/>
        <w:ind w:left="720"/>
        <w:jc w:val="both"/>
        <w:rPr>
          <w:rFonts w:ascii="Arial" w:hAnsi="Arial"/>
          <w:szCs w:val="16"/>
        </w:rPr>
      </w:pPr>
      <w:r>
        <w:rPr>
          <w:noProof/>
        </w:rPr>
        <w:drawing>
          <wp:inline distT="0" distB="0" distL="0" distR="0" wp14:anchorId="394AF406" wp14:editId="2A06A7F1">
            <wp:extent cx="2324100" cy="2324100"/>
            <wp:effectExtent l="0" t="0" r="0" b="0"/>
            <wp:docPr id="95635168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7D6AFE" wp14:editId="6931DA76">
            <wp:extent cx="2362200" cy="2362200"/>
            <wp:effectExtent l="0" t="0" r="0" b="0"/>
            <wp:docPr id="56730986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6FA4CB" w14:textId="77777777" w:rsidR="00476B66" w:rsidRDefault="00476B66" w:rsidP="00476B66">
      <w:pPr>
        <w:pStyle w:val="NormalnyWeb"/>
        <w:spacing w:line="276" w:lineRule="auto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  <w:t>- UWAGA: wizualizacja przedstawia dwa osobne elementy. Zamawiający oczekuje wykonania zestawu (setu) dwóch wyżej przedstawionych urządzeń, mocowanych do metalowego słupa lub pylonu,</w:t>
      </w:r>
    </w:p>
    <w:p w14:paraId="4811B039" w14:textId="77777777" w:rsidR="00476B66" w:rsidRDefault="00476B66" w:rsidP="00476B66">
      <w:pPr>
        <w:pStyle w:val="NormalnyWeb"/>
        <w:spacing w:line="276" w:lineRule="auto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  <w:t>- konstrukcja wykonana ze stali, zabezpieczonej przed działaniem czynników atmosferycznych (ocynkowanie, malowanie proszkowo),</w:t>
      </w:r>
    </w:p>
    <w:p w14:paraId="69A2688D" w14:textId="77777777" w:rsidR="00476B66" w:rsidRDefault="00476B66" w:rsidP="00476B66">
      <w:pPr>
        <w:pStyle w:val="NormalnyWeb"/>
        <w:spacing w:line="276" w:lineRule="auto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  <w:t>- uchwyty i siedziska wykonane z tworzywa sztucznego,</w:t>
      </w:r>
    </w:p>
    <w:p w14:paraId="1691CE01" w14:textId="77777777" w:rsidR="00476B66" w:rsidRDefault="00476B66" w:rsidP="00476B66">
      <w:pPr>
        <w:pStyle w:val="NormalnyWeb"/>
        <w:spacing w:line="276" w:lineRule="auto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  <w:t>- urządzenie mocowane na stałe w fundamencie betonowym,</w:t>
      </w:r>
    </w:p>
    <w:p w14:paraId="7298BB9A" w14:textId="77777777" w:rsidR="00476B66" w:rsidRDefault="00476B66" w:rsidP="00476B66">
      <w:pPr>
        <w:pStyle w:val="NormalnyWeb"/>
        <w:spacing w:line="276" w:lineRule="auto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  <w:t>- urządzenie powinno spełniać normy bezpieczeństwa zawarte w PN-EN 16630:2015-06</w:t>
      </w:r>
    </w:p>
    <w:p w14:paraId="0DAFF373" w14:textId="77777777" w:rsidR="00476B66" w:rsidRPr="000D1A78" w:rsidRDefault="00476B66" w:rsidP="00476B66">
      <w:pPr>
        <w:pStyle w:val="NormalnyWeb"/>
        <w:spacing w:line="276" w:lineRule="auto"/>
        <w:ind w:left="720"/>
        <w:jc w:val="both"/>
        <w:rPr>
          <w:rFonts w:ascii="Arial" w:hAnsi="Arial"/>
          <w:szCs w:val="16"/>
        </w:rPr>
      </w:pPr>
    </w:p>
    <w:sectPr w:rsidR="00476B66" w:rsidRPr="000D1A78" w:rsidSect="002727CB">
      <w:pgSz w:w="11906" w:h="16838"/>
      <w:pgMar w:top="1134" w:right="1418" w:bottom="28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B5FAC"/>
    <w:multiLevelType w:val="hybridMultilevel"/>
    <w:tmpl w:val="51689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51463808">
    <w:abstractNumId w:val="1"/>
  </w:num>
  <w:num w:numId="2" w16cid:durableId="175151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DC7"/>
    <w:rsid w:val="00035730"/>
    <w:rsid w:val="000617B9"/>
    <w:rsid w:val="00065D76"/>
    <w:rsid w:val="000911F3"/>
    <w:rsid w:val="000D1A78"/>
    <w:rsid w:val="000D45A1"/>
    <w:rsid w:val="000E1C7F"/>
    <w:rsid w:val="000F631A"/>
    <w:rsid w:val="00111404"/>
    <w:rsid w:val="001469E6"/>
    <w:rsid w:val="00152690"/>
    <w:rsid w:val="001612AD"/>
    <w:rsid w:val="00162297"/>
    <w:rsid w:val="00195CF0"/>
    <w:rsid w:val="001F1A04"/>
    <w:rsid w:val="001F2A33"/>
    <w:rsid w:val="00236A40"/>
    <w:rsid w:val="00242415"/>
    <w:rsid w:val="002425FD"/>
    <w:rsid w:val="00250000"/>
    <w:rsid w:val="00250E8B"/>
    <w:rsid w:val="002576D1"/>
    <w:rsid w:val="00265E0B"/>
    <w:rsid w:val="002727CB"/>
    <w:rsid w:val="002A061B"/>
    <w:rsid w:val="002A1924"/>
    <w:rsid w:val="002A50F3"/>
    <w:rsid w:val="002B0AF7"/>
    <w:rsid w:val="002B5511"/>
    <w:rsid w:val="002B6F5B"/>
    <w:rsid w:val="002C1136"/>
    <w:rsid w:val="00314BEF"/>
    <w:rsid w:val="00337290"/>
    <w:rsid w:val="003476EC"/>
    <w:rsid w:val="003A347B"/>
    <w:rsid w:val="003D384C"/>
    <w:rsid w:val="003D3D36"/>
    <w:rsid w:val="003E47CE"/>
    <w:rsid w:val="003E6E2F"/>
    <w:rsid w:val="003F5FD5"/>
    <w:rsid w:val="00435867"/>
    <w:rsid w:val="004476C8"/>
    <w:rsid w:val="00453C3B"/>
    <w:rsid w:val="00476B66"/>
    <w:rsid w:val="004D487D"/>
    <w:rsid w:val="004D512D"/>
    <w:rsid w:val="004E7C65"/>
    <w:rsid w:val="004F5568"/>
    <w:rsid w:val="0051013A"/>
    <w:rsid w:val="00577DB9"/>
    <w:rsid w:val="005A4D50"/>
    <w:rsid w:val="005A5FC6"/>
    <w:rsid w:val="005D4863"/>
    <w:rsid w:val="005F5EE2"/>
    <w:rsid w:val="00610DC7"/>
    <w:rsid w:val="00613881"/>
    <w:rsid w:val="00616516"/>
    <w:rsid w:val="006427BA"/>
    <w:rsid w:val="00644A9A"/>
    <w:rsid w:val="00646C70"/>
    <w:rsid w:val="00666946"/>
    <w:rsid w:val="0068236E"/>
    <w:rsid w:val="006A4B1B"/>
    <w:rsid w:val="006C1582"/>
    <w:rsid w:val="006C399A"/>
    <w:rsid w:val="006E1B19"/>
    <w:rsid w:val="006E735C"/>
    <w:rsid w:val="006F62E5"/>
    <w:rsid w:val="0079603E"/>
    <w:rsid w:val="007B04DD"/>
    <w:rsid w:val="007C4FFA"/>
    <w:rsid w:val="007E3388"/>
    <w:rsid w:val="00814E66"/>
    <w:rsid w:val="0082092E"/>
    <w:rsid w:val="008472AA"/>
    <w:rsid w:val="00860E4A"/>
    <w:rsid w:val="0086693D"/>
    <w:rsid w:val="0087113D"/>
    <w:rsid w:val="0088114F"/>
    <w:rsid w:val="008C2B05"/>
    <w:rsid w:val="008D3833"/>
    <w:rsid w:val="008D5705"/>
    <w:rsid w:val="00907998"/>
    <w:rsid w:val="00912044"/>
    <w:rsid w:val="00930E36"/>
    <w:rsid w:val="00936C2E"/>
    <w:rsid w:val="00942971"/>
    <w:rsid w:val="009512C8"/>
    <w:rsid w:val="0096196C"/>
    <w:rsid w:val="00987697"/>
    <w:rsid w:val="009976F2"/>
    <w:rsid w:val="009A4BA0"/>
    <w:rsid w:val="009C7DAD"/>
    <w:rsid w:val="009E5B29"/>
    <w:rsid w:val="00A14015"/>
    <w:rsid w:val="00A17C92"/>
    <w:rsid w:val="00A472DA"/>
    <w:rsid w:val="00A911D4"/>
    <w:rsid w:val="00AA67E2"/>
    <w:rsid w:val="00AB0115"/>
    <w:rsid w:val="00AC0486"/>
    <w:rsid w:val="00AD6759"/>
    <w:rsid w:val="00AF1898"/>
    <w:rsid w:val="00B14C7A"/>
    <w:rsid w:val="00B27669"/>
    <w:rsid w:val="00BA5694"/>
    <w:rsid w:val="00C25222"/>
    <w:rsid w:val="00C366C4"/>
    <w:rsid w:val="00C42F68"/>
    <w:rsid w:val="00C83A33"/>
    <w:rsid w:val="00C83A77"/>
    <w:rsid w:val="00C93236"/>
    <w:rsid w:val="00CA52A5"/>
    <w:rsid w:val="00CC6087"/>
    <w:rsid w:val="00D02744"/>
    <w:rsid w:val="00D30D1B"/>
    <w:rsid w:val="00D445EE"/>
    <w:rsid w:val="00D672B0"/>
    <w:rsid w:val="00D77A0F"/>
    <w:rsid w:val="00D97287"/>
    <w:rsid w:val="00DC729C"/>
    <w:rsid w:val="00DD05CB"/>
    <w:rsid w:val="00E515F1"/>
    <w:rsid w:val="00E718BE"/>
    <w:rsid w:val="00E86FF0"/>
    <w:rsid w:val="00E92A32"/>
    <w:rsid w:val="00E935D1"/>
    <w:rsid w:val="00EA572C"/>
    <w:rsid w:val="00EA787B"/>
    <w:rsid w:val="00EB121D"/>
    <w:rsid w:val="00EB4C70"/>
    <w:rsid w:val="00ED23D5"/>
    <w:rsid w:val="00EE7994"/>
    <w:rsid w:val="00F81DDA"/>
    <w:rsid w:val="00FA7BAF"/>
    <w:rsid w:val="00FD4366"/>
    <w:rsid w:val="00FD5B52"/>
    <w:rsid w:val="00FE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5DC42"/>
  <w15:docId w15:val="{C7C2E7A2-80FB-4FED-97CE-94B15AAD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65D76"/>
    <w:rPr>
      <w:rFonts w:eastAsiaTheme="minorHAns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65D7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5D76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960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366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P14-BL</cp:lastModifiedBy>
  <cp:revision>7</cp:revision>
  <cp:lastPrinted>2022-11-28T12:52:00Z</cp:lastPrinted>
  <dcterms:created xsi:type="dcterms:W3CDTF">2023-04-25T12:28:00Z</dcterms:created>
  <dcterms:modified xsi:type="dcterms:W3CDTF">2023-04-27T06:02:00Z</dcterms:modified>
</cp:coreProperties>
</file>