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22717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9B68CB">
        <w:rPr>
          <w:rFonts w:ascii="Arial" w:hAnsi="Arial" w:cs="Arial"/>
          <w:b/>
        </w:rPr>
        <w:t>,,</w:t>
      </w:r>
      <w:r w:rsidR="00522717">
        <w:rPr>
          <w:rFonts w:ascii="Arial" w:hAnsi="Arial" w:cs="Arial"/>
          <w:b/>
        </w:rPr>
        <w:t>Modernizacja dachu ŻCK</w:t>
      </w:r>
      <w:r w:rsidR="009B68CB">
        <w:rPr>
          <w:rFonts w:ascii="Arial" w:hAnsi="Arial" w:cs="Arial"/>
          <w:b/>
        </w:rPr>
        <w:t>”</w:t>
      </w:r>
      <w:r w:rsidR="006E735C">
        <w:rPr>
          <w:rFonts w:ascii="Arial" w:hAnsi="Arial" w:cs="Arial"/>
          <w:b/>
        </w:rPr>
        <w:t>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522717">
        <w:rPr>
          <w:rFonts w:ascii="Arial" w:hAnsi="Arial"/>
          <w:b/>
          <w:sz w:val="22"/>
          <w:szCs w:val="22"/>
        </w:rPr>
        <w:t>30 września 2022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522717">
        <w:rPr>
          <w:rFonts w:ascii="Arial" w:hAnsi="Arial"/>
          <w:b/>
          <w:sz w:val="22"/>
          <w:szCs w:val="22"/>
        </w:rPr>
        <w:t>36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522717">
        <w:rPr>
          <w:rFonts w:ascii="Arial" w:hAnsi="Arial"/>
          <w:b/>
          <w:sz w:val="22"/>
          <w:szCs w:val="22"/>
        </w:rPr>
        <w:t>ęcy</w:t>
      </w:r>
      <w:bookmarkStart w:id="0" w:name="_GoBack"/>
      <w:bookmarkEnd w:id="0"/>
      <w:r w:rsidRPr="002B5511">
        <w:rPr>
          <w:rFonts w:ascii="Arial" w:hAnsi="Arial"/>
          <w:b/>
          <w:sz w:val="22"/>
          <w:szCs w:val="22"/>
        </w:rPr>
        <w:t>,</w:t>
      </w:r>
      <w:r w:rsidR="009B68CB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9B68CB" w:rsidRDefault="009B68CB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B68CB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B68C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B68CB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B68CB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B68CB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22717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B68CB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30B28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2</cp:revision>
  <cp:lastPrinted>2022-07-12T08:31:00Z</cp:lastPrinted>
  <dcterms:created xsi:type="dcterms:W3CDTF">2022-07-12T08:32:00Z</dcterms:created>
  <dcterms:modified xsi:type="dcterms:W3CDTF">2022-07-12T08:32:00Z</dcterms:modified>
</cp:coreProperties>
</file>