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49D" w:rsidRDefault="0080149D" w:rsidP="00A90E9F">
      <w:pPr>
        <w:pStyle w:val="Nagwek21"/>
        <w:keepNext/>
        <w:keepLines/>
        <w:shd w:val="clear" w:color="auto" w:fill="auto"/>
        <w:tabs>
          <w:tab w:val="left" w:pos="735"/>
        </w:tabs>
        <w:spacing w:after="364" w:line="360" w:lineRule="auto"/>
        <w:ind w:left="20"/>
        <w:jc w:val="center"/>
        <w:rPr>
          <w:rFonts w:ascii="Garamond" w:hAnsi="Garamond"/>
          <w:smallCaps/>
          <w:sz w:val="32"/>
          <w:szCs w:val="32"/>
        </w:rPr>
      </w:pPr>
      <w:bookmarkStart w:id="0" w:name="bookmark0"/>
    </w:p>
    <w:p w:rsidR="00A90E9F" w:rsidRDefault="0080149D" w:rsidP="00A90E9F">
      <w:pPr>
        <w:pStyle w:val="Nagwek21"/>
        <w:keepNext/>
        <w:keepLines/>
        <w:shd w:val="clear" w:color="auto" w:fill="auto"/>
        <w:tabs>
          <w:tab w:val="left" w:pos="735"/>
        </w:tabs>
        <w:spacing w:after="364" w:line="360" w:lineRule="auto"/>
        <w:ind w:left="20"/>
        <w:jc w:val="center"/>
        <w:rPr>
          <w:rFonts w:ascii="Garamond" w:hAnsi="Garamond"/>
          <w:smallCaps/>
          <w:sz w:val="32"/>
          <w:szCs w:val="32"/>
        </w:rPr>
      </w:pPr>
      <w:r w:rsidRPr="0080149D">
        <w:rPr>
          <w:rFonts w:ascii="Garamond" w:hAnsi="Garamond"/>
          <w:smallCaps/>
          <w:sz w:val="32"/>
          <w:szCs w:val="32"/>
        </w:rPr>
        <w:t>Budowa Otwartej Strefy Aktywności w Żurominie</w:t>
      </w:r>
    </w:p>
    <w:p w:rsidR="0080149D" w:rsidRPr="0080149D" w:rsidRDefault="0080149D" w:rsidP="00A90E9F">
      <w:pPr>
        <w:pStyle w:val="Nagwek21"/>
        <w:keepNext/>
        <w:keepLines/>
        <w:shd w:val="clear" w:color="auto" w:fill="auto"/>
        <w:tabs>
          <w:tab w:val="left" w:pos="735"/>
        </w:tabs>
        <w:spacing w:after="364" w:line="360" w:lineRule="auto"/>
        <w:ind w:left="20"/>
        <w:jc w:val="center"/>
        <w:rPr>
          <w:rFonts w:ascii="Garamond" w:hAnsi="Garamond"/>
          <w:smallCaps/>
          <w:sz w:val="32"/>
          <w:szCs w:val="32"/>
        </w:rPr>
      </w:pPr>
      <w:r w:rsidRPr="0080149D">
        <w:rPr>
          <w:rFonts w:ascii="Garamond" w:hAnsi="Garamond"/>
          <w:smallCaps/>
          <w:sz w:val="32"/>
          <w:szCs w:val="32"/>
        </w:rPr>
        <w:t xml:space="preserve">w Parku przy ul. </w:t>
      </w:r>
      <w:r w:rsidR="00232265">
        <w:rPr>
          <w:rFonts w:ascii="Garamond" w:hAnsi="Garamond"/>
          <w:smallCaps/>
          <w:sz w:val="32"/>
          <w:szCs w:val="32"/>
        </w:rPr>
        <w:t>Lidzbarskiej</w:t>
      </w:r>
    </w:p>
    <w:p w:rsidR="0080149D" w:rsidRPr="0080149D" w:rsidRDefault="0080149D" w:rsidP="00A90E9F">
      <w:pPr>
        <w:pStyle w:val="Nagwek21"/>
        <w:keepNext/>
        <w:keepLines/>
        <w:shd w:val="clear" w:color="auto" w:fill="auto"/>
        <w:tabs>
          <w:tab w:val="left" w:pos="735"/>
        </w:tabs>
        <w:spacing w:after="364" w:line="210" w:lineRule="exact"/>
        <w:ind w:left="20"/>
        <w:jc w:val="center"/>
        <w:rPr>
          <w:rFonts w:ascii="Garamond" w:hAnsi="Garamond"/>
          <w:sz w:val="32"/>
          <w:szCs w:val="32"/>
        </w:rPr>
      </w:pPr>
    </w:p>
    <w:p w:rsidR="0080149D" w:rsidRDefault="0080149D" w:rsidP="00A90E9F">
      <w:pPr>
        <w:pStyle w:val="Nagwek21"/>
        <w:keepNext/>
        <w:keepLines/>
        <w:shd w:val="clear" w:color="auto" w:fill="auto"/>
        <w:tabs>
          <w:tab w:val="left" w:pos="735"/>
        </w:tabs>
        <w:spacing w:after="364" w:line="210" w:lineRule="exact"/>
        <w:ind w:left="20"/>
        <w:jc w:val="center"/>
        <w:rPr>
          <w:rFonts w:ascii="Garamond" w:hAnsi="Garamond"/>
          <w:sz w:val="32"/>
          <w:szCs w:val="32"/>
        </w:rPr>
      </w:pPr>
    </w:p>
    <w:p w:rsidR="0080149D" w:rsidRDefault="0080149D" w:rsidP="00A90E9F">
      <w:pPr>
        <w:pStyle w:val="Nagwek21"/>
        <w:keepNext/>
        <w:keepLines/>
        <w:shd w:val="clear" w:color="auto" w:fill="auto"/>
        <w:tabs>
          <w:tab w:val="left" w:pos="735"/>
        </w:tabs>
        <w:spacing w:after="364" w:line="210" w:lineRule="exact"/>
        <w:ind w:left="20"/>
        <w:jc w:val="center"/>
        <w:rPr>
          <w:rFonts w:ascii="Garamond" w:hAnsi="Garamond"/>
          <w:sz w:val="32"/>
          <w:szCs w:val="32"/>
        </w:rPr>
      </w:pPr>
    </w:p>
    <w:p w:rsidR="0080149D" w:rsidRDefault="0080149D" w:rsidP="00A90E9F">
      <w:pPr>
        <w:pStyle w:val="Nagwek21"/>
        <w:keepNext/>
        <w:keepLines/>
        <w:shd w:val="clear" w:color="auto" w:fill="auto"/>
        <w:tabs>
          <w:tab w:val="left" w:pos="735"/>
        </w:tabs>
        <w:spacing w:after="364" w:line="210" w:lineRule="exact"/>
        <w:ind w:left="20"/>
        <w:jc w:val="center"/>
        <w:rPr>
          <w:rFonts w:ascii="Garamond" w:hAnsi="Garamond"/>
          <w:sz w:val="32"/>
          <w:szCs w:val="32"/>
        </w:rPr>
      </w:pPr>
    </w:p>
    <w:p w:rsidR="00A90E9F" w:rsidRDefault="00A90E9F" w:rsidP="00A90E9F">
      <w:pPr>
        <w:pStyle w:val="Nagwek21"/>
        <w:keepNext/>
        <w:keepLines/>
        <w:shd w:val="clear" w:color="auto" w:fill="auto"/>
        <w:tabs>
          <w:tab w:val="left" w:pos="735"/>
        </w:tabs>
        <w:spacing w:after="364" w:line="210" w:lineRule="exact"/>
        <w:ind w:left="20"/>
        <w:jc w:val="center"/>
        <w:rPr>
          <w:rFonts w:ascii="Garamond" w:hAnsi="Garamond"/>
          <w:sz w:val="32"/>
          <w:szCs w:val="32"/>
        </w:rPr>
      </w:pPr>
    </w:p>
    <w:p w:rsidR="0080149D" w:rsidRPr="0080149D" w:rsidRDefault="0080149D" w:rsidP="00A90E9F">
      <w:pPr>
        <w:pStyle w:val="Nagwek21"/>
        <w:keepNext/>
        <w:keepLines/>
        <w:shd w:val="clear" w:color="auto" w:fill="auto"/>
        <w:tabs>
          <w:tab w:val="left" w:pos="735"/>
        </w:tabs>
        <w:spacing w:after="364" w:line="210" w:lineRule="exact"/>
        <w:ind w:left="20"/>
        <w:jc w:val="center"/>
        <w:rPr>
          <w:rFonts w:ascii="Garamond" w:hAnsi="Garamond"/>
          <w:sz w:val="32"/>
          <w:szCs w:val="32"/>
        </w:rPr>
      </w:pPr>
      <w:r w:rsidRPr="0080149D">
        <w:rPr>
          <w:rFonts w:ascii="Garamond" w:hAnsi="Garamond"/>
          <w:sz w:val="32"/>
          <w:szCs w:val="32"/>
        </w:rPr>
        <w:t>Specyfikacja Techniczna Wykonania i Odbiory Robót</w:t>
      </w:r>
    </w:p>
    <w:p w:rsidR="0080149D" w:rsidRPr="0080149D" w:rsidRDefault="0080149D" w:rsidP="00A90E9F">
      <w:pPr>
        <w:pStyle w:val="Nagwek21"/>
        <w:keepNext/>
        <w:keepLines/>
        <w:shd w:val="clear" w:color="auto" w:fill="auto"/>
        <w:tabs>
          <w:tab w:val="left" w:pos="735"/>
        </w:tabs>
        <w:spacing w:after="364" w:line="210" w:lineRule="exact"/>
        <w:ind w:left="20"/>
        <w:jc w:val="center"/>
        <w:rPr>
          <w:rFonts w:ascii="Garamond" w:hAnsi="Garamond"/>
          <w:sz w:val="32"/>
          <w:szCs w:val="32"/>
        </w:rPr>
      </w:pPr>
    </w:p>
    <w:p w:rsidR="0080149D" w:rsidRPr="0080149D" w:rsidRDefault="0080149D" w:rsidP="00A90E9F">
      <w:pPr>
        <w:pStyle w:val="Nagwek21"/>
        <w:keepNext/>
        <w:keepLines/>
        <w:shd w:val="clear" w:color="auto" w:fill="auto"/>
        <w:tabs>
          <w:tab w:val="left" w:pos="735"/>
        </w:tabs>
        <w:spacing w:after="364" w:line="210" w:lineRule="exact"/>
        <w:ind w:left="20"/>
        <w:jc w:val="center"/>
        <w:rPr>
          <w:rFonts w:ascii="Garamond" w:hAnsi="Garamond"/>
          <w:sz w:val="32"/>
          <w:szCs w:val="32"/>
        </w:rPr>
      </w:pPr>
    </w:p>
    <w:p w:rsidR="0080149D" w:rsidRPr="0080149D" w:rsidRDefault="0080149D" w:rsidP="00A90E9F">
      <w:pPr>
        <w:pStyle w:val="Nagwek21"/>
        <w:keepNext/>
        <w:keepLines/>
        <w:shd w:val="clear" w:color="auto" w:fill="auto"/>
        <w:tabs>
          <w:tab w:val="left" w:pos="735"/>
        </w:tabs>
        <w:spacing w:after="364" w:line="210" w:lineRule="exact"/>
        <w:ind w:left="20"/>
        <w:jc w:val="center"/>
        <w:rPr>
          <w:rFonts w:ascii="Garamond" w:hAnsi="Garamond"/>
          <w:sz w:val="32"/>
          <w:szCs w:val="32"/>
        </w:rPr>
      </w:pPr>
    </w:p>
    <w:p w:rsidR="0080149D" w:rsidRPr="0080149D" w:rsidRDefault="0080149D" w:rsidP="00A90E9F">
      <w:pPr>
        <w:pStyle w:val="Nagwek21"/>
        <w:keepNext/>
        <w:keepLines/>
        <w:shd w:val="clear" w:color="auto" w:fill="auto"/>
        <w:tabs>
          <w:tab w:val="left" w:pos="735"/>
        </w:tabs>
        <w:spacing w:after="364" w:line="210" w:lineRule="exact"/>
        <w:ind w:left="20"/>
        <w:jc w:val="center"/>
        <w:rPr>
          <w:rFonts w:ascii="Garamond" w:hAnsi="Garamond"/>
          <w:sz w:val="32"/>
          <w:szCs w:val="32"/>
        </w:rPr>
      </w:pPr>
    </w:p>
    <w:p w:rsidR="0080149D" w:rsidRDefault="0080149D" w:rsidP="00A90E9F">
      <w:pPr>
        <w:pStyle w:val="Nagwek21"/>
        <w:keepNext/>
        <w:keepLines/>
        <w:shd w:val="clear" w:color="auto" w:fill="auto"/>
        <w:tabs>
          <w:tab w:val="left" w:pos="735"/>
        </w:tabs>
        <w:spacing w:after="364" w:line="210" w:lineRule="exact"/>
        <w:ind w:left="20"/>
        <w:jc w:val="center"/>
        <w:rPr>
          <w:rFonts w:ascii="Garamond" w:hAnsi="Garamond"/>
          <w:sz w:val="32"/>
          <w:szCs w:val="32"/>
        </w:rPr>
      </w:pPr>
    </w:p>
    <w:p w:rsidR="0080149D" w:rsidRPr="0080149D" w:rsidRDefault="0080149D" w:rsidP="00A90E9F">
      <w:pPr>
        <w:pStyle w:val="Nagwek21"/>
        <w:keepNext/>
        <w:keepLines/>
        <w:shd w:val="clear" w:color="auto" w:fill="auto"/>
        <w:tabs>
          <w:tab w:val="left" w:pos="735"/>
        </w:tabs>
        <w:spacing w:after="364" w:line="210" w:lineRule="exact"/>
        <w:ind w:left="20"/>
        <w:jc w:val="center"/>
        <w:rPr>
          <w:rFonts w:ascii="Garamond" w:hAnsi="Garamond"/>
          <w:sz w:val="32"/>
          <w:szCs w:val="32"/>
        </w:rPr>
      </w:pPr>
    </w:p>
    <w:p w:rsidR="00A90E9F" w:rsidRDefault="0080149D" w:rsidP="00A90E9F">
      <w:pPr>
        <w:pStyle w:val="Nagwek21"/>
        <w:keepNext/>
        <w:keepLines/>
        <w:shd w:val="clear" w:color="auto" w:fill="auto"/>
        <w:tabs>
          <w:tab w:val="left" w:pos="735"/>
        </w:tabs>
        <w:spacing w:after="364" w:line="210" w:lineRule="exact"/>
        <w:ind w:left="20"/>
        <w:jc w:val="center"/>
        <w:rPr>
          <w:rFonts w:ascii="Garamond" w:hAnsi="Garamond"/>
          <w:sz w:val="32"/>
          <w:szCs w:val="32"/>
        </w:rPr>
      </w:pPr>
      <w:r w:rsidRPr="0080149D">
        <w:rPr>
          <w:rFonts w:ascii="Garamond" w:hAnsi="Garamond"/>
          <w:sz w:val="32"/>
          <w:szCs w:val="32"/>
        </w:rPr>
        <w:t>Roboty w zakresie kształtowania terenów sportowych</w:t>
      </w:r>
    </w:p>
    <w:p w:rsidR="0080149D" w:rsidRPr="0080149D" w:rsidRDefault="0080149D" w:rsidP="00A90E9F">
      <w:pPr>
        <w:pStyle w:val="Nagwek21"/>
        <w:keepNext/>
        <w:keepLines/>
        <w:shd w:val="clear" w:color="auto" w:fill="auto"/>
        <w:tabs>
          <w:tab w:val="left" w:pos="735"/>
        </w:tabs>
        <w:spacing w:after="364" w:line="210" w:lineRule="exact"/>
        <w:ind w:left="20"/>
        <w:jc w:val="center"/>
        <w:rPr>
          <w:rFonts w:ascii="Garamond" w:hAnsi="Garamond"/>
          <w:sz w:val="32"/>
          <w:szCs w:val="32"/>
        </w:rPr>
      </w:pPr>
      <w:r w:rsidRPr="0080149D">
        <w:rPr>
          <w:rFonts w:ascii="Garamond" w:hAnsi="Garamond"/>
          <w:sz w:val="32"/>
          <w:szCs w:val="32"/>
        </w:rPr>
        <w:t>i rekreacyjnych</w:t>
      </w:r>
    </w:p>
    <w:p w:rsidR="0080149D" w:rsidRPr="0080149D" w:rsidRDefault="0080149D" w:rsidP="0080149D">
      <w:pPr>
        <w:pStyle w:val="Nagwek21"/>
        <w:keepNext/>
        <w:keepLines/>
        <w:shd w:val="clear" w:color="auto" w:fill="auto"/>
        <w:tabs>
          <w:tab w:val="left" w:pos="735"/>
        </w:tabs>
        <w:spacing w:after="364" w:line="210" w:lineRule="exact"/>
        <w:ind w:left="20"/>
        <w:rPr>
          <w:rFonts w:ascii="Garamond" w:hAnsi="Garamond"/>
          <w:sz w:val="32"/>
          <w:szCs w:val="32"/>
        </w:rPr>
      </w:pPr>
    </w:p>
    <w:p w:rsidR="0080149D" w:rsidRPr="0080149D" w:rsidRDefault="0080149D" w:rsidP="0080149D">
      <w:pPr>
        <w:pStyle w:val="Nagwek21"/>
        <w:keepNext/>
        <w:keepLines/>
        <w:shd w:val="clear" w:color="auto" w:fill="auto"/>
        <w:tabs>
          <w:tab w:val="left" w:pos="735"/>
        </w:tabs>
        <w:spacing w:after="364" w:line="210" w:lineRule="exact"/>
        <w:ind w:left="20"/>
        <w:rPr>
          <w:rFonts w:ascii="Garamond" w:hAnsi="Garamond"/>
          <w:sz w:val="32"/>
          <w:szCs w:val="32"/>
        </w:rPr>
      </w:pPr>
    </w:p>
    <w:p w:rsidR="0080149D" w:rsidRPr="0080149D" w:rsidRDefault="0080149D" w:rsidP="0080149D">
      <w:pPr>
        <w:pStyle w:val="Nagwek21"/>
        <w:keepNext/>
        <w:keepLines/>
        <w:shd w:val="clear" w:color="auto" w:fill="auto"/>
        <w:tabs>
          <w:tab w:val="left" w:pos="735"/>
        </w:tabs>
        <w:spacing w:after="364" w:line="210" w:lineRule="exact"/>
        <w:ind w:left="20"/>
        <w:rPr>
          <w:rFonts w:ascii="Garamond" w:hAnsi="Garamond"/>
          <w:sz w:val="32"/>
          <w:szCs w:val="32"/>
        </w:rPr>
      </w:pPr>
    </w:p>
    <w:p w:rsidR="0080149D" w:rsidRPr="0080149D" w:rsidRDefault="0080149D" w:rsidP="0080149D">
      <w:pPr>
        <w:pStyle w:val="Nagwek21"/>
        <w:keepNext/>
        <w:keepLines/>
        <w:shd w:val="clear" w:color="auto" w:fill="auto"/>
        <w:tabs>
          <w:tab w:val="left" w:pos="735"/>
        </w:tabs>
        <w:spacing w:after="364" w:line="210" w:lineRule="exact"/>
        <w:ind w:left="20"/>
        <w:rPr>
          <w:rFonts w:ascii="Garamond" w:hAnsi="Garamond"/>
          <w:sz w:val="32"/>
          <w:szCs w:val="32"/>
        </w:rPr>
      </w:pPr>
    </w:p>
    <w:p w:rsidR="0080149D" w:rsidRDefault="0080149D" w:rsidP="0080149D">
      <w:pPr>
        <w:pStyle w:val="Nagwek21"/>
        <w:keepNext/>
        <w:keepLines/>
        <w:shd w:val="clear" w:color="auto" w:fill="auto"/>
        <w:tabs>
          <w:tab w:val="left" w:pos="735"/>
        </w:tabs>
        <w:spacing w:after="364" w:line="210" w:lineRule="exact"/>
        <w:ind w:left="20"/>
        <w:rPr>
          <w:rFonts w:ascii="Garamond" w:hAnsi="Garamond"/>
          <w:sz w:val="32"/>
          <w:szCs w:val="32"/>
        </w:rPr>
      </w:pPr>
    </w:p>
    <w:p w:rsidR="0080149D" w:rsidRPr="0080149D" w:rsidRDefault="0080149D" w:rsidP="0080149D">
      <w:pPr>
        <w:pStyle w:val="Nagwek21"/>
        <w:keepNext/>
        <w:keepLines/>
        <w:shd w:val="clear" w:color="auto" w:fill="auto"/>
        <w:tabs>
          <w:tab w:val="left" w:pos="735"/>
        </w:tabs>
        <w:spacing w:after="364" w:line="210" w:lineRule="exact"/>
        <w:ind w:left="20"/>
        <w:rPr>
          <w:rFonts w:ascii="Garamond" w:hAnsi="Garamond"/>
          <w:sz w:val="32"/>
          <w:szCs w:val="32"/>
        </w:rPr>
      </w:pPr>
    </w:p>
    <w:p w:rsidR="0080149D" w:rsidRPr="0080149D" w:rsidRDefault="0080149D" w:rsidP="0080149D">
      <w:pPr>
        <w:pStyle w:val="Nagwek21"/>
        <w:keepNext/>
        <w:keepLines/>
        <w:shd w:val="clear" w:color="auto" w:fill="auto"/>
        <w:tabs>
          <w:tab w:val="left" w:pos="735"/>
        </w:tabs>
        <w:spacing w:after="364" w:line="210" w:lineRule="exact"/>
        <w:ind w:left="20"/>
        <w:jc w:val="center"/>
        <w:rPr>
          <w:rFonts w:ascii="Garamond" w:hAnsi="Garamond"/>
          <w:sz w:val="32"/>
          <w:szCs w:val="32"/>
        </w:rPr>
      </w:pPr>
      <w:r w:rsidRPr="0080149D">
        <w:rPr>
          <w:rFonts w:ascii="Garamond" w:hAnsi="Garamond"/>
          <w:sz w:val="32"/>
          <w:szCs w:val="32"/>
        </w:rPr>
        <w:t>Żuromin 2018</w:t>
      </w:r>
    </w:p>
    <w:p w:rsidR="0080149D" w:rsidRDefault="0080149D" w:rsidP="0080149D">
      <w:pPr>
        <w:pStyle w:val="Nagwek21"/>
        <w:keepNext/>
        <w:keepLines/>
        <w:shd w:val="clear" w:color="auto" w:fill="auto"/>
        <w:tabs>
          <w:tab w:val="left" w:pos="735"/>
        </w:tabs>
        <w:spacing w:after="364" w:line="210" w:lineRule="exact"/>
        <w:ind w:left="20"/>
      </w:pPr>
    </w:p>
    <w:p w:rsidR="00085773" w:rsidRDefault="00D44B50" w:rsidP="0080149D">
      <w:pPr>
        <w:pStyle w:val="Nagwek21"/>
        <w:keepNext/>
        <w:keepLines/>
        <w:shd w:val="clear" w:color="auto" w:fill="auto"/>
        <w:tabs>
          <w:tab w:val="left" w:pos="735"/>
        </w:tabs>
        <w:spacing w:after="364" w:line="210" w:lineRule="exact"/>
        <w:ind w:left="20"/>
      </w:pPr>
      <w:r>
        <w:lastRenderedPageBreak/>
        <w:t>CZĘŚĆ OGÓLNA</w:t>
      </w:r>
      <w:bookmarkEnd w:id="0"/>
    </w:p>
    <w:p w:rsidR="00085773" w:rsidRDefault="00D44B50">
      <w:pPr>
        <w:pStyle w:val="Nagwek21"/>
        <w:keepNext/>
        <w:keepLines/>
        <w:numPr>
          <w:ilvl w:val="1"/>
          <w:numId w:val="1"/>
        </w:numPr>
        <w:shd w:val="clear" w:color="auto" w:fill="auto"/>
        <w:spacing w:after="178" w:line="210" w:lineRule="exact"/>
        <w:ind w:left="20"/>
      </w:pPr>
      <w:bookmarkStart w:id="1" w:name="bookmark1"/>
      <w:r>
        <w:t xml:space="preserve"> Przedmiot ST</w:t>
      </w:r>
      <w:bookmarkEnd w:id="1"/>
    </w:p>
    <w:p w:rsidR="00085773" w:rsidRDefault="00D44B50">
      <w:pPr>
        <w:pStyle w:val="Teksttreci0"/>
        <w:shd w:val="clear" w:color="auto" w:fill="auto"/>
        <w:spacing w:before="0"/>
        <w:ind w:left="20" w:right="60" w:firstLine="0"/>
        <w:rPr>
          <w:rStyle w:val="TeksttreciPogrubienie"/>
          <w:b w:val="0"/>
        </w:rPr>
      </w:pPr>
      <w:r>
        <w:t xml:space="preserve">Przedmiotem niniejszej Specyfikacji Technicznej są wymagania dotyczące wykonania i odbioru robót </w:t>
      </w:r>
      <w:r>
        <w:rPr>
          <w:rStyle w:val="TeksttreciOdstpy2pt"/>
        </w:rPr>
        <w:t>związanych</w:t>
      </w:r>
      <w:r>
        <w:t xml:space="preserve"> z wykonaniem placu zabaw, siłowni zewnętrznej oraz strefy relaksu w ramach realizacji zadania pn.: </w:t>
      </w:r>
      <w:r>
        <w:rPr>
          <w:rStyle w:val="TeksttreciPogrubienie"/>
        </w:rPr>
        <w:t xml:space="preserve">Budowa Otwartej Strefy Aktywności w Żurominie w parku przy ul. </w:t>
      </w:r>
      <w:r w:rsidR="00232265">
        <w:rPr>
          <w:rStyle w:val="TeksttreciPogrubienie"/>
        </w:rPr>
        <w:t xml:space="preserve">Lidzbarskiej </w:t>
      </w:r>
      <w:r w:rsidR="00A90E9F" w:rsidRPr="00A90E9F">
        <w:rPr>
          <w:rStyle w:val="TeksttreciPogrubienie"/>
          <w:b w:val="0"/>
        </w:rPr>
        <w:t xml:space="preserve">dofinansowanego ze środków Funduszu Rozwoju Kultury Fizycznej w ramach Programu </w:t>
      </w:r>
      <w:r w:rsidR="00A90E9F">
        <w:rPr>
          <w:rStyle w:val="TeksttreciPogrubienie"/>
          <w:b w:val="0"/>
        </w:rPr>
        <w:t>r</w:t>
      </w:r>
      <w:r w:rsidR="00A90E9F" w:rsidRPr="00A90E9F">
        <w:rPr>
          <w:rStyle w:val="TeksttreciPogrubienie"/>
          <w:b w:val="0"/>
        </w:rPr>
        <w:t>ozwoju małej infrastruktury sportowo- rekreacyjnej o charakterze wielopokoleniowym- Otwarte Strefy Aktywności (OSA)</w:t>
      </w:r>
      <w:r w:rsidR="00A90E9F">
        <w:rPr>
          <w:rStyle w:val="TeksttreciPogrubienie"/>
          <w:b w:val="0"/>
        </w:rPr>
        <w:t xml:space="preserve"> </w:t>
      </w:r>
      <w:r w:rsidR="00A90E9F" w:rsidRPr="00A90E9F">
        <w:rPr>
          <w:rStyle w:val="TeksttreciPogrubienie"/>
          <w:b w:val="0"/>
        </w:rPr>
        <w:t>Edycja 2018</w:t>
      </w:r>
      <w:r w:rsidRPr="00A90E9F">
        <w:rPr>
          <w:rStyle w:val="TeksttreciPogrubienie"/>
          <w:b w:val="0"/>
        </w:rPr>
        <w:t xml:space="preserve">. </w:t>
      </w:r>
    </w:p>
    <w:p w:rsidR="003924AB" w:rsidRPr="003924AB" w:rsidRDefault="003924AB" w:rsidP="003924AB">
      <w:pPr>
        <w:shd w:val="clear" w:color="auto" w:fill="FFFFFF"/>
        <w:jc w:val="both"/>
        <w:rPr>
          <w:rFonts w:ascii="Garamond" w:hAnsi="Garamond"/>
          <w:sz w:val="26"/>
          <w:szCs w:val="26"/>
          <w:u w:val="single"/>
        </w:rPr>
      </w:pPr>
      <w:r w:rsidRPr="003924AB">
        <w:rPr>
          <w:rFonts w:ascii="Garamond" w:hAnsi="Garamond"/>
          <w:sz w:val="26"/>
          <w:szCs w:val="26"/>
          <w:u w:val="single"/>
        </w:rPr>
        <w:t>W ramach inwestycji planowany jest montaż:</w:t>
      </w:r>
    </w:p>
    <w:p w:rsidR="003924AB" w:rsidRPr="00DE3BB2" w:rsidRDefault="003924AB" w:rsidP="003924AB">
      <w:pPr>
        <w:pStyle w:val="Akapitzlist"/>
        <w:numPr>
          <w:ilvl w:val="0"/>
          <w:numId w:val="6"/>
        </w:numPr>
        <w:shd w:val="clear" w:color="auto" w:fill="FFFFFF"/>
        <w:jc w:val="both"/>
        <w:rPr>
          <w:rFonts w:ascii="Garamond" w:hAnsi="Garamond"/>
          <w:b/>
          <w:sz w:val="26"/>
          <w:szCs w:val="26"/>
        </w:rPr>
      </w:pPr>
      <w:r w:rsidRPr="00DE3BB2">
        <w:rPr>
          <w:rFonts w:ascii="Garamond" w:hAnsi="Garamond"/>
          <w:b/>
          <w:sz w:val="26"/>
          <w:szCs w:val="26"/>
        </w:rPr>
        <w:t>Siłownia plenerowa:</w:t>
      </w:r>
    </w:p>
    <w:p w:rsidR="003924AB" w:rsidRPr="009B318C" w:rsidRDefault="003924AB" w:rsidP="003924AB">
      <w:pPr>
        <w:shd w:val="clear" w:color="auto" w:fill="FFFFFF"/>
        <w:ind w:left="709"/>
        <w:jc w:val="both"/>
        <w:rPr>
          <w:rFonts w:ascii="Garamond" w:hAnsi="Garamond"/>
          <w:sz w:val="26"/>
          <w:szCs w:val="26"/>
        </w:rPr>
      </w:pPr>
      <w:r w:rsidRPr="009B318C">
        <w:rPr>
          <w:rFonts w:ascii="Garamond" w:hAnsi="Garamond"/>
          <w:sz w:val="26"/>
          <w:szCs w:val="26"/>
        </w:rPr>
        <w:t>- biegacz pojedynczy,</w:t>
      </w:r>
    </w:p>
    <w:p w:rsidR="003924AB" w:rsidRPr="009B318C" w:rsidRDefault="003924AB" w:rsidP="003924AB">
      <w:pPr>
        <w:shd w:val="clear" w:color="auto" w:fill="FFFFFF"/>
        <w:ind w:left="709"/>
        <w:jc w:val="both"/>
        <w:rPr>
          <w:rFonts w:ascii="Garamond" w:hAnsi="Garamond"/>
          <w:sz w:val="26"/>
          <w:szCs w:val="26"/>
        </w:rPr>
      </w:pPr>
      <w:r w:rsidRPr="009B318C">
        <w:rPr>
          <w:rFonts w:ascii="Garamond" w:hAnsi="Garamond"/>
          <w:sz w:val="26"/>
          <w:szCs w:val="26"/>
        </w:rPr>
        <w:t>-</w:t>
      </w:r>
      <w:proofErr w:type="spellStart"/>
      <w:r w:rsidRPr="009B318C">
        <w:rPr>
          <w:rFonts w:ascii="Garamond" w:hAnsi="Garamond"/>
          <w:sz w:val="26"/>
          <w:szCs w:val="26"/>
        </w:rPr>
        <w:t>orbitrek</w:t>
      </w:r>
      <w:proofErr w:type="spellEnd"/>
      <w:r w:rsidRPr="009B318C">
        <w:rPr>
          <w:rFonts w:ascii="Garamond" w:hAnsi="Garamond"/>
          <w:sz w:val="26"/>
          <w:szCs w:val="26"/>
        </w:rPr>
        <w:t xml:space="preserve"> pojedynczy,</w:t>
      </w:r>
    </w:p>
    <w:p w:rsidR="003924AB" w:rsidRPr="009B318C" w:rsidRDefault="003924AB" w:rsidP="003924AB">
      <w:pPr>
        <w:shd w:val="clear" w:color="auto" w:fill="FFFFFF"/>
        <w:ind w:left="709"/>
        <w:jc w:val="both"/>
        <w:rPr>
          <w:rFonts w:ascii="Garamond" w:hAnsi="Garamond"/>
          <w:sz w:val="26"/>
          <w:szCs w:val="26"/>
        </w:rPr>
      </w:pPr>
      <w:r w:rsidRPr="009B318C">
        <w:rPr>
          <w:rFonts w:ascii="Garamond" w:hAnsi="Garamond"/>
          <w:sz w:val="26"/>
          <w:szCs w:val="26"/>
        </w:rPr>
        <w:t>-wioślarz pojedynczy,</w:t>
      </w:r>
    </w:p>
    <w:p w:rsidR="003924AB" w:rsidRPr="009B318C" w:rsidRDefault="003924AB" w:rsidP="003924AB">
      <w:pPr>
        <w:shd w:val="clear" w:color="auto" w:fill="FFFFFF"/>
        <w:ind w:left="709"/>
        <w:jc w:val="both"/>
        <w:rPr>
          <w:rFonts w:ascii="Garamond" w:hAnsi="Garamond"/>
          <w:sz w:val="26"/>
          <w:szCs w:val="26"/>
        </w:rPr>
      </w:pPr>
      <w:r w:rsidRPr="009B318C">
        <w:rPr>
          <w:rFonts w:ascii="Garamond" w:hAnsi="Garamond"/>
          <w:sz w:val="26"/>
          <w:szCs w:val="26"/>
        </w:rPr>
        <w:t>-wyciąg górny i rower na słupie,</w:t>
      </w:r>
    </w:p>
    <w:p w:rsidR="003924AB" w:rsidRPr="009B318C" w:rsidRDefault="003924AB" w:rsidP="003924AB">
      <w:pPr>
        <w:shd w:val="clear" w:color="auto" w:fill="FFFFFF"/>
        <w:ind w:left="709"/>
        <w:jc w:val="both"/>
        <w:rPr>
          <w:rFonts w:ascii="Garamond" w:hAnsi="Garamond"/>
          <w:sz w:val="26"/>
          <w:szCs w:val="26"/>
        </w:rPr>
      </w:pPr>
      <w:r w:rsidRPr="009B318C">
        <w:rPr>
          <w:rFonts w:ascii="Garamond" w:hAnsi="Garamond"/>
          <w:sz w:val="26"/>
          <w:szCs w:val="26"/>
        </w:rPr>
        <w:t>-jeździec i narciarz na słupie,</w:t>
      </w:r>
    </w:p>
    <w:p w:rsidR="003924AB" w:rsidRPr="009B318C" w:rsidRDefault="003924AB" w:rsidP="003924AB">
      <w:pPr>
        <w:shd w:val="clear" w:color="auto" w:fill="FFFFFF"/>
        <w:ind w:left="709"/>
        <w:jc w:val="both"/>
        <w:rPr>
          <w:rFonts w:ascii="Garamond" w:hAnsi="Garamond"/>
          <w:sz w:val="26"/>
          <w:szCs w:val="26"/>
        </w:rPr>
      </w:pPr>
      <w:r w:rsidRPr="009B318C">
        <w:rPr>
          <w:rFonts w:ascii="Garamond" w:hAnsi="Garamond"/>
          <w:sz w:val="26"/>
          <w:szCs w:val="26"/>
        </w:rPr>
        <w:t>-rower ręce i nogi + sztanga na słupie,</w:t>
      </w:r>
    </w:p>
    <w:p w:rsidR="003924AB" w:rsidRPr="009B318C" w:rsidRDefault="003924AB" w:rsidP="003924AB">
      <w:pPr>
        <w:shd w:val="clear" w:color="auto" w:fill="FFFFFF"/>
        <w:ind w:left="709"/>
        <w:jc w:val="both"/>
        <w:rPr>
          <w:rFonts w:ascii="Garamond" w:hAnsi="Garamond"/>
          <w:sz w:val="26"/>
          <w:szCs w:val="26"/>
        </w:rPr>
      </w:pPr>
      <w:r w:rsidRPr="009B318C">
        <w:rPr>
          <w:rFonts w:ascii="Garamond" w:hAnsi="Garamond"/>
          <w:sz w:val="26"/>
          <w:szCs w:val="26"/>
        </w:rPr>
        <w:t>- regulamin.</w:t>
      </w:r>
    </w:p>
    <w:p w:rsidR="003924AB" w:rsidRPr="00DE3BB2" w:rsidRDefault="003924AB" w:rsidP="003924AB">
      <w:pPr>
        <w:pStyle w:val="Akapitzlist"/>
        <w:numPr>
          <w:ilvl w:val="0"/>
          <w:numId w:val="6"/>
        </w:numPr>
        <w:shd w:val="clear" w:color="auto" w:fill="FFFFFF"/>
        <w:jc w:val="both"/>
        <w:rPr>
          <w:rFonts w:ascii="Garamond" w:hAnsi="Garamond"/>
          <w:b/>
          <w:sz w:val="26"/>
          <w:szCs w:val="26"/>
        </w:rPr>
      </w:pPr>
      <w:r w:rsidRPr="00DE3BB2">
        <w:rPr>
          <w:rFonts w:ascii="Garamond" w:hAnsi="Garamond"/>
          <w:b/>
          <w:sz w:val="26"/>
          <w:szCs w:val="26"/>
        </w:rPr>
        <w:t>Plac zabaw o charakterze sprawnościowym:</w:t>
      </w:r>
    </w:p>
    <w:p w:rsidR="003924AB" w:rsidRPr="009B318C" w:rsidRDefault="003924AB" w:rsidP="003924AB">
      <w:pPr>
        <w:shd w:val="clear" w:color="auto" w:fill="FFFFFF"/>
        <w:ind w:left="709"/>
        <w:jc w:val="both"/>
        <w:rPr>
          <w:rFonts w:ascii="Garamond" w:hAnsi="Garamond"/>
          <w:sz w:val="26"/>
          <w:szCs w:val="26"/>
        </w:rPr>
      </w:pPr>
      <w:r w:rsidRPr="009B318C">
        <w:rPr>
          <w:rFonts w:ascii="Garamond" w:hAnsi="Garamond"/>
          <w:sz w:val="26"/>
          <w:szCs w:val="26"/>
        </w:rPr>
        <w:t xml:space="preserve">-zestaw </w:t>
      </w:r>
      <w:r>
        <w:rPr>
          <w:rFonts w:ascii="Garamond" w:hAnsi="Garamond"/>
          <w:sz w:val="26"/>
          <w:szCs w:val="26"/>
        </w:rPr>
        <w:t>1</w:t>
      </w:r>
      <w:r w:rsidRPr="009B318C">
        <w:rPr>
          <w:rFonts w:ascii="Garamond" w:hAnsi="Garamond"/>
          <w:sz w:val="26"/>
          <w:szCs w:val="26"/>
        </w:rPr>
        <w:t>,</w:t>
      </w:r>
    </w:p>
    <w:p w:rsidR="003924AB" w:rsidRPr="009B318C" w:rsidRDefault="003924AB" w:rsidP="003924AB">
      <w:pPr>
        <w:shd w:val="clear" w:color="auto" w:fill="FFFFFF"/>
        <w:ind w:left="709"/>
        <w:jc w:val="both"/>
        <w:rPr>
          <w:rFonts w:ascii="Garamond" w:hAnsi="Garamond"/>
          <w:sz w:val="26"/>
          <w:szCs w:val="26"/>
        </w:rPr>
      </w:pPr>
      <w:r w:rsidRPr="009B318C">
        <w:rPr>
          <w:rFonts w:ascii="Garamond" w:hAnsi="Garamond"/>
          <w:sz w:val="26"/>
          <w:szCs w:val="26"/>
        </w:rPr>
        <w:t>-</w:t>
      </w:r>
      <w:r>
        <w:rPr>
          <w:rFonts w:ascii="Garamond" w:hAnsi="Garamond"/>
          <w:sz w:val="26"/>
          <w:szCs w:val="26"/>
        </w:rPr>
        <w:t>hamak linowy,</w:t>
      </w:r>
    </w:p>
    <w:p w:rsidR="003924AB" w:rsidRPr="009B318C" w:rsidRDefault="003924AB" w:rsidP="003924AB">
      <w:pPr>
        <w:shd w:val="clear" w:color="auto" w:fill="FFFFFF"/>
        <w:ind w:left="709"/>
        <w:jc w:val="both"/>
        <w:rPr>
          <w:rFonts w:ascii="Garamond" w:hAnsi="Garamond"/>
          <w:sz w:val="26"/>
          <w:szCs w:val="26"/>
        </w:rPr>
      </w:pPr>
      <w:r w:rsidRPr="009B318C">
        <w:rPr>
          <w:rFonts w:ascii="Garamond" w:hAnsi="Garamond"/>
          <w:sz w:val="26"/>
          <w:szCs w:val="26"/>
        </w:rPr>
        <w:t>-</w:t>
      </w:r>
      <w:r>
        <w:rPr>
          <w:rFonts w:ascii="Garamond" w:hAnsi="Garamond"/>
          <w:sz w:val="26"/>
          <w:szCs w:val="26"/>
        </w:rPr>
        <w:t>surfing</w:t>
      </w:r>
      <w:r w:rsidRPr="009B318C">
        <w:rPr>
          <w:rFonts w:ascii="Garamond" w:hAnsi="Garamond"/>
          <w:sz w:val="26"/>
          <w:szCs w:val="26"/>
        </w:rPr>
        <w:t>,</w:t>
      </w:r>
    </w:p>
    <w:p w:rsidR="003924AB" w:rsidRDefault="003924AB" w:rsidP="003924AB">
      <w:pPr>
        <w:shd w:val="clear" w:color="auto" w:fill="FFFFFF"/>
        <w:ind w:left="709"/>
        <w:jc w:val="both"/>
        <w:rPr>
          <w:rFonts w:ascii="Garamond" w:hAnsi="Garamond"/>
          <w:sz w:val="26"/>
          <w:szCs w:val="26"/>
        </w:rPr>
      </w:pPr>
      <w:r>
        <w:rPr>
          <w:rFonts w:ascii="Garamond" w:hAnsi="Garamond"/>
          <w:sz w:val="26"/>
          <w:szCs w:val="26"/>
        </w:rPr>
        <w:t>-huśtawka łańcuchowa mix</w:t>
      </w:r>
      <w:r w:rsidRPr="009B318C">
        <w:rPr>
          <w:rFonts w:ascii="Garamond" w:hAnsi="Garamond"/>
          <w:sz w:val="26"/>
          <w:szCs w:val="26"/>
        </w:rPr>
        <w:t>,</w:t>
      </w:r>
    </w:p>
    <w:p w:rsidR="003924AB" w:rsidRPr="009B318C" w:rsidRDefault="003924AB" w:rsidP="003924AB">
      <w:pPr>
        <w:shd w:val="clear" w:color="auto" w:fill="FFFFFF"/>
        <w:ind w:left="709"/>
        <w:jc w:val="both"/>
        <w:rPr>
          <w:rFonts w:ascii="Garamond" w:hAnsi="Garamond"/>
          <w:sz w:val="26"/>
          <w:szCs w:val="26"/>
        </w:rPr>
      </w:pPr>
      <w:r>
        <w:rPr>
          <w:rFonts w:ascii="Garamond" w:hAnsi="Garamond"/>
          <w:sz w:val="26"/>
          <w:szCs w:val="26"/>
        </w:rPr>
        <w:t>-nawierzchnia placu zabaw,</w:t>
      </w:r>
    </w:p>
    <w:p w:rsidR="003924AB" w:rsidRPr="009B318C" w:rsidRDefault="003924AB" w:rsidP="003924AB">
      <w:pPr>
        <w:shd w:val="clear" w:color="auto" w:fill="FFFFFF"/>
        <w:ind w:left="709"/>
        <w:jc w:val="both"/>
        <w:rPr>
          <w:rFonts w:ascii="Garamond" w:hAnsi="Garamond"/>
          <w:sz w:val="26"/>
          <w:szCs w:val="26"/>
        </w:rPr>
      </w:pPr>
      <w:r w:rsidRPr="009B318C">
        <w:rPr>
          <w:rFonts w:ascii="Garamond" w:hAnsi="Garamond"/>
          <w:sz w:val="26"/>
          <w:szCs w:val="26"/>
        </w:rPr>
        <w:t>-regulamin.</w:t>
      </w:r>
    </w:p>
    <w:p w:rsidR="003924AB" w:rsidRPr="009B318C" w:rsidRDefault="003924AB" w:rsidP="003924AB">
      <w:pPr>
        <w:shd w:val="clear" w:color="auto" w:fill="FFFFFF"/>
        <w:ind w:left="709"/>
        <w:jc w:val="both"/>
        <w:rPr>
          <w:rFonts w:ascii="Garamond" w:hAnsi="Garamond"/>
          <w:sz w:val="26"/>
          <w:szCs w:val="26"/>
        </w:rPr>
      </w:pPr>
      <w:r>
        <w:rPr>
          <w:rFonts w:ascii="Garamond" w:hAnsi="Garamond"/>
          <w:sz w:val="26"/>
          <w:szCs w:val="26"/>
        </w:rPr>
        <w:t>-</w:t>
      </w:r>
      <w:r w:rsidRPr="009B318C">
        <w:rPr>
          <w:rFonts w:ascii="Garamond" w:hAnsi="Garamond"/>
          <w:sz w:val="26"/>
          <w:szCs w:val="26"/>
        </w:rPr>
        <w:t>Ogrodzenie placu zabaw</w:t>
      </w:r>
      <w:r>
        <w:rPr>
          <w:rFonts w:ascii="Garamond" w:hAnsi="Garamond"/>
          <w:sz w:val="26"/>
          <w:szCs w:val="26"/>
        </w:rPr>
        <w:t>.</w:t>
      </w:r>
    </w:p>
    <w:p w:rsidR="003924AB" w:rsidRPr="00DE3BB2" w:rsidRDefault="003924AB" w:rsidP="003924AB">
      <w:pPr>
        <w:pStyle w:val="Akapitzlist"/>
        <w:numPr>
          <w:ilvl w:val="0"/>
          <w:numId w:val="6"/>
        </w:numPr>
        <w:shd w:val="clear" w:color="auto" w:fill="FFFFFF"/>
        <w:jc w:val="both"/>
        <w:rPr>
          <w:rFonts w:ascii="Garamond" w:hAnsi="Garamond"/>
          <w:b/>
          <w:sz w:val="26"/>
          <w:szCs w:val="26"/>
        </w:rPr>
      </w:pPr>
      <w:r w:rsidRPr="00DE3BB2">
        <w:rPr>
          <w:rFonts w:ascii="Garamond" w:hAnsi="Garamond"/>
          <w:b/>
          <w:sz w:val="26"/>
          <w:szCs w:val="26"/>
        </w:rPr>
        <w:t>Strefa relaksu</w:t>
      </w:r>
    </w:p>
    <w:p w:rsidR="003924AB" w:rsidRPr="009B318C" w:rsidRDefault="003924AB" w:rsidP="003924AB">
      <w:pPr>
        <w:shd w:val="clear" w:color="auto" w:fill="FFFFFF"/>
        <w:ind w:left="709"/>
        <w:jc w:val="both"/>
        <w:rPr>
          <w:rFonts w:ascii="Garamond" w:hAnsi="Garamond"/>
          <w:sz w:val="26"/>
          <w:szCs w:val="26"/>
        </w:rPr>
      </w:pPr>
      <w:r w:rsidRPr="009B318C">
        <w:rPr>
          <w:rFonts w:ascii="Garamond" w:hAnsi="Garamond"/>
          <w:sz w:val="26"/>
          <w:szCs w:val="26"/>
        </w:rPr>
        <w:t>-ławka parkowa- 4 szt.,</w:t>
      </w:r>
    </w:p>
    <w:p w:rsidR="003924AB" w:rsidRPr="009B318C" w:rsidRDefault="003924AB" w:rsidP="003924AB">
      <w:pPr>
        <w:shd w:val="clear" w:color="auto" w:fill="FFFFFF"/>
        <w:ind w:left="709"/>
        <w:jc w:val="both"/>
        <w:rPr>
          <w:rFonts w:ascii="Garamond" w:hAnsi="Garamond"/>
          <w:sz w:val="26"/>
          <w:szCs w:val="26"/>
        </w:rPr>
      </w:pPr>
      <w:r w:rsidRPr="009B318C">
        <w:rPr>
          <w:rFonts w:ascii="Garamond" w:hAnsi="Garamond"/>
          <w:sz w:val="26"/>
          <w:szCs w:val="26"/>
        </w:rPr>
        <w:t>-kosz na śmieci</w:t>
      </w:r>
      <w:r>
        <w:rPr>
          <w:rFonts w:ascii="Garamond" w:hAnsi="Garamond"/>
          <w:sz w:val="26"/>
          <w:szCs w:val="26"/>
        </w:rPr>
        <w:t>,</w:t>
      </w:r>
    </w:p>
    <w:p w:rsidR="003924AB" w:rsidRPr="009B318C" w:rsidRDefault="003924AB" w:rsidP="003924AB">
      <w:pPr>
        <w:shd w:val="clear" w:color="auto" w:fill="FFFFFF"/>
        <w:ind w:left="709"/>
        <w:jc w:val="both"/>
        <w:rPr>
          <w:rFonts w:ascii="Garamond" w:hAnsi="Garamond"/>
          <w:sz w:val="26"/>
          <w:szCs w:val="26"/>
        </w:rPr>
      </w:pPr>
      <w:r w:rsidRPr="009B318C">
        <w:rPr>
          <w:rFonts w:ascii="Garamond" w:hAnsi="Garamond"/>
          <w:sz w:val="26"/>
          <w:szCs w:val="26"/>
        </w:rPr>
        <w:t>-stojak</w:t>
      </w:r>
      <w:r>
        <w:rPr>
          <w:rFonts w:ascii="Garamond" w:hAnsi="Garamond"/>
          <w:sz w:val="26"/>
          <w:szCs w:val="26"/>
        </w:rPr>
        <w:t>i</w:t>
      </w:r>
      <w:r w:rsidRPr="009B318C">
        <w:rPr>
          <w:rFonts w:ascii="Garamond" w:hAnsi="Garamond"/>
          <w:sz w:val="26"/>
          <w:szCs w:val="26"/>
        </w:rPr>
        <w:t xml:space="preserve"> na rowery</w:t>
      </w:r>
      <w:r>
        <w:rPr>
          <w:rFonts w:ascii="Garamond" w:hAnsi="Garamond"/>
          <w:sz w:val="26"/>
          <w:szCs w:val="26"/>
        </w:rPr>
        <w:t>-2 szt.</w:t>
      </w:r>
      <w:r w:rsidRPr="009B318C">
        <w:rPr>
          <w:rFonts w:ascii="Garamond" w:hAnsi="Garamond"/>
          <w:sz w:val="26"/>
          <w:szCs w:val="26"/>
        </w:rPr>
        <w:t>,</w:t>
      </w:r>
    </w:p>
    <w:p w:rsidR="003924AB" w:rsidRPr="009B318C" w:rsidRDefault="003924AB" w:rsidP="003924AB">
      <w:pPr>
        <w:shd w:val="clear" w:color="auto" w:fill="FFFFFF"/>
        <w:ind w:left="709"/>
        <w:jc w:val="both"/>
        <w:rPr>
          <w:rFonts w:ascii="Garamond" w:hAnsi="Garamond"/>
          <w:sz w:val="26"/>
          <w:szCs w:val="26"/>
        </w:rPr>
      </w:pPr>
      <w:r w:rsidRPr="009B318C">
        <w:rPr>
          <w:rFonts w:ascii="Garamond" w:hAnsi="Garamond"/>
          <w:sz w:val="26"/>
          <w:szCs w:val="26"/>
        </w:rPr>
        <w:t>-stół do gry w szachy,</w:t>
      </w:r>
    </w:p>
    <w:p w:rsidR="003924AB" w:rsidRPr="009B318C" w:rsidRDefault="003924AB" w:rsidP="003924AB">
      <w:pPr>
        <w:shd w:val="clear" w:color="auto" w:fill="FFFFFF"/>
        <w:ind w:left="709"/>
        <w:jc w:val="both"/>
        <w:rPr>
          <w:rFonts w:ascii="Garamond" w:hAnsi="Garamond"/>
          <w:sz w:val="26"/>
          <w:szCs w:val="26"/>
        </w:rPr>
      </w:pPr>
      <w:r w:rsidRPr="009B318C">
        <w:rPr>
          <w:rFonts w:ascii="Garamond" w:hAnsi="Garamond"/>
          <w:sz w:val="26"/>
          <w:szCs w:val="26"/>
        </w:rPr>
        <w:t>-zagospodarowanie zieleni,</w:t>
      </w:r>
    </w:p>
    <w:p w:rsidR="003924AB" w:rsidRDefault="003924AB" w:rsidP="003924AB">
      <w:pPr>
        <w:pStyle w:val="Teksttreci0"/>
        <w:shd w:val="clear" w:color="auto" w:fill="auto"/>
        <w:spacing w:before="0"/>
        <w:ind w:left="20" w:right="60" w:firstLine="406"/>
      </w:pPr>
      <w:r>
        <w:rPr>
          <w:rFonts w:ascii="Garamond" w:hAnsi="Garamond"/>
          <w:b/>
          <w:sz w:val="26"/>
          <w:szCs w:val="26"/>
        </w:rPr>
        <w:t xml:space="preserve">4. </w:t>
      </w:r>
      <w:r w:rsidRPr="00DE3BB2">
        <w:rPr>
          <w:rFonts w:ascii="Garamond" w:hAnsi="Garamond"/>
          <w:b/>
          <w:sz w:val="26"/>
          <w:szCs w:val="26"/>
        </w:rPr>
        <w:t>Tablica o dofinansowaniu</w:t>
      </w:r>
    </w:p>
    <w:p w:rsidR="00085773" w:rsidRDefault="00D44B50">
      <w:pPr>
        <w:pStyle w:val="Nagwek21"/>
        <w:keepNext/>
        <w:keepLines/>
        <w:numPr>
          <w:ilvl w:val="1"/>
          <w:numId w:val="1"/>
        </w:numPr>
        <w:shd w:val="clear" w:color="auto" w:fill="auto"/>
        <w:spacing w:after="0" w:line="379" w:lineRule="exact"/>
        <w:ind w:left="20"/>
      </w:pPr>
      <w:bookmarkStart w:id="2" w:name="bookmark2"/>
      <w:r>
        <w:t xml:space="preserve"> Zakres stosowania ST</w:t>
      </w:r>
      <w:bookmarkEnd w:id="2"/>
    </w:p>
    <w:p w:rsidR="00085773" w:rsidRDefault="00D44B50">
      <w:pPr>
        <w:pStyle w:val="Teksttreci0"/>
        <w:shd w:val="clear" w:color="auto" w:fill="auto"/>
        <w:spacing w:before="0"/>
        <w:ind w:left="20" w:right="60" w:firstLine="0"/>
      </w:pPr>
      <w:r>
        <w:t>Specyfikacja techniczna jest stosowana jako dokument przetargowy i kontraktowy przy zlecaniu robót wymienionych w punkcie 1.3.</w:t>
      </w:r>
    </w:p>
    <w:p w:rsidR="003924AB" w:rsidRPr="005F1412" w:rsidRDefault="003924AB" w:rsidP="003924AB">
      <w:pPr>
        <w:pStyle w:val="Nagwek2"/>
        <w:numPr>
          <w:ilvl w:val="1"/>
          <w:numId w:val="8"/>
        </w:numPr>
        <w:spacing w:line="360" w:lineRule="auto"/>
        <w:jc w:val="both"/>
        <w:rPr>
          <w:rFonts w:ascii="Times New Roman" w:hAnsi="Times New Roman" w:cs="Times New Roman"/>
          <w:b/>
          <w:sz w:val="22"/>
          <w:szCs w:val="22"/>
        </w:rPr>
      </w:pPr>
      <w:bookmarkStart w:id="3" w:name="bookmark3"/>
      <w:bookmarkStart w:id="4" w:name="_Toc518636869"/>
      <w:r w:rsidRPr="005F1412">
        <w:rPr>
          <w:rFonts w:ascii="Times New Roman" w:hAnsi="Times New Roman" w:cs="Times New Roman"/>
          <w:b/>
          <w:color w:val="000000" w:themeColor="text1"/>
          <w:sz w:val="22"/>
          <w:szCs w:val="22"/>
        </w:rPr>
        <w:t>Zakres robót objętych ST</w:t>
      </w:r>
      <w:bookmarkEnd w:id="3"/>
      <w:bookmarkEnd w:id="4"/>
    </w:p>
    <w:p w:rsidR="003924AB" w:rsidRPr="00964DC4" w:rsidRDefault="003924AB" w:rsidP="003924AB">
      <w:pPr>
        <w:widowControl/>
        <w:autoSpaceDE w:val="0"/>
        <w:autoSpaceDN w:val="0"/>
        <w:adjustRightInd w:val="0"/>
        <w:spacing w:before="240" w:line="360" w:lineRule="auto"/>
        <w:jc w:val="both"/>
        <w:rPr>
          <w:rFonts w:ascii="Times New Roman" w:hAnsi="Times New Roman" w:cs="Times New Roman"/>
          <w:color w:val="auto"/>
          <w:sz w:val="21"/>
          <w:szCs w:val="21"/>
          <w:lang w:bidi="ar-SA"/>
        </w:rPr>
      </w:pPr>
      <w:r w:rsidRPr="00964DC4">
        <w:rPr>
          <w:rFonts w:ascii="Times New Roman" w:hAnsi="Times New Roman" w:cs="Times New Roman"/>
          <w:sz w:val="21"/>
          <w:szCs w:val="21"/>
        </w:rPr>
        <w:t xml:space="preserve">Teren na którym przewiduje się wykonanie inwestycji znajduje się na działce nr </w:t>
      </w:r>
      <w:r>
        <w:rPr>
          <w:rFonts w:ascii="Times New Roman" w:hAnsi="Times New Roman" w:cs="Times New Roman"/>
          <w:sz w:val="21"/>
          <w:szCs w:val="21"/>
        </w:rPr>
        <w:t>2595/7</w:t>
      </w:r>
      <w:r w:rsidRPr="00964DC4">
        <w:rPr>
          <w:rFonts w:ascii="Times New Roman" w:hAnsi="Times New Roman" w:cs="Times New Roman"/>
          <w:sz w:val="21"/>
          <w:szCs w:val="21"/>
        </w:rPr>
        <w:t xml:space="preserve"> w miejscowości Żuromin gm. Żuromin pow. żuromiński. </w:t>
      </w:r>
      <w:r w:rsidRPr="00964DC4">
        <w:rPr>
          <w:rFonts w:ascii="Times New Roman" w:hAnsi="Times New Roman" w:cs="Times New Roman"/>
          <w:color w:val="auto"/>
          <w:sz w:val="21"/>
          <w:szCs w:val="21"/>
          <w:lang w:bidi="ar-SA"/>
        </w:rPr>
        <w:t>Działk</w:t>
      </w:r>
      <w:r>
        <w:rPr>
          <w:rFonts w:ascii="Times New Roman" w:hAnsi="Times New Roman" w:cs="Times New Roman"/>
          <w:color w:val="auto"/>
          <w:sz w:val="21"/>
          <w:szCs w:val="21"/>
          <w:lang w:bidi="ar-SA"/>
        </w:rPr>
        <w:t>a</w:t>
      </w:r>
      <w:r w:rsidRPr="00964DC4">
        <w:rPr>
          <w:rFonts w:ascii="Times New Roman" w:hAnsi="Times New Roman" w:cs="Times New Roman"/>
          <w:color w:val="auto"/>
          <w:sz w:val="21"/>
          <w:szCs w:val="21"/>
          <w:lang w:bidi="ar-SA"/>
        </w:rPr>
        <w:t xml:space="preserve"> przeznaczon</w:t>
      </w:r>
      <w:r>
        <w:rPr>
          <w:rFonts w:ascii="Times New Roman" w:hAnsi="Times New Roman" w:cs="Times New Roman"/>
          <w:color w:val="auto"/>
          <w:sz w:val="21"/>
          <w:szCs w:val="21"/>
          <w:lang w:bidi="ar-SA"/>
        </w:rPr>
        <w:t>a</w:t>
      </w:r>
      <w:r w:rsidRPr="00964DC4">
        <w:rPr>
          <w:rFonts w:ascii="Times New Roman" w:hAnsi="Times New Roman" w:cs="Times New Roman"/>
          <w:color w:val="auto"/>
          <w:sz w:val="21"/>
          <w:szCs w:val="21"/>
          <w:lang w:bidi="ar-SA"/>
        </w:rPr>
        <w:t xml:space="preserve"> pod</w:t>
      </w:r>
      <w:r>
        <w:rPr>
          <w:rFonts w:ascii="Times New Roman" w:hAnsi="Times New Roman" w:cs="Times New Roman"/>
          <w:color w:val="auto"/>
          <w:sz w:val="21"/>
          <w:szCs w:val="21"/>
          <w:lang w:bidi="ar-SA"/>
        </w:rPr>
        <w:t xml:space="preserve"> </w:t>
      </w:r>
      <w:r w:rsidRPr="00964DC4">
        <w:rPr>
          <w:rFonts w:ascii="Times New Roman" w:hAnsi="Times New Roman" w:cs="Times New Roman"/>
          <w:color w:val="auto"/>
          <w:sz w:val="21"/>
          <w:szCs w:val="21"/>
          <w:lang w:bidi="ar-SA"/>
        </w:rPr>
        <w:t>lokalizację budowy znajduj</w:t>
      </w:r>
      <w:r>
        <w:rPr>
          <w:rFonts w:ascii="Times New Roman" w:hAnsi="Times New Roman" w:cs="Times New Roman"/>
          <w:color w:val="auto"/>
          <w:sz w:val="21"/>
          <w:szCs w:val="21"/>
          <w:lang w:bidi="ar-SA"/>
        </w:rPr>
        <w:t>e</w:t>
      </w:r>
      <w:r w:rsidRPr="00964DC4">
        <w:rPr>
          <w:rFonts w:ascii="Times New Roman" w:hAnsi="Times New Roman" w:cs="Times New Roman"/>
          <w:color w:val="auto"/>
          <w:sz w:val="21"/>
          <w:szCs w:val="21"/>
          <w:lang w:bidi="ar-SA"/>
        </w:rPr>
        <w:t xml:space="preserve"> się na terenie płaskim</w:t>
      </w:r>
      <w:r>
        <w:rPr>
          <w:rFonts w:ascii="Times New Roman" w:hAnsi="Times New Roman" w:cs="Times New Roman"/>
          <w:color w:val="auto"/>
          <w:sz w:val="21"/>
          <w:szCs w:val="21"/>
          <w:lang w:bidi="ar-SA"/>
        </w:rPr>
        <w:t>, jest nie ogrodzona</w:t>
      </w:r>
      <w:r w:rsidRPr="00964DC4">
        <w:rPr>
          <w:rFonts w:ascii="Times New Roman" w:hAnsi="Times New Roman" w:cs="Times New Roman"/>
          <w:color w:val="auto"/>
          <w:sz w:val="21"/>
          <w:szCs w:val="21"/>
          <w:lang w:bidi="ar-SA"/>
        </w:rPr>
        <w:t>.</w:t>
      </w:r>
      <w:r w:rsidRPr="00964DC4">
        <w:rPr>
          <w:rFonts w:ascii="Times New Roman" w:hAnsi="Times New Roman" w:cs="Times New Roman"/>
          <w:sz w:val="21"/>
          <w:szCs w:val="21"/>
        </w:rPr>
        <w:t xml:space="preserve"> </w:t>
      </w:r>
      <w:r w:rsidRPr="00964DC4">
        <w:rPr>
          <w:rFonts w:ascii="Times New Roman" w:hAnsi="Times New Roman" w:cs="Times New Roman"/>
          <w:color w:val="auto"/>
          <w:sz w:val="21"/>
          <w:szCs w:val="21"/>
          <w:lang w:bidi="ar-SA"/>
        </w:rPr>
        <w:t>Na obszarze przeznaczonym do zagospodarowania występują drzewa i krzewy.</w:t>
      </w:r>
    </w:p>
    <w:p w:rsidR="003924AB" w:rsidRDefault="003924AB" w:rsidP="003924AB">
      <w:pPr>
        <w:widowControl/>
        <w:autoSpaceDE w:val="0"/>
        <w:autoSpaceDN w:val="0"/>
        <w:adjustRightInd w:val="0"/>
        <w:spacing w:line="360" w:lineRule="auto"/>
        <w:jc w:val="both"/>
        <w:rPr>
          <w:rFonts w:ascii="Times New Roman" w:hAnsi="Times New Roman" w:cs="Times New Roman"/>
          <w:color w:val="auto"/>
          <w:sz w:val="21"/>
          <w:szCs w:val="21"/>
          <w:lang w:bidi="ar-SA"/>
        </w:rPr>
      </w:pPr>
      <w:r w:rsidRPr="001E1D3C">
        <w:rPr>
          <w:rFonts w:ascii="Times New Roman" w:hAnsi="Times New Roman" w:cs="Times New Roman"/>
          <w:color w:val="auto"/>
          <w:sz w:val="21"/>
          <w:szCs w:val="21"/>
          <w:lang w:bidi="ar-SA"/>
        </w:rPr>
        <w:t xml:space="preserve">W ramach inwestycji przewiduje się zagospodarowanie części działki poprzez montaż urządzeń siłowni zewnętrznej oraz placu zabaw,  utwardzenie terenu pod strefę relaksu na której zlokalizowane będą urządzenia </w:t>
      </w:r>
      <w:r w:rsidRPr="001E1D3C">
        <w:rPr>
          <w:rFonts w:ascii="Times New Roman" w:hAnsi="Times New Roman" w:cs="Times New Roman"/>
          <w:color w:val="auto"/>
          <w:sz w:val="21"/>
          <w:szCs w:val="21"/>
          <w:lang w:bidi="ar-SA"/>
        </w:rPr>
        <w:lastRenderedPageBreak/>
        <w:t xml:space="preserve">do rekreacji – stół do gry w szachy oraz obiekty małej architektury – ławki i kosze na śmieci. </w:t>
      </w:r>
      <w:r>
        <w:rPr>
          <w:rFonts w:ascii="Times New Roman" w:hAnsi="Times New Roman" w:cs="Times New Roman"/>
          <w:color w:val="auto"/>
          <w:sz w:val="21"/>
          <w:szCs w:val="21"/>
          <w:lang w:bidi="ar-SA"/>
        </w:rPr>
        <w:t>Zostanie także</w:t>
      </w:r>
      <w:r w:rsidRPr="001E1D3C">
        <w:rPr>
          <w:rFonts w:ascii="Times New Roman" w:hAnsi="Times New Roman" w:cs="Times New Roman"/>
          <w:color w:val="auto"/>
          <w:sz w:val="21"/>
          <w:szCs w:val="21"/>
          <w:lang w:bidi="ar-SA"/>
        </w:rPr>
        <w:t xml:space="preserve"> zamontowany stojak na rowery. </w:t>
      </w:r>
    </w:p>
    <w:p w:rsidR="003924AB" w:rsidRDefault="003924AB" w:rsidP="003924AB">
      <w:pPr>
        <w:pStyle w:val="Teksttreci0"/>
        <w:shd w:val="clear" w:color="auto" w:fill="auto"/>
        <w:spacing w:before="0" w:after="0" w:line="360" w:lineRule="auto"/>
        <w:ind w:left="20" w:right="60" w:firstLine="0"/>
      </w:pPr>
      <w:r>
        <w:t>Ustalenia zawarte w niniejszej dokumentacji dotyczą zasad prowadzenia robót związanych z wykonaniem placu zabaw, siłowni zewnętrznej oraz strefy relaksu na terenie zagospodarowania zlokalizowanym w Żurominie w parku przy ul. Lidzbarskiej polegające na:</w:t>
      </w:r>
    </w:p>
    <w:p w:rsidR="003924AB" w:rsidRPr="00B718FA" w:rsidRDefault="003924AB" w:rsidP="003924AB">
      <w:pPr>
        <w:pStyle w:val="Teksttreci0"/>
        <w:numPr>
          <w:ilvl w:val="0"/>
          <w:numId w:val="7"/>
        </w:numPr>
        <w:shd w:val="clear" w:color="auto" w:fill="auto"/>
        <w:tabs>
          <w:tab w:val="left" w:pos="142"/>
        </w:tabs>
        <w:spacing w:before="0" w:after="0" w:line="360" w:lineRule="auto"/>
        <w:ind w:left="0" w:right="60" w:firstLine="0"/>
      </w:pPr>
      <w:r>
        <w:rPr>
          <w:rFonts w:ascii="TimesNewRomanPSMT" w:hAnsi="TimesNewRomanPSMT" w:cs="TimesNewRomanPSMT"/>
          <w:color w:val="auto"/>
          <w:sz w:val="22"/>
          <w:szCs w:val="22"/>
          <w:lang w:bidi="ar-SA"/>
        </w:rPr>
        <w:t>montażu urządzeń do ćwiczeń – siłowni zewnętrznej,</w:t>
      </w:r>
    </w:p>
    <w:p w:rsidR="003924AB" w:rsidRDefault="003924AB" w:rsidP="003924AB">
      <w:pPr>
        <w:widowControl/>
        <w:tabs>
          <w:tab w:val="left" w:pos="142"/>
        </w:tabs>
        <w:autoSpaceDE w:val="0"/>
        <w:autoSpaceDN w:val="0"/>
        <w:adjustRightInd w:val="0"/>
        <w:rPr>
          <w:rFonts w:ascii="TimesNewRomanPSMT" w:hAnsi="TimesNewRomanPSMT" w:cs="TimesNewRomanPSMT"/>
          <w:color w:val="auto"/>
          <w:sz w:val="22"/>
          <w:szCs w:val="22"/>
          <w:lang w:bidi="ar-SA"/>
        </w:rPr>
      </w:pPr>
      <w:r>
        <w:rPr>
          <w:rFonts w:ascii="OpenSymbol" w:hAnsi="OpenSymbol" w:cs="OpenSymbol"/>
          <w:color w:val="auto"/>
          <w:sz w:val="22"/>
          <w:szCs w:val="22"/>
          <w:lang w:bidi="ar-SA"/>
        </w:rPr>
        <w:t xml:space="preserve">• </w:t>
      </w:r>
      <w:r>
        <w:rPr>
          <w:rFonts w:ascii="TimesNewRomanPSMT" w:hAnsi="TimesNewRomanPSMT" w:cs="TimesNewRomanPSMT"/>
          <w:color w:val="auto"/>
          <w:sz w:val="22"/>
          <w:szCs w:val="22"/>
          <w:lang w:bidi="ar-SA"/>
        </w:rPr>
        <w:t>montaż wyposażenia rekreacyjnego,</w:t>
      </w:r>
    </w:p>
    <w:p w:rsidR="003924AB" w:rsidRDefault="003924AB" w:rsidP="003924AB">
      <w:pPr>
        <w:pStyle w:val="Teksttreci0"/>
        <w:shd w:val="clear" w:color="auto" w:fill="auto"/>
        <w:tabs>
          <w:tab w:val="left" w:pos="142"/>
        </w:tabs>
        <w:spacing w:before="0" w:after="0"/>
        <w:ind w:right="60" w:firstLine="0"/>
        <w:jc w:val="left"/>
        <w:rPr>
          <w:rFonts w:ascii="TimesNewRomanPSMT" w:hAnsi="TimesNewRomanPSMT" w:cs="TimesNewRomanPSMT"/>
          <w:color w:val="auto"/>
          <w:sz w:val="22"/>
          <w:szCs w:val="22"/>
          <w:lang w:bidi="ar-SA"/>
        </w:rPr>
      </w:pPr>
      <w:r>
        <w:rPr>
          <w:rFonts w:ascii="OpenSymbol" w:hAnsi="OpenSymbol" w:cs="OpenSymbol"/>
          <w:color w:val="auto"/>
          <w:sz w:val="22"/>
          <w:szCs w:val="22"/>
          <w:lang w:bidi="ar-SA"/>
        </w:rPr>
        <w:t xml:space="preserve">• </w:t>
      </w:r>
      <w:r>
        <w:rPr>
          <w:rFonts w:ascii="TimesNewRomanPSMT" w:hAnsi="TimesNewRomanPSMT" w:cs="TimesNewRomanPSMT"/>
          <w:color w:val="auto"/>
          <w:sz w:val="22"/>
          <w:szCs w:val="22"/>
          <w:lang w:bidi="ar-SA"/>
        </w:rPr>
        <w:t>montaż elementów małej architektury,</w:t>
      </w:r>
    </w:p>
    <w:p w:rsidR="003924AB" w:rsidRPr="00B718FA" w:rsidRDefault="003924AB" w:rsidP="003924AB">
      <w:pPr>
        <w:pStyle w:val="Teksttreci0"/>
        <w:shd w:val="clear" w:color="auto" w:fill="auto"/>
        <w:tabs>
          <w:tab w:val="left" w:pos="142"/>
        </w:tabs>
        <w:spacing w:before="0" w:after="0"/>
        <w:ind w:right="60" w:firstLine="0"/>
        <w:jc w:val="left"/>
        <w:rPr>
          <w:rFonts w:ascii="TimesNewRomanPSMT" w:hAnsi="TimesNewRomanPSMT" w:cs="TimesNewRomanPSMT"/>
          <w:color w:val="auto"/>
          <w:lang w:bidi="ar-SA"/>
        </w:rPr>
      </w:pPr>
      <w:r>
        <w:rPr>
          <w:rFonts w:ascii="OpenSymbol" w:hAnsi="OpenSymbol" w:cs="OpenSymbol"/>
          <w:color w:val="auto"/>
          <w:sz w:val="22"/>
          <w:szCs w:val="22"/>
          <w:lang w:bidi="ar-SA"/>
        </w:rPr>
        <w:t>•</w:t>
      </w:r>
      <w:r w:rsidR="000628EE">
        <w:rPr>
          <w:rFonts w:ascii="TimesNewRomanPSMT" w:hAnsi="TimesNewRomanPSMT" w:cs="TimesNewRomanPSMT"/>
          <w:color w:val="auto"/>
          <w:sz w:val="22"/>
          <w:szCs w:val="22"/>
          <w:lang w:bidi="ar-SA"/>
        </w:rPr>
        <w:t xml:space="preserve">sadzenie drzew liściastych np. klon </w:t>
      </w:r>
      <w:proofErr w:type="spellStart"/>
      <w:r w:rsidR="000628EE">
        <w:rPr>
          <w:rFonts w:ascii="TimesNewRomanPSMT" w:hAnsi="TimesNewRomanPSMT" w:cs="TimesNewRomanPSMT"/>
          <w:color w:val="auto"/>
          <w:sz w:val="22"/>
          <w:szCs w:val="22"/>
          <w:lang w:bidi="ar-SA"/>
        </w:rPr>
        <w:t>czerwonolistny</w:t>
      </w:r>
      <w:proofErr w:type="spellEnd"/>
      <w:r>
        <w:rPr>
          <w:rFonts w:ascii="TimesNewRomanPSMT" w:hAnsi="TimesNewRomanPSMT" w:cs="TimesNewRomanPSMT"/>
          <w:color w:val="auto"/>
          <w:sz w:val="22"/>
          <w:szCs w:val="22"/>
          <w:lang w:bidi="ar-SA"/>
        </w:rPr>
        <w:t>.</w:t>
      </w:r>
    </w:p>
    <w:p w:rsidR="003924AB" w:rsidRDefault="003924AB" w:rsidP="003924AB">
      <w:pPr>
        <w:pStyle w:val="Teksttreci0"/>
        <w:shd w:val="clear" w:color="auto" w:fill="auto"/>
        <w:tabs>
          <w:tab w:val="left" w:pos="284"/>
        </w:tabs>
        <w:spacing w:before="0" w:after="0"/>
        <w:ind w:right="60" w:firstLine="0"/>
        <w:jc w:val="left"/>
        <w:rPr>
          <w:rFonts w:ascii="TimesNewRomanPSMT" w:hAnsi="TimesNewRomanPSMT" w:cs="TimesNewRomanPSMT"/>
          <w:color w:val="auto"/>
          <w:lang w:bidi="ar-SA"/>
        </w:rPr>
      </w:pPr>
      <w:r w:rsidRPr="00964DC4">
        <w:rPr>
          <w:rFonts w:ascii="TimesNewRomanPSMT" w:hAnsi="TimesNewRomanPSMT" w:cs="TimesNewRomanPSMT"/>
          <w:color w:val="auto"/>
          <w:lang w:bidi="ar-SA"/>
        </w:rPr>
        <w:t>Wszystkie elementy urządzeń zabawowych które wykonane są z konstrukcji metalowej są pomalowane i montowane na fundamentach, w postaci gotowych prefabrykatów betonowych.</w:t>
      </w:r>
    </w:p>
    <w:p w:rsidR="003924AB" w:rsidRPr="00964DC4" w:rsidRDefault="003924AB" w:rsidP="003924AB">
      <w:pPr>
        <w:pStyle w:val="Teksttreci0"/>
        <w:shd w:val="clear" w:color="auto" w:fill="auto"/>
        <w:tabs>
          <w:tab w:val="left" w:pos="284"/>
        </w:tabs>
        <w:spacing w:before="0" w:after="0"/>
        <w:ind w:right="60" w:firstLine="0"/>
        <w:jc w:val="left"/>
        <w:rPr>
          <w:rFonts w:ascii="TimesNewRomanPSMT" w:hAnsi="TimesNewRomanPSMT" w:cs="TimesNewRomanPSMT"/>
          <w:color w:val="auto"/>
          <w:lang w:bidi="ar-SA"/>
        </w:rPr>
      </w:pPr>
    </w:p>
    <w:p w:rsidR="003924AB" w:rsidRPr="00FD4C25" w:rsidRDefault="003924AB" w:rsidP="003924AB">
      <w:pPr>
        <w:pStyle w:val="Nagwek2"/>
        <w:numPr>
          <w:ilvl w:val="1"/>
          <w:numId w:val="8"/>
        </w:numPr>
        <w:spacing w:line="360" w:lineRule="auto"/>
        <w:jc w:val="both"/>
        <w:rPr>
          <w:rFonts w:ascii="Times New Roman" w:hAnsi="Times New Roman" w:cs="Times New Roman"/>
          <w:b/>
          <w:color w:val="000000" w:themeColor="text1"/>
          <w:sz w:val="22"/>
          <w:szCs w:val="22"/>
        </w:rPr>
      </w:pPr>
      <w:bookmarkStart w:id="5" w:name="bookmark4"/>
      <w:bookmarkStart w:id="6" w:name="_Toc518636870"/>
      <w:r w:rsidRPr="00FD4C25">
        <w:rPr>
          <w:rFonts w:ascii="Times New Roman" w:hAnsi="Times New Roman" w:cs="Times New Roman"/>
          <w:b/>
          <w:color w:val="000000" w:themeColor="text1"/>
          <w:sz w:val="22"/>
          <w:szCs w:val="22"/>
        </w:rPr>
        <w:t>Określenia podstawowe</w:t>
      </w:r>
      <w:bookmarkEnd w:id="5"/>
      <w:bookmarkEnd w:id="6"/>
    </w:p>
    <w:p w:rsidR="003924AB" w:rsidRDefault="003924AB" w:rsidP="003924AB">
      <w:pPr>
        <w:pStyle w:val="Teksttreci0"/>
        <w:shd w:val="clear" w:color="auto" w:fill="auto"/>
        <w:spacing w:before="0" w:after="364" w:line="384" w:lineRule="exact"/>
        <w:ind w:left="20" w:right="60" w:firstLine="0"/>
      </w:pPr>
      <w:r>
        <w:t>Określenia podane w niniejszej ST są zgodne z ustawą Prawo budowlane, wydanymi do niej rozporządzeniami wykonawczymi, nomenklaturą Europejskich, Polskich Norm, aprobat technicznych.</w:t>
      </w:r>
    </w:p>
    <w:p w:rsidR="003924AB" w:rsidRPr="005F1412" w:rsidRDefault="003924AB" w:rsidP="003924AB">
      <w:pPr>
        <w:pStyle w:val="Nagwek2"/>
        <w:numPr>
          <w:ilvl w:val="1"/>
          <w:numId w:val="8"/>
        </w:numPr>
        <w:spacing w:line="360" w:lineRule="auto"/>
        <w:jc w:val="both"/>
        <w:rPr>
          <w:rFonts w:ascii="Times New Roman" w:hAnsi="Times New Roman" w:cs="Times New Roman"/>
          <w:b/>
          <w:sz w:val="22"/>
          <w:szCs w:val="22"/>
        </w:rPr>
      </w:pPr>
      <w:bookmarkStart w:id="7" w:name="bookmark5"/>
      <w:bookmarkStart w:id="8" w:name="_Toc518636871"/>
      <w:r w:rsidRPr="005F1412">
        <w:rPr>
          <w:rFonts w:ascii="Times New Roman" w:hAnsi="Times New Roman" w:cs="Times New Roman"/>
          <w:b/>
          <w:color w:val="000000" w:themeColor="text1"/>
          <w:sz w:val="22"/>
          <w:szCs w:val="22"/>
        </w:rPr>
        <w:t>Ogólne wymagania dotyczące robót.</w:t>
      </w:r>
      <w:bookmarkEnd w:id="7"/>
      <w:bookmarkEnd w:id="8"/>
    </w:p>
    <w:p w:rsidR="003924AB" w:rsidRDefault="003924AB" w:rsidP="003924AB">
      <w:pPr>
        <w:pStyle w:val="Nagwek21"/>
        <w:keepNext/>
        <w:keepLines/>
        <w:spacing w:before="240" w:after="0" w:line="360" w:lineRule="auto"/>
        <w:ind w:left="23"/>
        <w:rPr>
          <w:b w:val="0"/>
        </w:rPr>
      </w:pPr>
      <w:bookmarkStart w:id="9" w:name="_Toc518636503"/>
      <w:bookmarkStart w:id="10" w:name="_Toc518636872"/>
      <w:r w:rsidRPr="00964DC4">
        <w:rPr>
          <w:b w:val="0"/>
        </w:rPr>
        <w:t xml:space="preserve">Wykonawca </w:t>
      </w:r>
      <w:r>
        <w:rPr>
          <w:b w:val="0"/>
        </w:rPr>
        <w:t>r</w:t>
      </w:r>
      <w:r w:rsidRPr="00964DC4">
        <w:rPr>
          <w:b w:val="0"/>
        </w:rPr>
        <w:t>obót jest odpowiedzialny za jakość ich wykonania oraz za ich zgodność z</w:t>
      </w:r>
      <w:r>
        <w:rPr>
          <w:b w:val="0"/>
        </w:rPr>
        <w:t>e</w:t>
      </w:r>
      <w:r w:rsidRPr="00964DC4">
        <w:rPr>
          <w:b w:val="0"/>
        </w:rPr>
        <w:t xml:space="preserve"> Specyfikacjami Technicznym</w:t>
      </w:r>
      <w:r>
        <w:rPr>
          <w:b w:val="0"/>
        </w:rPr>
        <w:t>i,</w:t>
      </w:r>
      <w:r w:rsidRPr="00964DC4">
        <w:rPr>
          <w:b w:val="0"/>
        </w:rPr>
        <w:t xml:space="preserve"> poleceniami Inspektora Nadzoru.</w:t>
      </w:r>
      <w:r>
        <w:rPr>
          <w:b w:val="0"/>
        </w:rPr>
        <w:t xml:space="preserve"> </w:t>
      </w:r>
      <w:r w:rsidRPr="00964DC4">
        <w:rPr>
          <w:b w:val="0"/>
        </w:rPr>
        <w:t>Decyzje Inspektora Nadzoru dotyczące akceptacji lub odrzucenia materiałów i elementów robót będą</w:t>
      </w:r>
      <w:r>
        <w:rPr>
          <w:b w:val="0"/>
        </w:rPr>
        <w:t xml:space="preserve"> </w:t>
      </w:r>
      <w:r w:rsidRPr="00964DC4">
        <w:rPr>
          <w:b w:val="0"/>
        </w:rPr>
        <w:t>oparte na wymaganiach sformułowanych w umowie i specyfikacj</w:t>
      </w:r>
      <w:r>
        <w:rPr>
          <w:b w:val="0"/>
        </w:rPr>
        <w:t xml:space="preserve">i </w:t>
      </w:r>
      <w:r w:rsidRPr="00964DC4">
        <w:rPr>
          <w:b w:val="0"/>
        </w:rPr>
        <w:t>techniczn</w:t>
      </w:r>
      <w:r>
        <w:rPr>
          <w:b w:val="0"/>
        </w:rPr>
        <w:t>ej</w:t>
      </w:r>
      <w:r w:rsidRPr="00964DC4">
        <w:rPr>
          <w:b w:val="0"/>
        </w:rPr>
        <w:t>, a</w:t>
      </w:r>
      <w:r>
        <w:rPr>
          <w:b w:val="0"/>
        </w:rPr>
        <w:t xml:space="preserve"> </w:t>
      </w:r>
      <w:r w:rsidRPr="00964DC4">
        <w:rPr>
          <w:b w:val="0"/>
        </w:rPr>
        <w:t>także w normach i wytycznych wykonania i odbioru robót. Przy podejmowaniu decyzji Inspektor</w:t>
      </w:r>
      <w:r>
        <w:rPr>
          <w:b w:val="0"/>
        </w:rPr>
        <w:t xml:space="preserve"> </w:t>
      </w:r>
      <w:r w:rsidRPr="00964DC4">
        <w:rPr>
          <w:b w:val="0"/>
        </w:rPr>
        <w:t>Nadzoru uwzględnia wyniki badań materiałów i jakości robót, dopuszczalne niedokładności normalnie</w:t>
      </w:r>
      <w:r>
        <w:rPr>
          <w:b w:val="0"/>
        </w:rPr>
        <w:t xml:space="preserve"> </w:t>
      </w:r>
      <w:r w:rsidRPr="00964DC4">
        <w:rPr>
          <w:b w:val="0"/>
        </w:rPr>
        <w:t>występujące przy produkcji i przy badaniach materiałów, doświadczenia z przeszłości, wyniki badań</w:t>
      </w:r>
      <w:r>
        <w:rPr>
          <w:b w:val="0"/>
        </w:rPr>
        <w:t xml:space="preserve"> </w:t>
      </w:r>
      <w:r w:rsidRPr="00964DC4">
        <w:rPr>
          <w:b w:val="0"/>
        </w:rPr>
        <w:t>naukowych oraz inne czynniki wpływające na rozważaną kwestię. Polecenia Inspektora Nadzoru będą wykonywane nie później niż w czasie przez niego wyznaczonym,</w:t>
      </w:r>
      <w:r>
        <w:rPr>
          <w:b w:val="0"/>
        </w:rPr>
        <w:t xml:space="preserve"> </w:t>
      </w:r>
      <w:r w:rsidRPr="00964DC4">
        <w:rPr>
          <w:b w:val="0"/>
        </w:rPr>
        <w:t>po ich otrzymaniu przez wykonawcę.</w:t>
      </w:r>
      <w:bookmarkEnd w:id="9"/>
      <w:bookmarkEnd w:id="10"/>
    </w:p>
    <w:p w:rsidR="003924AB" w:rsidRPr="005F1412" w:rsidRDefault="003924AB" w:rsidP="003924AB">
      <w:pPr>
        <w:pStyle w:val="Nagwek3"/>
        <w:numPr>
          <w:ilvl w:val="2"/>
          <w:numId w:val="8"/>
        </w:numPr>
        <w:spacing w:line="360" w:lineRule="auto"/>
        <w:rPr>
          <w:rFonts w:ascii="Times New Roman" w:hAnsi="Times New Roman" w:cs="Times New Roman"/>
          <w:b/>
          <w:color w:val="000000" w:themeColor="text1"/>
          <w:sz w:val="22"/>
          <w:szCs w:val="22"/>
          <w:lang w:bidi="ar-SA"/>
        </w:rPr>
      </w:pPr>
      <w:bookmarkStart w:id="11" w:name="_Toc518636873"/>
      <w:r w:rsidRPr="005F1412">
        <w:rPr>
          <w:rFonts w:ascii="Times New Roman" w:hAnsi="Times New Roman" w:cs="Times New Roman"/>
          <w:b/>
          <w:color w:val="000000" w:themeColor="text1"/>
          <w:sz w:val="22"/>
          <w:szCs w:val="22"/>
          <w:lang w:bidi="ar-SA"/>
        </w:rPr>
        <w:t>Organizacja robót budowlanych</w:t>
      </w:r>
      <w:bookmarkEnd w:id="11"/>
    </w:p>
    <w:p w:rsidR="003924AB" w:rsidRPr="007B0669" w:rsidRDefault="003924AB" w:rsidP="003924AB">
      <w:pPr>
        <w:widowControl/>
        <w:autoSpaceDE w:val="0"/>
        <w:autoSpaceDN w:val="0"/>
        <w:adjustRightInd w:val="0"/>
        <w:spacing w:before="240" w:line="360" w:lineRule="auto"/>
        <w:jc w:val="both"/>
        <w:rPr>
          <w:rFonts w:ascii="Times New Roman" w:hAnsi="Times New Roman" w:cs="Times New Roman"/>
          <w:color w:val="auto"/>
          <w:sz w:val="21"/>
          <w:szCs w:val="21"/>
          <w:lang w:bidi="ar-SA"/>
        </w:rPr>
      </w:pPr>
      <w:r w:rsidRPr="007B0669">
        <w:rPr>
          <w:rFonts w:ascii="Times New Roman" w:hAnsi="Times New Roman" w:cs="Times New Roman"/>
          <w:color w:val="auto"/>
          <w:sz w:val="21"/>
          <w:szCs w:val="21"/>
          <w:lang w:bidi="ar-SA"/>
        </w:rPr>
        <w:t xml:space="preserve">Na czas prowadzenia robót </w:t>
      </w:r>
      <w:r w:rsidRPr="007B0669">
        <w:rPr>
          <w:rFonts w:ascii="Times New Roman" w:hAnsi="Times New Roman" w:cs="Times New Roman"/>
          <w:bCs/>
          <w:color w:val="auto"/>
          <w:sz w:val="21"/>
          <w:szCs w:val="21"/>
          <w:lang w:bidi="ar-SA"/>
        </w:rPr>
        <w:t>teren budowy zostanie protokolarnie przekazany Wykonawcy,</w:t>
      </w:r>
      <w:r w:rsidRPr="007B0669">
        <w:rPr>
          <w:rFonts w:ascii="Times New Roman" w:hAnsi="Times New Roman" w:cs="Times New Roman"/>
          <w:b/>
          <w:bCs/>
          <w:color w:val="auto"/>
          <w:sz w:val="21"/>
          <w:szCs w:val="21"/>
          <w:lang w:bidi="ar-SA"/>
        </w:rPr>
        <w:t xml:space="preserve"> </w:t>
      </w:r>
      <w:r w:rsidRPr="007B0669">
        <w:rPr>
          <w:rFonts w:ascii="Times New Roman" w:hAnsi="Times New Roman" w:cs="Times New Roman"/>
          <w:color w:val="auto"/>
          <w:sz w:val="21"/>
          <w:szCs w:val="21"/>
          <w:lang w:bidi="ar-SA"/>
        </w:rPr>
        <w:t xml:space="preserve">a Wykonawca przejmuje za niego odpowiedzialność. Z chwilą przejęcia </w:t>
      </w:r>
      <w:r>
        <w:rPr>
          <w:rFonts w:ascii="Times New Roman" w:hAnsi="Times New Roman" w:cs="Times New Roman"/>
          <w:color w:val="auto"/>
          <w:sz w:val="21"/>
          <w:szCs w:val="21"/>
          <w:lang w:bidi="ar-SA"/>
        </w:rPr>
        <w:t>t</w:t>
      </w:r>
      <w:r w:rsidRPr="007B0669">
        <w:rPr>
          <w:rFonts w:ascii="Times New Roman" w:hAnsi="Times New Roman" w:cs="Times New Roman"/>
          <w:color w:val="auto"/>
          <w:sz w:val="21"/>
          <w:szCs w:val="21"/>
          <w:lang w:bidi="ar-SA"/>
        </w:rPr>
        <w:t xml:space="preserve">erenu </w:t>
      </w:r>
      <w:r>
        <w:rPr>
          <w:rFonts w:ascii="Times New Roman" w:hAnsi="Times New Roman" w:cs="Times New Roman"/>
          <w:color w:val="auto"/>
          <w:sz w:val="21"/>
          <w:szCs w:val="21"/>
          <w:lang w:bidi="ar-SA"/>
        </w:rPr>
        <w:t>b</w:t>
      </w:r>
      <w:r w:rsidRPr="007B0669">
        <w:rPr>
          <w:rFonts w:ascii="Times New Roman" w:hAnsi="Times New Roman" w:cs="Times New Roman"/>
          <w:color w:val="auto"/>
          <w:sz w:val="21"/>
          <w:szCs w:val="21"/>
          <w:lang w:bidi="ar-SA"/>
        </w:rPr>
        <w:t xml:space="preserve">udowy Wykonawca odpowiada </w:t>
      </w:r>
      <w:r>
        <w:rPr>
          <w:rFonts w:ascii="Times New Roman" w:hAnsi="Times New Roman" w:cs="Times New Roman"/>
          <w:color w:val="auto"/>
          <w:sz w:val="21"/>
          <w:szCs w:val="21"/>
          <w:lang w:bidi="ar-SA"/>
        </w:rPr>
        <w:t>za</w:t>
      </w:r>
      <w:r w:rsidRPr="007B0669">
        <w:rPr>
          <w:rFonts w:ascii="Times New Roman" w:hAnsi="Times New Roman" w:cs="Times New Roman"/>
          <w:color w:val="auto"/>
          <w:sz w:val="21"/>
          <w:szCs w:val="21"/>
          <w:lang w:bidi="ar-SA"/>
        </w:rPr>
        <w:t xml:space="preserve"> wszystkie szkody powstałe na tym terenie. Na wykonawcy spoczywa obowiązek odtworzenia terenu</w:t>
      </w:r>
      <w:r>
        <w:rPr>
          <w:rFonts w:ascii="Times New Roman" w:hAnsi="Times New Roman" w:cs="Times New Roman"/>
          <w:color w:val="auto"/>
          <w:sz w:val="21"/>
          <w:szCs w:val="21"/>
          <w:lang w:bidi="ar-SA"/>
        </w:rPr>
        <w:t>.</w:t>
      </w:r>
    </w:p>
    <w:p w:rsidR="003924AB" w:rsidRPr="005F1412" w:rsidRDefault="003924AB" w:rsidP="003924AB">
      <w:pPr>
        <w:pStyle w:val="Nagwek3"/>
        <w:numPr>
          <w:ilvl w:val="2"/>
          <w:numId w:val="8"/>
        </w:numPr>
        <w:spacing w:line="360" w:lineRule="auto"/>
        <w:rPr>
          <w:rFonts w:ascii="Times New Roman" w:hAnsi="Times New Roman" w:cs="Times New Roman"/>
          <w:b/>
          <w:color w:val="000000" w:themeColor="text1"/>
          <w:sz w:val="22"/>
          <w:szCs w:val="22"/>
          <w:lang w:bidi="ar-SA"/>
        </w:rPr>
      </w:pPr>
      <w:bookmarkStart w:id="12" w:name="_Toc518636874"/>
      <w:r w:rsidRPr="005F1412">
        <w:rPr>
          <w:rFonts w:ascii="Times New Roman" w:hAnsi="Times New Roman" w:cs="Times New Roman"/>
          <w:b/>
          <w:color w:val="000000" w:themeColor="text1"/>
          <w:sz w:val="22"/>
          <w:szCs w:val="22"/>
          <w:lang w:bidi="ar-SA"/>
        </w:rPr>
        <w:t>Organizacja ruchu, podczas prowadzenia robót budowlanych</w:t>
      </w:r>
      <w:bookmarkEnd w:id="12"/>
    </w:p>
    <w:p w:rsidR="000628EE" w:rsidRDefault="003924AB" w:rsidP="000628EE">
      <w:pPr>
        <w:widowControl/>
        <w:autoSpaceDE w:val="0"/>
        <w:autoSpaceDN w:val="0"/>
        <w:adjustRightInd w:val="0"/>
        <w:spacing w:before="240" w:line="360" w:lineRule="auto"/>
        <w:jc w:val="both"/>
        <w:rPr>
          <w:rFonts w:ascii="Times New Roman" w:hAnsi="Times New Roman" w:cs="Times New Roman"/>
          <w:color w:val="auto"/>
          <w:sz w:val="21"/>
          <w:szCs w:val="21"/>
          <w:lang w:bidi="ar-SA"/>
        </w:rPr>
      </w:pPr>
      <w:r w:rsidRPr="007B0669">
        <w:rPr>
          <w:rFonts w:ascii="Times New Roman" w:hAnsi="Times New Roman" w:cs="Times New Roman"/>
          <w:color w:val="auto"/>
          <w:sz w:val="21"/>
          <w:szCs w:val="21"/>
          <w:lang w:bidi="ar-SA"/>
        </w:rPr>
        <w:t xml:space="preserve">Podczas prowadzenia robót budowlanych nie przewiduje się prac, do których realizacji wymagane jest zajęcie pasa drogowego. W trakcie trwania prac, Wykonawca zobowiązany jest do utrzymania w należytym porządku dróg dojazdowych do budowy oraz naprawienie wszelkich szkód, niezwłocznie, zaraz po ich stwierdzeniu, związanych z prowadzeniem transportu na drogach docelowych, tymczasowych i poza nimi. </w:t>
      </w:r>
      <w:bookmarkStart w:id="13" w:name="_Toc518636875"/>
    </w:p>
    <w:p w:rsidR="003924AB" w:rsidRPr="005F1412" w:rsidRDefault="003924AB" w:rsidP="000628EE">
      <w:pPr>
        <w:widowControl/>
        <w:autoSpaceDE w:val="0"/>
        <w:autoSpaceDN w:val="0"/>
        <w:adjustRightInd w:val="0"/>
        <w:spacing w:before="240" w:line="360" w:lineRule="auto"/>
        <w:jc w:val="both"/>
        <w:rPr>
          <w:rFonts w:ascii="Times New Roman" w:hAnsi="Times New Roman" w:cs="Times New Roman"/>
          <w:b/>
          <w:sz w:val="22"/>
          <w:szCs w:val="22"/>
          <w:lang w:bidi="ar-SA"/>
        </w:rPr>
      </w:pPr>
      <w:r w:rsidRPr="005F1412">
        <w:rPr>
          <w:rFonts w:ascii="Times New Roman" w:hAnsi="Times New Roman" w:cs="Times New Roman"/>
          <w:b/>
          <w:color w:val="000000" w:themeColor="text1"/>
          <w:sz w:val="22"/>
          <w:szCs w:val="22"/>
          <w:lang w:bidi="ar-SA"/>
        </w:rPr>
        <w:t>Zaplecze Wykonawcy</w:t>
      </w:r>
      <w:bookmarkEnd w:id="13"/>
    </w:p>
    <w:p w:rsidR="003924AB" w:rsidRDefault="003924AB" w:rsidP="003924AB">
      <w:pPr>
        <w:widowControl/>
        <w:autoSpaceDE w:val="0"/>
        <w:autoSpaceDN w:val="0"/>
        <w:adjustRightInd w:val="0"/>
        <w:spacing w:before="240" w:line="360" w:lineRule="auto"/>
        <w:jc w:val="both"/>
        <w:rPr>
          <w:rFonts w:ascii="Times New Roman" w:hAnsi="Times New Roman" w:cs="Times New Roman"/>
          <w:bCs/>
          <w:color w:val="auto"/>
          <w:sz w:val="21"/>
          <w:szCs w:val="21"/>
          <w:lang w:bidi="ar-SA"/>
        </w:rPr>
      </w:pPr>
      <w:r w:rsidRPr="001D3921">
        <w:rPr>
          <w:rFonts w:ascii="Times New Roman" w:hAnsi="Times New Roman" w:cs="Times New Roman"/>
          <w:color w:val="auto"/>
          <w:sz w:val="21"/>
          <w:szCs w:val="21"/>
          <w:lang w:bidi="ar-SA"/>
        </w:rPr>
        <w:t xml:space="preserve">Wykonawca jest zobowiązany zorganizować zaplecze przestrzegając obowiązujących przepisów prawa, szczególnie w zakresie BHP, zabezpieczeń p.poż. Do obowiązków Wykonawcy należy ochrona i kontrola dostępu do zaplecza budowy, terenu budowy, kontrola wjeżdżających i wyjeżdżających pojazdów. Wszystkie </w:t>
      </w:r>
      <w:r w:rsidRPr="001D3921">
        <w:rPr>
          <w:rFonts w:ascii="Times New Roman" w:hAnsi="Times New Roman" w:cs="Times New Roman"/>
          <w:color w:val="auto"/>
          <w:sz w:val="21"/>
          <w:szCs w:val="21"/>
          <w:lang w:bidi="ar-SA"/>
        </w:rPr>
        <w:lastRenderedPageBreak/>
        <w:t xml:space="preserve">materiały jakich Wykonawca zamierza zastosować w celu wykonania robót muszą uzyskać aprobatę Inspektora Nadzoru. Aprobata ta </w:t>
      </w:r>
      <w:r>
        <w:rPr>
          <w:rFonts w:ascii="Times New Roman" w:hAnsi="Times New Roman" w:cs="Times New Roman"/>
          <w:color w:val="auto"/>
          <w:sz w:val="21"/>
          <w:szCs w:val="21"/>
          <w:lang w:bidi="ar-SA"/>
        </w:rPr>
        <w:t>powinna</w:t>
      </w:r>
      <w:r w:rsidRPr="001D3921">
        <w:rPr>
          <w:rFonts w:ascii="Times New Roman" w:hAnsi="Times New Roman" w:cs="Times New Roman"/>
          <w:color w:val="auto"/>
          <w:sz w:val="21"/>
          <w:szCs w:val="21"/>
          <w:lang w:bidi="ar-SA"/>
        </w:rPr>
        <w:t xml:space="preserve"> być wyrażona w formie </w:t>
      </w:r>
      <w:r>
        <w:rPr>
          <w:rFonts w:ascii="Times New Roman" w:hAnsi="Times New Roman" w:cs="Times New Roman"/>
          <w:color w:val="auto"/>
          <w:sz w:val="21"/>
          <w:szCs w:val="21"/>
          <w:lang w:bidi="ar-SA"/>
        </w:rPr>
        <w:t xml:space="preserve">pisemnej. </w:t>
      </w:r>
      <w:r w:rsidRPr="001D3921">
        <w:rPr>
          <w:rFonts w:ascii="Times New Roman" w:hAnsi="Times New Roman" w:cs="Times New Roman"/>
          <w:color w:val="auto"/>
          <w:sz w:val="21"/>
          <w:szCs w:val="21"/>
          <w:lang w:bidi="ar-SA"/>
        </w:rPr>
        <w:t>Wszystkie materiały przeznaczone do wykorzystania w ramach prowadzonej inwestycji będą materiałami w najwyższym stopniu nadającymi się do niniejszych robót. Będą to materiały fabrycznie nowe, pierwszej klasy jakości, wolne od wad fabrycznych i o długiej żywotności oraz wymagające minimum obsługi, posiadające odpowiednie atesty lub deklaracje zgodności oraz będą posiadały właściwości użytkowe spełniające wymagania jakościowe określone Polskimi Normami. Wszystkie materiały, których Wykonawca użyje do wbudowania muszą odpowiadać warunkom określonym w art. 10 ustawy „Prawo Budowlane” z dnia 7 lipca 1994 r. (</w:t>
      </w:r>
      <w:proofErr w:type="spellStart"/>
      <w:r w:rsidRPr="001D3921">
        <w:rPr>
          <w:rFonts w:ascii="Times New Roman" w:hAnsi="Times New Roman" w:cs="Times New Roman"/>
          <w:color w:val="auto"/>
          <w:sz w:val="21"/>
          <w:szCs w:val="21"/>
          <w:lang w:bidi="ar-SA"/>
        </w:rPr>
        <w:t>t.j</w:t>
      </w:r>
      <w:proofErr w:type="spellEnd"/>
      <w:r w:rsidRPr="001D3921">
        <w:rPr>
          <w:rFonts w:ascii="Times New Roman" w:hAnsi="Times New Roman" w:cs="Times New Roman"/>
          <w:color w:val="auto"/>
          <w:sz w:val="21"/>
          <w:szCs w:val="21"/>
          <w:lang w:bidi="ar-SA"/>
        </w:rPr>
        <w:t xml:space="preserve">. Dz. U. z 2018 r. poz. 1202) i </w:t>
      </w:r>
      <w:r w:rsidRPr="001D3921">
        <w:rPr>
          <w:rFonts w:ascii="Times New Roman" w:hAnsi="Times New Roman" w:cs="Times New Roman"/>
          <w:bCs/>
          <w:color w:val="auto"/>
          <w:sz w:val="21"/>
          <w:szCs w:val="21"/>
          <w:lang w:bidi="ar-SA"/>
        </w:rPr>
        <w:t xml:space="preserve">Ustawie z dnia 16 kwietnia 2004 r. o wyrobach budowlanych (Dz. U. z 2018 poz.1570 z późn. zm). </w:t>
      </w:r>
      <w:r w:rsidRPr="001D3921">
        <w:rPr>
          <w:rFonts w:ascii="Times New Roman" w:hAnsi="Times New Roman" w:cs="Times New Roman"/>
          <w:color w:val="auto"/>
          <w:sz w:val="21"/>
          <w:szCs w:val="21"/>
          <w:lang w:bidi="ar-SA"/>
        </w:rPr>
        <w:t xml:space="preserve">Materiały nie odpowiadające wymaganiom zostaną przez Wykonawcę wywiezione z </w:t>
      </w:r>
      <w:r>
        <w:rPr>
          <w:rFonts w:ascii="Times New Roman" w:hAnsi="Times New Roman" w:cs="Times New Roman"/>
          <w:color w:val="auto"/>
          <w:sz w:val="21"/>
          <w:szCs w:val="21"/>
          <w:lang w:bidi="ar-SA"/>
        </w:rPr>
        <w:t>t</w:t>
      </w:r>
      <w:r w:rsidRPr="001D3921">
        <w:rPr>
          <w:rFonts w:ascii="Times New Roman" w:hAnsi="Times New Roman" w:cs="Times New Roman"/>
          <w:color w:val="auto"/>
          <w:sz w:val="21"/>
          <w:szCs w:val="21"/>
          <w:lang w:bidi="ar-SA"/>
        </w:rPr>
        <w:t xml:space="preserve">erenu </w:t>
      </w:r>
      <w:r>
        <w:rPr>
          <w:rFonts w:ascii="Times New Roman" w:hAnsi="Times New Roman" w:cs="Times New Roman"/>
          <w:color w:val="auto"/>
          <w:sz w:val="21"/>
          <w:szCs w:val="21"/>
          <w:lang w:bidi="ar-SA"/>
        </w:rPr>
        <w:t>b</w:t>
      </w:r>
      <w:r w:rsidRPr="001D3921">
        <w:rPr>
          <w:rFonts w:ascii="Times New Roman" w:hAnsi="Times New Roman" w:cs="Times New Roman"/>
          <w:color w:val="auto"/>
          <w:sz w:val="21"/>
          <w:szCs w:val="21"/>
          <w:lang w:bidi="ar-SA"/>
        </w:rPr>
        <w:t>udowy,</w:t>
      </w:r>
      <w:r>
        <w:rPr>
          <w:rFonts w:ascii="Times New Roman" w:hAnsi="Times New Roman" w:cs="Times New Roman"/>
          <w:color w:val="auto"/>
          <w:sz w:val="21"/>
          <w:szCs w:val="21"/>
          <w:lang w:bidi="ar-SA"/>
        </w:rPr>
        <w:t xml:space="preserve"> </w:t>
      </w:r>
      <w:r w:rsidRPr="001D3921">
        <w:rPr>
          <w:rFonts w:ascii="Times New Roman" w:hAnsi="Times New Roman" w:cs="Times New Roman"/>
          <w:color w:val="auto"/>
          <w:sz w:val="21"/>
          <w:szCs w:val="21"/>
          <w:lang w:bidi="ar-SA"/>
        </w:rPr>
        <w:t>bądź złożone w miejscu wskazanym przez Inspektora Nadzoru. Każdy rodzaj robót, w którym znajdują się niezbadane i nie zaakceptowane materiały, Wykonawca wykonuje na własne ryzyko, licząc się z jego nie przyjęciem i nie</w:t>
      </w:r>
      <w:r>
        <w:rPr>
          <w:rFonts w:ascii="Times New Roman" w:hAnsi="Times New Roman" w:cs="Times New Roman"/>
          <w:color w:val="auto"/>
          <w:sz w:val="21"/>
          <w:szCs w:val="21"/>
          <w:lang w:bidi="ar-SA"/>
        </w:rPr>
        <w:t xml:space="preserve"> </w:t>
      </w:r>
      <w:r w:rsidRPr="001D3921">
        <w:rPr>
          <w:rFonts w:ascii="Times New Roman" w:hAnsi="Times New Roman" w:cs="Times New Roman"/>
          <w:color w:val="auto"/>
          <w:sz w:val="21"/>
          <w:szCs w:val="21"/>
          <w:lang w:bidi="ar-SA"/>
        </w:rPr>
        <w:t>zapłaceniem. Wykonawca ponosi odpowiedzialność za spełnienie wymagań ilościowych i jakościowych materiałów</w:t>
      </w:r>
      <w:r>
        <w:rPr>
          <w:rFonts w:ascii="Times New Roman" w:hAnsi="Times New Roman" w:cs="Times New Roman"/>
          <w:color w:val="auto"/>
          <w:sz w:val="21"/>
          <w:szCs w:val="21"/>
          <w:lang w:bidi="ar-SA"/>
        </w:rPr>
        <w:t xml:space="preserve"> </w:t>
      </w:r>
      <w:r w:rsidRPr="001D3921">
        <w:rPr>
          <w:rFonts w:ascii="Times New Roman" w:hAnsi="Times New Roman" w:cs="Times New Roman"/>
          <w:color w:val="auto"/>
          <w:sz w:val="21"/>
          <w:szCs w:val="21"/>
          <w:lang w:bidi="ar-SA"/>
        </w:rPr>
        <w:t>dostarczanych na teren budowy oraz za ich właściwe składowanie i wbudowanie. Użyte materiały i urządzenia muszą posiadać świadectwo, że pochodzą z krajów należących do Unii Europejskiej. Odpowiednie certyfikaty pochodzenia będą wymagane przez Inspektora Nadzoru przy dokonywaniu odbioru wykonanych robót. Wykonawca odpowiada za pozyskanie materiałów z jakichkolwiek źródeł miejscowych, poniesie wszystkie koszty, a w tym: opłaty, wynagrodzenia i jakiekolwiek inne koszty</w:t>
      </w:r>
      <w:r>
        <w:rPr>
          <w:rFonts w:ascii="Times New Roman" w:hAnsi="Times New Roman" w:cs="Times New Roman"/>
          <w:color w:val="auto"/>
          <w:sz w:val="21"/>
          <w:szCs w:val="21"/>
          <w:lang w:bidi="ar-SA"/>
        </w:rPr>
        <w:t xml:space="preserve"> </w:t>
      </w:r>
      <w:r w:rsidRPr="001D3921">
        <w:rPr>
          <w:rFonts w:ascii="Times New Roman" w:hAnsi="Times New Roman" w:cs="Times New Roman"/>
          <w:color w:val="auto"/>
          <w:sz w:val="21"/>
          <w:szCs w:val="21"/>
          <w:lang w:bidi="ar-SA"/>
        </w:rPr>
        <w:t>związane z dostarczeniem materiałów do robót. Eksploatacja źródeł materiałów będzie zgodna z wszelkimi regulacjami prawnymi obowiązującymi na danym obszarze</w:t>
      </w:r>
      <w:r>
        <w:rPr>
          <w:rFonts w:ascii="Times New Roman" w:hAnsi="Times New Roman" w:cs="Times New Roman"/>
          <w:color w:val="auto"/>
          <w:sz w:val="21"/>
          <w:szCs w:val="21"/>
          <w:lang w:bidi="ar-SA"/>
        </w:rPr>
        <w:t xml:space="preserve">. </w:t>
      </w:r>
      <w:r w:rsidRPr="001D3921">
        <w:rPr>
          <w:rFonts w:ascii="Times New Roman" w:hAnsi="Times New Roman" w:cs="Times New Roman"/>
          <w:color w:val="auto"/>
          <w:sz w:val="21"/>
          <w:szCs w:val="21"/>
          <w:lang w:bidi="ar-SA"/>
        </w:rPr>
        <w:t>Wykonawca zapewni aby tymczasowo składowane materiały, do czasu gdy będą one potrzebne do robót, były zabezpieczone przed zanieczyszczeniem, zachowały swoją jakość i właściwości i były dostępne do kontroli przez Inspektora Nadzoru</w:t>
      </w:r>
    </w:p>
    <w:p w:rsidR="003924AB" w:rsidRDefault="003924AB" w:rsidP="003924AB">
      <w:pPr>
        <w:widowControl/>
        <w:autoSpaceDE w:val="0"/>
        <w:autoSpaceDN w:val="0"/>
        <w:adjustRightInd w:val="0"/>
        <w:spacing w:before="240" w:line="360" w:lineRule="auto"/>
        <w:jc w:val="both"/>
        <w:rPr>
          <w:rFonts w:ascii="Times New Roman" w:hAnsi="Times New Roman" w:cs="Times New Roman"/>
          <w:bCs/>
          <w:color w:val="auto"/>
          <w:sz w:val="21"/>
          <w:szCs w:val="21"/>
          <w:lang w:bidi="ar-SA"/>
        </w:rPr>
      </w:pPr>
      <w:r w:rsidRPr="001D3921">
        <w:rPr>
          <w:rFonts w:ascii="Times New Roman" w:hAnsi="Times New Roman" w:cs="Times New Roman"/>
          <w:bCs/>
          <w:color w:val="auto"/>
          <w:sz w:val="21"/>
          <w:szCs w:val="21"/>
          <w:lang w:bidi="ar-SA"/>
        </w:rPr>
        <w:t>Podane w dokumentacji nazwy własne urządzeń i wyrobów budowlanych nie są wskazaniem producenta, dostawcy ani miejsca pochodzenia produktu a jedynie wskazaniem standardu wykonania. Zamawiający przy realizacji Zamówienia dopuszcza zastosowanie urządzeń i wyrobów budowlanych równoważnych spełniających wymagania podane w Specyfikacjach.</w:t>
      </w:r>
      <w:r>
        <w:rPr>
          <w:rFonts w:ascii="Times New Roman" w:hAnsi="Times New Roman" w:cs="Times New Roman"/>
          <w:bCs/>
          <w:color w:val="auto"/>
          <w:sz w:val="21"/>
          <w:szCs w:val="21"/>
          <w:lang w:bidi="ar-SA"/>
        </w:rPr>
        <w:t xml:space="preserve"> </w:t>
      </w:r>
    </w:p>
    <w:p w:rsidR="003924AB" w:rsidRPr="005F1412" w:rsidRDefault="003924AB" w:rsidP="003924AB">
      <w:pPr>
        <w:pStyle w:val="Nagwek3"/>
        <w:numPr>
          <w:ilvl w:val="2"/>
          <w:numId w:val="8"/>
        </w:numPr>
        <w:spacing w:line="360" w:lineRule="auto"/>
        <w:jc w:val="both"/>
        <w:rPr>
          <w:rFonts w:ascii="Times New Roman" w:hAnsi="Times New Roman" w:cs="Times New Roman"/>
          <w:b/>
          <w:color w:val="000000" w:themeColor="text1"/>
          <w:sz w:val="22"/>
          <w:szCs w:val="22"/>
        </w:rPr>
      </w:pPr>
      <w:bookmarkStart w:id="14" w:name="_Toc518636876"/>
      <w:r w:rsidRPr="005F1412">
        <w:rPr>
          <w:rFonts w:ascii="Times New Roman" w:hAnsi="Times New Roman" w:cs="Times New Roman"/>
          <w:b/>
          <w:color w:val="000000" w:themeColor="text1"/>
          <w:sz w:val="22"/>
          <w:szCs w:val="22"/>
        </w:rPr>
        <w:t>Maszyny i sprzęt</w:t>
      </w:r>
      <w:bookmarkEnd w:id="14"/>
      <w:r w:rsidRPr="005F1412">
        <w:rPr>
          <w:rFonts w:ascii="Times New Roman" w:hAnsi="Times New Roman" w:cs="Times New Roman"/>
          <w:b/>
          <w:color w:val="000000" w:themeColor="text1"/>
          <w:sz w:val="22"/>
          <w:szCs w:val="22"/>
        </w:rPr>
        <w:t xml:space="preserve"> </w:t>
      </w:r>
    </w:p>
    <w:p w:rsidR="003924AB" w:rsidRDefault="003924AB" w:rsidP="003924AB">
      <w:pPr>
        <w:widowControl/>
        <w:autoSpaceDE w:val="0"/>
        <w:autoSpaceDN w:val="0"/>
        <w:adjustRightInd w:val="0"/>
        <w:spacing w:before="240" w:line="360" w:lineRule="auto"/>
        <w:jc w:val="both"/>
      </w:pPr>
      <w:r>
        <w:rPr>
          <w:rFonts w:ascii="TimesNewRomanPSMT" w:hAnsi="TimesNewRomanPSMT" w:cs="TimesNewRomanPSMT"/>
          <w:color w:val="auto"/>
          <w:sz w:val="22"/>
          <w:szCs w:val="22"/>
          <w:lang w:bidi="ar-SA"/>
        </w:rPr>
        <w:t>Wykonawca jest zobowiązany do używania jedynie takiego sprzętu i maszyn, które nie spowodują niekorzystnego wpływu na jakość wykonywanych robot. Sprzęt i maszyny używane do robót powinny być zgodne z ofertą Wykonawcy i powinny odpowiadać pod względem typów i ilości wskazaniom zawartym w ST. Sprzęt będący własnością Wykonawcy lub wynajęty do wykonania robót ma być utrzymywany w dobrym stanie i gotowości do pracy. Będzie on zgodny z normami ochrony środowiska i przepisami dotyczącymi jego użytkowania. Jakikolwiek sprzęt, maszyny, urządzenia i narzędzia nie gwarantujące zachowania warunków Zamówienia, zostanie przez Inspektora Nadzoru zdyskwalifikowany i nie dopuszczone do robót.</w:t>
      </w:r>
    </w:p>
    <w:p w:rsidR="003924AB" w:rsidRDefault="003924AB" w:rsidP="003924AB">
      <w:pPr>
        <w:pStyle w:val="Teksttreci20"/>
        <w:shd w:val="clear" w:color="auto" w:fill="auto"/>
        <w:spacing w:line="360" w:lineRule="auto"/>
        <w:ind w:left="20"/>
      </w:pPr>
    </w:p>
    <w:p w:rsidR="003924AB" w:rsidRPr="007B0669" w:rsidRDefault="003924AB" w:rsidP="003924AB">
      <w:pPr>
        <w:pStyle w:val="Teksttreci20"/>
        <w:shd w:val="clear" w:color="auto" w:fill="auto"/>
        <w:spacing w:line="360" w:lineRule="auto"/>
        <w:ind w:left="20"/>
      </w:pPr>
      <w:r w:rsidRPr="007B0669">
        <w:t>Sprzęt:</w:t>
      </w:r>
    </w:p>
    <w:p w:rsidR="003924AB" w:rsidRDefault="003924AB" w:rsidP="003924AB">
      <w:pPr>
        <w:pStyle w:val="Teksttreci0"/>
        <w:shd w:val="clear" w:color="auto" w:fill="auto"/>
        <w:spacing w:before="0" w:after="363"/>
        <w:ind w:left="20" w:right="60" w:firstLine="0"/>
      </w:pPr>
      <w:r>
        <w:t xml:space="preserve">Wykonawca jest zobowiązany do użycia jedynie takiego sprzętu, który nie spowoduje niekorzystnego wpływu na jakość wykonywanych robót. Sprzęt używany do robót powinien być zgodny z ofertą Wykonawcy i być </w:t>
      </w:r>
      <w:r>
        <w:lastRenderedPageBreak/>
        <w:t>uzgodniony i zaakceptowany przez inspektora nadzoru. Liczba i wydajność sprzętu będzie gwarantować przeprowadzenie robót, zgodnie z zasadami określonymi w ST oraz wskazaniach inspektora nadzoru w terminie przewidzianym umową. Sprzęt będący własnością Wykonawcy lub wynajęty do wykonania robót ma być utrzymywany w dobrym stanie i gotowości do pracy. Będzie on zgodny z normami ochrony środowiska i przepisami dotyczącymi jego użytkowania. Wykonawca dostarczy Zamawiającemu kopie dokumentów potwierdzających dopuszczenie do użytkowania, tam gdzie jest ono wymagane przepisami. Wybrany sprzęt, po akceptacji inspektora nadzoru, nie może być później zmieniany bez jego zgody. Jakikolwiek sprzęt, maszyny, urządzenia i narzędzia nie gwarantujące zachowania warunków umowy, zostaną przez inspektora nadzoru zdyskwalifikowane i nie dopuszczone do robót.</w:t>
      </w:r>
    </w:p>
    <w:p w:rsidR="003924AB" w:rsidRDefault="003924AB" w:rsidP="003924AB">
      <w:pPr>
        <w:pStyle w:val="Teksttreci20"/>
        <w:shd w:val="clear" w:color="auto" w:fill="auto"/>
        <w:ind w:left="40"/>
      </w:pPr>
      <w:r>
        <w:t>Transport:</w:t>
      </w:r>
    </w:p>
    <w:p w:rsidR="003924AB" w:rsidRDefault="003924AB" w:rsidP="003924AB">
      <w:pPr>
        <w:pStyle w:val="Teksttreci0"/>
        <w:shd w:val="clear" w:color="auto" w:fill="auto"/>
        <w:spacing w:before="0"/>
        <w:ind w:left="40" w:right="20" w:firstLine="0"/>
      </w:pPr>
      <w:r>
        <w:t xml:space="preserve">Wykonawca jest zobowiązany do stosowania jedynie takich środków transportu, które nie wpłyną niekorzystnie na jakość wykonywanych robót i właściwości przewożonych materiałów. </w:t>
      </w:r>
      <w:r w:rsidR="000628EE">
        <w:t>Drzewa</w:t>
      </w:r>
      <w:r w:rsidRPr="00745572">
        <w:t xml:space="preserve"> przygotowane do wysyłki po wyjęciu z ziemi należy przechowywać w miejscach osłoniętych i zacienionych. Przy oczekiwaniu na transport w czasie dłuższym niż kilka godzin rośliny należy spryskać wodą. Rośliny przewozić w warunkach zabezpieczających je przed wstrząsami, uszkodzeniami i wyschnięciem. Przy transporcie na dalsze odległości należy rośliny przewozić zakrytymi środkami transportu.</w:t>
      </w:r>
      <w:r>
        <w:t xml:space="preserve"> </w:t>
      </w:r>
    </w:p>
    <w:p w:rsidR="003924AB" w:rsidRDefault="003924AB" w:rsidP="003924AB">
      <w:pPr>
        <w:pStyle w:val="Teksttreci0"/>
        <w:shd w:val="clear" w:color="auto" w:fill="auto"/>
        <w:spacing w:before="0"/>
        <w:ind w:left="40" w:right="20" w:firstLine="0"/>
      </w:pPr>
      <w:r>
        <w:t>Liczba środków transportu będzie zapewniać prowadzenie robót zgodnie z zasadami określonymi w ST i wskazaniach inspektora nadzoru w terminie przewidzianym umową. Przy ruchu na drogach publicznych pojazdy będą spełniać wymagania dotyczące przepisów ruchu drogowego w odniesieniu do dopuszczalnych obciążeń na osie i innych parametrów technicznych. (Środki transportu nie odpowiadające warunkom dopuszczalnych obciążeń na osie mogą być dopuszczone przez inspektora nadzoru, pod warunkiem przywrócenia stanu pierwotnego). Wykonawca będzie usuwać na bieżąco, na własny koszt, wszelkie zanieczyszczenia spowodowane jego pojazdami w obrębie realizacji zadania.</w:t>
      </w:r>
    </w:p>
    <w:p w:rsidR="003924AB" w:rsidRDefault="003924AB" w:rsidP="003924AB">
      <w:pPr>
        <w:pStyle w:val="Teksttreci20"/>
        <w:shd w:val="clear" w:color="auto" w:fill="auto"/>
        <w:ind w:left="40"/>
      </w:pPr>
      <w:r>
        <w:t>Roboty:</w:t>
      </w:r>
    </w:p>
    <w:p w:rsidR="003924AB" w:rsidRDefault="003924AB" w:rsidP="003924AB">
      <w:pPr>
        <w:pStyle w:val="Teksttreci0"/>
        <w:shd w:val="clear" w:color="auto" w:fill="auto"/>
        <w:spacing w:before="0" w:after="0"/>
        <w:ind w:left="40" w:right="20" w:firstLine="0"/>
      </w:pPr>
      <w:r>
        <w:t xml:space="preserve">Wykonawca jest odpowiedzialny za prowadzenie robót zgodnie z umową oraz za jakość zastosowanych materiałów i wykonywanych robót, za ich zgodność z wymaganiami ST oraz poleceniami inspektora nadzoru. Wykonawca ponosi odpowiedzialność za dokładne wytyczenie wszystkich elementów robót, za ich zgodność z wymiarami określonymi w dokumentacji lub przekazanymi przez inspektora nadzoru. Następstwa błędu spowodowanego przez Wykonawcę w wytyczeniu i wyznaczaniu robót zostaną poprawione przez Wykonawcę na własny koszt. Sprawdzenie wytyczenia robót przez inspektora nadzoru nie zwalnia Wykonawcy od odpowiedzialności za ich dokładność. </w:t>
      </w:r>
    </w:p>
    <w:p w:rsidR="003924AB" w:rsidRDefault="003924AB" w:rsidP="003924AB">
      <w:pPr>
        <w:pStyle w:val="Teksttreci0"/>
        <w:shd w:val="clear" w:color="auto" w:fill="auto"/>
        <w:spacing w:before="0" w:after="0"/>
        <w:ind w:left="40" w:right="20" w:firstLine="0"/>
      </w:pPr>
      <w:r>
        <w:t>Decyzje inspektora nadzoru dotyczące akceptacji lub odrzucenia materiałów i elementów robót będą oparte na wymaganiach sformułowanych w dokumentach umowy, w ST a także w normach i wytycznych. Polecenia inspektora nadzoru będą wykonywane nie później niż w czasie przez niego wyznaczonym, po ich otrzymaniu przez Wykonawcę, pod groźbą zatrzymania robót. Skutki finansowe z tego tytułu ponosi Wykonawca.</w:t>
      </w:r>
    </w:p>
    <w:p w:rsidR="003924AB" w:rsidRPr="005F1412" w:rsidRDefault="003924AB" w:rsidP="003924AB">
      <w:pPr>
        <w:pStyle w:val="Nagwek1"/>
        <w:numPr>
          <w:ilvl w:val="0"/>
          <w:numId w:val="8"/>
        </w:numPr>
        <w:spacing w:line="360" w:lineRule="auto"/>
        <w:jc w:val="both"/>
        <w:rPr>
          <w:rFonts w:ascii="Times New Roman" w:hAnsi="Times New Roman" w:cs="Times New Roman"/>
          <w:b/>
          <w:color w:val="000000" w:themeColor="text1"/>
          <w:sz w:val="22"/>
          <w:szCs w:val="22"/>
        </w:rPr>
      </w:pPr>
      <w:bookmarkStart w:id="15" w:name="_Toc518636877"/>
      <w:r w:rsidRPr="005F1412">
        <w:rPr>
          <w:rFonts w:ascii="Times New Roman" w:hAnsi="Times New Roman" w:cs="Times New Roman"/>
          <w:b/>
          <w:color w:val="000000" w:themeColor="text1"/>
          <w:sz w:val="22"/>
          <w:szCs w:val="22"/>
        </w:rPr>
        <w:lastRenderedPageBreak/>
        <w:t>WYMAGANIA DOTYCZĄCE WYKONANIA ROBOT BUDOWLANYCH</w:t>
      </w:r>
      <w:bookmarkEnd w:id="15"/>
    </w:p>
    <w:p w:rsidR="003924AB" w:rsidRPr="005F1412" w:rsidRDefault="003924AB" w:rsidP="003924AB">
      <w:pPr>
        <w:pStyle w:val="Nagwek2"/>
        <w:numPr>
          <w:ilvl w:val="1"/>
          <w:numId w:val="8"/>
        </w:numPr>
        <w:spacing w:line="360" w:lineRule="auto"/>
        <w:jc w:val="both"/>
        <w:rPr>
          <w:rFonts w:ascii="Times New Roman" w:hAnsi="Times New Roman" w:cs="Times New Roman"/>
          <w:b/>
          <w:color w:val="000000" w:themeColor="text1"/>
          <w:sz w:val="22"/>
          <w:szCs w:val="22"/>
        </w:rPr>
      </w:pPr>
      <w:r w:rsidRPr="005F1412">
        <w:rPr>
          <w:rStyle w:val="Teksttreci5Bezkursywy"/>
          <w:rFonts w:eastAsiaTheme="majorEastAsia"/>
          <w:color w:val="000000" w:themeColor="text1"/>
          <w:sz w:val="22"/>
          <w:szCs w:val="22"/>
        </w:rPr>
        <w:t xml:space="preserve"> </w:t>
      </w:r>
      <w:bookmarkStart w:id="16" w:name="_Toc518636878"/>
      <w:r w:rsidRPr="005F1412">
        <w:rPr>
          <w:rFonts w:ascii="Times New Roman" w:hAnsi="Times New Roman" w:cs="Times New Roman"/>
          <w:b/>
          <w:color w:val="000000" w:themeColor="text1"/>
          <w:sz w:val="22"/>
          <w:szCs w:val="22"/>
        </w:rPr>
        <w:t>Szczegółowe zasady wykonania robót</w:t>
      </w:r>
      <w:bookmarkEnd w:id="16"/>
    </w:p>
    <w:p w:rsidR="003924AB" w:rsidRDefault="003924AB" w:rsidP="003924AB">
      <w:pPr>
        <w:widowControl/>
        <w:autoSpaceDE w:val="0"/>
        <w:autoSpaceDN w:val="0"/>
        <w:adjustRightInd w:val="0"/>
        <w:spacing w:line="360" w:lineRule="auto"/>
        <w:jc w:val="both"/>
        <w:rPr>
          <w:rStyle w:val="TeksttreciPogrubienie"/>
          <w:rFonts w:eastAsia="Courier New"/>
        </w:rPr>
      </w:pPr>
    </w:p>
    <w:p w:rsidR="003924AB" w:rsidRPr="00EE65F5" w:rsidRDefault="003924AB" w:rsidP="003924AB">
      <w:pPr>
        <w:widowControl/>
        <w:autoSpaceDE w:val="0"/>
        <w:autoSpaceDN w:val="0"/>
        <w:adjustRightInd w:val="0"/>
        <w:spacing w:line="360" w:lineRule="auto"/>
        <w:jc w:val="both"/>
        <w:rPr>
          <w:rStyle w:val="TeksttreciPogrubienie"/>
          <w:rFonts w:eastAsia="Courier New"/>
        </w:rPr>
      </w:pPr>
      <w:r w:rsidRPr="00EE65F5">
        <w:rPr>
          <w:rStyle w:val="TeksttreciPogrubienie"/>
          <w:rFonts w:eastAsia="Courier New"/>
        </w:rPr>
        <w:t>W ramach robót przygotowawczych należy:</w:t>
      </w:r>
      <w:r w:rsidRPr="00EE65F5">
        <w:rPr>
          <w:rFonts w:ascii="Times New Roman" w:hAnsi="Times New Roman" w:cs="Times New Roman"/>
          <w:color w:val="auto"/>
          <w:sz w:val="21"/>
          <w:szCs w:val="21"/>
          <w:lang w:bidi="ar-SA"/>
        </w:rPr>
        <w:t xml:space="preserve">  Przy wytyczaniu lokalizacji urządzeń oraz placów zapewnić odpowiednie strefy bezpieczeństwa. </w:t>
      </w:r>
    </w:p>
    <w:p w:rsidR="003924AB" w:rsidRDefault="003924AB" w:rsidP="003924AB">
      <w:pPr>
        <w:pStyle w:val="Teksttreci0"/>
        <w:shd w:val="clear" w:color="auto" w:fill="auto"/>
        <w:spacing w:before="0" w:after="0"/>
        <w:ind w:right="20" w:firstLine="0"/>
      </w:pPr>
      <w:r>
        <w:rPr>
          <w:rStyle w:val="TeksttreciPogrubienie"/>
        </w:rPr>
        <w:t xml:space="preserve">Urządzenia siłowni. </w:t>
      </w:r>
      <w:r>
        <w:t>Prace związane z montażem elementów wyposażenia oraz urządzeń należy prowadzić według oznaczeń na mapie, koncepcji zagospodarowania oraz ściśle przestrzegając instrukcji producenta oraz wymogów norm. Urządzenia muszę być zamontowane na trwałe w gruncie. Fundamenty nie mogą być widoczne. Urządzenia do ćwiczeń muszą posiadać tabliczki znamionowe z datą jej wystawienia, numerem seryjnym i identyfikacją produktu. Wszystkie urządzenia ustawiane na terenie siłowni muszę posiadać aktualne certyfikaty lub deklaracje zgodności z aktualną europejską normą realizacji. Inwestor dopuszcza stosowanie urządzeń zamiennych, tylko w wypadku gdy ich standard i funkcja odpowiadać będzie standardowi urządzeń wskazanych w projekcie Niedopuszczalne jest stosowanie, jako zamienników produktów firm, które nie mają swojego przedstawicielstwa lub serwisanta na terenie Polski. Przed złożeniem zamówień na elementy siłowni Wykonawca potwierdzi ich kolorystykę u Zamawiającego. Zakłada się, iż wszystkie elementy będzie cechować spójność kolorystyczna.</w:t>
      </w:r>
    </w:p>
    <w:p w:rsidR="003924AB" w:rsidRDefault="003924AB" w:rsidP="003924AB">
      <w:pPr>
        <w:pStyle w:val="Teksttreci20"/>
        <w:shd w:val="clear" w:color="auto" w:fill="auto"/>
      </w:pPr>
      <w:r>
        <w:t>Urządzenia placu zabaw:</w:t>
      </w:r>
    </w:p>
    <w:p w:rsidR="003924AB" w:rsidRDefault="003924AB" w:rsidP="003924AB">
      <w:pPr>
        <w:pStyle w:val="Teksttreci0"/>
        <w:shd w:val="clear" w:color="auto" w:fill="auto"/>
        <w:tabs>
          <w:tab w:val="left" w:pos="9356"/>
        </w:tabs>
        <w:spacing w:before="0" w:after="0"/>
        <w:ind w:right="87" w:firstLine="0"/>
        <w:jc w:val="left"/>
      </w:pPr>
      <w:r>
        <w:t xml:space="preserve">Zmontowanie podzespołów i elementów urządzenia zabawowego należy wykonać wg instrukcji montażowej Producenta, </w:t>
      </w:r>
      <w:r>
        <w:rPr>
          <w:rStyle w:val="TeksttreciKursywa"/>
        </w:rPr>
        <w:t>który</w:t>
      </w:r>
      <w:r>
        <w:t xml:space="preserve"> powinien dostarczyć :</w:t>
      </w:r>
    </w:p>
    <w:p w:rsidR="003924AB" w:rsidRDefault="003924AB" w:rsidP="003924AB">
      <w:pPr>
        <w:pStyle w:val="Teksttreci0"/>
        <w:numPr>
          <w:ilvl w:val="0"/>
          <w:numId w:val="3"/>
        </w:numPr>
        <w:shd w:val="clear" w:color="auto" w:fill="auto"/>
        <w:spacing w:before="0" w:after="0"/>
        <w:ind w:firstLine="0"/>
      </w:pPr>
      <w:r>
        <w:t>informację identyfikująca producenta (importera);</w:t>
      </w:r>
    </w:p>
    <w:p w:rsidR="003924AB" w:rsidRDefault="003924AB" w:rsidP="003924AB">
      <w:pPr>
        <w:pStyle w:val="Teksttreci0"/>
        <w:numPr>
          <w:ilvl w:val="0"/>
          <w:numId w:val="3"/>
        </w:numPr>
        <w:shd w:val="clear" w:color="auto" w:fill="auto"/>
        <w:tabs>
          <w:tab w:val="left" w:pos="709"/>
        </w:tabs>
        <w:spacing w:before="0" w:after="0"/>
        <w:ind w:left="709" w:right="-55" w:hanging="709"/>
        <w:jc w:val="left"/>
      </w:pPr>
      <w:r>
        <w:t>informację o konstrukcji urządzenia, jego wymiarach, użyte materiały (farby i lakiery i lista zalecanych części zamiennych);</w:t>
      </w:r>
    </w:p>
    <w:p w:rsidR="003924AB" w:rsidRDefault="003924AB" w:rsidP="003924AB">
      <w:pPr>
        <w:pStyle w:val="Teksttreci0"/>
        <w:numPr>
          <w:ilvl w:val="0"/>
          <w:numId w:val="3"/>
        </w:numPr>
        <w:shd w:val="clear" w:color="auto" w:fill="auto"/>
        <w:spacing w:before="0" w:after="0"/>
        <w:ind w:firstLine="0"/>
      </w:pPr>
      <w:r>
        <w:t>instrukcję o sposobie montażu.</w:t>
      </w:r>
    </w:p>
    <w:p w:rsidR="003924AB" w:rsidRDefault="003924AB" w:rsidP="003924AB">
      <w:pPr>
        <w:pStyle w:val="Teksttreci0"/>
        <w:shd w:val="clear" w:color="auto" w:fill="auto"/>
        <w:spacing w:before="0"/>
        <w:ind w:right="20" w:firstLine="0"/>
      </w:pPr>
      <w:r>
        <w:rPr>
          <w:rStyle w:val="TeksttreciPogrubienie"/>
        </w:rPr>
        <w:t xml:space="preserve">Stół do gier </w:t>
      </w:r>
      <w:r>
        <w:t>Montaż rozpocząć od zaplanowania położenia stołu, następnie wykonać wykop, dno wykopu wypoziomować. Do przygotowanych wykopów włożyć łapy betonowe gładkimi stronami na zewnątrz, od góry przykręcić płaskowniki metalowe. Następnie przykręcić siedziska i całość wypoziomować. Zwrócić szczególną uwagę, aby środki otworów w płaskownikach były od siebie oddalone o 830 mm. W razie potrzeby używać drewnianego kołka do rozparcia łap. Po wypoziomowaniu stelaża zasypać otwory ziemią z wykopu zagęszczając dokładnie kołkami drewnianymi. Bardzo ważne, aby ubijać ziemię warstwami po wsypaniu ok. 10 cm. Blat nałożyć na wcześniej przygotowaną konstrukcję i sprawdzić poziomy. Następnie skręcić go śrubami z metalowymi płaskownikami. Teraz można usunąć drewnianą rozpórkę. Po montażu teren wyrównać i uporządkować.</w:t>
      </w:r>
    </w:p>
    <w:p w:rsidR="003924AB" w:rsidRDefault="003924AB" w:rsidP="003924AB">
      <w:pPr>
        <w:pStyle w:val="Teksttreci0"/>
        <w:shd w:val="clear" w:color="auto" w:fill="auto"/>
        <w:spacing w:before="0" w:after="0" w:line="360" w:lineRule="auto"/>
        <w:ind w:right="23" w:firstLine="0"/>
        <w:rPr>
          <w:b/>
        </w:rPr>
      </w:pPr>
      <w:r w:rsidRPr="002535FF">
        <w:rPr>
          <w:b/>
        </w:rPr>
        <w:t>Zagospodarowanie zieleni</w:t>
      </w:r>
      <w:r>
        <w:rPr>
          <w:b/>
        </w:rPr>
        <w:t xml:space="preserve"> </w:t>
      </w:r>
    </w:p>
    <w:p w:rsidR="0097592B" w:rsidRDefault="00B70B78" w:rsidP="00766EA5">
      <w:pPr>
        <w:pStyle w:val="NormalnyWeb"/>
        <w:spacing w:line="360" w:lineRule="auto"/>
        <w:jc w:val="both"/>
        <w:rPr>
          <w:sz w:val="21"/>
          <w:szCs w:val="21"/>
        </w:rPr>
      </w:pPr>
      <w:r w:rsidRPr="00766EA5">
        <w:rPr>
          <w:sz w:val="21"/>
          <w:szCs w:val="21"/>
        </w:rPr>
        <w:t>Należy dokonać nasadzeń 5 szt. drzew liściastych. P</w:t>
      </w:r>
      <w:r w:rsidRPr="00766EA5">
        <w:rPr>
          <w:sz w:val="21"/>
          <w:szCs w:val="21"/>
        </w:rPr>
        <w:t>ięknie przebarwia</w:t>
      </w:r>
      <w:r w:rsidRPr="00766EA5">
        <w:rPr>
          <w:sz w:val="21"/>
          <w:szCs w:val="21"/>
        </w:rPr>
        <w:t>jących</w:t>
      </w:r>
      <w:r w:rsidRPr="00766EA5">
        <w:rPr>
          <w:sz w:val="21"/>
          <w:szCs w:val="21"/>
        </w:rPr>
        <w:t xml:space="preserve"> się w okresie</w:t>
      </w:r>
      <w:r w:rsidRPr="00766EA5">
        <w:rPr>
          <w:sz w:val="21"/>
          <w:szCs w:val="21"/>
        </w:rPr>
        <w:t xml:space="preserve"> jesiennym </w:t>
      </w:r>
      <w:r w:rsidRPr="00766EA5">
        <w:rPr>
          <w:sz w:val="21"/>
          <w:szCs w:val="21"/>
        </w:rPr>
        <w:t>o niezbyt dużych wymaganiach</w:t>
      </w:r>
      <w:r w:rsidRPr="00766EA5">
        <w:rPr>
          <w:sz w:val="21"/>
          <w:szCs w:val="21"/>
        </w:rPr>
        <w:t xml:space="preserve"> glebowych</w:t>
      </w:r>
      <w:r w:rsidR="00766EA5" w:rsidRPr="00766EA5">
        <w:rPr>
          <w:sz w:val="21"/>
          <w:szCs w:val="21"/>
        </w:rPr>
        <w:t xml:space="preserve"> np. klon </w:t>
      </w:r>
      <w:proofErr w:type="spellStart"/>
      <w:r w:rsidR="00766EA5" w:rsidRPr="00766EA5">
        <w:rPr>
          <w:sz w:val="21"/>
          <w:szCs w:val="21"/>
        </w:rPr>
        <w:t>czerwonolistny</w:t>
      </w:r>
      <w:r w:rsidR="0097592B">
        <w:rPr>
          <w:sz w:val="21"/>
          <w:szCs w:val="21"/>
        </w:rPr>
        <w:t>.</w:t>
      </w:r>
      <w:proofErr w:type="spellEnd"/>
    </w:p>
    <w:p w:rsidR="0097592B" w:rsidRPr="009C22C3" w:rsidRDefault="0097592B" w:rsidP="0097592B">
      <w:pPr>
        <w:widowControl/>
        <w:autoSpaceDE w:val="0"/>
        <w:autoSpaceDN w:val="0"/>
        <w:adjustRightInd w:val="0"/>
        <w:spacing w:line="360" w:lineRule="auto"/>
        <w:jc w:val="both"/>
        <w:rPr>
          <w:rFonts w:ascii="Times New Roman" w:hAnsi="Times New Roman" w:cs="Times New Roman"/>
          <w:color w:val="auto"/>
          <w:sz w:val="21"/>
          <w:szCs w:val="21"/>
          <w:lang w:bidi="ar-SA"/>
        </w:rPr>
      </w:pPr>
      <w:r w:rsidRPr="009C22C3">
        <w:rPr>
          <w:rFonts w:ascii="Times New Roman" w:hAnsi="Times New Roman" w:cs="Times New Roman"/>
          <w:color w:val="auto"/>
          <w:sz w:val="21"/>
          <w:szCs w:val="21"/>
          <w:lang w:bidi="ar-SA"/>
        </w:rPr>
        <w:t>Stanowisko: słoneczne/cieniste</w:t>
      </w:r>
    </w:p>
    <w:p w:rsidR="0097592B" w:rsidRPr="009C22C3" w:rsidRDefault="0097592B" w:rsidP="0097592B">
      <w:pPr>
        <w:widowControl/>
        <w:autoSpaceDE w:val="0"/>
        <w:autoSpaceDN w:val="0"/>
        <w:adjustRightInd w:val="0"/>
        <w:spacing w:line="360" w:lineRule="auto"/>
        <w:jc w:val="both"/>
        <w:rPr>
          <w:rFonts w:ascii="Times New Roman" w:hAnsi="Times New Roman" w:cs="Times New Roman"/>
          <w:color w:val="auto"/>
          <w:sz w:val="21"/>
          <w:szCs w:val="21"/>
          <w:lang w:bidi="ar-SA"/>
        </w:rPr>
      </w:pPr>
      <w:r w:rsidRPr="009C22C3">
        <w:rPr>
          <w:rFonts w:ascii="Times New Roman" w:hAnsi="Times New Roman" w:cs="Times New Roman"/>
          <w:color w:val="auto"/>
          <w:sz w:val="21"/>
          <w:szCs w:val="21"/>
          <w:lang w:bidi="ar-SA"/>
        </w:rPr>
        <w:t xml:space="preserve">Mrozoodporność: </w:t>
      </w:r>
      <w:r>
        <w:rPr>
          <w:rFonts w:ascii="Times New Roman" w:hAnsi="Times New Roman" w:cs="Times New Roman"/>
          <w:color w:val="auto"/>
          <w:sz w:val="21"/>
          <w:szCs w:val="21"/>
          <w:lang w:bidi="ar-SA"/>
        </w:rPr>
        <w:t>tak</w:t>
      </w:r>
    </w:p>
    <w:p w:rsidR="0097592B" w:rsidRPr="009C22C3" w:rsidRDefault="0097592B" w:rsidP="0097592B">
      <w:pPr>
        <w:widowControl/>
        <w:autoSpaceDE w:val="0"/>
        <w:autoSpaceDN w:val="0"/>
        <w:adjustRightInd w:val="0"/>
        <w:spacing w:line="360" w:lineRule="auto"/>
        <w:jc w:val="both"/>
        <w:rPr>
          <w:rFonts w:ascii="Times New Roman" w:hAnsi="Times New Roman" w:cs="Times New Roman"/>
          <w:color w:val="auto"/>
          <w:sz w:val="21"/>
          <w:szCs w:val="21"/>
          <w:lang w:bidi="ar-SA"/>
        </w:rPr>
      </w:pPr>
      <w:r w:rsidRPr="009C22C3">
        <w:rPr>
          <w:rFonts w:ascii="Times New Roman" w:hAnsi="Times New Roman" w:cs="Times New Roman"/>
          <w:color w:val="auto"/>
          <w:sz w:val="21"/>
          <w:szCs w:val="21"/>
          <w:lang w:bidi="ar-SA"/>
        </w:rPr>
        <w:t>Wymagania wodne: umiarkowana wilgotność</w:t>
      </w:r>
    </w:p>
    <w:p w:rsidR="0097592B" w:rsidRPr="009C22C3" w:rsidRDefault="0097592B" w:rsidP="0097592B">
      <w:pPr>
        <w:widowControl/>
        <w:autoSpaceDE w:val="0"/>
        <w:autoSpaceDN w:val="0"/>
        <w:adjustRightInd w:val="0"/>
        <w:spacing w:line="360" w:lineRule="auto"/>
        <w:jc w:val="both"/>
        <w:rPr>
          <w:rFonts w:ascii="Times New Roman" w:hAnsi="Times New Roman" w:cs="Times New Roman"/>
          <w:color w:val="auto"/>
          <w:sz w:val="21"/>
          <w:szCs w:val="21"/>
          <w:lang w:bidi="ar-SA"/>
        </w:rPr>
      </w:pPr>
      <w:r w:rsidRPr="009C22C3">
        <w:rPr>
          <w:rFonts w:ascii="Times New Roman" w:hAnsi="Times New Roman" w:cs="Times New Roman"/>
          <w:color w:val="auto"/>
          <w:sz w:val="21"/>
          <w:szCs w:val="21"/>
          <w:lang w:bidi="ar-SA"/>
        </w:rPr>
        <w:lastRenderedPageBreak/>
        <w:t xml:space="preserve">Odczyn gleby: </w:t>
      </w:r>
      <w:r>
        <w:rPr>
          <w:rFonts w:ascii="Times New Roman" w:hAnsi="Times New Roman" w:cs="Times New Roman"/>
          <w:color w:val="auto"/>
          <w:sz w:val="21"/>
          <w:szCs w:val="21"/>
          <w:lang w:bidi="ar-SA"/>
        </w:rPr>
        <w:t>kwaśna</w:t>
      </w:r>
    </w:p>
    <w:p w:rsidR="0097592B" w:rsidRPr="009C22C3" w:rsidRDefault="0097592B" w:rsidP="0097592B">
      <w:pPr>
        <w:widowControl/>
        <w:autoSpaceDE w:val="0"/>
        <w:autoSpaceDN w:val="0"/>
        <w:adjustRightInd w:val="0"/>
        <w:spacing w:line="360" w:lineRule="auto"/>
        <w:jc w:val="both"/>
        <w:rPr>
          <w:rFonts w:ascii="Times New Roman" w:hAnsi="Times New Roman" w:cs="Times New Roman"/>
          <w:color w:val="auto"/>
          <w:sz w:val="21"/>
          <w:szCs w:val="21"/>
          <w:lang w:bidi="ar-SA"/>
        </w:rPr>
      </w:pPr>
      <w:r w:rsidRPr="009C22C3">
        <w:rPr>
          <w:rFonts w:ascii="Times New Roman" w:hAnsi="Times New Roman" w:cs="Times New Roman"/>
          <w:color w:val="auto"/>
          <w:sz w:val="21"/>
          <w:szCs w:val="21"/>
          <w:lang w:bidi="ar-SA"/>
        </w:rPr>
        <w:t>Zimozieloność: nie</w:t>
      </w:r>
    </w:p>
    <w:p w:rsidR="0097592B" w:rsidRPr="009C22C3" w:rsidRDefault="0097592B" w:rsidP="0097592B">
      <w:pPr>
        <w:widowControl/>
        <w:autoSpaceDE w:val="0"/>
        <w:autoSpaceDN w:val="0"/>
        <w:adjustRightInd w:val="0"/>
        <w:spacing w:line="360" w:lineRule="auto"/>
        <w:jc w:val="both"/>
        <w:rPr>
          <w:rFonts w:ascii="Times New Roman" w:hAnsi="Times New Roman" w:cs="Times New Roman"/>
          <w:color w:val="auto"/>
          <w:sz w:val="21"/>
          <w:szCs w:val="21"/>
          <w:lang w:bidi="ar-SA"/>
        </w:rPr>
      </w:pPr>
      <w:r w:rsidRPr="009C22C3">
        <w:rPr>
          <w:rFonts w:ascii="Times New Roman" w:hAnsi="Times New Roman" w:cs="Times New Roman"/>
          <w:color w:val="auto"/>
          <w:sz w:val="21"/>
          <w:szCs w:val="21"/>
          <w:lang w:bidi="ar-SA"/>
        </w:rPr>
        <w:t xml:space="preserve">Typ rośliny: </w:t>
      </w:r>
      <w:r>
        <w:rPr>
          <w:rFonts w:ascii="Times New Roman" w:hAnsi="Times New Roman" w:cs="Times New Roman"/>
          <w:color w:val="auto"/>
          <w:sz w:val="21"/>
          <w:szCs w:val="21"/>
          <w:lang w:bidi="ar-SA"/>
        </w:rPr>
        <w:t>drzewo</w:t>
      </w:r>
    </w:p>
    <w:p w:rsidR="0097592B" w:rsidRPr="009C22C3" w:rsidRDefault="0097592B" w:rsidP="0097592B">
      <w:pPr>
        <w:widowControl/>
        <w:autoSpaceDE w:val="0"/>
        <w:autoSpaceDN w:val="0"/>
        <w:adjustRightInd w:val="0"/>
        <w:spacing w:line="360" w:lineRule="auto"/>
        <w:jc w:val="both"/>
        <w:rPr>
          <w:rFonts w:ascii="Times New Roman" w:hAnsi="Times New Roman" w:cs="Times New Roman"/>
          <w:color w:val="auto"/>
          <w:sz w:val="21"/>
          <w:szCs w:val="21"/>
          <w:lang w:bidi="ar-SA"/>
        </w:rPr>
      </w:pPr>
      <w:bookmarkStart w:id="17" w:name="_GoBack"/>
      <w:bookmarkEnd w:id="17"/>
      <w:r w:rsidRPr="009C22C3">
        <w:rPr>
          <w:rFonts w:ascii="Times New Roman" w:hAnsi="Times New Roman" w:cs="Times New Roman"/>
          <w:color w:val="auto"/>
          <w:sz w:val="21"/>
          <w:szCs w:val="21"/>
          <w:lang w:bidi="ar-SA"/>
        </w:rPr>
        <w:t>Cecha wyróżniająca: atrakcyjne jesienią</w:t>
      </w:r>
    </w:p>
    <w:p w:rsidR="003924AB" w:rsidRPr="00766EA5" w:rsidRDefault="003924AB" w:rsidP="00766EA5">
      <w:pPr>
        <w:widowControl/>
        <w:autoSpaceDE w:val="0"/>
        <w:autoSpaceDN w:val="0"/>
        <w:adjustRightInd w:val="0"/>
        <w:spacing w:line="360" w:lineRule="auto"/>
        <w:jc w:val="both"/>
        <w:rPr>
          <w:rFonts w:ascii="Times New Roman" w:hAnsi="Times New Roman" w:cs="Times New Roman"/>
          <w:color w:val="auto"/>
          <w:sz w:val="21"/>
          <w:szCs w:val="21"/>
          <w:lang w:bidi="ar-SA"/>
        </w:rPr>
      </w:pPr>
      <w:r w:rsidRPr="00766EA5">
        <w:rPr>
          <w:rFonts w:ascii="Times New Roman" w:hAnsi="Times New Roman" w:cs="Times New Roman"/>
          <w:color w:val="auto"/>
          <w:sz w:val="21"/>
          <w:szCs w:val="21"/>
          <w:lang w:bidi="ar-SA"/>
        </w:rPr>
        <w:t xml:space="preserve">Dostarczone sadzonki powinny być zgodne z normą PN-r-67022 i PN –r- 67023, właściwie oznaczone , tzn. muszą mieć etykiety, na których podana jest nazwa polska i łacińska, forma, wybór, wysokość pnia i numer normy. W przypadku sadzonek </w:t>
      </w:r>
      <w:r w:rsidR="00766EA5" w:rsidRPr="00766EA5">
        <w:rPr>
          <w:rFonts w:ascii="Times New Roman" w:hAnsi="Times New Roman" w:cs="Times New Roman"/>
          <w:color w:val="auto"/>
          <w:sz w:val="21"/>
          <w:szCs w:val="21"/>
          <w:lang w:bidi="ar-SA"/>
        </w:rPr>
        <w:t>drzew</w:t>
      </w:r>
      <w:r w:rsidRPr="00766EA5">
        <w:rPr>
          <w:rFonts w:ascii="Times New Roman" w:hAnsi="Times New Roman" w:cs="Times New Roman"/>
          <w:color w:val="auto"/>
          <w:sz w:val="21"/>
          <w:szCs w:val="21"/>
          <w:lang w:bidi="ar-SA"/>
        </w:rPr>
        <w:t xml:space="preserve"> powinny być one prawidłowo uformowane z zachowaniem pokroju charakterystycznego dla gatunku i odmiany</w:t>
      </w:r>
      <w:r w:rsidR="00766EA5" w:rsidRPr="00766EA5">
        <w:rPr>
          <w:rFonts w:ascii="Times New Roman" w:hAnsi="Times New Roman" w:cs="Times New Roman"/>
          <w:color w:val="auto"/>
          <w:sz w:val="21"/>
          <w:szCs w:val="21"/>
          <w:lang w:bidi="ar-SA"/>
        </w:rPr>
        <w:t>.</w:t>
      </w:r>
    </w:p>
    <w:p w:rsidR="003924AB" w:rsidRPr="00766EA5" w:rsidRDefault="003924AB" w:rsidP="00766EA5">
      <w:pPr>
        <w:pStyle w:val="Teksttreci0"/>
        <w:shd w:val="clear" w:color="auto" w:fill="auto"/>
        <w:spacing w:before="0" w:after="0" w:line="360" w:lineRule="auto"/>
        <w:ind w:right="23" w:firstLine="0"/>
        <w:rPr>
          <w:b/>
        </w:rPr>
      </w:pPr>
    </w:p>
    <w:p w:rsidR="003924AB" w:rsidRPr="005F1412" w:rsidRDefault="003924AB" w:rsidP="003924AB">
      <w:pPr>
        <w:pStyle w:val="Nagwek1"/>
        <w:numPr>
          <w:ilvl w:val="0"/>
          <w:numId w:val="8"/>
        </w:numPr>
        <w:spacing w:line="360" w:lineRule="auto"/>
        <w:jc w:val="both"/>
        <w:rPr>
          <w:rFonts w:ascii="Times New Roman" w:hAnsi="Times New Roman" w:cs="Times New Roman"/>
          <w:b/>
          <w:color w:val="000000" w:themeColor="text1"/>
          <w:sz w:val="22"/>
          <w:szCs w:val="22"/>
        </w:rPr>
      </w:pPr>
      <w:bookmarkStart w:id="18" w:name="_Toc518636879"/>
      <w:r w:rsidRPr="005F1412">
        <w:rPr>
          <w:rFonts w:ascii="Times New Roman" w:hAnsi="Times New Roman" w:cs="Times New Roman"/>
          <w:b/>
          <w:color w:val="000000" w:themeColor="text1"/>
          <w:sz w:val="22"/>
          <w:szCs w:val="22"/>
        </w:rPr>
        <w:t>KONTROLA BADANIA I ODBIÓR WYROBÓW ORAZ ROBÓT BUDOWLANYCH</w:t>
      </w:r>
      <w:bookmarkEnd w:id="18"/>
    </w:p>
    <w:p w:rsidR="003924AB" w:rsidRPr="005F1412" w:rsidRDefault="003924AB" w:rsidP="003924AB">
      <w:pPr>
        <w:pStyle w:val="Nagwek2"/>
        <w:numPr>
          <w:ilvl w:val="1"/>
          <w:numId w:val="8"/>
        </w:numPr>
        <w:spacing w:line="360" w:lineRule="auto"/>
        <w:jc w:val="both"/>
        <w:rPr>
          <w:rFonts w:ascii="Times New Roman" w:hAnsi="Times New Roman" w:cs="Times New Roman"/>
          <w:b/>
          <w:sz w:val="22"/>
          <w:szCs w:val="22"/>
        </w:rPr>
      </w:pPr>
      <w:bookmarkStart w:id="19" w:name="_Toc518636880"/>
      <w:r w:rsidRPr="005F1412">
        <w:rPr>
          <w:rFonts w:ascii="Times New Roman" w:hAnsi="Times New Roman" w:cs="Times New Roman"/>
          <w:b/>
          <w:color w:val="000000" w:themeColor="text1"/>
          <w:sz w:val="22"/>
          <w:szCs w:val="22"/>
        </w:rPr>
        <w:t>Ogólne zasady kontroli jakości robót</w:t>
      </w:r>
      <w:bookmarkEnd w:id="19"/>
    </w:p>
    <w:p w:rsidR="003924AB" w:rsidRDefault="003924AB" w:rsidP="003924AB">
      <w:pPr>
        <w:pStyle w:val="Teksttreci0"/>
        <w:shd w:val="clear" w:color="auto" w:fill="auto"/>
        <w:spacing w:before="0" w:after="0"/>
        <w:ind w:right="23" w:firstLine="720"/>
      </w:pPr>
      <w:r>
        <w:t>Celem kontroli robót będzie takie sterowanie ich przygotowaniem i wykonaniem, aby osiągnąć założoną jakość robót. Wykonawca jest odpowiedzialny za pełną kontrolę robót i jakości materiałów. Wykonawca zapewni odpowiedni system kontroli, włączając personel, sprzęt i zaopatrzenie. Wykonawca będzie przeprowadzać badania materiałów i robót sprawdzając, czy roboty wykonano zgodnie z dokumentacją i ST. Wykonawca dostarczy inspektorowi nadzoru świadectwa, że wszystkie sterowane urządzenia posiadają ważną legalizację. Inspektor nadzoru będzie przekazywać Wykonawcy informacje o jakichkolwiek niedociągnięciach dotyczących pracy sprzętu, personelu. Jeżeli będą one poważne i mogą wpłynąć ujemnie na jakość robót, inspektor natychmiast wstrzyma użycie danych materiałów, sprzętu itp. do czasu, aż stwierdzona zostanie ich odpowiednia jakość. Wszystkie pomiary będą przeprowadzone zgodnie z wymaganiami norm. W przypadku, gdy normy nie obejmują jakiegokolwiek badania wymaganego w ST, stosować można wytyczne krajowe albo inne procedury, zaakceptowane przez inspektora.</w:t>
      </w:r>
    </w:p>
    <w:p w:rsidR="003924AB" w:rsidRDefault="003924AB" w:rsidP="003924AB">
      <w:pPr>
        <w:pStyle w:val="Teksttreci0"/>
        <w:shd w:val="clear" w:color="auto" w:fill="auto"/>
        <w:spacing w:before="0" w:after="0" w:line="360" w:lineRule="auto"/>
        <w:ind w:right="23" w:firstLine="720"/>
      </w:pPr>
      <w:r>
        <w:t xml:space="preserve"> Inspektor nadzoru uprawniony jest do kontroli i badania materiałów u źródła ich wytwarzania oraz zapewniona mu będzie wszelka potrzebna pomoc ze strony Wykonawcy i producenta materiałów. Inspektor będzie oceniać -zgodność materiałów i robót z wymaganiami ST na podstawie wyników badań dostarczonych przez Wykonawcę i Producenta.</w:t>
      </w:r>
    </w:p>
    <w:p w:rsidR="003924AB" w:rsidRPr="0027468F" w:rsidRDefault="003924AB" w:rsidP="003924AB">
      <w:pPr>
        <w:widowControl/>
        <w:autoSpaceDE w:val="0"/>
        <w:autoSpaceDN w:val="0"/>
        <w:adjustRightInd w:val="0"/>
        <w:spacing w:line="360" w:lineRule="auto"/>
        <w:jc w:val="both"/>
        <w:rPr>
          <w:rFonts w:ascii="Times New Roman" w:hAnsi="Times New Roman" w:cs="Times New Roman"/>
          <w:color w:val="auto"/>
          <w:sz w:val="21"/>
          <w:szCs w:val="21"/>
          <w:lang w:bidi="ar-SA"/>
        </w:rPr>
      </w:pPr>
      <w:r w:rsidRPr="0027468F">
        <w:rPr>
          <w:rFonts w:ascii="Times New Roman" w:hAnsi="Times New Roman" w:cs="Times New Roman"/>
          <w:color w:val="auto"/>
          <w:sz w:val="21"/>
          <w:szCs w:val="21"/>
          <w:lang w:bidi="ar-SA"/>
        </w:rPr>
        <w:t>Kontrola w zakresie wykonywania trawników polega</w:t>
      </w:r>
      <w:r>
        <w:rPr>
          <w:rFonts w:ascii="Times New Roman" w:hAnsi="Times New Roman" w:cs="Times New Roman"/>
          <w:color w:val="auto"/>
          <w:sz w:val="21"/>
          <w:szCs w:val="21"/>
          <w:lang w:bidi="ar-SA"/>
        </w:rPr>
        <w:t>ć będzie</w:t>
      </w:r>
      <w:r w:rsidRPr="0027468F">
        <w:rPr>
          <w:rFonts w:ascii="Times New Roman" w:hAnsi="Times New Roman" w:cs="Times New Roman"/>
          <w:color w:val="auto"/>
          <w:sz w:val="21"/>
          <w:szCs w:val="21"/>
          <w:lang w:bidi="ar-SA"/>
        </w:rPr>
        <w:t xml:space="preserve"> na sprawdzeniu:</w:t>
      </w:r>
    </w:p>
    <w:p w:rsidR="003924AB" w:rsidRPr="0027468F" w:rsidRDefault="003924AB" w:rsidP="003924AB">
      <w:pPr>
        <w:widowControl/>
        <w:autoSpaceDE w:val="0"/>
        <w:autoSpaceDN w:val="0"/>
        <w:adjustRightInd w:val="0"/>
        <w:spacing w:line="360" w:lineRule="auto"/>
        <w:jc w:val="both"/>
        <w:rPr>
          <w:rFonts w:ascii="Times New Roman" w:hAnsi="Times New Roman" w:cs="Times New Roman"/>
          <w:color w:val="auto"/>
          <w:sz w:val="21"/>
          <w:szCs w:val="21"/>
          <w:lang w:bidi="ar-SA"/>
        </w:rPr>
      </w:pPr>
      <w:r w:rsidRPr="0027468F">
        <w:rPr>
          <w:rFonts w:ascii="Times New Roman" w:hAnsi="Times New Roman" w:cs="Times New Roman"/>
          <w:color w:val="auto"/>
          <w:sz w:val="21"/>
          <w:szCs w:val="21"/>
          <w:lang w:bidi="ar-SA"/>
        </w:rPr>
        <w:t>- czyszczenia terenu z gruzu i zanieczyszczeń,</w:t>
      </w:r>
    </w:p>
    <w:p w:rsidR="003924AB" w:rsidRPr="0027468F" w:rsidRDefault="003924AB" w:rsidP="003924AB">
      <w:pPr>
        <w:widowControl/>
        <w:autoSpaceDE w:val="0"/>
        <w:autoSpaceDN w:val="0"/>
        <w:adjustRightInd w:val="0"/>
        <w:spacing w:line="360" w:lineRule="auto"/>
        <w:jc w:val="both"/>
        <w:rPr>
          <w:rFonts w:ascii="Times New Roman" w:hAnsi="Times New Roman" w:cs="Times New Roman"/>
          <w:color w:val="auto"/>
          <w:sz w:val="21"/>
          <w:szCs w:val="21"/>
          <w:lang w:bidi="ar-SA"/>
        </w:rPr>
      </w:pPr>
      <w:r w:rsidRPr="0027468F">
        <w:rPr>
          <w:rFonts w:ascii="Times New Roman" w:hAnsi="Times New Roman" w:cs="Times New Roman"/>
          <w:color w:val="auto"/>
          <w:sz w:val="21"/>
          <w:szCs w:val="21"/>
          <w:lang w:bidi="ar-SA"/>
        </w:rPr>
        <w:t>- prawidłowego uwałowania terenu,</w:t>
      </w:r>
    </w:p>
    <w:p w:rsidR="003924AB" w:rsidRPr="0027468F" w:rsidRDefault="003924AB" w:rsidP="003924AB">
      <w:pPr>
        <w:widowControl/>
        <w:autoSpaceDE w:val="0"/>
        <w:autoSpaceDN w:val="0"/>
        <w:adjustRightInd w:val="0"/>
        <w:spacing w:line="360" w:lineRule="auto"/>
        <w:jc w:val="both"/>
        <w:rPr>
          <w:rFonts w:ascii="Times New Roman" w:hAnsi="Times New Roman" w:cs="Times New Roman"/>
          <w:color w:val="auto"/>
          <w:sz w:val="21"/>
          <w:szCs w:val="21"/>
          <w:lang w:bidi="ar-SA"/>
        </w:rPr>
      </w:pPr>
      <w:r w:rsidRPr="0027468F">
        <w:rPr>
          <w:rFonts w:ascii="Times New Roman" w:hAnsi="Times New Roman" w:cs="Times New Roman"/>
          <w:color w:val="auto"/>
          <w:sz w:val="21"/>
          <w:szCs w:val="21"/>
          <w:lang w:bidi="ar-SA"/>
        </w:rPr>
        <w:t>- zgodności składu mieszanki traw z dokumentacją projektową,</w:t>
      </w:r>
    </w:p>
    <w:p w:rsidR="003924AB" w:rsidRDefault="003924AB" w:rsidP="003924AB">
      <w:pPr>
        <w:pStyle w:val="Teksttreci0"/>
        <w:shd w:val="clear" w:color="auto" w:fill="auto"/>
        <w:spacing w:before="0" w:after="363" w:line="360" w:lineRule="auto"/>
        <w:ind w:right="20" w:firstLine="0"/>
        <w:rPr>
          <w:color w:val="auto"/>
          <w:lang w:bidi="ar-SA"/>
        </w:rPr>
      </w:pPr>
      <w:r w:rsidRPr="0027468F">
        <w:rPr>
          <w:color w:val="auto"/>
          <w:lang w:bidi="ar-SA"/>
        </w:rPr>
        <w:t>- gęstości zasiewu nasion.</w:t>
      </w:r>
    </w:p>
    <w:p w:rsidR="003924AB" w:rsidRPr="005F1412" w:rsidRDefault="003924AB" w:rsidP="003924AB">
      <w:pPr>
        <w:pStyle w:val="Teksttreci0"/>
        <w:numPr>
          <w:ilvl w:val="1"/>
          <w:numId w:val="8"/>
        </w:numPr>
        <w:shd w:val="clear" w:color="auto" w:fill="auto"/>
        <w:spacing w:before="0" w:after="0" w:line="360" w:lineRule="auto"/>
        <w:ind w:left="714" w:right="23" w:hanging="357"/>
      </w:pPr>
      <w:r w:rsidRPr="005F1412">
        <w:rPr>
          <w:b/>
          <w:color w:val="000000" w:themeColor="text1"/>
          <w:sz w:val="22"/>
          <w:szCs w:val="22"/>
        </w:rPr>
        <w:t>Badania po wykonaniu robót</w:t>
      </w:r>
    </w:p>
    <w:p w:rsidR="003924AB" w:rsidRDefault="003924AB" w:rsidP="003924AB">
      <w:pPr>
        <w:pStyle w:val="Teksttreci0"/>
        <w:shd w:val="clear" w:color="auto" w:fill="auto"/>
        <w:spacing w:before="0" w:after="364"/>
        <w:ind w:left="40" w:right="40" w:firstLine="0"/>
      </w:pPr>
      <w:r>
        <w:t>Poszczególne zestawy sprzętu winny mieć tabliczkę z oznaczeniami producenta ( nazwa producenta, rodzaj, atest ). Odbierając sprzęt sportowy należy sprawdzić czy trwałe elementy zamocowania zostały zamontowane zgodnie z zaleceniem producenta. Zamontowany sprzęt sportowy powinien posiadać aktualne certyfikaty na znak bezpieczeństwa i zgodność z obowiązującymi normami.</w:t>
      </w:r>
    </w:p>
    <w:p w:rsidR="003924AB" w:rsidRPr="005F1412" w:rsidRDefault="003924AB" w:rsidP="003924AB">
      <w:pPr>
        <w:pStyle w:val="Nagwek2"/>
        <w:numPr>
          <w:ilvl w:val="1"/>
          <w:numId w:val="8"/>
        </w:numPr>
        <w:spacing w:line="360" w:lineRule="auto"/>
        <w:jc w:val="both"/>
        <w:rPr>
          <w:rFonts w:ascii="Times New Roman" w:hAnsi="Times New Roman" w:cs="Times New Roman"/>
          <w:b/>
          <w:color w:val="000000" w:themeColor="text1"/>
          <w:sz w:val="22"/>
          <w:szCs w:val="22"/>
        </w:rPr>
      </w:pPr>
      <w:bookmarkStart w:id="20" w:name="_Toc518636881"/>
      <w:r w:rsidRPr="005F1412">
        <w:rPr>
          <w:rFonts w:ascii="Times New Roman" w:hAnsi="Times New Roman" w:cs="Times New Roman"/>
          <w:b/>
          <w:color w:val="000000" w:themeColor="text1"/>
          <w:sz w:val="22"/>
          <w:szCs w:val="22"/>
        </w:rPr>
        <w:t>Postępowanie z materiałami wadliwymi</w:t>
      </w:r>
      <w:bookmarkEnd w:id="20"/>
    </w:p>
    <w:p w:rsidR="003924AB" w:rsidRDefault="003924AB" w:rsidP="003924AB">
      <w:pPr>
        <w:pStyle w:val="Teksttreci0"/>
        <w:shd w:val="clear" w:color="auto" w:fill="auto"/>
        <w:spacing w:before="0" w:after="0" w:line="374" w:lineRule="exact"/>
        <w:ind w:left="40" w:right="40" w:firstLine="0"/>
      </w:pPr>
      <w:r>
        <w:t xml:space="preserve">Wszystkie materiały nie spełniające wymagań ustalonych w odpowiednich punktach ST zostaną przez </w:t>
      </w:r>
      <w:r>
        <w:lastRenderedPageBreak/>
        <w:t>Inspektora Nadzoru odrzucone. Wszystkie elementy lub odcinki ogrodzenia, które wykazują odstępstwa od postanowień ST zostaną rozebrane i ponownie wykonane na koszt Wykonawcy.</w:t>
      </w:r>
    </w:p>
    <w:p w:rsidR="003924AB" w:rsidRDefault="003924AB" w:rsidP="003924AB">
      <w:pPr>
        <w:pStyle w:val="Teksttreci0"/>
        <w:shd w:val="clear" w:color="auto" w:fill="auto"/>
        <w:spacing w:before="0" w:after="0" w:line="374" w:lineRule="exact"/>
        <w:ind w:left="40" w:right="40" w:firstLine="0"/>
      </w:pPr>
    </w:p>
    <w:p w:rsidR="003924AB" w:rsidRPr="005F1412" w:rsidRDefault="003924AB" w:rsidP="003924AB">
      <w:pPr>
        <w:pStyle w:val="Nagwek1"/>
        <w:numPr>
          <w:ilvl w:val="0"/>
          <w:numId w:val="8"/>
        </w:numPr>
        <w:spacing w:before="0" w:after="240" w:line="360" w:lineRule="auto"/>
        <w:ind w:left="714" w:hanging="357"/>
        <w:jc w:val="both"/>
        <w:rPr>
          <w:rFonts w:ascii="Times New Roman" w:hAnsi="Times New Roman" w:cs="Times New Roman"/>
          <w:b/>
          <w:color w:val="000000" w:themeColor="text1"/>
          <w:sz w:val="22"/>
          <w:szCs w:val="22"/>
        </w:rPr>
      </w:pPr>
      <w:bookmarkStart w:id="21" w:name="bookmark6"/>
      <w:bookmarkStart w:id="22" w:name="_Toc518636882"/>
      <w:r w:rsidRPr="005F1412">
        <w:rPr>
          <w:rFonts w:ascii="Times New Roman" w:hAnsi="Times New Roman" w:cs="Times New Roman"/>
          <w:b/>
          <w:color w:val="000000" w:themeColor="text1"/>
          <w:sz w:val="22"/>
          <w:szCs w:val="22"/>
        </w:rPr>
        <w:t>WYMAGANIA DOTYCZĄCE PRZEDMIARU I OBMIARU ROBÓT</w:t>
      </w:r>
      <w:bookmarkEnd w:id="21"/>
      <w:bookmarkEnd w:id="22"/>
    </w:p>
    <w:p w:rsidR="003924AB" w:rsidRDefault="003924AB" w:rsidP="003924AB">
      <w:pPr>
        <w:pStyle w:val="Teksttreci0"/>
        <w:shd w:val="clear" w:color="auto" w:fill="auto"/>
        <w:spacing w:before="0" w:after="0" w:line="210" w:lineRule="exact"/>
        <w:ind w:left="40" w:firstLine="0"/>
      </w:pPr>
      <w:r>
        <w:t>Nie przewiduje się wykonania obmiaru robót - wynagrodzenie ryczałtowe.</w:t>
      </w:r>
    </w:p>
    <w:p w:rsidR="003924AB" w:rsidRDefault="003924AB" w:rsidP="003924AB">
      <w:pPr>
        <w:pStyle w:val="Teksttreci0"/>
        <w:shd w:val="clear" w:color="auto" w:fill="auto"/>
        <w:spacing w:before="0" w:after="0" w:line="210" w:lineRule="exact"/>
        <w:ind w:left="40" w:firstLine="0"/>
      </w:pPr>
    </w:p>
    <w:p w:rsidR="003924AB" w:rsidRPr="005F1412" w:rsidRDefault="003924AB" w:rsidP="003924AB">
      <w:pPr>
        <w:pStyle w:val="Nagwek1"/>
        <w:numPr>
          <w:ilvl w:val="0"/>
          <w:numId w:val="8"/>
        </w:numPr>
        <w:spacing w:before="0" w:after="240" w:line="360" w:lineRule="auto"/>
        <w:ind w:left="714" w:hanging="357"/>
        <w:jc w:val="both"/>
        <w:rPr>
          <w:rFonts w:ascii="Times New Roman" w:hAnsi="Times New Roman" w:cs="Times New Roman"/>
          <w:b/>
          <w:color w:val="000000" w:themeColor="text1"/>
          <w:sz w:val="22"/>
          <w:szCs w:val="22"/>
        </w:rPr>
      </w:pPr>
      <w:bookmarkStart w:id="23" w:name="bookmark7"/>
      <w:bookmarkStart w:id="24" w:name="_Toc518636883"/>
      <w:r w:rsidRPr="005F1412">
        <w:rPr>
          <w:rFonts w:ascii="Times New Roman" w:hAnsi="Times New Roman" w:cs="Times New Roman"/>
          <w:b/>
          <w:color w:val="000000" w:themeColor="text1"/>
          <w:sz w:val="22"/>
          <w:szCs w:val="22"/>
        </w:rPr>
        <w:t>SPOSOBY ROZLICZENIA ROBÓT</w:t>
      </w:r>
      <w:bookmarkEnd w:id="23"/>
      <w:bookmarkEnd w:id="24"/>
    </w:p>
    <w:p w:rsidR="003924AB" w:rsidRDefault="003924AB" w:rsidP="003924AB">
      <w:pPr>
        <w:pStyle w:val="Teksttreci0"/>
        <w:shd w:val="clear" w:color="auto" w:fill="auto"/>
        <w:spacing w:before="0" w:after="0" w:line="210" w:lineRule="exact"/>
        <w:ind w:left="40" w:firstLine="0"/>
      </w:pPr>
      <w:r>
        <w:t>Regulacje umowne - wynagrodzenie ryczałtowe.</w:t>
      </w:r>
    </w:p>
    <w:p w:rsidR="003924AB" w:rsidRDefault="003924AB" w:rsidP="003924AB">
      <w:pPr>
        <w:pStyle w:val="Teksttreci0"/>
        <w:shd w:val="clear" w:color="auto" w:fill="auto"/>
        <w:spacing w:before="0" w:after="0" w:line="210" w:lineRule="exact"/>
        <w:ind w:left="40" w:firstLine="0"/>
      </w:pPr>
    </w:p>
    <w:p w:rsidR="003924AB" w:rsidRPr="005F1412" w:rsidRDefault="003924AB" w:rsidP="003924AB">
      <w:pPr>
        <w:pStyle w:val="Nagwek1"/>
        <w:numPr>
          <w:ilvl w:val="0"/>
          <w:numId w:val="8"/>
        </w:numPr>
        <w:spacing w:after="240" w:line="360" w:lineRule="auto"/>
        <w:ind w:left="714" w:hanging="357"/>
        <w:jc w:val="both"/>
        <w:rPr>
          <w:rFonts w:ascii="Times New Roman" w:hAnsi="Times New Roman" w:cs="Times New Roman"/>
          <w:b/>
          <w:color w:val="000000" w:themeColor="text1"/>
          <w:sz w:val="22"/>
          <w:szCs w:val="22"/>
          <w:lang w:bidi="ar-SA"/>
        </w:rPr>
      </w:pPr>
      <w:bookmarkStart w:id="25" w:name="_Toc518636884"/>
      <w:r w:rsidRPr="005F1412">
        <w:rPr>
          <w:rFonts w:ascii="Times New Roman" w:hAnsi="Times New Roman" w:cs="Times New Roman"/>
          <w:b/>
          <w:color w:val="000000" w:themeColor="text1"/>
          <w:sz w:val="22"/>
          <w:szCs w:val="22"/>
          <w:lang w:bidi="ar-SA"/>
        </w:rPr>
        <w:t>ODBIÓR ROBÓT BUDOWLANYCH</w:t>
      </w:r>
      <w:bookmarkEnd w:id="25"/>
    </w:p>
    <w:p w:rsidR="003924AB" w:rsidRPr="005F1412" w:rsidRDefault="003924AB" w:rsidP="003924AB">
      <w:pPr>
        <w:pStyle w:val="Nagwek2"/>
        <w:numPr>
          <w:ilvl w:val="1"/>
          <w:numId w:val="8"/>
        </w:numPr>
        <w:spacing w:before="0" w:line="360" w:lineRule="auto"/>
        <w:jc w:val="both"/>
        <w:rPr>
          <w:rFonts w:ascii="Times New Roman" w:hAnsi="Times New Roman" w:cs="Times New Roman"/>
          <w:b/>
          <w:color w:val="000000" w:themeColor="text1"/>
          <w:sz w:val="22"/>
          <w:szCs w:val="22"/>
          <w:lang w:bidi="ar-SA"/>
        </w:rPr>
      </w:pPr>
      <w:bookmarkStart w:id="26" w:name="_Toc518636885"/>
      <w:r w:rsidRPr="005F1412">
        <w:rPr>
          <w:rFonts w:ascii="Times New Roman" w:hAnsi="Times New Roman" w:cs="Times New Roman"/>
          <w:b/>
          <w:color w:val="000000" w:themeColor="text1"/>
          <w:sz w:val="22"/>
          <w:szCs w:val="22"/>
          <w:lang w:bidi="ar-SA"/>
        </w:rPr>
        <w:t>Procedura przejęcia robót</w:t>
      </w:r>
      <w:bookmarkEnd w:id="26"/>
    </w:p>
    <w:p w:rsidR="003924AB" w:rsidRPr="00A81C4A" w:rsidRDefault="003924AB" w:rsidP="003924AB">
      <w:pPr>
        <w:widowControl/>
        <w:autoSpaceDE w:val="0"/>
        <w:autoSpaceDN w:val="0"/>
        <w:adjustRightInd w:val="0"/>
        <w:spacing w:line="360" w:lineRule="auto"/>
        <w:jc w:val="both"/>
        <w:rPr>
          <w:rFonts w:ascii="Times New Roman" w:hAnsi="Times New Roman" w:cs="Times New Roman"/>
          <w:color w:val="auto"/>
          <w:sz w:val="21"/>
          <w:szCs w:val="21"/>
          <w:lang w:bidi="ar-SA"/>
        </w:rPr>
      </w:pPr>
      <w:r w:rsidRPr="00A81C4A">
        <w:rPr>
          <w:rFonts w:ascii="Times New Roman" w:hAnsi="Times New Roman" w:cs="Times New Roman"/>
          <w:color w:val="auto"/>
          <w:sz w:val="21"/>
          <w:szCs w:val="21"/>
          <w:lang w:bidi="ar-SA"/>
        </w:rPr>
        <w:t>Roboty będą przyjęte przez Zamawiającego, kiedy zostaną ukończone zgodnie z Zamówieniem. Tylko</w:t>
      </w:r>
      <w:r>
        <w:rPr>
          <w:rFonts w:ascii="Times New Roman" w:hAnsi="Times New Roman" w:cs="Times New Roman"/>
          <w:color w:val="auto"/>
          <w:sz w:val="21"/>
          <w:szCs w:val="21"/>
          <w:lang w:bidi="ar-SA"/>
        </w:rPr>
        <w:t xml:space="preserve"> </w:t>
      </w:r>
      <w:r w:rsidRPr="00A81C4A">
        <w:rPr>
          <w:rFonts w:ascii="Times New Roman" w:hAnsi="Times New Roman" w:cs="Times New Roman"/>
          <w:color w:val="auto"/>
          <w:sz w:val="21"/>
          <w:szCs w:val="21"/>
          <w:lang w:bidi="ar-SA"/>
        </w:rPr>
        <w:t>Protokół Końcow</w:t>
      </w:r>
      <w:r>
        <w:rPr>
          <w:rFonts w:ascii="Times New Roman" w:hAnsi="Times New Roman" w:cs="Times New Roman"/>
          <w:color w:val="auto"/>
          <w:sz w:val="21"/>
          <w:szCs w:val="21"/>
          <w:lang w:bidi="ar-SA"/>
        </w:rPr>
        <w:t>y</w:t>
      </w:r>
      <w:r w:rsidRPr="00A81C4A">
        <w:rPr>
          <w:rFonts w:ascii="Times New Roman" w:hAnsi="Times New Roman" w:cs="Times New Roman"/>
          <w:color w:val="auto"/>
          <w:sz w:val="21"/>
          <w:szCs w:val="21"/>
          <w:lang w:bidi="ar-SA"/>
        </w:rPr>
        <w:t xml:space="preserve"> Odbioru robót stanowi akceptację </w:t>
      </w:r>
      <w:r>
        <w:rPr>
          <w:rFonts w:ascii="Times New Roman" w:hAnsi="Times New Roman" w:cs="Times New Roman"/>
          <w:color w:val="auto"/>
          <w:sz w:val="21"/>
          <w:szCs w:val="21"/>
          <w:lang w:bidi="ar-SA"/>
        </w:rPr>
        <w:t>wykonanych r</w:t>
      </w:r>
      <w:r w:rsidRPr="00A81C4A">
        <w:rPr>
          <w:rFonts w:ascii="Times New Roman" w:hAnsi="Times New Roman" w:cs="Times New Roman"/>
          <w:color w:val="auto"/>
          <w:sz w:val="21"/>
          <w:szCs w:val="21"/>
          <w:lang w:bidi="ar-SA"/>
        </w:rPr>
        <w:t>obót</w:t>
      </w:r>
      <w:r>
        <w:rPr>
          <w:rFonts w:ascii="Times New Roman" w:hAnsi="Times New Roman" w:cs="Times New Roman"/>
          <w:color w:val="auto"/>
          <w:sz w:val="21"/>
          <w:szCs w:val="21"/>
          <w:lang w:bidi="ar-SA"/>
        </w:rPr>
        <w:t xml:space="preserve">. </w:t>
      </w:r>
      <w:r>
        <w:rPr>
          <w:rFonts w:ascii="TimesNewRomanPSMT" w:hAnsi="TimesNewRomanPSMT" w:cs="TimesNewRomanPSMT"/>
          <w:color w:val="auto"/>
          <w:sz w:val="22"/>
          <w:szCs w:val="22"/>
          <w:lang w:bidi="ar-SA"/>
        </w:rPr>
        <w:t>W przypadku stwierdzenia wad Inspektor Nadzoru ustali zakres wykonania robót poprawkowych lub poleci wymianę wadliwie wykonanych prac, wg. zasad określonych w niniejszej specyfikacji. Roboty poprawkowe Wykonawca wykona na własny koszt w terminie ustalonym z Inspektorem Nadzoru.</w:t>
      </w:r>
    </w:p>
    <w:p w:rsidR="003924AB" w:rsidRPr="005F1412" w:rsidRDefault="003924AB" w:rsidP="003924AB">
      <w:pPr>
        <w:pStyle w:val="Nagwek2"/>
        <w:numPr>
          <w:ilvl w:val="1"/>
          <w:numId w:val="8"/>
        </w:numPr>
        <w:spacing w:before="0" w:after="240" w:line="360" w:lineRule="auto"/>
        <w:ind w:left="714" w:hanging="357"/>
        <w:jc w:val="both"/>
        <w:rPr>
          <w:rFonts w:ascii="Times New Roman" w:hAnsi="Times New Roman" w:cs="Times New Roman"/>
          <w:b/>
          <w:color w:val="000000" w:themeColor="text1"/>
          <w:sz w:val="22"/>
          <w:szCs w:val="22"/>
          <w:lang w:bidi="ar-SA"/>
        </w:rPr>
      </w:pPr>
      <w:bookmarkStart w:id="27" w:name="_Toc518636886"/>
      <w:r w:rsidRPr="005F1412">
        <w:rPr>
          <w:rFonts w:ascii="Times New Roman" w:hAnsi="Times New Roman" w:cs="Times New Roman"/>
          <w:b/>
          <w:color w:val="000000" w:themeColor="text1"/>
          <w:sz w:val="22"/>
          <w:szCs w:val="22"/>
          <w:lang w:bidi="ar-SA"/>
        </w:rPr>
        <w:t>Warunki przejęcia robót</w:t>
      </w:r>
      <w:bookmarkEnd w:id="27"/>
    </w:p>
    <w:p w:rsidR="003924AB" w:rsidRPr="00A81C4A" w:rsidRDefault="003924AB" w:rsidP="003924AB">
      <w:pPr>
        <w:widowControl/>
        <w:autoSpaceDE w:val="0"/>
        <w:autoSpaceDN w:val="0"/>
        <w:adjustRightInd w:val="0"/>
        <w:spacing w:line="360" w:lineRule="auto"/>
        <w:jc w:val="both"/>
        <w:rPr>
          <w:rFonts w:ascii="Times New Roman" w:hAnsi="Times New Roman" w:cs="Times New Roman"/>
          <w:color w:val="auto"/>
          <w:sz w:val="21"/>
          <w:szCs w:val="21"/>
          <w:lang w:bidi="ar-SA"/>
        </w:rPr>
      </w:pPr>
      <w:r w:rsidRPr="00A81C4A">
        <w:rPr>
          <w:rFonts w:ascii="Times New Roman" w:hAnsi="Times New Roman" w:cs="Times New Roman"/>
          <w:color w:val="auto"/>
          <w:sz w:val="21"/>
          <w:szCs w:val="21"/>
          <w:lang w:bidi="ar-SA"/>
        </w:rPr>
        <w:t>Odbiór robót należy wykonywać z uwzględnieniem niżej podanych uwarunkowań:</w:t>
      </w:r>
    </w:p>
    <w:p w:rsidR="003924AB" w:rsidRPr="00A81C4A" w:rsidRDefault="003924AB" w:rsidP="003924AB">
      <w:pPr>
        <w:widowControl/>
        <w:autoSpaceDE w:val="0"/>
        <w:autoSpaceDN w:val="0"/>
        <w:adjustRightInd w:val="0"/>
        <w:spacing w:line="360" w:lineRule="auto"/>
        <w:jc w:val="both"/>
        <w:rPr>
          <w:rFonts w:ascii="Times New Roman" w:hAnsi="Times New Roman" w:cs="Times New Roman"/>
          <w:color w:val="auto"/>
          <w:sz w:val="21"/>
          <w:szCs w:val="21"/>
          <w:lang w:bidi="ar-SA"/>
        </w:rPr>
      </w:pPr>
      <w:r w:rsidRPr="00A81C4A">
        <w:rPr>
          <w:rFonts w:ascii="Times New Roman" w:hAnsi="Times New Roman" w:cs="Times New Roman"/>
          <w:color w:val="auto"/>
          <w:sz w:val="21"/>
          <w:szCs w:val="21"/>
          <w:lang w:bidi="ar-SA"/>
        </w:rPr>
        <w:t>- Odbiór końcowy (Przejęcie Robót) polega na finalnej ocenie rzeczywistego</w:t>
      </w:r>
      <w:r>
        <w:rPr>
          <w:rFonts w:ascii="Times New Roman" w:hAnsi="Times New Roman" w:cs="Times New Roman"/>
          <w:color w:val="auto"/>
          <w:sz w:val="21"/>
          <w:szCs w:val="21"/>
          <w:lang w:bidi="ar-SA"/>
        </w:rPr>
        <w:t xml:space="preserve"> </w:t>
      </w:r>
      <w:r w:rsidRPr="00A81C4A">
        <w:rPr>
          <w:rFonts w:ascii="Times New Roman" w:hAnsi="Times New Roman" w:cs="Times New Roman"/>
          <w:color w:val="auto"/>
          <w:sz w:val="21"/>
          <w:szCs w:val="21"/>
          <w:lang w:bidi="ar-SA"/>
        </w:rPr>
        <w:t xml:space="preserve">wykonania </w:t>
      </w:r>
      <w:r>
        <w:rPr>
          <w:rFonts w:ascii="Times New Roman" w:hAnsi="Times New Roman" w:cs="Times New Roman"/>
          <w:color w:val="auto"/>
          <w:sz w:val="21"/>
          <w:szCs w:val="21"/>
          <w:lang w:bidi="ar-SA"/>
        </w:rPr>
        <w:t>r</w:t>
      </w:r>
      <w:r w:rsidRPr="00A81C4A">
        <w:rPr>
          <w:rFonts w:ascii="Times New Roman" w:hAnsi="Times New Roman" w:cs="Times New Roman"/>
          <w:color w:val="auto"/>
          <w:sz w:val="21"/>
          <w:szCs w:val="21"/>
          <w:lang w:bidi="ar-SA"/>
        </w:rPr>
        <w:t>obót w odniesieniu do ich ilości, jakości i wartości oraz osiągnięcia</w:t>
      </w:r>
      <w:r>
        <w:rPr>
          <w:rFonts w:ascii="Times New Roman" w:hAnsi="Times New Roman" w:cs="Times New Roman"/>
          <w:color w:val="auto"/>
          <w:sz w:val="21"/>
          <w:szCs w:val="21"/>
          <w:lang w:bidi="ar-SA"/>
        </w:rPr>
        <w:t xml:space="preserve"> </w:t>
      </w:r>
      <w:r w:rsidRPr="00A81C4A">
        <w:rPr>
          <w:rFonts w:ascii="Times New Roman" w:hAnsi="Times New Roman" w:cs="Times New Roman"/>
          <w:color w:val="auto"/>
          <w:sz w:val="21"/>
          <w:szCs w:val="21"/>
          <w:lang w:bidi="ar-SA"/>
        </w:rPr>
        <w:t>wymaganego celu i założonych efektów</w:t>
      </w:r>
      <w:r>
        <w:rPr>
          <w:rFonts w:ascii="Times New Roman" w:hAnsi="Times New Roman" w:cs="Times New Roman"/>
          <w:color w:val="auto"/>
          <w:sz w:val="21"/>
          <w:szCs w:val="21"/>
          <w:lang w:bidi="ar-SA"/>
        </w:rPr>
        <w:t>.</w:t>
      </w:r>
    </w:p>
    <w:p w:rsidR="003924AB" w:rsidRPr="00A81C4A" w:rsidRDefault="003924AB" w:rsidP="003924AB">
      <w:pPr>
        <w:widowControl/>
        <w:autoSpaceDE w:val="0"/>
        <w:autoSpaceDN w:val="0"/>
        <w:adjustRightInd w:val="0"/>
        <w:spacing w:line="360" w:lineRule="auto"/>
        <w:jc w:val="both"/>
        <w:rPr>
          <w:rFonts w:ascii="Times New Roman" w:hAnsi="Times New Roman" w:cs="Times New Roman"/>
          <w:color w:val="auto"/>
          <w:sz w:val="21"/>
          <w:szCs w:val="21"/>
          <w:lang w:bidi="ar-SA"/>
        </w:rPr>
      </w:pPr>
      <w:r w:rsidRPr="00A81C4A">
        <w:rPr>
          <w:rFonts w:ascii="Times New Roman" w:hAnsi="Times New Roman" w:cs="Times New Roman"/>
          <w:color w:val="auto"/>
          <w:sz w:val="21"/>
          <w:szCs w:val="21"/>
          <w:lang w:bidi="ar-SA"/>
        </w:rPr>
        <w:t xml:space="preserve">- Całkowite zakończenie </w:t>
      </w:r>
      <w:r>
        <w:rPr>
          <w:rFonts w:ascii="Times New Roman" w:hAnsi="Times New Roman" w:cs="Times New Roman"/>
          <w:color w:val="auto"/>
          <w:sz w:val="21"/>
          <w:szCs w:val="21"/>
          <w:lang w:bidi="ar-SA"/>
        </w:rPr>
        <w:t>r</w:t>
      </w:r>
      <w:r w:rsidRPr="00A81C4A">
        <w:rPr>
          <w:rFonts w:ascii="Times New Roman" w:hAnsi="Times New Roman" w:cs="Times New Roman"/>
          <w:color w:val="auto"/>
          <w:sz w:val="21"/>
          <w:szCs w:val="21"/>
          <w:lang w:bidi="ar-SA"/>
        </w:rPr>
        <w:t>obót oraz gotowość do odbioru ostatecznego będzie</w:t>
      </w:r>
      <w:r>
        <w:rPr>
          <w:rFonts w:ascii="Times New Roman" w:hAnsi="Times New Roman" w:cs="Times New Roman"/>
          <w:color w:val="auto"/>
          <w:sz w:val="21"/>
          <w:szCs w:val="21"/>
          <w:lang w:bidi="ar-SA"/>
        </w:rPr>
        <w:t xml:space="preserve"> </w:t>
      </w:r>
      <w:r w:rsidRPr="00A81C4A">
        <w:rPr>
          <w:rFonts w:ascii="Times New Roman" w:hAnsi="Times New Roman" w:cs="Times New Roman"/>
          <w:color w:val="auto"/>
          <w:sz w:val="21"/>
          <w:szCs w:val="21"/>
          <w:lang w:bidi="ar-SA"/>
        </w:rPr>
        <w:t>stwierdzona przez Wykonawcę powiadomieniem na piśmie o tym fakcie</w:t>
      </w:r>
      <w:r>
        <w:rPr>
          <w:rFonts w:ascii="Times New Roman" w:hAnsi="Times New Roman" w:cs="Times New Roman"/>
          <w:color w:val="auto"/>
          <w:sz w:val="21"/>
          <w:szCs w:val="21"/>
          <w:lang w:bidi="ar-SA"/>
        </w:rPr>
        <w:t xml:space="preserve"> </w:t>
      </w:r>
      <w:r w:rsidRPr="00A81C4A">
        <w:rPr>
          <w:rFonts w:ascii="Times New Roman" w:hAnsi="Times New Roman" w:cs="Times New Roman"/>
          <w:color w:val="auto"/>
          <w:sz w:val="21"/>
          <w:szCs w:val="21"/>
          <w:lang w:bidi="ar-SA"/>
        </w:rPr>
        <w:t>Zamawiającego.</w:t>
      </w:r>
    </w:p>
    <w:p w:rsidR="003924AB" w:rsidRPr="00A81C4A" w:rsidRDefault="003924AB" w:rsidP="003924AB">
      <w:pPr>
        <w:widowControl/>
        <w:autoSpaceDE w:val="0"/>
        <w:autoSpaceDN w:val="0"/>
        <w:adjustRightInd w:val="0"/>
        <w:spacing w:line="360" w:lineRule="auto"/>
        <w:jc w:val="both"/>
        <w:rPr>
          <w:rFonts w:ascii="Times New Roman" w:hAnsi="Times New Roman" w:cs="Times New Roman"/>
          <w:color w:val="auto"/>
          <w:sz w:val="21"/>
          <w:szCs w:val="21"/>
          <w:lang w:bidi="ar-SA"/>
        </w:rPr>
      </w:pPr>
      <w:r w:rsidRPr="00A81C4A">
        <w:rPr>
          <w:rFonts w:ascii="Times New Roman" w:hAnsi="Times New Roman" w:cs="Times New Roman"/>
          <w:color w:val="auto"/>
          <w:sz w:val="21"/>
          <w:szCs w:val="21"/>
          <w:lang w:bidi="ar-SA"/>
        </w:rPr>
        <w:t xml:space="preserve">- Odbiór końcowy </w:t>
      </w:r>
      <w:r>
        <w:rPr>
          <w:rFonts w:ascii="Times New Roman" w:hAnsi="Times New Roman" w:cs="Times New Roman"/>
          <w:color w:val="auto"/>
          <w:sz w:val="21"/>
          <w:szCs w:val="21"/>
          <w:lang w:bidi="ar-SA"/>
        </w:rPr>
        <w:t>r</w:t>
      </w:r>
      <w:r w:rsidRPr="00A81C4A">
        <w:rPr>
          <w:rFonts w:ascii="Times New Roman" w:hAnsi="Times New Roman" w:cs="Times New Roman"/>
          <w:color w:val="auto"/>
          <w:sz w:val="21"/>
          <w:szCs w:val="21"/>
          <w:lang w:bidi="ar-SA"/>
        </w:rPr>
        <w:t>obót nastąpi w terminie ustalonym w umowie, licząc od dnia</w:t>
      </w:r>
      <w:r>
        <w:rPr>
          <w:rFonts w:ascii="Times New Roman" w:hAnsi="Times New Roman" w:cs="Times New Roman"/>
          <w:color w:val="auto"/>
          <w:sz w:val="21"/>
          <w:szCs w:val="21"/>
          <w:lang w:bidi="ar-SA"/>
        </w:rPr>
        <w:t xml:space="preserve"> </w:t>
      </w:r>
      <w:r w:rsidRPr="00A81C4A">
        <w:rPr>
          <w:rFonts w:ascii="Times New Roman" w:hAnsi="Times New Roman" w:cs="Times New Roman"/>
          <w:color w:val="auto"/>
          <w:sz w:val="21"/>
          <w:szCs w:val="21"/>
          <w:lang w:bidi="ar-SA"/>
        </w:rPr>
        <w:t>potwierdzenia przez Inspektora Nadzoru zakończenia Robót i przekazania</w:t>
      </w:r>
      <w:r>
        <w:rPr>
          <w:rFonts w:ascii="Times New Roman" w:hAnsi="Times New Roman" w:cs="Times New Roman"/>
          <w:color w:val="auto"/>
          <w:sz w:val="21"/>
          <w:szCs w:val="21"/>
          <w:lang w:bidi="ar-SA"/>
        </w:rPr>
        <w:t xml:space="preserve"> </w:t>
      </w:r>
      <w:r w:rsidRPr="00A81C4A">
        <w:rPr>
          <w:rFonts w:ascii="Times New Roman" w:hAnsi="Times New Roman" w:cs="Times New Roman"/>
          <w:color w:val="auto"/>
          <w:sz w:val="21"/>
          <w:szCs w:val="21"/>
          <w:lang w:bidi="ar-SA"/>
        </w:rPr>
        <w:t>koniecznych dokumentów.</w:t>
      </w:r>
    </w:p>
    <w:p w:rsidR="003924AB" w:rsidRDefault="003924AB" w:rsidP="003924AB">
      <w:pPr>
        <w:widowControl/>
        <w:autoSpaceDE w:val="0"/>
        <w:autoSpaceDN w:val="0"/>
        <w:adjustRightInd w:val="0"/>
        <w:spacing w:line="360" w:lineRule="auto"/>
        <w:jc w:val="both"/>
        <w:rPr>
          <w:rFonts w:ascii="Times New Roman" w:hAnsi="Times New Roman" w:cs="Times New Roman"/>
          <w:color w:val="auto"/>
          <w:sz w:val="21"/>
          <w:szCs w:val="21"/>
          <w:lang w:bidi="ar-SA"/>
        </w:rPr>
      </w:pPr>
      <w:r w:rsidRPr="00A81C4A">
        <w:rPr>
          <w:rFonts w:ascii="Times New Roman" w:hAnsi="Times New Roman" w:cs="Times New Roman"/>
          <w:color w:val="auto"/>
          <w:sz w:val="21"/>
          <w:szCs w:val="21"/>
          <w:lang w:bidi="ar-SA"/>
        </w:rPr>
        <w:t>- Komisja odbierająca Roboty dokona ich oceny jakościowej na podstawie</w:t>
      </w:r>
      <w:r>
        <w:rPr>
          <w:rFonts w:ascii="Times New Roman" w:hAnsi="Times New Roman" w:cs="Times New Roman"/>
          <w:color w:val="auto"/>
          <w:sz w:val="21"/>
          <w:szCs w:val="21"/>
          <w:lang w:bidi="ar-SA"/>
        </w:rPr>
        <w:t xml:space="preserve"> </w:t>
      </w:r>
      <w:r w:rsidRPr="00A81C4A">
        <w:rPr>
          <w:rFonts w:ascii="Times New Roman" w:hAnsi="Times New Roman" w:cs="Times New Roman"/>
          <w:color w:val="auto"/>
          <w:sz w:val="21"/>
          <w:szCs w:val="21"/>
          <w:lang w:bidi="ar-SA"/>
        </w:rPr>
        <w:t>przedłożonych dokumentów,</w:t>
      </w:r>
      <w:r>
        <w:rPr>
          <w:rFonts w:ascii="Times New Roman" w:hAnsi="Times New Roman" w:cs="Times New Roman"/>
          <w:color w:val="auto"/>
          <w:sz w:val="21"/>
          <w:szCs w:val="21"/>
          <w:lang w:bidi="ar-SA"/>
        </w:rPr>
        <w:t xml:space="preserve"> </w:t>
      </w:r>
      <w:r w:rsidRPr="00A81C4A">
        <w:rPr>
          <w:rFonts w:ascii="Times New Roman" w:hAnsi="Times New Roman" w:cs="Times New Roman"/>
          <w:color w:val="auto"/>
          <w:sz w:val="21"/>
          <w:szCs w:val="21"/>
          <w:lang w:bidi="ar-SA"/>
        </w:rPr>
        <w:t>ocenie wizualnej oraz</w:t>
      </w:r>
      <w:r>
        <w:rPr>
          <w:rFonts w:ascii="Times New Roman" w:hAnsi="Times New Roman" w:cs="Times New Roman"/>
          <w:color w:val="auto"/>
          <w:sz w:val="21"/>
          <w:szCs w:val="21"/>
          <w:lang w:bidi="ar-SA"/>
        </w:rPr>
        <w:t xml:space="preserve"> </w:t>
      </w:r>
      <w:r w:rsidRPr="00A81C4A">
        <w:rPr>
          <w:rFonts w:ascii="Times New Roman" w:hAnsi="Times New Roman" w:cs="Times New Roman"/>
          <w:color w:val="auto"/>
          <w:sz w:val="21"/>
          <w:szCs w:val="21"/>
          <w:lang w:bidi="ar-SA"/>
        </w:rPr>
        <w:t>zgodności wykonania robót</w:t>
      </w:r>
      <w:r>
        <w:rPr>
          <w:rFonts w:ascii="Times New Roman" w:hAnsi="Times New Roman" w:cs="Times New Roman"/>
          <w:color w:val="auto"/>
          <w:sz w:val="21"/>
          <w:szCs w:val="21"/>
          <w:lang w:bidi="ar-SA"/>
        </w:rPr>
        <w:t>.</w:t>
      </w:r>
      <w:bookmarkStart w:id="28" w:name="bookmark8"/>
    </w:p>
    <w:p w:rsidR="003924AB" w:rsidRPr="005F1412" w:rsidRDefault="003924AB" w:rsidP="003924AB">
      <w:pPr>
        <w:pStyle w:val="Akapitzlist"/>
        <w:numPr>
          <w:ilvl w:val="0"/>
          <w:numId w:val="8"/>
        </w:numPr>
        <w:autoSpaceDE w:val="0"/>
        <w:autoSpaceDN w:val="0"/>
        <w:adjustRightInd w:val="0"/>
        <w:spacing w:after="240" w:line="360" w:lineRule="auto"/>
        <w:ind w:left="714" w:hanging="357"/>
        <w:rPr>
          <w:b/>
          <w:color w:val="000000" w:themeColor="text1"/>
          <w:sz w:val="22"/>
          <w:szCs w:val="22"/>
        </w:rPr>
      </w:pPr>
      <w:bookmarkStart w:id="29" w:name="_Toc518636887"/>
      <w:r w:rsidRPr="005F1412">
        <w:rPr>
          <w:rStyle w:val="Nagwek1Znak"/>
          <w:rFonts w:ascii="Times New Roman" w:hAnsi="Times New Roman" w:cs="Times New Roman"/>
          <w:b/>
          <w:color w:val="000000" w:themeColor="text1"/>
          <w:sz w:val="22"/>
          <w:szCs w:val="22"/>
        </w:rPr>
        <w:t>D</w:t>
      </w:r>
      <w:bookmarkEnd w:id="28"/>
      <w:r w:rsidRPr="005F1412">
        <w:rPr>
          <w:rStyle w:val="Nagwek1Znak"/>
          <w:rFonts w:ascii="Times New Roman" w:hAnsi="Times New Roman" w:cs="Times New Roman"/>
          <w:b/>
          <w:color w:val="000000" w:themeColor="text1"/>
          <w:sz w:val="22"/>
          <w:szCs w:val="22"/>
        </w:rPr>
        <w:t>okumenty odniesienia</w:t>
      </w:r>
      <w:bookmarkEnd w:id="29"/>
    </w:p>
    <w:p w:rsidR="003924AB" w:rsidRDefault="003924AB" w:rsidP="003924AB">
      <w:pPr>
        <w:widowControl/>
        <w:autoSpaceDE w:val="0"/>
        <w:autoSpaceDN w:val="0"/>
        <w:adjustRightInd w:val="0"/>
        <w:spacing w:line="360" w:lineRule="auto"/>
        <w:jc w:val="both"/>
        <w:rPr>
          <w:rFonts w:ascii="Times New Roman" w:hAnsi="Times New Roman" w:cs="Times New Roman"/>
          <w:sz w:val="21"/>
          <w:szCs w:val="21"/>
        </w:rPr>
      </w:pPr>
      <w:r w:rsidRPr="0027468F">
        <w:rPr>
          <w:rFonts w:ascii="Times New Roman" w:hAnsi="Times New Roman" w:cs="Times New Roman"/>
          <w:sz w:val="21"/>
          <w:szCs w:val="21"/>
        </w:rPr>
        <w:t>Specyfikacja Techniczna w różnych miejscach powołuje się na Polskie Normy przenoszące</w:t>
      </w:r>
      <w:r w:rsidRPr="0027468F">
        <w:rPr>
          <w:rFonts w:ascii="Times New Roman" w:hAnsi="Times New Roman" w:cs="Times New Roman"/>
          <w:b/>
          <w:sz w:val="21"/>
          <w:szCs w:val="21"/>
        </w:rPr>
        <w:t xml:space="preserve"> </w:t>
      </w:r>
      <w:r w:rsidRPr="0027468F">
        <w:rPr>
          <w:rFonts w:ascii="Times New Roman" w:hAnsi="Times New Roman" w:cs="Times New Roman"/>
          <w:sz w:val="21"/>
          <w:szCs w:val="21"/>
        </w:rPr>
        <w:t>europejskie normy zharmonizowane (PN), przepisy branżowe, instrukcje. Należy je traktować jako</w:t>
      </w:r>
      <w:r w:rsidRPr="0027468F">
        <w:rPr>
          <w:rFonts w:ascii="Times New Roman" w:hAnsi="Times New Roman" w:cs="Times New Roman"/>
          <w:b/>
          <w:sz w:val="21"/>
          <w:szCs w:val="21"/>
        </w:rPr>
        <w:t xml:space="preserve"> </w:t>
      </w:r>
      <w:r w:rsidRPr="0027468F">
        <w:rPr>
          <w:rFonts w:ascii="Times New Roman" w:hAnsi="Times New Roman" w:cs="Times New Roman"/>
          <w:sz w:val="21"/>
          <w:szCs w:val="21"/>
        </w:rPr>
        <w:t>integralną część i należy je czytać łącznie z Rysunkami i Specyfikacjami, jak gdyby tam one</w:t>
      </w:r>
      <w:r w:rsidRPr="0027468F">
        <w:rPr>
          <w:rFonts w:ascii="Times New Roman" w:hAnsi="Times New Roman" w:cs="Times New Roman"/>
          <w:b/>
          <w:sz w:val="21"/>
          <w:szCs w:val="21"/>
        </w:rPr>
        <w:t xml:space="preserve"> </w:t>
      </w:r>
      <w:r w:rsidRPr="0027468F">
        <w:rPr>
          <w:rFonts w:ascii="Times New Roman" w:hAnsi="Times New Roman" w:cs="Times New Roman"/>
          <w:sz w:val="21"/>
          <w:szCs w:val="21"/>
        </w:rPr>
        <w:t>występowały. Rozumie się, iż Wykonawca jest w pełni zaznajomiony z ich zawartością i wymaganiami.</w:t>
      </w:r>
      <w:r w:rsidRPr="0027468F">
        <w:rPr>
          <w:rFonts w:ascii="Times New Roman" w:hAnsi="Times New Roman" w:cs="Times New Roman"/>
          <w:b/>
          <w:sz w:val="21"/>
          <w:szCs w:val="21"/>
        </w:rPr>
        <w:t xml:space="preserve"> </w:t>
      </w:r>
      <w:r w:rsidRPr="0027468F">
        <w:rPr>
          <w:rFonts w:ascii="Times New Roman" w:hAnsi="Times New Roman" w:cs="Times New Roman"/>
          <w:sz w:val="21"/>
          <w:szCs w:val="21"/>
        </w:rPr>
        <w:t>Zastosowanie będą miały ostatnie wydania Polskich Norm przenoszących europejskie normy</w:t>
      </w:r>
      <w:r w:rsidRPr="0027468F">
        <w:rPr>
          <w:rFonts w:ascii="Times New Roman" w:hAnsi="Times New Roman" w:cs="Times New Roman"/>
          <w:b/>
          <w:sz w:val="21"/>
          <w:szCs w:val="21"/>
        </w:rPr>
        <w:t xml:space="preserve"> </w:t>
      </w:r>
      <w:r w:rsidRPr="0027468F">
        <w:rPr>
          <w:rFonts w:ascii="Times New Roman" w:hAnsi="Times New Roman" w:cs="Times New Roman"/>
          <w:sz w:val="21"/>
          <w:szCs w:val="21"/>
        </w:rPr>
        <w:t>zharmonizowane (datowane nie później niż 30 dni przed datą składania ofert), o ile nie postanowiono</w:t>
      </w:r>
      <w:r w:rsidRPr="0027468F">
        <w:rPr>
          <w:rFonts w:ascii="Times New Roman" w:hAnsi="Times New Roman" w:cs="Times New Roman"/>
          <w:b/>
          <w:sz w:val="21"/>
          <w:szCs w:val="21"/>
        </w:rPr>
        <w:t xml:space="preserve"> </w:t>
      </w:r>
      <w:r w:rsidRPr="0027468F">
        <w:rPr>
          <w:rFonts w:ascii="Times New Roman" w:hAnsi="Times New Roman" w:cs="Times New Roman"/>
          <w:sz w:val="21"/>
          <w:szCs w:val="21"/>
        </w:rPr>
        <w:t>inaczej. Roboty będą wykonywane w bezpieczny sposób, ściśle w zgodzie z Polskimi Normami</w:t>
      </w:r>
      <w:r w:rsidRPr="0027468F">
        <w:rPr>
          <w:rFonts w:ascii="Times New Roman" w:hAnsi="Times New Roman" w:cs="Times New Roman"/>
          <w:b/>
          <w:sz w:val="21"/>
          <w:szCs w:val="21"/>
        </w:rPr>
        <w:t xml:space="preserve"> </w:t>
      </w:r>
      <w:r w:rsidRPr="0027468F">
        <w:rPr>
          <w:rFonts w:ascii="Times New Roman" w:hAnsi="Times New Roman" w:cs="Times New Roman"/>
          <w:sz w:val="21"/>
          <w:szCs w:val="21"/>
        </w:rPr>
        <w:t>przenoszącymi europejskie normy zharmonizowane (PN).</w:t>
      </w:r>
      <w:r w:rsidRPr="0027468F">
        <w:rPr>
          <w:rFonts w:ascii="Times New Roman" w:hAnsi="Times New Roman" w:cs="Times New Roman"/>
          <w:b/>
          <w:sz w:val="21"/>
          <w:szCs w:val="21"/>
        </w:rPr>
        <w:t xml:space="preserve"> </w:t>
      </w:r>
      <w:r w:rsidRPr="0027468F">
        <w:rPr>
          <w:rFonts w:ascii="Times New Roman" w:hAnsi="Times New Roman" w:cs="Times New Roman"/>
          <w:sz w:val="21"/>
          <w:szCs w:val="21"/>
        </w:rPr>
        <w:t>W przypadku braku Polskich Norm przenoszących europejskie normy zharmonizowane uwzględnia</w:t>
      </w:r>
      <w:r>
        <w:rPr>
          <w:rFonts w:ascii="Times New Roman" w:hAnsi="Times New Roman" w:cs="Times New Roman"/>
          <w:sz w:val="21"/>
          <w:szCs w:val="21"/>
        </w:rPr>
        <w:t xml:space="preserve"> </w:t>
      </w:r>
      <w:r w:rsidRPr="0027468F">
        <w:rPr>
          <w:rFonts w:ascii="Times New Roman" w:hAnsi="Times New Roman" w:cs="Times New Roman"/>
          <w:sz w:val="21"/>
          <w:szCs w:val="21"/>
        </w:rPr>
        <w:t>się:</w:t>
      </w:r>
    </w:p>
    <w:p w:rsidR="003924AB" w:rsidRDefault="003924AB" w:rsidP="003924AB">
      <w:pPr>
        <w:widowControl/>
        <w:autoSpaceDE w:val="0"/>
        <w:autoSpaceDN w:val="0"/>
        <w:adjustRightInd w:val="0"/>
        <w:spacing w:line="360" w:lineRule="auto"/>
        <w:jc w:val="both"/>
        <w:rPr>
          <w:rFonts w:ascii="Times New Roman" w:hAnsi="Times New Roman" w:cs="Times New Roman"/>
          <w:sz w:val="21"/>
          <w:szCs w:val="21"/>
        </w:rPr>
      </w:pPr>
      <w:r w:rsidRPr="0027468F">
        <w:rPr>
          <w:rFonts w:ascii="Times New Roman" w:hAnsi="Times New Roman" w:cs="Times New Roman"/>
          <w:sz w:val="21"/>
          <w:szCs w:val="21"/>
        </w:rPr>
        <w:t>- europejskie aprobaty techniczne</w:t>
      </w:r>
      <w:r>
        <w:rPr>
          <w:rFonts w:ascii="Times New Roman" w:hAnsi="Times New Roman" w:cs="Times New Roman"/>
          <w:sz w:val="21"/>
          <w:szCs w:val="21"/>
        </w:rPr>
        <w:t>,</w:t>
      </w:r>
    </w:p>
    <w:p w:rsidR="003924AB" w:rsidRDefault="003924AB" w:rsidP="003924AB">
      <w:pPr>
        <w:widowControl/>
        <w:autoSpaceDE w:val="0"/>
        <w:autoSpaceDN w:val="0"/>
        <w:adjustRightInd w:val="0"/>
        <w:spacing w:line="360" w:lineRule="auto"/>
        <w:jc w:val="both"/>
        <w:rPr>
          <w:rFonts w:ascii="Times New Roman" w:hAnsi="Times New Roman" w:cs="Times New Roman"/>
          <w:sz w:val="21"/>
          <w:szCs w:val="21"/>
        </w:rPr>
      </w:pPr>
      <w:r w:rsidRPr="0027468F">
        <w:rPr>
          <w:rFonts w:ascii="Times New Roman" w:hAnsi="Times New Roman" w:cs="Times New Roman"/>
          <w:sz w:val="21"/>
          <w:szCs w:val="21"/>
        </w:rPr>
        <w:t>- wspólne specyfikacje techniczne</w:t>
      </w:r>
      <w:r>
        <w:rPr>
          <w:rFonts w:ascii="Times New Roman" w:hAnsi="Times New Roman" w:cs="Times New Roman"/>
          <w:sz w:val="21"/>
          <w:szCs w:val="21"/>
        </w:rPr>
        <w:t>,</w:t>
      </w:r>
    </w:p>
    <w:p w:rsidR="003924AB" w:rsidRDefault="003924AB" w:rsidP="003924AB">
      <w:pPr>
        <w:widowControl/>
        <w:autoSpaceDE w:val="0"/>
        <w:autoSpaceDN w:val="0"/>
        <w:adjustRightInd w:val="0"/>
        <w:spacing w:line="360" w:lineRule="auto"/>
        <w:jc w:val="both"/>
        <w:rPr>
          <w:rFonts w:ascii="Times New Roman" w:hAnsi="Times New Roman" w:cs="Times New Roman"/>
          <w:sz w:val="21"/>
          <w:szCs w:val="21"/>
        </w:rPr>
      </w:pPr>
      <w:r w:rsidRPr="0027468F">
        <w:rPr>
          <w:rFonts w:ascii="Times New Roman" w:hAnsi="Times New Roman" w:cs="Times New Roman"/>
          <w:sz w:val="21"/>
          <w:szCs w:val="21"/>
        </w:rPr>
        <w:t>- Polskie Normy przenoszące normy europejskie</w:t>
      </w:r>
      <w:r>
        <w:rPr>
          <w:rFonts w:ascii="Times New Roman" w:hAnsi="Times New Roman" w:cs="Times New Roman"/>
          <w:sz w:val="21"/>
          <w:szCs w:val="21"/>
        </w:rPr>
        <w:t>,</w:t>
      </w:r>
    </w:p>
    <w:p w:rsidR="003924AB" w:rsidRDefault="003924AB" w:rsidP="003924AB">
      <w:pPr>
        <w:widowControl/>
        <w:autoSpaceDE w:val="0"/>
        <w:autoSpaceDN w:val="0"/>
        <w:adjustRightInd w:val="0"/>
        <w:spacing w:line="360" w:lineRule="auto"/>
        <w:jc w:val="both"/>
        <w:rPr>
          <w:rFonts w:ascii="Times New Roman" w:hAnsi="Times New Roman" w:cs="Times New Roman"/>
          <w:sz w:val="21"/>
          <w:szCs w:val="21"/>
        </w:rPr>
      </w:pPr>
      <w:r w:rsidRPr="0027468F">
        <w:rPr>
          <w:rFonts w:ascii="Times New Roman" w:hAnsi="Times New Roman" w:cs="Times New Roman"/>
          <w:sz w:val="21"/>
          <w:szCs w:val="21"/>
        </w:rPr>
        <w:t>- normy państw członkowskich Unii Europejskiej przenoszące europejskie normy zharmonizowane</w:t>
      </w:r>
      <w:r>
        <w:rPr>
          <w:rFonts w:ascii="Times New Roman" w:hAnsi="Times New Roman" w:cs="Times New Roman"/>
          <w:sz w:val="21"/>
          <w:szCs w:val="21"/>
        </w:rPr>
        <w:t>,</w:t>
      </w:r>
    </w:p>
    <w:p w:rsidR="003924AB" w:rsidRDefault="003924AB" w:rsidP="003924AB">
      <w:pPr>
        <w:widowControl/>
        <w:autoSpaceDE w:val="0"/>
        <w:autoSpaceDN w:val="0"/>
        <w:adjustRightInd w:val="0"/>
        <w:spacing w:line="360" w:lineRule="auto"/>
        <w:jc w:val="both"/>
        <w:rPr>
          <w:rFonts w:ascii="Times New Roman" w:hAnsi="Times New Roman" w:cs="Times New Roman"/>
          <w:sz w:val="21"/>
          <w:szCs w:val="21"/>
        </w:rPr>
      </w:pPr>
      <w:r w:rsidRPr="0027468F">
        <w:rPr>
          <w:rFonts w:ascii="Times New Roman" w:hAnsi="Times New Roman" w:cs="Times New Roman"/>
          <w:sz w:val="21"/>
          <w:szCs w:val="21"/>
        </w:rPr>
        <w:lastRenderedPageBreak/>
        <w:t>- Polskie Normy wprowadzające normy międzynarodowe</w:t>
      </w:r>
      <w:r>
        <w:rPr>
          <w:rFonts w:ascii="Times New Roman" w:hAnsi="Times New Roman" w:cs="Times New Roman"/>
          <w:sz w:val="21"/>
          <w:szCs w:val="21"/>
        </w:rPr>
        <w:t>,</w:t>
      </w:r>
    </w:p>
    <w:p w:rsidR="003924AB" w:rsidRDefault="003924AB" w:rsidP="003924AB">
      <w:pPr>
        <w:widowControl/>
        <w:autoSpaceDE w:val="0"/>
        <w:autoSpaceDN w:val="0"/>
        <w:adjustRightInd w:val="0"/>
        <w:spacing w:line="360" w:lineRule="auto"/>
        <w:jc w:val="both"/>
        <w:rPr>
          <w:rFonts w:ascii="Times New Roman" w:hAnsi="Times New Roman" w:cs="Times New Roman"/>
          <w:sz w:val="21"/>
          <w:szCs w:val="21"/>
        </w:rPr>
      </w:pPr>
      <w:r w:rsidRPr="0027468F">
        <w:rPr>
          <w:rFonts w:ascii="Times New Roman" w:hAnsi="Times New Roman" w:cs="Times New Roman"/>
          <w:sz w:val="21"/>
          <w:szCs w:val="21"/>
        </w:rPr>
        <w:t>- Polskie Normy</w:t>
      </w:r>
      <w:r>
        <w:rPr>
          <w:rFonts w:ascii="Times New Roman" w:hAnsi="Times New Roman" w:cs="Times New Roman"/>
          <w:sz w:val="21"/>
          <w:szCs w:val="21"/>
        </w:rPr>
        <w:t>,</w:t>
      </w:r>
    </w:p>
    <w:p w:rsidR="003924AB" w:rsidRDefault="003924AB" w:rsidP="003924AB">
      <w:pPr>
        <w:widowControl/>
        <w:autoSpaceDE w:val="0"/>
        <w:autoSpaceDN w:val="0"/>
        <w:adjustRightInd w:val="0"/>
        <w:spacing w:line="360" w:lineRule="auto"/>
        <w:jc w:val="both"/>
        <w:rPr>
          <w:rFonts w:ascii="Times New Roman" w:hAnsi="Times New Roman" w:cs="Times New Roman"/>
          <w:sz w:val="21"/>
          <w:szCs w:val="21"/>
        </w:rPr>
      </w:pPr>
      <w:r w:rsidRPr="0027468F">
        <w:rPr>
          <w:rFonts w:ascii="Times New Roman" w:hAnsi="Times New Roman" w:cs="Times New Roman"/>
          <w:sz w:val="21"/>
          <w:szCs w:val="21"/>
        </w:rPr>
        <w:t>- polskie aprobaty techniczne</w:t>
      </w:r>
      <w:r>
        <w:rPr>
          <w:rFonts w:ascii="Times New Roman" w:hAnsi="Times New Roman" w:cs="Times New Roman"/>
          <w:sz w:val="21"/>
          <w:szCs w:val="21"/>
        </w:rPr>
        <w:t>,</w:t>
      </w:r>
    </w:p>
    <w:p w:rsidR="003924AB" w:rsidRDefault="003924AB" w:rsidP="003924AB">
      <w:pPr>
        <w:widowControl/>
        <w:autoSpaceDE w:val="0"/>
        <w:autoSpaceDN w:val="0"/>
        <w:adjustRightInd w:val="0"/>
        <w:spacing w:line="360" w:lineRule="auto"/>
        <w:jc w:val="both"/>
        <w:rPr>
          <w:rFonts w:ascii="Times New Roman" w:hAnsi="Times New Roman" w:cs="Times New Roman"/>
          <w:sz w:val="21"/>
          <w:szCs w:val="21"/>
        </w:rPr>
      </w:pPr>
      <w:r w:rsidRPr="0027468F">
        <w:rPr>
          <w:rFonts w:ascii="Times New Roman" w:hAnsi="Times New Roman" w:cs="Times New Roman"/>
          <w:sz w:val="21"/>
          <w:szCs w:val="21"/>
        </w:rPr>
        <w:t>Rozumie się, że Wykonawca jest w pełni zaznajomiony z zawartością i wymaganiami tych norm i</w:t>
      </w:r>
      <w:r w:rsidRPr="0027468F">
        <w:rPr>
          <w:rFonts w:ascii="Times New Roman" w:hAnsi="Times New Roman" w:cs="Times New Roman"/>
          <w:b/>
          <w:sz w:val="21"/>
          <w:szCs w:val="21"/>
        </w:rPr>
        <w:t xml:space="preserve"> </w:t>
      </w:r>
      <w:r w:rsidRPr="0027468F">
        <w:rPr>
          <w:rFonts w:ascii="Times New Roman" w:hAnsi="Times New Roman" w:cs="Times New Roman"/>
          <w:sz w:val="21"/>
          <w:szCs w:val="21"/>
        </w:rPr>
        <w:t>przepisów, a w szczególności:</w:t>
      </w:r>
    </w:p>
    <w:p w:rsidR="003924AB" w:rsidRDefault="003924AB" w:rsidP="003924AB">
      <w:pPr>
        <w:widowControl/>
        <w:tabs>
          <w:tab w:val="left" w:pos="142"/>
        </w:tabs>
        <w:autoSpaceDE w:val="0"/>
        <w:autoSpaceDN w:val="0"/>
        <w:adjustRightInd w:val="0"/>
        <w:spacing w:line="360" w:lineRule="auto"/>
        <w:ind w:left="142" w:hanging="142"/>
        <w:jc w:val="both"/>
        <w:rPr>
          <w:rFonts w:ascii="Times New Roman" w:hAnsi="Times New Roman" w:cs="Times New Roman"/>
          <w:sz w:val="21"/>
          <w:szCs w:val="21"/>
        </w:rPr>
      </w:pPr>
      <w:r w:rsidRPr="0027468F">
        <w:rPr>
          <w:rFonts w:ascii="Times New Roman" w:hAnsi="Times New Roman" w:cs="Times New Roman"/>
          <w:sz w:val="21"/>
          <w:szCs w:val="21"/>
        </w:rPr>
        <w:t>- Ustawa Prawo budowlane z dnia 7 lipca 1994 r. (Dz.U. z 2018 r. poz. 1202</w:t>
      </w:r>
      <w:r>
        <w:rPr>
          <w:rFonts w:ascii="Times New Roman" w:hAnsi="Times New Roman" w:cs="Times New Roman"/>
          <w:sz w:val="21"/>
          <w:szCs w:val="21"/>
        </w:rPr>
        <w:t xml:space="preserve"> </w:t>
      </w:r>
      <w:proofErr w:type="spellStart"/>
      <w:r>
        <w:rPr>
          <w:rFonts w:ascii="Times New Roman" w:hAnsi="Times New Roman" w:cs="Times New Roman"/>
          <w:sz w:val="21"/>
          <w:szCs w:val="21"/>
        </w:rPr>
        <w:t>t.j</w:t>
      </w:r>
      <w:proofErr w:type="spellEnd"/>
      <w:r>
        <w:rPr>
          <w:rFonts w:ascii="Times New Roman" w:hAnsi="Times New Roman" w:cs="Times New Roman"/>
          <w:sz w:val="21"/>
          <w:szCs w:val="21"/>
        </w:rPr>
        <w:t>.</w:t>
      </w:r>
      <w:r w:rsidRPr="0027468F">
        <w:rPr>
          <w:rFonts w:ascii="Times New Roman" w:hAnsi="Times New Roman" w:cs="Times New Roman"/>
          <w:sz w:val="21"/>
          <w:szCs w:val="21"/>
        </w:rPr>
        <w:t>)</w:t>
      </w:r>
      <w:r>
        <w:rPr>
          <w:rFonts w:ascii="Times New Roman" w:hAnsi="Times New Roman" w:cs="Times New Roman"/>
          <w:sz w:val="21"/>
          <w:szCs w:val="21"/>
        </w:rPr>
        <w:t>,</w:t>
      </w:r>
    </w:p>
    <w:p w:rsidR="003924AB" w:rsidRDefault="003924AB" w:rsidP="003924AB">
      <w:pPr>
        <w:widowControl/>
        <w:tabs>
          <w:tab w:val="left" w:pos="142"/>
        </w:tabs>
        <w:autoSpaceDE w:val="0"/>
        <w:autoSpaceDN w:val="0"/>
        <w:adjustRightInd w:val="0"/>
        <w:spacing w:line="360" w:lineRule="auto"/>
        <w:ind w:left="142" w:hanging="142"/>
        <w:jc w:val="both"/>
        <w:rPr>
          <w:rFonts w:ascii="Times New Roman" w:hAnsi="Times New Roman" w:cs="Times New Roman"/>
          <w:sz w:val="21"/>
          <w:szCs w:val="21"/>
        </w:rPr>
      </w:pPr>
      <w:r w:rsidRPr="0027468F">
        <w:rPr>
          <w:rFonts w:ascii="Times New Roman" w:hAnsi="Times New Roman" w:cs="Times New Roman"/>
          <w:sz w:val="21"/>
          <w:szCs w:val="21"/>
        </w:rPr>
        <w:t xml:space="preserve">- Ustawa o planowaniu i zagospodarowaniu przestrzennym z dnia 27 marca 2003 r. (Dz.U. </w:t>
      </w:r>
      <w:r>
        <w:rPr>
          <w:rFonts w:ascii="Times New Roman" w:hAnsi="Times New Roman" w:cs="Times New Roman"/>
          <w:sz w:val="21"/>
          <w:szCs w:val="21"/>
        </w:rPr>
        <w:t>z 2017 r.</w:t>
      </w:r>
      <w:r w:rsidRPr="0027468F">
        <w:rPr>
          <w:rFonts w:ascii="Times New Roman" w:hAnsi="Times New Roman" w:cs="Times New Roman"/>
          <w:sz w:val="21"/>
          <w:szCs w:val="21"/>
        </w:rPr>
        <w:t xml:space="preserve"> poz. </w:t>
      </w:r>
      <w:r>
        <w:rPr>
          <w:rFonts w:ascii="Times New Roman" w:hAnsi="Times New Roman" w:cs="Times New Roman"/>
          <w:sz w:val="21"/>
          <w:szCs w:val="21"/>
        </w:rPr>
        <w:t>1073 z późn. zm.</w:t>
      </w:r>
      <w:r w:rsidRPr="0027468F">
        <w:rPr>
          <w:rFonts w:ascii="Times New Roman" w:hAnsi="Times New Roman" w:cs="Times New Roman"/>
          <w:sz w:val="21"/>
          <w:szCs w:val="21"/>
        </w:rPr>
        <w:t>)</w:t>
      </w:r>
      <w:r>
        <w:rPr>
          <w:rFonts w:ascii="Times New Roman" w:hAnsi="Times New Roman" w:cs="Times New Roman"/>
          <w:sz w:val="21"/>
          <w:szCs w:val="21"/>
        </w:rPr>
        <w:t>,</w:t>
      </w:r>
    </w:p>
    <w:p w:rsidR="003924AB" w:rsidRDefault="003924AB" w:rsidP="003924AB">
      <w:pPr>
        <w:widowControl/>
        <w:tabs>
          <w:tab w:val="left" w:pos="142"/>
        </w:tabs>
        <w:autoSpaceDE w:val="0"/>
        <w:autoSpaceDN w:val="0"/>
        <w:adjustRightInd w:val="0"/>
        <w:spacing w:line="360" w:lineRule="auto"/>
        <w:ind w:left="142" w:hanging="142"/>
        <w:jc w:val="both"/>
        <w:rPr>
          <w:rFonts w:ascii="Times New Roman" w:hAnsi="Times New Roman" w:cs="Times New Roman"/>
          <w:sz w:val="21"/>
          <w:szCs w:val="21"/>
        </w:rPr>
      </w:pPr>
      <w:r w:rsidRPr="0027468F">
        <w:rPr>
          <w:rFonts w:ascii="Times New Roman" w:hAnsi="Times New Roman" w:cs="Times New Roman"/>
          <w:sz w:val="21"/>
          <w:szCs w:val="21"/>
        </w:rPr>
        <w:t xml:space="preserve">- Ustawa Prawo geodezyjne i kartograficzne z dnia 17.05.1989 r. (Dz. U. </w:t>
      </w:r>
      <w:r>
        <w:rPr>
          <w:rFonts w:ascii="Times New Roman" w:hAnsi="Times New Roman" w:cs="Times New Roman"/>
          <w:sz w:val="21"/>
          <w:szCs w:val="21"/>
        </w:rPr>
        <w:t>z 2017 r.</w:t>
      </w:r>
      <w:r w:rsidRPr="0027468F">
        <w:rPr>
          <w:rFonts w:ascii="Times New Roman" w:hAnsi="Times New Roman" w:cs="Times New Roman"/>
          <w:sz w:val="21"/>
          <w:szCs w:val="21"/>
        </w:rPr>
        <w:t xml:space="preserve"> poz. </w:t>
      </w:r>
      <w:r>
        <w:rPr>
          <w:rFonts w:ascii="Times New Roman" w:hAnsi="Times New Roman" w:cs="Times New Roman"/>
          <w:sz w:val="21"/>
          <w:szCs w:val="21"/>
        </w:rPr>
        <w:t>2101</w:t>
      </w:r>
      <w:r w:rsidRPr="00B14603">
        <w:rPr>
          <w:rFonts w:ascii="Times New Roman" w:hAnsi="Times New Roman" w:cs="Times New Roman"/>
          <w:sz w:val="21"/>
          <w:szCs w:val="21"/>
        </w:rPr>
        <w:t xml:space="preserve"> </w:t>
      </w:r>
      <w:r>
        <w:rPr>
          <w:rFonts w:ascii="Times New Roman" w:hAnsi="Times New Roman" w:cs="Times New Roman"/>
          <w:sz w:val="21"/>
          <w:szCs w:val="21"/>
        </w:rPr>
        <w:t>z późn. zm.</w:t>
      </w:r>
      <w:r w:rsidRPr="0027468F">
        <w:rPr>
          <w:rFonts w:ascii="Times New Roman" w:hAnsi="Times New Roman" w:cs="Times New Roman"/>
          <w:sz w:val="21"/>
          <w:szCs w:val="21"/>
        </w:rPr>
        <w:t xml:space="preserve">) </w:t>
      </w:r>
    </w:p>
    <w:p w:rsidR="003924AB" w:rsidRDefault="003924AB" w:rsidP="003924AB">
      <w:pPr>
        <w:widowControl/>
        <w:tabs>
          <w:tab w:val="left" w:pos="142"/>
        </w:tabs>
        <w:autoSpaceDE w:val="0"/>
        <w:autoSpaceDN w:val="0"/>
        <w:adjustRightInd w:val="0"/>
        <w:spacing w:line="360" w:lineRule="auto"/>
        <w:ind w:left="142" w:hanging="142"/>
        <w:jc w:val="both"/>
        <w:rPr>
          <w:rFonts w:ascii="Times New Roman" w:hAnsi="Times New Roman" w:cs="Times New Roman"/>
          <w:sz w:val="21"/>
          <w:szCs w:val="21"/>
        </w:rPr>
      </w:pPr>
      <w:r w:rsidRPr="0027468F">
        <w:rPr>
          <w:rFonts w:ascii="Times New Roman" w:hAnsi="Times New Roman" w:cs="Times New Roman"/>
          <w:sz w:val="21"/>
          <w:szCs w:val="21"/>
        </w:rPr>
        <w:t>-</w:t>
      </w:r>
      <w:r>
        <w:rPr>
          <w:rFonts w:ascii="Times New Roman" w:hAnsi="Times New Roman" w:cs="Times New Roman"/>
          <w:sz w:val="21"/>
          <w:szCs w:val="21"/>
        </w:rPr>
        <w:t xml:space="preserve"> </w:t>
      </w:r>
      <w:r w:rsidRPr="0027468F">
        <w:rPr>
          <w:rFonts w:ascii="Times New Roman" w:hAnsi="Times New Roman" w:cs="Times New Roman"/>
          <w:sz w:val="21"/>
          <w:szCs w:val="21"/>
        </w:rPr>
        <w:t>Rozporządzenie Ministra Infrastruktury z dnia 26.06.2002 r. w sprawie dziennika budowy, montażu i rozbiórki tablicy informacyjnej oraz ogłoszenia zawierającego dane dotyczące bezpieczeństwa pracy i ochrony zdrowia</w:t>
      </w:r>
      <w:r>
        <w:rPr>
          <w:rFonts w:ascii="Times New Roman" w:hAnsi="Times New Roman" w:cs="Times New Roman"/>
          <w:sz w:val="21"/>
          <w:szCs w:val="21"/>
        </w:rPr>
        <w:t xml:space="preserve"> </w:t>
      </w:r>
      <w:r w:rsidRPr="0027468F">
        <w:rPr>
          <w:rFonts w:ascii="Times New Roman" w:hAnsi="Times New Roman" w:cs="Times New Roman"/>
          <w:sz w:val="21"/>
          <w:szCs w:val="21"/>
        </w:rPr>
        <w:t xml:space="preserve">(Dz. U. </w:t>
      </w:r>
      <w:r>
        <w:rPr>
          <w:rFonts w:ascii="Times New Roman" w:hAnsi="Times New Roman" w:cs="Times New Roman"/>
          <w:sz w:val="21"/>
          <w:szCs w:val="21"/>
        </w:rPr>
        <w:t>z 2018 r.</w:t>
      </w:r>
      <w:r w:rsidRPr="0027468F">
        <w:rPr>
          <w:rFonts w:ascii="Times New Roman" w:hAnsi="Times New Roman" w:cs="Times New Roman"/>
          <w:sz w:val="21"/>
          <w:szCs w:val="21"/>
        </w:rPr>
        <w:t xml:space="preserve"> poz. </w:t>
      </w:r>
      <w:r>
        <w:rPr>
          <w:rFonts w:ascii="Times New Roman" w:hAnsi="Times New Roman" w:cs="Times New Roman"/>
          <w:sz w:val="21"/>
          <w:szCs w:val="21"/>
        </w:rPr>
        <w:t>963</w:t>
      </w:r>
      <w:r w:rsidRPr="00B14603">
        <w:rPr>
          <w:rFonts w:ascii="Times New Roman" w:hAnsi="Times New Roman" w:cs="Times New Roman"/>
          <w:sz w:val="21"/>
          <w:szCs w:val="21"/>
        </w:rPr>
        <w:t xml:space="preserve"> </w:t>
      </w:r>
      <w:proofErr w:type="spellStart"/>
      <w:r>
        <w:rPr>
          <w:rFonts w:ascii="Times New Roman" w:hAnsi="Times New Roman" w:cs="Times New Roman"/>
          <w:sz w:val="21"/>
          <w:szCs w:val="21"/>
        </w:rPr>
        <w:t>t.j</w:t>
      </w:r>
      <w:proofErr w:type="spellEnd"/>
      <w:r>
        <w:rPr>
          <w:rFonts w:ascii="Times New Roman" w:hAnsi="Times New Roman" w:cs="Times New Roman"/>
          <w:sz w:val="21"/>
          <w:szCs w:val="21"/>
        </w:rPr>
        <w:t>.),</w:t>
      </w:r>
    </w:p>
    <w:p w:rsidR="003924AB" w:rsidRDefault="003924AB" w:rsidP="003924AB">
      <w:pPr>
        <w:widowControl/>
        <w:tabs>
          <w:tab w:val="left" w:pos="142"/>
        </w:tabs>
        <w:autoSpaceDE w:val="0"/>
        <w:autoSpaceDN w:val="0"/>
        <w:adjustRightInd w:val="0"/>
        <w:spacing w:line="360" w:lineRule="auto"/>
        <w:ind w:left="142" w:hanging="142"/>
        <w:jc w:val="both"/>
        <w:rPr>
          <w:rFonts w:ascii="Times New Roman" w:hAnsi="Times New Roman" w:cs="Times New Roman"/>
          <w:sz w:val="21"/>
          <w:szCs w:val="21"/>
        </w:rPr>
      </w:pPr>
      <w:r w:rsidRPr="0027468F">
        <w:rPr>
          <w:rFonts w:ascii="Times New Roman" w:hAnsi="Times New Roman" w:cs="Times New Roman"/>
          <w:sz w:val="21"/>
          <w:szCs w:val="21"/>
        </w:rPr>
        <w:t xml:space="preserve">- Rozporządzenie </w:t>
      </w:r>
      <w:r>
        <w:rPr>
          <w:rFonts w:ascii="Times New Roman" w:hAnsi="Times New Roman" w:cs="Times New Roman"/>
          <w:sz w:val="21"/>
          <w:szCs w:val="21"/>
        </w:rPr>
        <w:t>M</w:t>
      </w:r>
      <w:r w:rsidRPr="0027468F">
        <w:rPr>
          <w:rFonts w:ascii="Times New Roman" w:hAnsi="Times New Roman" w:cs="Times New Roman"/>
          <w:sz w:val="21"/>
          <w:szCs w:val="21"/>
        </w:rPr>
        <w:t>inistra Infrastruktury</w:t>
      </w:r>
      <w:r>
        <w:rPr>
          <w:rFonts w:ascii="Times New Roman" w:hAnsi="Times New Roman" w:cs="Times New Roman"/>
          <w:sz w:val="21"/>
          <w:szCs w:val="21"/>
        </w:rPr>
        <w:t xml:space="preserve"> z dnia 12.04.2002 r.</w:t>
      </w:r>
      <w:r w:rsidRPr="0027468F">
        <w:rPr>
          <w:rFonts w:ascii="Times New Roman" w:hAnsi="Times New Roman" w:cs="Times New Roman"/>
          <w:sz w:val="21"/>
          <w:szCs w:val="21"/>
        </w:rPr>
        <w:t xml:space="preserve"> w sprawie warunków</w:t>
      </w:r>
      <w:r>
        <w:rPr>
          <w:rFonts w:ascii="Times New Roman" w:hAnsi="Times New Roman" w:cs="Times New Roman"/>
          <w:sz w:val="21"/>
          <w:szCs w:val="21"/>
        </w:rPr>
        <w:t xml:space="preserve"> technicznych</w:t>
      </w:r>
      <w:r w:rsidRPr="0027468F">
        <w:rPr>
          <w:rFonts w:ascii="Times New Roman" w:hAnsi="Times New Roman" w:cs="Times New Roman"/>
          <w:sz w:val="21"/>
          <w:szCs w:val="21"/>
        </w:rPr>
        <w:t xml:space="preserve"> jaki</w:t>
      </w:r>
      <w:r>
        <w:rPr>
          <w:rFonts w:ascii="Times New Roman" w:hAnsi="Times New Roman" w:cs="Times New Roman"/>
          <w:sz w:val="21"/>
          <w:szCs w:val="21"/>
        </w:rPr>
        <w:t>m</w:t>
      </w:r>
      <w:r w:rsidRPr="0027468F">
        <w:rPr>
          <w:rFonts w:ascii="Times New Roman" w:hAnsi="Times New Roman" w:cs="Times New Roman"/>
          <w:sz w:val="21"/>
          <w:szCs w:val="21"/>
        </w:rPr>
        <w:t xml:space="preserve"> powinny odpowiadać budynki i ich </w:t>
      </w:r>
      <w:r>
        <w:rPr>
          <w:rFonts w:ascii="Times New Roman" w:hAnsi="Times New Roman" w:cs="Times New Roman"/>
          <w:sz w:val="21"/>
          <w:szCs w:val="21"/>
        </w:rPr>
        <w:t>u</w:t>
      </w:r>
      <w:r w:rsidRPr="0027468F">
        <w:rPr>
          <w:rFonts w:ascii="Times New Roman" w:hAnsi="Times New Roman" w:cs="Times New Roman"/>
          <w:sz w:val="21"/>
          <w:szCs w:val="21"/>
        </w:rPr>
        <w:t>sytuowanie</w:t>
      </w:r>
      <w:r>
        <w:rPr>
          <w:rFonts w:ascii="Times New Roman" w:hAnsi="Times New Roman" w:cs="Times New Roman"/>
          <w:sz w:val="21"/>
          <w:szCs w:val="21"/>
        </w:rPr>
        <w:t xml:space="preserve"> (Dz. U. z 2015 r. poz. 1422 z późn. zm.)</w:t>
      </w:r>
    </w:p>
    <w:p w:rsidR="003924AB" w:rsidRDefault="003924AB" w:rsidP="003924AB">
      <w:pPr>
        <w:widowControl/>
        <w:tabs>
          <w:tab w:val="left" w:pos="142"/>
        </w:tabs>
        <w:autoSpaceDE w:val="0"/>
        <w:autoSpaceDN w:val="0"/>
        <w:adjustRightInd w:val="0"/>
        <w:spacing w:line="360" w:lineRule="auto"/>
        <w:ind w:left="142" w:hanging="142"/>
        <w:jc w:val="both"/>
        <w:rPr>
          <w:rFonts w:ascii="Times New Roman" w:hAnsi="Times New Roman" w:cs="Times New Roman"/>
          <w:sz w:val="21"/>
          <w:szCs w:val="21"/>
        </w:rPr>
      </w:pPr>
      <w:r w:rsidRPr="0027468F">
        <w:rPr>
          <w:rFonts w:ascii="Times New Roman" w:hAnsi="Times New Roman" w:cs="Times New Roman"/>
          <w:sz w:val="21"/>
          <w:szCs w:val="21"/>
        </w:rPr>
        <w:t xml:space="preserve"> </w:t>
      </w:r>
      <w:r>
        <w:rPr>
          <w:rFonts w:ascii="Times New Roman" w:hAnsi="Times New Roman" w:cs="Times New Roman"/>
          <w:sz w:val="21"/>
          <w:szCs w:val="21"/>
        </w:rPr>
        <w:t xml:space="preserve">- </w:t>
      </w:r>
      <w:r w:rsidRPr="0027468F">
        <w:rPr>
          <w:rFonts w:ascii="Times New Roman" w:hAnsi="Times New Roman" w:cs="Times New Roman"/>
          <w:sz w:val="21"/>
          <w:szCs w:val="21"/>
        </w:rPr>
        <w:t xml:space="preserve">Rozporządzenie Ministra Pracy i Polityki Społecznej z 14 marca 2000 r. w sprawie bezpieczeństwa i higieny pracy przy ręcznych pracach transportowych (Dz. U. </w:t>
      </w:r>
      <w:r>
        <w:rPr>
          <w:rFonts w:ascii="Times New Roman" w:hAnsi="Times New Roman" w:cs="Times New Roman"/>
          <w:sz w:val="21"/>
          <w:szCs w:val="21"/>
        </w:rPr>
        <w:t>z 2018 r.</w:t>
      </w:r>
      <w:r w:rsidRPr="0027468F">
        <w:rPr>
          <w:rFonts w:ascii="Times New Roman" w:hAnsi="Times New Roman" w:cs="Times New Roman"/>
          <w:sz w:val="21"/>
          <w:szCs w:val="21"/>
        </w:rPr>
        <w:t xml:space="preserve"> poz. </w:t>
      </w:r>
      <w:r>
        <w:rPr>
          <w:rFonts w:ascii="Times New Roman" w:hAnsi="Times New Roman" w:cs="Times New Roman"/>
          <w:sz w:val="21"/>
          <w:szCs w:val="21"/>
        </w:rPr>
        <w:t>1139</w:t>
      </w:r>
      <w:r w:rsidRPr="00B14603">
        <w:rPr>
          <w:rFonts w:ascii="Times New Roman" w:hAnsi="Times New Roman" w:cs="Times New Roman"/>
          <w:sz w:val="21"/>
          <w:szCs w:val="21"/>
        </w:rPr>
        <w:t xml:space="preserve"> </w:t>
      </w:r>
      <w:proofErr w:type="spellStart"/>
      <w:r>
        <w:rPr>
          <w:rFonts w:ascii="Times New Roman" w:hAnsi="Times New Roman" w:cs="Times New Roman"/>
          <w:sz w:val="21"/>
          <w:szCs w:val="21"/>
        </w:rPr>
        <w:t>t.j</w:t>
      </w:r>
      <w:proofErr w:type="spellEnd"/>
      <w:r>
        <w:rPr>
          <w:rFonts w:ascii="Times New Roman" w:hAnsi="Times New Roman" w:cs="Times New Roman"/>
          <w:sz w:val="21"/>
          <w:szCs w:val="21"/>
        </w:rPr>
        <w:t>.),</w:t>
      </w:r>
    </w:p>
    <w:p w:rsidR="003924AB" w:rsidRPr="0027468F" w:rsidRDefault="003924AB" w:rsidP="003924AB">
      <w:pPr>
        <w:widowControl/>
        <w:tabs>
          <w:tab w:val="left" w:pos="142"/>
        </w:tabs>
        <w:autoSpaceDE w:val="0"/>
        <w:autoSpaceDN w:val="0"/>
        <w:adjustRightInd w:val="0"/>
        <w:spacing w:line="360" w:lineRule="auto"/>
        <w:ind w:left="142" w:hanging="142"/>
        <w:jc w:val="both"/>
        <w:rPr>
          <w:rFonts w:ascii="Times New Roman" w:hAnsi="Times New Roman" w:cs="Times New Roman"/>
          <w:sz w:val="21"/>
          <w:szCs w:val="21"/>
        </w:rPr>
      </w:pPr>
      <w:r w:rsidRPr="0027468F">
        <w:rPr>
          <w:rFonts w:ascii="Times New Roman" w:hAnsi="Times New Roman" w:cs="Times New Roman"/>
          <w:sz w:val="21"/>
          <w:szCs w:val="21"/>
        </w:rPr>
        <w:t>- Ustawa z dnia 21 marca 1985 r. o drogach publicznych</w:t>
      </w:r>
      <w:r>
        <w:rPr>
          <w:rFonts w:ascii="Times New Roman" w:hAnsi="Times New Roman" w:cs="Times New Roman"/>
          <w:sz w:val="21"/>
          <w:szCs w:val="21"/>
        </w:rPr>
        <w:t xml:space="preserve"> </w:t>
      </w:r>
      <w:r w:rsidRPr="0027468F">
        <w:rPr>
          <w:rFonts w:ascii="Times New Roman" w:hAnsi="Times New Roman" w:cs="Times New Roman"/>
          <w:sz w:val="21"/>
          <w:szCs w:val="21"/>
        </w:rPr>
        <w:t xml:space="preserve">(Dz. U. </w:t>
      </w:r>
      <w:r>
        <w:rPr>
          <w:rFonts w:ascii="Times New Roman" w:hAnsi="Times New Roman" w:cs="Times New Roman"/>
          <w:sz w:val="21"/>
          <w:szCs w:val="21"/>
        </w:rPr>
        <w:t>z 2017 r.</w:t>
      </w:r>
      <w:r w:rsidRPr="0027468F">
        <w:rPr>
          <w:rFonts w:ascii="Times New Roman" w:hAnsi="Times New Roman" w:cs="Times New Roman"/>
          <w:sz w:val="21"/>
          <w:szCs w:val="21"/>
        </w:rPr>
        <w:t xml:space="preserve"> poz. </w:t>
      </w:r>
      <w:r>
        <w:rPr>
          <w:rFonts w:ascii="Times New Roman" w:hAnsi="Times New Roman" w:cs="Times New Roman"/>
          <w:sz w:val="21"/>
          <w:szCs w:val="21"/>
        </w:rPr>
        <w:t>2222 z późn. zm.),</w:t>
      </w:r>
    </w:p>
    <w:p w:rsidR="003924AB" w:rsidRPr="0027468F" w:rsidRDefault="003924AB" w:rsidP="003924AB">
      <w:pPr>
        <w:pStyle w:val="Nagwek11"/>
        <w:keepNext/>
        <w:keepLines/>
        <w:tabs>
          <w:tab w:val="left" w:pos="142"/>
          <w:tab w:val="left" w:pos="599"/>
        </w:tabs>
        <w:spacing w:before="0" w:after="0" w:line="360" w:lineRule="auto"/>
        <w:ind w:left="142" w:hanging="142"/>
        <w:rPr>
          <w:b w:val="0"/>
        </w:rPr>
      </w:pPr>
      <w:bookmarkStart w:id="30" w:name="_Toc518636515"/>
      <w:bookmarkStart w:id="31" w:name="_Toc518636888"/>
      <w:r w:rsidRPr="0027468F">
        <w:rPr>
          <w:b w:val="0"/>
        </w:rPr>
        <w:t>- Rozporządzenie Ministra Infrastruktury z dnia 6 lutego 2003 r. w sprawie bezpieczeństwa i higieny pracy podczas wykonywania robót budowlanych</w:t>
      </w:r>
      <w:bookmarkEnd w:id="30"/>
      <w:bookmarkEnd w:id="31"/>
      <w:r>
        <w:rPr>
          <w:b w:val="0"/>
        </w:rPr>
        <w:t xml:space="preserve"> ( Dz. U. z 2003 r. nr 47 poz. 401)</w:t>
      </w:r>
    </w:p>
    <w:p w:rsidR="003924AB" w:rsidRPr="0027468F" w:rsidRDefault="003924AB" w:rsidP="003924AB">
      <w:pPr>
        <w:pStyle w:val="Nagwek11"/>
        <w:keepNext/>
        <w:keepLines/>
        <w:tabs>
          <w:tab w:val="left" w:pos="142"/>
          <w:tab w:val="left" w:pos="599"/>
        </w:tabs>
        <w:spacing w:before="0" w:after="0" w:line="360" w:lineRule="auto"/>
        <w:ind w:left="142" w:hanging="142"/>
        <w:rPr>
          <w:b w:val="0"/>
        </w:rPr>
      </w:pPr>
      <w:bookmarkStart w:id="32" w:name="_Toc518636516"/>
      <w:bookmarkStart w:id="33" w:name="_Toc518636889"/>
      <w:r w:rsidRPr="0027468F">
        <w:rPr>
          <w:b w:val="0"/>
        </w:rPr>
        <w:t>- Ustawa z dnia 27 kwietnia 2001 r. o odpadach</w:t>
      </w:r>
      <w:bookmarkEnd w:id="32"/>
      <w:bookmarkEnd w:id="33"/>
      <w:r>
        <w:rPr>
          <w:b w:val="0"/>
        </w:rPr>
        <w:t xml:space="preserve"> ( Dz. U. z2018 r. poz. 992 z późn. zm.),</w:t>
      </w:r>
    </w:p>
    <w:p w:rsidR="003924AB" w:rsidRPr="0027468F" w:rsidRDefault="003924AB" w:rsidP="003924AB">
      <w:pPr>
        <w:pStyle w:val="Nagwek11"/>
        <w:keepNext/>
        <w:keepLines/>
        <w:tabs>
          <w:tab w:val="left" w:pos="142"/>
          <w:tab w:val="left" w:pos="599"/>
        </w:tabs>
        <w:spacing w:before="0" w:after="0" w:line="360" w:lineRule="auto"/>
        <w:ind w:left="142" w:hanging="142"/>
        <w:rPr>
          <w:b w:val="0"/>
        </w:rPr>
      </w:pPr>
      <w:bookmarkStart w:id="34" w:name="_Toc518636517"/>
      <w:bookmarkStart w:id="35" w:name="_Toc518636890"/>
      <w:r w:rsidRPr="0027468F">
        <w:rPr>
          <w:b w:val="0"/>
        </w:rPr>
        <w:t>- Ustawa z dnia 16 kwietnia 2004 r. o wyrobach budowlanych</w:t>
      </w:r>
      <w:bookmarkEnd w:id="34"/>
      <w:bookmarkEnd w:id="35"/>
      <w:r>
        <w:rPr>
          <w:b w:val="0"/>
        </w:rPr>
        <w:t xml:space="preserve"> ( Dz. U. z 2016 poz. 1570 z późn. zm.)</w:t>
      </w:r>
    </w:p>
    <w:p w:rsidR="003924AB" w:rsidRPr="0027468F" w:rsidRDefault="003924AB" w:rsidP="003924AB">
      <w:pPr>
        <w:pStyle w:val="Nagwek11"/>
        <w:keepNext/>
        <w:keepLines/>
        <w:tabs>
          <w:tab w:val="left" w:pos="142"/>
          <w:tab w:val="left" w:pos="599"/>
        </w:tabs>
        <w:spacing w:before="0" w:after="0" w:line="360" w:lineRule="auto"/>
        <w:ind w:left="142" w:hanging="142"/>
        <w:rPr>
          <w:b w:val="0"/>
        </w:rPr>
      </w:pPr>
      <w:bookmarkStart w:id="36" w:name="_Toc518636519"/>
      <w:bookmarkStart w:id="37" w:name="_Toc518636892"/>
      <w:r>
        <w:rPr>
          <w:b w:val="0"/>
        </w:rPr>
        <w:t xml:space="preserve">- </w:t>
      </w:r>
      <w:r w:rsidRPr="0027468F">
        <w:rPr>
          <w:b w:val="0"/>
        </w:rPr>
        <w:t>Rozporządzenie Ministra infrastruktury z dnia 2 września 2004 r. w sprawie szczegółowego zakresu i formy dokumentacji projektowej, specyfikacji technicznych</w:t>
      </w:r>
      <w:bookmarkEnd w:id="36"/>
      <w:bookmarkEnd w:id="37"/>
      <w:r>
        <w:rPr>
          <w:b w:val="0"/>
        </w:rPr>
        <w:t xml:space="preserve"> wykonania i odbioru robót budowlanych oraz programu funkcjonalno-użytkowego ( Dz. U. z 2013 r. poz. 1129 </w:t>
      </w:r>
      <w:proofErr w:type="spellStart"/>
      <w:r>
        <w:rPr>
          <w:b w:val="0"/>
        </w:rPr>
        <w:t>t.j</w:t>
      </w:r>
      <w:proofErr w:type="spellEnd"/>
      <w:r>
        <w:rPr>
          <w:b w:val="0"/>
        </w:rPr>
        <w:t>.)</w:t>
      </w:r>
    </w:p>
    <w:p w:rsidR="003924AB" w:rsidRPr="0027468F" w:rsidRDefault="003924AB" w:rsidP="003924AB">
      <w:pPr>
        <w:pStyle w:val="Nagwek11"/>
        <w:keepNext/>
        <w:keepLines/>
        <w:shd w:val="clear" w:color="auto" w:fill="auto"/>
        <w:tabs>
          <w:tab w:val="left" w:pos="142"/>
          <w:tab w:val="left" w:pos="599"/>
        </w:tabs>
        <w:spacing w:before="0" w:after="0" w:line="360" w:lineRule="auto"/>
        <w:ind w:left="142" w:hanging="142"/>
        <w:rPr>
          <w:b w:val="0"/>
        </w:rPr>
      </w:pPr>
      <w:bookmarkStart w:id="38" w:name="_Toc518636520"/>
      <w:bookmarkStart w:id="39" w:name="_Toc518636893"/>
      <w:r>
        <w:rPr>
          <w:b w:val="0"/>
        </w:rPr>
        <w:t xml:space="preserve">- </w:t>
      </w:r>
      <w:r w:rsidRPr="0027468F">
        <w:rPr>
          <w:b w:val="0"/>
        </w:rPr>
        <w:t>ustawa</w:t>
      </w:r>
      <w:r>
        <w:rPr>
          <w:b w:val="0"/>
        </w:rPr>
        <w:t xml:space="preserve"> z dnia 27.04.2001 r. </w:t>
      </w:r>
      <w:r w:rsidRPr="0027468F">
        <w:rPr>
          <w:b w:val="0"/>
        </w:rPr>
        <w:t xml:space="preserve"> Prawo ochrony środowiska</w:t>
      </w:r>
      <w:bookmarkEnd w:id="38"/>
      <w:bookmarkEnd w:id="39"/>
      <w:r>
        <w:rPr>
          <w:b w:val="0"/>
        </w:rPr>
        <w:t xml:space="preserve"> (Dz. U. z 2018 r. poz. 799z późn. zm)</w:t>
      </w:r>
    </w:p>
    <w:p w:rsidR="003924AB" w:rsidRPr="0027468F" w:rsidRDefault="003924AB" w:rsidP="003924AB">
      <w:pPr>
        <w:widowControl/>
        <w:tabs>
          <w:tab w:val="left" w:pos="142"/>
        </w:tabs>
        <w:autoSpaceDE w:val="0"/>
        <w:autoSpaceDN w:val="0"/>
        <w:adjustRightInd w:val="0"/>
        <w:spacing w:line="360" w:lineRule="auto"/>
        <w:ind w:left="142" w:hanging="142"/>
        <w:jc w:val="both"/>
        <w:rPr>
          <w:rFonts w:ascii="Times New Roman" w:hAnsi="Times New Roman" w:cs="Times New Roman"/>
          <w:sz w:val="21"/>
          <w:szCs w:val="21"/>
        </w:rPr>
      </w:pPr>
      <w:r>
        <w:rPr>
          <w:rFonts w:ascii="Times New Roman" w:hAnsi="Times New Roman" w:cs="Times New Roman"/>
          <w:color w:val="auto"/>
          <w:sz w:val="21"/>
          <w:szCs w:val="21"/>
          <w:lang w:bidi="ar-SA"/>
        </w:rPr>
        <w:t xml:space="preserve">- </w:t>
      </w:r>
      <w:r w:rsidRPr="0027468F">
        <w:rPr>
          <w:rFonts w:ascii="Times New Roman" w:hAnsi="Times New Roman" w:cs="Times New Roman"/>
          <w:color w:val="auto"/>
          <w:sz w:val="21"/>
          <w:szCs w:val="21"/>
          <w:lang w:bidi="ar-SA"/>
        </w:rPr>
        <w:t xml:space="preserve"> Zalecenia</w:t>
      </w:r>
      <w:r>
        <w:rPr>
          <w:rFonts w:ascii="Times New Roman" w:hAnsi="Times New Roman" w:cs="Times New Roman"/>
          <w:color w:val="auto"/>
          <w:sz w:val="21"/>
          <w:szCs w:val="21"/>
          <w:lang w:bidi="ar-SA"/>
        </w:rPr>
        <w:t>mi</w:t>
      </w:r>
      <w:r w:rsidRPr="0027468F">
        <w:rPr>
          <w:rFonts w:ascii="Times New Roman" w:hAnsi="Times New Roman" w:cs="Times New Roman"/>
          <w:color w:val="auto"/>
          <w:sz w:val="21"/>
          <w:szCs w:val="21"/>
          <w:lang w:bidi="ar-SA"/>
        </w:rPr>
        <w:t xml:space="preserve"> dotycząc</w:t>
      </w:r>
      <w:r>
        <w:rPr>
          <w:rFonts w:ascii="Times New Roman" w:hAnsi="Times New Roman" w:cs="Times New Roman"/>
          <w:color w:val="auto"/>
          <w:sz w:val="21"/>
          <w:szCs w:val="21"/>
          <w:lang w:bidi="ar-SA"/>
        </w:rPr>
        <w:t>ymi</w:t>
      </w:r>
      <w:r w:rsidRPr="0027468F">
        <w:rPr>
          <w:rFonts w:ascii="Times New Roman" w:hAnsi="Times New Roman" w:cs="Times New Roman"/>
          <w:color w:val="auto"/>
          <w:sz w:val="21"/>
          <w:szCs w:val="21"/>
          <w:lang w:bidi="ar-SA"/>
        </w:rPr>
        <w:t xml:space="preserve"> realizacji terenów zieleni –Polskie Stowarzyszenie Wykonawców</w:t>
      </w:r>
      <w:r>
        <w:rPr>
          <w:rFonts w:ascii="Times New Roman" w:hAnsi="Times New Roman" w:cs="Times New Roman"/>
          <w:color w:val="auto"/>
          <w:sz w:val="21"/>
          <w:szCs w:val="21"/>
          <w:lang w:bidi="ar-SA"/>
        </w:rPr>
        <w:t xml:space="preserve"> </w:t>
      </w:r>
      <w:r w:rsidRPr="0027468F">
        <w:rPr>
          <w:rFonts w:ascii="Times New Roman" w:hAnsi="Times New Roman" w:cs="Times New Roman"/>
          <w:color w:val="auto"/>
          <w:sz w:val="21"/>
          <w:szCs w:val="21"/>
          <w:lang w:bidi="ar-SA"/>
        </w:rPr>
        <w:t>Terenów Zieleni i Architektów Krajobrazu “Zieleń Polska”.</w:t>
      </w:r>
    </w:p>
    <w:p w:rsidR="003924AB" w:rsidRPr="0027468F" w:rsidRDefault="003924AB" w:rsidP="003924AB">
      <w:pPr>
        <w:pStyle w:val="Teksttreci60"/>
        <w:shd w:val="clear" w:color="auto" w:fill="auto"/>
        <w:tabs>
          <w:tab w:val="left" w:pos="642"/>
          <w:tab w:val="left" w:pos="645"/>
        </w:tabs>
        <w:spacing w:before="0" w:after="0" w:line="360" w:lineRule="auto"/>
      </w:pPr>
      <w:r w:rsidRPr="0027468F">
        <w:t>Normy</w:t>
      </w:r>
    </w:p>
    <w:p w:rsidR="003924AB" w:rsidRPr="0027468F" w:rsidRDefault="003924AB" w:rsidP="003924AB">
      <w:pPr>
        <w:pStyle w:val="Teksttreci0"/>
        <w:numPr>
          <w:ilvl w:val="0"/>
          <w:numId w:val="5"/>
        </w:numPr>
        <w:shd w:val="clear" w:color="auto" w:fill="auto"/>
        <w:tabs>
          <w:tab w:val="left" w:pos="284"/>
          <w:tab w:val="right" w:pos="1562"/>
          <w:tab w:val="left" w:pos="1736"/>
        </w:tabs>
        <w:spacing w:before="0" w:after="0" w:line="360" w:lineRule="auto"/>
        <w:ind w:left="40" w:firstLine="0"/>
      </w:pPr>
      <w:r w:rsidRPr="0027468F">
        <w:t>PN-EN</w:t>
      </w:r>
      <w:r w:rsidRPr="0027468F">
        <w:tab/>
        <w:t>16630: 2015-06 Wyposażenie siłowni plenerowych zainstalowane na stałe.</w:t>
      </w:r>
    </w:p>
    <w:p w:rsidR="003924AB" w:rsidRPr="0027468F" w:rsidRDefault="003924AB" w:rsidP="003924AB">
      <w:pPr>
        <w:pStyle w:val="Teksttreci0"/>
        <w:numPr>
          <w:ilvl w:val="0"/>
          <w:numId w:val="5"/>
        </w:numPr>
        <w:shd w:val="clear" w:color="auto" w:fill="auto"/>
        <w:tabs>
          <w:tab w:val="left" w:pos="284"/>
          <w:tab w:val="right" w:pos="1562"/>
          <w:tab w:val="left" w:pos="1760"/>
        </w:tabs>
        <w:spacing w:before="0" w:after="0" w:line="360" w:lineRule="auto"/>
        <w:ind w:left="40" w:firstLine="0"/>
      </w:pPr>
      <w:r w:rsidRPr="0027468F">
        <w:t>PN-EN</w:t>
      </w:r>
      <w:r w:rsidRPr="0027468F">
        <w:tab/>
        <w:t>1176:2009 Wyposażenie placów zabaw i nawierzchnie</w:t>
      </w:r>
    </w:p>
    <w:p w:rsidR="003924AB" w:rsidRPr="0027468F" w:rsidRDefault="003924AB" w:rsidP="003924AB">
      <w:pPr>
        <w:pStyle w:val="Teksttreci0"/>
        <w:numPr>
          <w:ilvl w:val="0"/>
          <w:numId w:val="5"/>
        </w:numPr>
        <w:shd w:val="clear" w:color="auto" w:fill="auto"/>
        <w:tabs>
          <w:tab w:val="right" w:pos="0"/>
          <w:tab w:val="right" w:pos="9424"/>
        </w:tabs>
        <w:spacing w:before="0" w:after="0" w:line="360" w:lineRule="auto"/>
        <w:ind w:left="284" w:hanging="284"/>
      </w:pPr>
      <w:r w:rsidRPr="0027468F">
        <w:t>PN-EN1177:2009 Nawierzchnie placów zabaw amortyzujące upadki-</w:t>
      </w:r>
      <w:r>
        <w:t xml:space="preserve"> </w:t>
      </w:r>
      <w:r w:rsidRPr="0027468F">
        <w:t xml:space="preserve">Wyznaczanie krytycznej wysokości </w:t>
      </w:r>
      <w:bookmarkStart w:id="40" w:name="bookmark9"/>
    </w:p>
    <w:p w:rsidR="003924AB" w:rsidRPr="00FD4C25" w:rsidRDefault="003924AB" w:rsidP="003924AB">
      <w:pPr>
        <w:pStyle w:val="Akapitzlist"/>
        <w:numPr>
          <w:ilvl w:val="0"/>
          <w:numId w:val="5"/>
        </w:numPr>
        <w:tabs>
          <w:tab w:val="left" w:pos="284"/>
        </w:tabs>
        <w:autoSpaceDE w:val="0"/>
        <w:autoSpaceDN w:val="0"/>
        <w:adjustRightInd w:val="0"/>
        <w:spacing w:line="360" w:lineRule="auto"/>
        <w:ind w:left="0"/>
        <w:jc w:val="both"/>
        <w:rPr>
          <w:b/>
          <w:color w:val="000000" w:themeColor="text1"/>
          <w:sz w:val="22"/>
          <w:szCs w:val="22"/>
        </w:rPr>
      </w:pPr>
      <w:r w:rsidRPr="00FD4C25">
        <w:rPr>
          <w:sz w:val="21"/>
          <w:szCs w:val="21"/>
        </w:rPr>
        <w:t>PN-87 R-67023 Materiał szkółkarski. Ozdobne drzewa i krzewy.</w:t>
      </w:r>
      <w:bookmarkStart w:id="41" w:name="_Toc518636894"/>
    </w:p>
    <w:p w:rsidR="003924AB" w:rsidRDefault="003924AB" w:rsidP="003924AB">
      <w:pPr>
        <w:pStyle w:val="Akapitzlist"/>
        <w:tabs>
          <w:tab w:val="left" w:pos="284"/>
        </w:tabs>
        <w:autoSpaceDE w:val="0"/>
        <w:autoSpaceDN w:val="0"/>
        <w:adjustRightInd w:val="0"/>
        <w:spacing w:line="360" w:lineRule="auto"/>
        <w:ind w:left="0"/>
        <w:jc w:val="both"/>
        <w:rPr>
          <w:b/>
          <w:color w:val="000000" w:themeColor="text1"/>
          <w:sz w:val="22"/>
          <w:szCs w:val="22"/>
        </w:rPr>
      </w:pPr>
    </w:p>
    <w:p w:rsidR="003924AB" w:rsidRDefault="003924AB" w:rsidP="003924AB">
      <w:pPr>
        <w:pStyle w:val="Akapitzlist"/>
        <w:tabs>
          <w:tab w:val="left" w:pos="284"/>
        </w:tabs>
        <w:autoSpaceDE w:val="0"/>
        <w:autoSpaceDN w:val="0"/>
        <w:adjustRightInd w:val="0"/>
        <w:spacing w:line="360" w:lineRule="auto"/>
        <w:ind w:left="0"/>
        <w:jc w:val="both"/>
      </w:pPr>
      <w:r w:rsidRPr="00FD4C25">
        <w:rPr>
          <w:b/>
          <w:color w:val="000000" w:themeColor="text1"/>
          <w:sz w:val="22"/>
          <w:szCs w:val="22"/>
        </w:rPr>
        <w:t>Załącznik  S</w:t>
      </w:r>
      <w:bookmarkEnd w:id="40"/>
      <w:r w:rsidRPr="00FD4C25">
        <w:rPr>
          <w:b/>
          <w:color w:val="000000" w:themeColor="text1"/>
          <w:sz w:val="22"/>
          <w:szCs w:val="22"/>
        </w:rPr>
        <w:t>pis urządzeń</w:t>
      </w:r>
      <w:bookmarkEnd w:id="41"/>
    </w:p>
    <w:p w:rsidR="00085773" w:rsidRDefault="00085773">
      <w:pPr>
        <w:pStyle w:val="Teksttreci40"/>
        <w:shd w:val="clear" w:color="auto" w:fill="auto"/>
        <w:spacing w:line="150" w:lineRule="exact"/>
        <w:ind w:right="180"/>
      </w:pPr>
    </w:p>
    <w:sectPr w:rsidR="00085773">
      <w:type w:val="continuous"/>
      <w:pgSz w:w="11909" w:h="16838"/>
      <w:pgMar w:top="832" w:right="1221" w:bottom="818" w:left="124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FCA" w:rsidRDefault="00A16FCA">
      <w:r>
        <w:separator/>
      </w:r>
    </w:p>
  </w:endnote>
  <w:endnote w:type="continuationSeparator" w:id="0">
    <w:p w:rsidR="00A16FCA" w:rsidRDefault="00A1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OpenSymbol">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FCA" w:rsidRDefault="00A16FCA"/>
  </w:footnote>
  <w:footnote w:type="continuationSeparator" w:id="0">
    <w:p w:rsidR="00A16FCA" w:rsidRDefault="00A16F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F79CA"/>
    <w:multiLevelType w:val="multilevel"/>
    <w:tmpl w:val="0512E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D0530"/>
    <w:multiLevelType w:val="hybridMultilevel"/>
    <w:tmpl w:val="53463D2A"/>
    <w:lvl w:ilvl="0" w:tplc="DF1606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5A0AB7"/>
    <w:multiLevelType w:val="multilevel"/>
    <w:tmpl w:val="87E497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666C6A"/>
    <w:multiLevelType w:val="hybridMultilevel"/>
    <w:tmpl w:val="4BE4CC02"/>
    <w:lvl w:ilvl="0" w:tplc="04150001">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4" w15:restartNumberingAfterBreak="0">
    <w:nsid w:val="3BFE35AD"/>
    <w:multiLevelType w:val="multilevel"/>
    <w:tmpl w:val="F21A8D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B81793"/>
    <w:multiLevelType w:val="multilevel"/>
    <w:tmpl w:val="2FFEA0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88537DE"/>
    <w:multiLevelType w:val="multilevel"/>
    <w:tmpl w:val="136442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0F0D09"/>
    <w:multiLevelType w:val="multilevel"/>
    <w:tmpl w:val="94AAEB00"/>
    <w:lvl w:ilvl="0">
      <w:start w:val="1"/>
      <w:numFmt w:val="decimal"/>
      <w:lvlText w:val="13.%1."/>
      <w:lvlJc w:val="left"/>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ACF616D"/>
    <w:multiLevelType w:val="multilevel"/>
    <w:tmpl w:val="0DC23E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5"/>
  </w:num>
  <w:num w:numId="3">
    <w:abstractNumId w:val="6"/>
  </w:num>
  <w:num w:numId="4">
    <w:abstractNumId w:val="7"/>
  </w:num>
  <w:num w:numId="5">
    <w:abstractNumId w:val="2"/>
  </w:num>
  <w:num w:numId="6">
    <w:abstractNumId w:val="1"/>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useWord2013TrackBottomHyphenation" w:uri="http://schemas.microsoft.com/office/word" w:val="1"/>
  </w:compat>
  <w:rsids>
    <w:rsidRoot w:val="00085773"/>
    <w:rsid w:val="000628EE"/>
    <w:rsid w:val="00085773"/>
    <w:rsid w:val="00207E8B"/>
    <w:rsid w:val="00232265"/>
    <w:rsid w:val="003924AB"/>
    <w:rsid w:val="003B0D2E"/>
    <w:rsid w:val="00427664"/>
    <w:rsid w:val="00476A69"/>
    <w:rsid w:val="004B33DD"/>
    <w:rsid w:val="004D2E99"/>
    <w:rsid w:val="00766EA5"/>
    <w:rsid w:val="0080149D"/>
    <w:rsid w:val="00864CA7"/>
    <w:rsid w:val="00936070"/>
    <w:rsid w:val="0097592B"/>
    <w:rsid w:val="00A16FCA"/>
    <w:rsid w:val="00A90E9F"/>
    <w:rsid w:val="00B70B78"/>
    <w:rsid w:val="00B9174E"/>
    <w:rsid w:val="00D44B50"/>
    <w:rsid w:val="00DC2E33"/>
    <w:rsid w:val="00F63E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3E17B"/>
  <w15:docId w15:val="{7C3A5121-D107-4291-9EDB-1EE42414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Pr>
      <w:color w:val="000000"/>
    </w:rPr>
  </w:style>
  <w:style w:type="paragraph" w:styleId="Nagwek1">
    <w:name w:val="heading 1"/>
    <w:basedOn w:val="Normalny"/>
    <w:next w:val="Normalny"/>
    <w:link w:val="Nagwek1Znak"/>
    <w:uiPriority w:val="9"/>
    <w:qFormat/>
    <w:rsid w:val="003924A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3924A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3924AB"/>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semiHidden/>
    <w:unhideWhenUsed/>
    <w:qFormat/>
    <w:rsid w:val="00766EA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20">
    <w:name w:val="Nagłówek #2_"/>
    <w:basedOn w:val="Domylnaczcionkaakapitu"/>
    <w:link w:val="Nagwek21"/>
    <w:rPr>
      <w:rFonts w:ascii="Times New Roman" w:eastAsia="Times New Roman" w:hAnsi="Times New Roman" w:cs="Times New Roman"/>
      <w:b/>
      <w:bCs/>
      <w:i w:val="0"/>
      <w:iCs w:val="0"/>
      <w:smallCaps w:val="0"/>
      <w:strike w:val="0"/>
      <w:sz w:val="21"/>
      <w:szCs w:val="21"/>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1"/>
      <w:szCs w:val="21"/>
      <w:u w:val="none"/>
    </w:rPr>
  </w:style>
  <w:style w:type="character" w:customStyle="1" w:styleId="TeksttreciOdstpy2pt">
    <w:name w:val="Tekst treści + Odstępy 2 pt"/>
    <w:basedOn w:val="Teksttreci"/>
    <w:rPr>
      <w:rFonts w:ascii="Times New Roman" w:eastAsia="Times New Roman" w:hAnsi="Times New Roman" w:cs="Times New Roman"/>
      <w:b w:val="0"/>
      <w:bCs w:val="0"/>
      <w:i w:val="0"/>
      <w:iCs w:val="0"/>
      <w:smallCaps w:val="0"/>
      <w:strike w:val="0"/>
      <w:color w:val="000000"/>
      <w:spacing w:val="40"/>
      <w:w w:val="100"/>
      <w:position w:val="0"/>
      <w:sz w:val="21"/>
      <w:szCs w:val="21"/>
      <w:u w:val="none"/>
      <w:lang w:val="pl-PL" w:eastAsia="pl-PL" w:bidi="pl-PL"/>
    </w:rPr>
  </w:style>
  <w:style w:type="character" w:customStyle="1" w:styleId="TeksttreciPogrubienie">
    <w:name w:val="Tekst treści + Pogrubienie"/>
    <w:basedOn w:val="Teksttreci"/>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
    <w:name w:val="Tekst treści (2)_"/>
    <w:basedOn w:val="Domylnaczcionkaakapitu"/>
    <w:link w:val="Teksttreci20"/>
    <w:rPr>
      <w:rFonts w:ascii="Times New Roman" w:eastAsia="Times New Roman" w:hAnsi="Times New Roman" w:cs="Times New Roman"/>
      <w:b/>
      <w:bCs/>
      <w:i w:val="0"/>
      <w:iCs w:val="0"/>
      <w:smallCaps w:val="0"/>
      <w:strike w:val="0"/>
      <w:sz w:val="21"/>
      <w:szCs w:val="21"/>
      <w:u w:val="none"/>
    </w:rPr>
  </w:style>
  <w:style w:type="character" w:customStyle="1" w:styleId="Teksttreci3">
    <w:name w:val="Tekst treści (3)_"/>
    <w:basedOn w:val="Domylnaczcionkaakapitu"/>
    <w:link w:val="Teksttreci30"/>
    <w:rPr>
      <w:rFonts w:ascii="Times New Roman" w:eastAsia="Times New Roman" w:hAnsi="Times New Roman" w:cs="Times New Roman"/>
      <w:b/>
      <w:bCs/>
      <w:i/>
      <w:iCs/>
      <w:smallCaps w:val="0"/>
      <w:strike w:val="0"/>
      <w:sz w:val="15"/>
      <w:szCs w:val="15"/>
      <w:u w:val="none"/>
    </w:rPr>
  </w:style>
  <w:style w:type="character" w:customStyle="1" w:styleId="Teksttreci3Verdana7ptBezpogrubieniaBezkursywy">
    <w:name w:val="Tekst treści (3) + Verdana;7 pt;Bez pogrubienia;Bez kursywy"/>
    <w:basedOn w:val="Teksttreci3"/>
    <w:rPr>
      <w:rFonts w:ascii="Verdana" w:eastAsia="Verdana" w:hAnsi="Verdana" w:cs="Verdana"/>
      <w:b/>
      <w:bCs/>
      <w:i/>
      <w:iCs/>
      <w:smallCaps w:val="0"/>
      <w:strike w:val="0"/>
      <w:color w:val="000000"/>
      <w:spacing w:val="0"/>
      <w:w w:val="100"/>
      <w:position w:val="0"/>
      <w:sz w:val="14"/>
      <w:szCs w:val="14"/>
      <w:u w:val="none"/>
      <w:lang w:val="pl-PL" w:eastAsia="pl-PL" w:bidi="pl-PL"/>
    </w:rPr>
  </w:style>
  <w:style w:type="character" w:customStyle="1" w:styleId="Teksttreci4">
    <w:name w:val="Tekst treści (4)_"/>
    <w:basedOn w:val="Domylnaczcionkaakapitu"/>
    <w:link w:val="Teksttreci40"/>
    <w:rPr>
      <w:rFonts w:ascii="Verdana" w:eastAsia="Verdana" w:hAnsi="Verdana" w:cs="Verdana"/>
      <w:b/>
      <w:bCs/>
      <w:i/>
      <w:iCs/>
      <w:smallCaps w:val="0"/>
      <w:strike w:val="0"/>
      <w:sz w:val="15"/>
      <w:szCs w:val="15"/>
      <w:u w:val="none"/>
    </w:rPr>
  </w:style>
  <w:style w:type="character" w:customStyle="1" w:styleId="Teksttreci5">
    <w:name w:val="Tekst treści (5)_"/>
    <w:basedOn w:val="Domylnaczcionkaakapitu"/>
    <w:link w:val="Teksttreci50"/>
    <w:rPr>
      <w:rFonts w:ascii="Times New Roman" w:eastAsia="Times New Roman" w:hAnsi="Times New Roman" w:cs="Times New Roman"/>
      <w:b/>
      <w:bCs/>
      <w:i/>
      <w:iCs/>
      <w:smallCaps w:val="0"/>
      <w:strike w:val="0"/>
      <w:sz w:val="21"/>
      <w:szCs w:val="21"/>
      <w:u w:val="none"/>
    </w:rPr>
  </w:style>
  <w:style w:type="character" w:customStyle="1" w:styleId="Teksttreci5Bezkursywy">
    <w:name w:val="Tekst treści (5) + Bez kursywy"/>
    <w:basedOn w:val="Teksttreci5"/>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Kursywa">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36ptBezpogrubieniaBezkursywyMaeliteryOdstpy0pt">
    <w:name w:val="Tekst treści (3) + 6 pt;Bez pogrubienia;Bez kursywy;Małe litery;Odstępy 0 pt"/>
    <w:basedOn w:val="Teksttreci3"/>
    <w:rPr>
      <w:rFonts w:ascii="Times New Roman" w:eastAsia="Times New Roman" w:hAnsi="Times New Roman" w:cs="Times New Roman"/>
      <w:b/>
      <w:bCs/>
      <w:i/>
      <w:iCs/>
      <w:smallCaps/>
      <w:strike w:val="0"/>
      <w:color w:val="000000"/>
      <w:spacing w:val="-10"/>
      <w:w w:val="100"/>
      <w:position w:val="0"/>
      <w:sz w:val="12"/>
      <w:szCs w:val="12"/>
      <w:u w:val="none"/>
      <w:lang w:val="pl-PL" w:eastAsia="pl-PL" w:bidi="pl-PL"/>
    </w:rPr>
  </w:style>
  <w:style w:type="character" w:customStyle="1" w:styleId="Teksttreci36ptBezpogrubieniaBezkursywyOdstpy0pt">
    <w:name w:val="Tekst treści (3) + 6 pt;Bez pogrubienia;Bez kursywy;Odstępy 0 pt"/>
    <w:basedOn w:val="Teksttreci3"/>
    <w:rPr>
      <w:rFonts w:ascii="Times New Roman" w:eastAsia="Times New Roman" w:hAnsi="Times New Roman" w:cs="Times New Roman"/>
      <w:b/>
      <w:bCs/>
      <w:i/>
      <w:iCs/>
      <w:smallCaps w:val="0"/>
      <w:strike w:val="0"/>
      <w:color w:val="000000"/>
      <w:spacing w:val="-10"/>
      <w:w w:val="100"/>
      <w:position w:val="0"/>
      <w:sz w:val="12"/>
      <w:szCs w:val="12"/>
      <w:u w:val="none"/>
      <w:lang w:val="pl-PL" w:eastAsia="pl-PL" w:bidi="pl-PL"/>
    </w:rPr>
  </w:style>
  <w:style w:type="character" w:customStyle="1" w:styleId="Teksttreci6">
    <w:name w:val="Tekst treści (6)_"/>
    <w:basedOn w:val="Domylnaczcionkaakapitu"/>
    <w:link w:val="Teksttreci60"/>
    <w:rPr>
      <w:rFonts w:ascii="Times New Roman" w:eastAsia="Times New Roman" w:hAnsi="Times New Roman" w:cs="Times New Roman"/>
      <w:b/>
      <w:bCs/>
      <w:i/>
      <w:iCs/>
      <w:smallCaps w:val="0"/>
      <w:strike w:val="0"/>
      <w:sz w:val="21"/>
      <w:szCs w:val="21"/>
      <w:u w:val="none"/>
    </w:rPr>
  </w:style>
  <w:style w:type="character" w:customStyle="1" w:styleId="Teksttreci6Bezkursywy">
    <w:name w:val="Tekst treści (6) + Bez kursywy"/>
    <w:basedOn w:val="Teksttreci6"/>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Nagwek10">
    <w:name w:val="Nagłówek #1_"/>
    <w:basedOn w:val="Domylnaczcionkaakapitu"/>
    <w:link w:val="Nagwek11"/>
    <w:rPr>
      <w:rFonts w:ascii="Times New Roman" w:eastAsia="Times New Roman" w:hAnsi="Times New Roman" w:cs="Times New Roman"/>
      <w:b/>
      <w:bCs/>
      <w:i w:val="0"/>
      <w:iCs w:val="0"/>
      <w:smallCaps w:val="0"/>
      <w:strike w:val="0"/>
      <w:sz w:val="21"/>
      <w:szCs w:val="21"/>
      <w:u w:val="none"/>
    </w:rPr>
  </w:style>
  <w:style w:type="paragraph" w:customStyle="1" w:styleId="Nagwek21">
    <w:name w:val="Nagłówek #2"/>
    <w:basedOn w:val="Normalny"/>
    <w:link w:val="Nagwek20"/>
    <w:pPr>
      <w:shd w:val="clear" w:color="auto" w:fill="FFFFFF"/>
      <w:spacing w:after="420" w:line="0" w:lineRule="atLeast"/>
      <w:jc w:val="both"/>
      <w:outlineLvl w:val="1"/>
    </w:pPr>
    <w:rPr>
      <w:rFonts w:ascii="Times New Roman" w:eastAsia="Times New Roman" w:hAnsi="Times New Roman" w:cs="Times New Roman"/>
      <w:b/>
      <w:bCs/>
      <w:sz w:val="21"/>
      <w:szCs w:val="21"/>
    </w:rPr>
  </w:style>
  <w:style w:type="paragraph" w:customStyle="1" w:styleId="Teksttreci0">
    <w:name w:val="Tekst treści"/>
    <w:basedOn w:val="Normalny"/>
    <w:link w:val="Teksttreci"/>
    <w:pPr>
      <w:shd w:val="clear" w:color="auto" w:fill="FFFFFF"/>
      <w:spacing w:before="360" w:after="360" w:line="379" w:lineRule="exact"/>
      <w:ind w:hanging="280"/>
      <w:jc w:val="both"/>
    </w:pPr>
    <w:rPr>
      <w:rFonts w:ascii="Times New Roman" w:eastAsia="Times New Roman" w:hAnsi="Times New Roman" w:cs="Times New Roman"/>
      <w:sz w:val="21"/>
      <w:szCs w:val="21"/>
    </w:rPr>
  </w:style>
  <w:style w:type="paragraph" w:customStyle="1" w:styleId="Teksttreci20">
    <w:name w:val="Tekst treści (2)"/>
    <w:basedOn w:val="Normalny"/>
    <w:link w:val="Teksttreci2"/>
    <w:pPr>
      <w:shd w:val="clear" w:color="auto" w:fill="FFFFFF"/>
      <w:spacing w:line="379" w:lineRule="exact"/>
      <w:jc w:val="both"/>
    </w:pPr>
    <w:rPr>
      <w:rFonts w:ascii="Times New Roman" w:eastAsia="Times New Roman" w:hAnsi="Times New Roman" w:cs="Times New Roman"/>
      <w:b/>
      <w:bCs/>
      <w:sz w:val="21"/>
      <w:szCs w:val="21"/>
    </w:rPr>
  </w:style>
  <w:style w:type="paragraph" w:customStyle="1" w:styleId="Teksttreci30">
    <w:name w:val="Tekst treści (3)"/>
    <w:basedOn w:val="Normalny"/>
    <w:link w:val="Teksttreci3"/>
    <w:pPr>
      <w:shd w:val="clear" w:color="auto" w:fill="FFFFFF"/>
      <w:spacing w:before="180" w:line="0" w:lineRule="atLeast"/>
      <w:jc w:val="center"/>
    </w:pPr>
    <w:rPr>
      <w:rFonts w:ascii="Times New Roman" w:eastAsia="Times New Roman" w:hAnsi="Times New Roman" w:cs="Times New Roman"/>
      <w:b/>
      <w:bCs/>
      <w:i/>
      <w:iCs/>
      <w:sz w:val="15"/>
      <w:szCs w:val="15"/>
    </w:rPr>
  </w:style>
  <w:style w:type="paragraph" w:customStyle="1" w:styleId="Teksttreci40">
    <w:name w:val="Tekst treści (4)"/>
    <w:basedOn w:val="Normalny"/>
    <w:link w:val="Teksttreci4"/>
    <w:pPr>
      <w:shd w:val="clear" w:color="auto" w:fill="FFFFFF"/>
      <w:spacing w:line="0" w:lineRule="atLeast"/>
      <w:jc w:val="right"/>
    </w:pPr>
    <w:rPr>
      <w:rFonts w:ascii="Verdana" w:eastAsia="Verdana" w:hAnsi="Verdana" w:cs="Verdana"/>
      <w:b/>
      <w:bCs/>
      <w:i/>
      <w:iCs/>
      <w:sz w:val="15"/>
      <w:szCs w:val="15"/>
    </w:rPr>
  </w:style>
  <w:style w:type="paragraph" w:customStyle="1" w:styleId="Teksttreci50">
    <w:name w:val="Tekst treści (5)"/>
    <w:basedOn w:val="Normalny"/>
    <w:link w:val="Teksttreci5"/>
    <w:pPr>
      <w:shd w:val="clear" w:color="auto" w:fill="FFFFFF"/>
      <w:spacing w:before="180" w:after="180" w:line="0" w:lineRule="atLeast"/>
      <w:jc w:val="both"/>
    </w:pPr>
    <w:rPr>
      <w:rFonts w:ascii="Times New Roman" w:eastAsia="Times New Roman" w:hAnsi="Times New Roman" w:cs="Times New Roman"/>
      <w:b/>
      <w:bCs/>
      <w:i/>
      <w:iCs/>
      <w:sz w:val="21"/>
      <w:szCs w:val="21"/>
    </w:rPr>
  </w:style>
  <w:style w:type="paragraph" w:customStyle="1" w:styleId="Teksttreci60">
    <w:name w:val="Tekst treści (6)"/>
    <w:basedOn w:val="Normalny"/>
    <w:link w:val="Teksttreci6"/>
    <w:pPr>
      <w:shd w:val="clear" w:color="auto" w:fill="FFFFFF"/>
      <w:spacing w:before="360" w:after="240" w:line="0" w:lineRule="atLeast"/>
      <w:jc w:val="both"/>
    </w:pPr>
    <w:rPr>
      <w:rFonts w:ascii="Times New Roman" w:eastAsia="Times New Roman" w:hAnsi="Times New Roman" w:cs="Times New Roman"/>
      <w:b/>
      <w:bCs/>
      <w:i/>
      <w:iCs/>
      <w:sz w:val="21"/>
      <w:szCs w:val="21"/>
    </w:rPr>
  </w:style>
  <w:style w:type="paragraph" w:customStyle="1" w:styleId="Nagwek11">
    <w:name w:val="Nagłówek #1"/>
    <w:basedOn w:val="Normalny"/>
    <w:link w:val="Nagwek10"/>
    <w:pPr>
      <w:shd w:val="clear" w:color="auto" w:fill="FFFFFF"/>
      <w:spacing w:before="360" w:after="540" w:line="0" w:lineRule="atLeast"/>
      <w:jc w:val="both"/>
      <w:outlineLvl w:val="0"/>
    </w:pPr>
    <w:rPr>
      <w:rFonts w:ascii="Times New Roman" w:eastAsia="Times New Roman" w:hAnsi="Times New Roman" w:cs="Times New Roman"/>
      <w:b/>
      <w:bCs/>
      <w:sz w:val="21"/>
      <w:szCs w:val="21"/>
    </w:rPr>
  </w:style>
  <w:style w:type="paragraph" w:styleId="Akapitzlist">
    <w:name w:val="List Paragraph"/>
    <w:basedOn w:val="Normalny"/>
    <w:uiPriority w:val="34"/>
    <w:qFormat/>
    <w:rsid w:val="003924AB"/>
    <w:pPr>
      <w:widowControl/>
      <w:ind w:left="720"/>
      <w:contextualSpacing/>
    </w:pPr>
    <w:rPr>
      <w:rFonts w:ascii="Times New Roman" w:eastAsia="Times New Roman" w:hAnsi="Times New Roman" w:cs="Times New Roman"/>
      <w:color w:val="auto"/>
      <w:lang w:bidi="ar-SA"/>
    </w:rPr>
  </w:style>
  <w:style w:type="character" w:customStyle="1" w:styleId="Nagwek1Znak">
    <w:name w:val="Nagłówek 1 Znak"/>
    <w:basedOn w:val="Domylnaczcionkaakapitu"/>
    <w:link w:val="Nagwek1"/>
    <w:uiPriority w:val="9"/>
    <w:rsid w:val="003924AB"/>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3924AB"/>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3924AB"/>
    <w:rPr>
      <w:rFonts w:asciiTheme="majorHAnsi" w:eastAsiaTheme="majorEastAsia" w:hAnsiTheme="majorHAnsi" w:cstheme="majorBidi"/>
      <w:color w:val="243F60" w:themeColor="accent1" w:themeShade="7F"/>
    </w:rPr>
  </w:style>
  <w:style w:type="character" w:styleId="Pogrubienie">
    <w:name w:val="Strong"/>
    <w:basedOn w:val="Domylnaczcionkaakapitu"/>
    <w:uiPriority w:val="22"/>
    <w:qFormat/>
    <w:rsid w:val="00B70B78"/>
    <w:rPr>
      <w:b/>
      <w:bCs/>
    </w:rPr>
  </w:style>
  <w:style w:type="character" w:customStyle="1" w:styleId="Nagwek4Znak">
    <w:name w:val="Nagłówek 4 Znak"/>
    <w:basedOn w:val="Domylnaczcionkaakapitu"/>
    <w:link w:val="Nagwek4"/>
    <w:uiPriority w:val="9"/>
    <w:semiHidden/>
    <w:rsid w:val="00766EA5"/>
    <w:rPr>
      <w:rFonts w:asciiTheme="majorHAnsi" w:eastAsiaTheme="majorEastAsia" w:hAnsiTheme="majorHAnsi" w:cstheme="majorBidi"/>
      <w:i/>
      <w:iCs/>
      <w:color w:val="365F91" w:themeColor="accent1" w:themeShade="BF"/>
    </w:rPr>
  </w:style>
  <w:style w:type="character" w:customStyle="1" w:styleId="podgrupa">
    <w:name w:val="podgrupa"/>
    <w:basedOn w:val="Domylnaczcionkaakapitu"/>
    <w:rsid w:val="00766EA5"/>
  </w:style>
  <w:style w:type="character" w:customStyle="1" w:styleId="feature">
    <w:name w:val="feature"/>
    <w:basedOn w:val="Domylnaczcionkaakapitu"/>
    <w:rsid w:val="00766EA5"/>
  </w:style>
  <w:style w:type="paragraph" w:styleId="NormalnyWeb">
    <w:name w:val="Normal (Web)"/>
    <w:basedOn w:val="Normalny"/>
    <w:uiPriority w:val="99"/>
    <w:unhideWhenUsed/>
    <w:rsid w:val="00766EA5"/>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205967">
      <w:bodyDiv w:val="1"/>
      <w:marLeft w:val="0"/>
      <w:marRight w:val="0"/>
      <w:marTop w:val="0"/>
      <w:marBottom w:val="0"/>
      <w:divBdr>
        <w:top w:val="none" w:sz="0" w:space="0" w:color="auto"/>
        <w:left w:val="none" w:sz="0" w:space="0" w:color="auto"/>
        <w:bottom w:val="none" w:sz="0" w:space="0" w:color="auto"/>
        <w:right w:val="none" w:sz="0" w:space="0" w:color="auto"/>
      </w:divBdr>
    </w:div>
    <w:div w:id="1808277369">
      <w:bodyDiv w:val="1"/>
      <w:marLeft w:val="0"/>
      <w:marRight w:val="0"/>
      <w:marTop w:val="0"/>
      <w:marBottom w:val="0"/>
      <w:divBdr>
        <w:top w:val="none" w:sz="0" w:space="0" w:color="auto"/>
        <w:left w:val="none" w:sz="0" w:space="0" w:color="auto"/>
        <w:bottom w:val="none" w:sz="0" w:space="0" w:color="auto"/>
        <w:right w:val="none" w:sz="0" w:space="0" w:color="auto"/>
      </w:divBdr>
      <w:divsChild>
        <w:div w:id="4049553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9</Pages>
  <Words>3140</Words>
  <Characters>18845</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UGIMZ-B14</dc:creator>
  <cp:lastModifiedBy>P14-BL</cp:lastModifiedBy>
  <cp:revision>5</cp:revision>
  <cp:lastPrinted>2018-07-05T09:22:00Z</cp:lastPrinted>
  <dcterms:created xsi:type="dcterms:W3CDTF">2018-07-05T09:54:00Z</dcterms:created>
  <dcterms:modified xsi:type="dcterms:W3CDTF">2018-07-18T12:07:00Z</dcterms:modified>
</cp:coreProperties>
</file>