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FB" w:rsidRDefault="00306BFB">
      <w:pPr>
        <w:jc w:val="right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Załącznik nr 1 do Zarządzenia nr 8/2016</w:t>
      </w:r>
    </w:p>
    <w:p w:rsidR="00306BFB" w:rsidRDefault="00306BFB">
      <w:pPr>
        <w:jc w:val="right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Prezesa Spółki  Zakład Usług Komunalnych w Strzegomiu Sp. z o.o.</w:t>
      </w:r>
    </w:p>
    <w:p w:rsidR="00306BFB" w:rsidRDefault="00306BFB">
      <w:pPr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color w:val="000000"/>
        </w:rPr>
        <w:t>z dnia  20 września 2016 roku</w:t>
      </w:r>
    </w:p>
    <w:p w:rsidR="00306BFB" w:rsidRDefault="00306BFB">
      <w:pPr>
        <w:rPr>
          <w:rFonts w:ascii="Calibri" w:hAnsi="Calibri" w:cs="Calibri"/>
          <w:color w:val="000000"/>
        </w:rPr>
      </w:pPr>
    </w:p>
    <w:p w:rsidR="00306BFB" w:rsidRDefault="00306BF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Regulamin Przetargów Ustnych (Licytacji)</w:t>
      </w:r>
    </w:p>
    <w:p w:rsidR="00306BFB" w:rsidRDefault="00306BFB">
      <w:pPr>
        <w:rPr>
          <w:rFonts w:ascii="Calibri" w:hAnsi="Calibri" w:cs="Calibri"/>
          <w:color w:val="000000"/>
        </w:rPr>
      </w:pPr>
    </w:p>
    <w:p w:rsidR="00306BFB" w:rsidRDefault="00306BFB">
      <w:pPr>
        <w:rPr>
          <w:rFonts w:ascii="Calibri" w:hAnsi="Calibri" w:cs="Calibri"/>
          <w:b/>
          <w:color w:val="FF0000"/>
        </w:rPr>
      </w:pPr>
    </w:p>
    <w:p w:rsidR="00306BFB" w:rsidRDefault="00306BF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Informacje ogólne - procedura</w:t>
      </w:r>
    </w:p>
    <w:p w:rsidR="00306BFB" w:rsidRDefault="00306BFB">
      <w:pPr>
        <w:ind w:left="555" w:hanging="55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§1.  Niniejszy Regulamin Przetargów Ustnych (Licytacji), zwany dalej „Regulaminem”, określa  zasady  przeprowadzenia przetargów ustnych (licytacji) dotyczących zbycia (sprzedaży)  n/w własnego mienia ruchomego Zakładu Usług Komunalnych w Strzegomiu Sp. z o.o.  zwanej dalej „Sprzedającym”. Przedmiotem zbycia (sprzedaży) są:</w:t>
      </w:r>
    </w:p>
    <w:p w:rsidR="00306BFB" w:rsidRDefault="00306BFB">
      <w:pPr>
        <w:ind w:left="915" w:hanging="33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Autobus marki IVECO, model pojazdu: A50C15 Turbo Daily 5.2.t, numer rejestracyjny: DSW 4P97, rok produkcji: 2006.</w:t>
      </w:r>
    </w:p>
    <w:p w:rsidR="00306BFB" w:rsidRDefault="00306BFB">
      <w:pPr>
        <w:ind w:left="915" w:hanging="33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 Autobus marki JELCZ, model pojazdu: L090M 12,0t, numer rejestracyjny: DSW 4P97, rok produkcji: 2000.</w:t>
      </w:r>
    </w:p>
    <w:p w:rsidR="00306BFB" w:rsidRDefault="00306BFB">
      <w:pPr>
        <w:ind w:left="915" w:hanging="33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3)  Samochód ciężarowy marki STAR, model pojazdu 28 9.3t, numer rejestracyjny: DSWC130, rok produkcji: 2006. </w:t>
      </w:r>
    </w:p>
    <w:p w:rsidR="00306BFB" w:rsidRDefault="00306BFB">
      <w:pPr>
        <w:ind w:left="540" w:hanging="1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zwane dalej „przedmiotami sprzedaży” lub „przedmiotami przetargów/licytacji”</w:t>
      </w:r>
    </w:p>
    <w:p w:rsidR="00306BFB" w:rsidRDefault="00306BFB">
      <w:pPr>
        <w:ind w:left="435" w:hanging="465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>§2.   Przetargi ustne (licytacje) dla każdego składnika mienia ruchomego przeprowadzone będą odrębnie - każdy zgodnie z zasadami wskazanymi w niniejszym Regulaminie.</w:t>
      </w:r>
    </w:p>
    <w:p w:rsidR="00306BFB" w:rsidRDefault="00306BFB">
      <w:pPr>
        <w:ind w:left="435" w:hanging="465"/>
        <w:rPr>
          <w:rFonts w:ascii="Calibri" w:hAnsi="Calibri" w:cs="Calibri"/>
          <w:color w:val="FF0000"/>
        </w:rPr>
      </w:pPr>
    </w:p>
    <w:p w:rsidR="00306BFB" w:rsidRDefault="00306BFB">
      <w:pPr>
        <w:ind w:left="420"/>
        <w:rPr>
          <w:rFonts w:ascii="Calibri" w:hAnsi="Calibri" w:cs="Calibri"/>
          <w:color w:val="FF0000"/>
        </w:rPr>
      </w:pPr>
    </w:p>
    <w:p w:rsidR="00306BFB" w:rsidRDefault="00306BF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Warunki Uczestnictwa, wadium</w:t>
      </w:r>
    </w:p>
    <w:p w:rsidR="00306BFB" w:rsidRDefault="00306BFB">
      <w:pPr>
        <w:ind w:left="480" w:hanging="4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§3.  W  przetargu ustnym (licytacji) mogą bra</w:t>
      </w:r>
      <w:bookmarkStart w:id="0" w:name="Unknown"/>
      <w:bookmarkEnd w:id="0"/>
      <w:r>
        <w:rPr>
          <w:rFonts w:ascii="Calibri" w:hAnsi="Calibri" w:cs="Calibri"/>
          <w:color w:val="000000"/>
        </w:rPr>
        <w:t>ć udział osoby fizyczne i prawne,posiadające zdolność kontraktową (do czynności prawnych), zwane dalej „oferentami”. Oferent może działać przez pełnomocnika. W takim przypadku powinien przedstawić, przed przystąpieniem do licytacji  oryginał pełnomocnictwa.</w:t>
      </w:r>
    </w:p>
    <w:p w:rsidR="00306BFB" w:rsidRDefault="00306BFB">
      <w:pPr>
        <w:ind w:left="405" w:hanging="45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§4.   Warunkami uczestnictwa w przetargu ustnym (licytacji) są łącznie:</w:t>
      </w:r>
    </w:p>
    <w:p w:rsidR="00306BFB" w:rsidRDefault="00306BFB">
      <w:pPr>
        <w:ind w:left="750" w:hanging="25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1) złożenie wniosku o uczestnictwo w przetargu ustnym (licytacji), złożone pisemnie i/lub drogą e-mail (na adres: Zakład Usług Komunalnych w Strzegomiu Sp. z o.o. ul. Al. Wojska Polskiego 75, 58-150 Strzegom), zawierającego co najmniej: imię i nazwisko/nazwę firmy oraz adres do korespondencji  </w:t>
      </w:r>
      <w:r>
        <w:rPr>
          <w:rFonts w:ascii="Calibri" w:hAnsi="Calibri" w:cs="Calibri"/>
          <w:b/>
          <w:color w:val="000000"/>
        </w:rPr>
        <w:t xml:space="preserve">- do dnia </w:t>
      </w:r>
      <w:r w:rsidR="00F97C5C">
        <w:rPr>
          <w:rFonts w:ascii="Calibri" w:hAnsi="Calibri" w:cs="Calibri"/>
          <w:b/>
          <w:color w:val="000000"/>
        </w:rPr>
        <w:t>1</w:t>
      </w:r>
      <w:r w:rsidR="00092D03">
        <w:rPr>
          <w:rFonts w:ascii="Calibri" w:hAnsi="Calibri" w:cs="Calibri"/>
          <w:b/>
          <w:color w:val="000000"/>
        </w:rPr>
        <w:t>7</w:t>
      </w:r>
      <w:r>
        <w:rPr>
          <w:rFonts w:ascii="Calibri" w:hAnsi="Calibri" w:cs="Calibri"/>
          <w:b/>
          <w:color w:val="000000"/>
        </w:rPr>
        <w:t xml:space="preserve"> października 2016 roku</w:t>
      </w:r>
    </w:p>
    <w:p w:rsidR="00306BFB" w:rsidRDefault="00306BFB" w:rsidP="00F34C24">
      <w:pPr>
        <w:ind w:left="60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2)  wpłata  </w:t>
      </w:r>
      <w:r>
        <w:rPr>
          <w:rFonts w:ascii="Calibri" w:hAnsi="Calibri" w:cs="Calibri"/>
          <w:b/>
          <w:color w:val="000000"/>
        </w:rPr>
        <w:t xml:space="preserve">do dnia </w:t>
      </w:r>
      <w:r w:rsidR="00F97C5C">
        <w:rPr>
          <w:rFonts w:ascii="Calibri" w:hAnsi="Calibri" w:cs="Calibri"/>
          <w:b/>
          <w:color w:val="000000"/>
        </w:rPr>
        <w:t>1</w:t>
      </w:r>
      <w:r w:rsidR="00092D03">
        <w:rPr>
          <w:rFonts w:ascii="Calibri" w:hAnsi="Calibri" w:cs="Calibri"/>
          <w:b/>
          <w:color w:val="000000"/>
        </w:rPr>
        <w:t>7</w:t>
      </w:r>
      <w:r>
        <w:rPr>
          <w:rFonts w:ascii="Calibri" w:hAnsi="Calibri" w:cs="Calibri"/>
          <w:b/>
          <w:color w:val="000000"/>
        </w:rPr>
        <w:t xml:space="preserve"> października 2016 roku </w:t>
      </w:r>
      <w:r>
        <w:rPr>
          <w:rFonts w:ascii="Calibri" w:hAnsi="Calibri" w:cs="Calibri"/>
          <w:color w:val="000000"/>
        </w:rPr>
        <w:t xml:space="preserve">wadium </w:t>
      </w:r>
      <w:r w:rsidR="00CE1B9F">
        <w:rPr>
          <w:rFonts w:ascii="Calibri" w:hAnsi="Calibri" w:cs="Calibri"/>
          <w:color w:val="000000"/>
        </w:rPr>
        <w:t xml:space="preserve">na konto Sprzedającego </w:t>
      </w:r>
      <w:r w:rsidR="00F34C24">
        <w:rPr>
          <w:rFonts w:ascii="Calibri" w:hAnsi="Calibri" w:cs="Calibri"/>
          <w:color w:val="000000"/>
        </w:rPr>
        <w:t xml:space="preserve">w BGŻ BNP Paribas </w:t>
      </w:r>
      <w:r w:rsidR="00CE1B9F">
        <w:rPr>
          <w:rFonts w:ascii="Calibri" w:hAnsi="Calibri" w:cs="Calibri"/>
          <w:color w:val="000000"/>
        </w:rPr>
        <w:t xml:space="preserve">nr </w:t>
      </w:r>
      <w:r w:rsidR="00F34C24" w:rsidRPr="00F34C24">
        <w:rPr>
          <w:rFonts w:ascii="Calibri" w:hAnsi="Calibri" w:cs="Calibri"/>
          <w:color w:val="000000"/>
        </w:rPr>
        <w:t>02203000451110000002786200</w:t>
      </w:r>
      <w:r w:rsidR="00F34C24">
        <w:rPr>
          <w:rFonts w:ascii="Calibri" w:hAnsi="Calibri" w:cs="Calibri"/>
          <w:color w:val="000000"/>
        </w:rPr>
        <w:t xml:space="preserve"> lub kasie </w:t>
      </w:r>
      <w:r w:rsidR="00E3628D">
        <w:rPr>
          <w:rFonts w:ascii="Calibri" w:hAnsi="Calibri" w:cs="Calibri"/>
          <w:color w:val="000000"/>
        </w:rPr>
        <w:t>znajdującej się w siedzibie Sprzedającego</w:t>
      </w:r>
      <w:r w:rsidR="00F34C2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wysokości:</w:t>
      </w:r>
    </w:p>
    <w:p w:rsidR="00306BFB" w:rsidRDefault="00306BFB">
      <w:pPr>
        <w:ind w:left="1305" w:hanging="57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a)   1.500,- zł (słownie jeden tysiąc pięćset złotych) - dla uczestnictwa  w licytacji autobusu marki IVECO. </w:t>
      </w:r>
    </w:p>
    <w:p w:rsidR="00306BFB" w:rsidRDefault="00306BFB">
      <w:pPr>
        <w:ind w:left="1305" w:hanging="57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 1.000,- zł (słownie jeden tysiąc  złotych) - dla uczestnictwa  w przetargu licytacji autobusu marki JELCZ.</w:t>
      </w:r>
    </w:p>
    <w:p w:rsidR="00306BFB" w:rsidRDefault="00306BFB">
      <w:pPr>
        <w:ind w:left="1305" w:hanging="57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c)   500,- zł (słownie  pięćset złotych) - dla uczestnictwa  w przetargu licytacji samochodu ciężarowego STAR. </w:t>
      </w:r>
    </w:p>
    <w:p w:rsidR="00306BFB" w:rsidRDefault="00306BFB">
      <w:pPr>
        <w:ind w:left="750" w:hanging="1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Wadium  stanowi zabezpieczenie zapłaty ceny zadeklarowanej przez oferenta przetargu ustnego (licytacji)  W przypadku braku zapłaty zadeklarowanej ceny (odmowy podpisania umowy kupna-sprzedaży przedstawionej przez Sprzedającego) - Sprzedający zatrzyma wadium, na co każdy z oferentów wyraża zgodę. Uczestnik licytacji (oferent), który w                    wyniku przeprowadzonej licytacji zostanie nabywcą przedmiotu licytacji może zadeklarować zaliczenie kwoty wadium na poczet ceny zakupu.</w:t>
      </w:r>
    </w:p>
    <w:p w:rsidR="00306BFB" w:rsidRDefault="00306BFB">
      <w:pPr>
        <w:ind w:left="405" w:hanging="450"/>
        <w:jc w:val="both"/>
        <w:rPr>
          <w:rFonts w:ascii="Calibri" w:hAnsi="Calibri" w:cs="Calibri"/>
          <w:color w:val="000000"/>
        </w:rPr>
      </w:pPr>
    </w:p>
    <w:p w:rsidR="00306BFB" w:rsidRDefault="00306BFB">
      <w:pPr>
        <w:ind w:left="405" w:hanging="450"/>
        <w:jc w:val="both"/>
        <w:rPr>
          <w:rFonts w:ascii="Calibri" w:hAnsi="Calibri" w:cs="Calibri"/>
          <w:b/>
          <w:color w:val="000000"/>
        </w:rPr>
      </w:pPr>
    </w:p>
    <w:p w:rsidR="00306BFB" w:rsidRDefault="00306BFB">
      <w:pPr>
        <w:ind w:left="405" w:hanging="450"/>
        <w:jc w:val="both"/>
        <w:rPr>
          <w:rFonts w:ascii="Calibri" w:hAnsi="Calibri" w:cs="Calibri"/>
          <w:b/>
          <w:color w:val="000000"/>
        </w:rPr>
      </w:pPr>
    </w:p>
    <w:p w:rsidR="00306BFB" w:rsidRDefault="00306BF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Komisja Przetargowa</w:t>
      </w:r>
    </w:p>
    <w:p w:rsidR="00306BFB" w:rsidRDefault="00306BFB">
      <w:pPr>
        <w:ind w:left="615" w:hanging="64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§5.   Przetargi ustne (licytacje) przeprowadzi Komisja Przetargowa (zwana dalej „Komisją”) powołana Zarządzeniem Prezesa Zarządu Spółki Zakład Usług Komunalnych w Strzegomiu Sp. z o.o.  W skład Komisji wchodzą: Przewodniczący Komisji, Zastępca Przewodniczącego Komisji, Sekretarz Komisji oraz dwóch Członków Komisji.</w:t>
      </w:r>
    </w:p>
    <w:p w:rsidR="00306BFB" w:rsidRDefault="00306BFB">
      <w:pPr>
        <w:ind w:left="615" w:hanging="64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§6.   Do obowiązków Komisji należy w szczególności:</w:t>
      </w:r>
    </w:p>
    <w:p w:rsidR="00306BFB" w:rsidRDefault="00306BFB">
      <w:pPr>
        <w:ind w:left="1005" w:hanging="45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   zamieszczenie ogłoszenia o przetargach ustnych (licytacjach) na stronie internetowej Sprzedającego (w tym  : Biuletynie Informacji Publicznej);</w:t>
      </w:r>
    </w:p>
    <w:p w:rsidR="00306BFB" w:rsidRDefault="00306BFB">
      <w:pPr>
        <w:ind w:left="1005" w:hanging="45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 zamieszczenie ogłoszenia o przetargach ustnych (licytacjach) na tablicy ogłoszeń Sprzedającego;</w:t>
      </w:r>
    </w:p>
    <w:p w:rsidR="00306BFB" w:rsidRDefault="00306BFB">
      <w:pPr>
        <w:ind w:left="1005" w:hanging="45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 udzielania przez upoważnionego do kontaktów Członka Komisji informacji                                   o prowadzonych przetargach ustnych (licytacjach);</w:t>
      </w:r>
    </w:p>
    <w:p w:rsidR="00306BFB" w:rsidRDefault="00306BFB">
      <w:pPr>
        <w:tabs>
          <w:tab w:val="left" w:pos="1050"/>
          <w:tab w:val="left" w:pos="1350"/>
        </w:tabs>
        <w:ind w:left="1035" w:hanging="4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4)   prowadzenie czynności w postępowaniu, wskazanych niniejszym Regulaminem;</w:t>
      </w:r>
    </w:p>
    <w:p w:rsidR="00306BFB" w:rsidRDefault="00306BFB">
      <w:pPr>
        <w:tabs>
          <w:tab w:val="left" w:pos="1050"/>
        </w:tabs>
        <w:ind w:left="1020" w:hanging="43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5)    podpisanie Oświadczeń o bezstronności bezpośrednio przed  czynnościami licytacji;</w:t>
      </w:r>
    </w:p>
    <w:p w:rsidR="00306BFB" w:rsidRDefault="00306BFB">
      <w:pPr>
        <w:tabs>
          <w:tab w:val="left" w:pos="1050"/>
        </w:tabs>
        <w:ind w:left="1230" w:hanging="64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6)   sporządzenie protokołu końcowego dla każdego przetargu ustnego (licytacji) z podaniem </w:t>
      </w:r>
    </w:p>
    <w:p w:rsidR="00306BFB" w:rsidRDefault="00306BFB">
      <w:pPr>
        <w:tabs>
          <w:tab w:val="left" w:pos="1050"/>
        </w:tabs>
        <w:ind w:left="1230" w:hanging="64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wyników przetargu i publikacja tego protokołu - w miejscach publikacji ogłoszenia o </w:t>
      </w:r>
    </w:p>
    <w:p w:rsidR="00306BFB" w:rsidRDefault="00306BFB">
      <w:pPr>
        <w:tabs>
          <w:tab w:val="left" w:pos="1050"/>
        </w:tabs>
        <w:ind w:left="1230" w:hanging="64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przetargu.</w:t>
      </w:r>
    </w:p>
    <w:p w:rsidR="00306BFB" w:rsidRDefault="00306BFB">
      <w:pPr>
        <w:ind w:left="510" w:hanging="5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§7 .   Komisja pełni swoje obowiązki od dnia powołania do dnia zatwierdzenia przez Prezesa Spółki  Sprzedającego wszystkich protokołów końcowych .</w:t>
      </w:r>
    </w:p>
    <w:p w:rsidR="00306BFB" w:rsidRDefault="00306BFB">
      <w:pPr>
        <w:ind w:left="510" w:hanging="54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§8.  W pracach Komisji Przetargowej nie mogą  uczestniczyć osoby, które nie podpisały bezpośrednio przed rozpoczęciem licytacji Oświadczenia o bezstronności.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przypadku niezłożenia Oświadczenia o bezstronności w wymaganym terminie lub w przypadku stwierdzenia przesłanek negatywnych wskazanych w Oświadczeniu o bezstronności – członek Komisji podlega niezwłocznemu wyłączeniu z prac Komisji</w:t>
      </w:r>
    </w:p>
    <w:p w:rsidR="00306BFB" w:rsidRDefault="00306BFB">
      <w:pPr>
        <w:ind w:left="405" w:hanging="390"/>
        <w:jc w:val="both"/>
        <w:rPr>
          <w:rFonts w:ascii="Calibri" w:hAnsi="Calibri" w:cs="Calibri"/>
          <w:b/>
          <w:color w:val="000000"/>
        </w:rPr>
      </w:pPr>
    </w:p>
    <w:p w:rsidR="00306BFB" w:rsidRDefault="00306BFB">
      <w:pPr>
        <w:ind w:left="405" w:hanging="450"/>
        <w:jc w:val="both"/>
        <w:rPr>
          <w:rFonts w:ascii="Calibri" w:hAnsi="Calibri" w:cs="Calibri"/>
          <w:b/>
          <w:color w:val="000000"/>
        </w:rPr>
      </w:pPr>
    </w:p>
    <w:p w:rsidR="00306BFB" w:rsidRDefault="00306BFB">
      <w:pPr>
        <w:ind w:left="405" w:hanging="45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Czynności licytacji</w:t>
      </w:r>
    </w:p>
    <w:p w:rsidR="00306BFB" w:rsidRDefault="00306BFB">
      <w:pPr>
        <w:ind w:left="555" w:hanging="55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§9. Sprzedający dopuści do czynności licytacji tylko tych oferentów, którzy udokumentują dopełnienie wymagań, określonych w §4 niniejszego Regulaminu.</w:t>
      </w:r>
    </w:p>
    <w:p w:rsidR="00306BFB" w:rsidRDefault="00306BFB">
      <w:pPr>
        <w:ind w:left="555" w:hanging="55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§10.   Każdy z  licytujących oferentów otrzyma  przed rozpoczęciem licytacji  kartę z indywidualnym numerem, którą obowiązany  jest  okazywać Komisji Przetargowej przy składania oświadczeń w licytacji, w tym przede wszystkim zgłaszaniu postąpień w licytacji.</w:t>
      </w:r>
    </w:p>
    <w:p w:rsidR="00306BFB" w:rsidRDefault="00306BFB">
      <w:pPr>
        <w:ind w:left="420" w:hanging="45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§11. Sprzedający podaje następujące, wiążące dla oferentów terminy i informacje dotyczące przeprowadzenia licytacji:</w:t>
      </w:r>
    </w:p>
    <w:p w:rsidR="00306BFB" w:rsidRDefault="00306BFB">
      <w:pPr>
        <w:numPr>
          <w:ilvl w:val="0"/>
          <w:numId w:val="2"/>
        </w:numPr>
        <w:tabs>
          <w:tab w:val="left" w:pos="0"/>
        </w:tabs>
        <w:ind w:left="585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Przedmiot licytacji: Autobus marki IVECO, model pojazdu: A50C15 Turbo Daily 5.2.t, numer rejestracyjny: DSW 4P97, rok produkcji: 2006.</w:t>
      </w:r>
    </w:p>
    <w:p w:rsidR="00306BFB" w:rsidRDefault="00306BFB">
      <w:pPr>
        <w:tabs>
          <w:tab w:val="left" w:pos="1470"/>
        </w:tabs>
        <w:ind w:left="1500" w:hanging="55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Licytacja odbędzie się w dniu </w:t>
      </w:r>
      <w:r w:rsidR="00811671">
        <w:rPr>
          <w:rFonts w:ascii="Calibri" w:hAnsi="Calibri" w:cs="Calibri"/>
        </w:rPr>
        <w:t>1</w:t>
      </w:r>
      <w:r w:rsidR="00092D03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października 2016 roku. o godz. 9.30 w siedzibie Spółki </w:t>
      </w:r>
    </w:p>
    <w:p w:rsidR="00306BFB" w:rsidRDefault="00306BFB">
      <w:pPr>
        <w:tabs>
          <w:tab w:val="left" w:pos="1470"/>
        </w:tabs>
        <w:ind w:left="1500" w:hanging="55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w Strzegomiu,  ul. Al. Wojska Polskiego 75, sala konferencyjna.</w:t>
      </w:r>
    </w:p>
    <w:p w:rsidR="00306BFB" w:rsidRDefault="00306BFB">
      <w:pPr>
        <w:tabs>
          <w:tab w:val="left" w:pos="1470"/>
        </w:tabs>
        <w:ind w:left="1500" w:hanging="55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Cena wywoławcza netto  wynosi: 47 200,00zł (słownie:  czterdzieści siedem tysięcy </w:t>
      </w:r>
    </w:p>
    <w:p w:rsidR="00306BFB" w:rsidRDefault="00306BFB">
      <w:pPr>
        <w:tabs>
          <w:tab w:val="left" w:pos="1470"/>
        </w:tabs>
        <w:ind w:left="1500" w:hanging="55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dwieście złotych)</w:t>
      </w:r>
    </w:p>
    <w:p w:rsidR="00306BFB" w:rsidRDefault="00306BFB">
      <w:pPr>
        <w:tabs>
          <w:tab w:val="left" w:pos="1470"/>
        </w:tabs>
        <w:ind w:left="1500" w:hanging="555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c)  Minimalne postąpienie  licytacyjne wynosi: 500,00zł (słownie: pięćset złotych)</w:t>
      </w:r>
    </w:p>
    <w:p w:rsidR="00306BFB" w:rsidRDefault="00306BFB">
      <w:pPr>
        <w:tabs>
          <w:tab w:val="left" w:pos="1470"/>
        </w:tabs>
        <w:ind w:left="1500" w:hanging="555"/>
        <w:jc w:val="both"/>
        <w:rPr>
          <w:rFonts w:ascii="Calibri" w:hAnsi="Calibri" w:cs="Calibri"/>
          <w:color w:val="FF0000"/>
        </w:rPr>
      </w:pPr>
    </w:p>
    <w:p w:rsidR="00306BFB" w:rsidRDefault="00306BFB">
      <w:pPr>
        <w:numPr>
          <w:ilvl w:val="0"/>
          <w:numId w:val="1"/>
        </w:numPr>
        <w:tabs>
          <w:tab w:val="left" w:pos="0"/>
        </w:tabs>
        <w:ind w:left="585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Autobus marki JELCZ, model pojazdu: L090M 12,0t, numer rejestracyjny: DSW 4P97, rok produkcji: 2000.</w:t>
      </w:r>
    </w:p>
    <w:p w:rsidR="00306BFB" w:rsidRDefault="00306BFB">
      <w:pPr>
        <w:tabs>
          <w:tab w:val="left" w:pos="1470"/>
        </w:tabs>
        <w:ind w:left="1500" w:hanging="55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  Licytacja odbędzie się w dniu </w:t>
      </w:r>
      <w:r w:rsidR="00F97C5C">
        <w:rPr>
          <w:rFonts w:ascii="Calibri" w:hAnsi="Calibri" w:cs="Calibri"/>
        </w:rPr>
        <w:t>1</w:t>
      </w:r>
      <w:r w:rsidR="00092D03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października 2016 roku. o godz. 10.00 w siedzibie </w:t>
      </w:r>
    </w:p>
    <w:p w:rsidR="00306BFB" w:rsidRDefault="00306BFB">
      <w:pPr>
        <w:tabs>
          <w:tab w:val="left" w:pos="1470"/>
        </w:tabs>
        <w:ind w:left="1500" w:hanging="55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Spółki w Strzegomiu,  ul. Al. Wojska Polskiego 75, sala konferencyjna.</w:t>
      </w:r>
    </w:p>
    <w:p w:rsidR="00306BFB" w:rsidRDefault="00306BFB">
      <w:pPr>
        <w:tabs>
          <w:tab w:val="left" w:pos="1470"/>
        </w:tabs>
        <w:ind w:left="1500" w:hanging="55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b)  Cena wywoławcza netto wynosi: 20,800,00zł (słownie:  dwadzieścia tysięcy osiemset </w:t>
      </w:r>
    </w:p>
    <w:p w:rsidR="00306BFB" w:rsidRDefault="00306BFB">
      <w:pPr>
        <w:tabs>
          <w:tab w:val="left" w:pos="1470"/>
        </w:tabs>
        <w:ind w:left="1500" w:hanging="55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złotych)</w:t>
      </w:r>
    </w:p>
    <w:p w:rsidR="00306BFB" w:rsidRDefault="00306BFB">
      <w:pPr>
        <w:tabs>
          <w:tab w:val="left" w:pos="1470"/>
        </w:tabs>
        <w:ind w:left="1500" w:hanging="55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c)  Minimalne postąpienie  licytacyjne wynosi: 500,00zł (słownie: pięćset złotych)</w:t>
      </w:r>
    </w:p>
    <w:p w:rsidR="00306BFB" w:rsidRDefault="00306BFB">
      <w:pPr>
        <w:ind w:left="915" w:hanging="33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3)  Samochód ciężarowy marki STAR, model pojazdu 28 9.3t, numer rejestracyjny: DSWC130, rok produkcji: 2006. </w:t>
      </w:r>
    </w:p>
    <w:p w:rsidR="00306BFB" w:rsidRDefault="00306BFB">
      <w:pPr>
        <w:tabs>
          <w:tab w:val="left" w:pos="1470"/>
        </w:tabs>
        <w:ind w:left="1500" w:hanging="55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Licytacja odbędzie się w dniu </w:t>
      </w:r>
      <w:r w:rsidR="00F97C5C">
        <w:rPr>
          <w:rFonts w:ascii="Calibri" w:hAnsi="Calibri" w:cs="Calibri"/>
        </w:rPr>
        <w:t>1</w:t>
      </w:r>
      <w:r w:rsidR="00092D03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października 2016 roku. o godz. 10.30 w siedzibie </w:t>
      </w:r>
    </w:p>
    <w:p w:rsidR="00306BFB" w:rsidRDefault="00306BFB">
      <w:pPr>
        <w:tabs>
          <w:tab w:val="left" w:pos="1470"/>
        </w:tabs>
        <w:ind w:left="1500" w:hanging="55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Spółki w Strzegomiu,  ul. Al. Wojska Polskiego 75, sala konferencyjna.</w:t>
      </w:r>
    </w:p>
    <w:p w:rsidR="00306BFB" w:rsidRDefault="00306BFB">
      <w:pPr>
        <w:tabs>
          <w:tab w:val="left" w:pos="1470"/>
        </w:tabs>
        <w:ind w:left="1500" w:hanging="55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Cena wywoławcza netto wynosi: 13 000,00zł (słownie: trzynaście tysięcy złotych)</w:t>
      </w:r>
    </w:p>
    <w:p w:rsidR="00306BFB" w:rsidRDefault="00306BFB">
      <w:pPr>
        <w:tabs>
          <w:tab w:val="left" w:pos="1470"/>
        </w:tabs>
        <w:ind w:left="1500" w:hanging="555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c)  Minimalne postąpienie  licytacyjne wynosi: 500,00zł (słownie: pięćset złotych)</w:t>
      </w:r>
    </w:p>
    <w:p w:rsidR="00306BFB" w:rsidRDefault="00306BFB">
      <w:pPr>
        <w:ind w:left="420" w:hanging="45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FF0000"/>
        </w:rPr>
        <w:t xml:space="preserve"> </w:t>
      </w:r>
    </w:p>
    <w:p w:rsidR="00306BFB" w:rsidRDefault="00306BFB">
      <w:pPr>
        <w:ind w:left="495" w:hanging="51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§12.   Udział w prowadzonej licytacji oznacza  akceptację przez oferenta Regulaminu w treści opublikowanej przez Sprzedającego </w:t>
      </w:r>
    </w:p>
    <w:p w:rsidR="00306BFB" w:rsidRDefault="00306BFB">
      <w:pPr>
        <w:ind w:left="495" w:hanging="51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§13.    Cena zadeklarowana przez oferenta w licytacji stanowić będzie w przypadku wygrania licytacji   cenę zakupu netto. Do ceny netto zostanie doliczony podatek VAT w wysokości obowiązującej w dniu sprzedaży.</w:t>
      </w:r>
    </w:p>
    <w:p w:rsidR="00306BFB" w:rsidRDefault="00306BFB">
      <w:pPr>
        <w:ind w:left="600" w:hanging="64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§14.  Licytację prowadzi Przewodniczący Komisji Przetargowej i/lub Zastępca Przewodniczącego Komisji. Rozstrzygnięcia podjęte przez prowadzącego/prowadzących licytacje mają charakter ostateczny; od czynności tych nie przysługuje oferentom odwołanie</w:t>
      </w:r>
    </w:p>
    <w:p w:rsidR="00306BFB" w:rsidRDefault="00306BFB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§15.   Otwarcie licytacji następuje poprzez podanie ceny wywoławczej.</w:t>
      </w:r>
    </w:p>
    <w:p w:rsidR="00306BFB" w:rsidRDefault="00306BFB">
      <w:pPr>
        <w:ind w:left="600" w:hanging="60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§16.  Licytacja będzie prowadzona przez postąpienia. Postąpienia zgłaszają ustnie oferenci - okazując przydzielony numer identyfikacyjny. </w:t>
      </w:r>
    </w:p>
    <w:p w:rsidR="00306BFB" w:rsidRDefault="00306BFB">
      <w:pPr>
        <w:ind w:left="600" w:hanging="60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§17.  Brak okazania numeru lub postąpienie w wysokości mniejszej od minimalnego postąpienia  spowoduje odrzucenie postąpienia. </w:t>
      </w:r>
    </w:p>
    <w:p w:rsidR="00306BFB" w:rsidRDefault="00306BFB">
      <w:pPr>
        <w:ind w:left="600" w:hanging="60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§18.  Zaoferowana w toku licytacji cena przestaje obowiązywać deklarującego ją oferenta, gdy inny uczestnik  podczas licytacji, przed ustaniem postąpień, zaoferuje wyższą cenę w kolejnym postąpieniu, o ile wcześniej nie nastąpiło trzecie przybicie.</w:t>
      </w:r>
    </w:p>
    <w:p w:rsidR="00306BFB" w:rsidRDefault="00306BFB">
      <w:pPr>
        <w:ind w:left="600" w:hanging="60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§19. Po każdym postąpieniu następują dwa kolejne przybicia prowadzącego licytację. Trzecie skuteczne przybicie oznacza uznanie przez oferentów oraz Sprzedającego, iż przedmiot licytacji został sprzedany.</w:t>
      </w:r>
    </w:p>
    <w:p w:rsidR="00306BFB" w:rsidRDefault="00306BFB">
      <w:pPr>
        <w:ind w:left="630" w:hanging="63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§20.  Nabywcą zobowiązanym do zapłaty zadeklarowanej ceny zostaje oferent, który w licytacji zaoferował najwyższą cen netto zakupu przedmiotu przetargu (zadeklarował najwyższą kwotę).</w:t>
      </w:r>
    </w:p>
    <w:p w:rsidR="00306BFB" w:rsidRDefault="00306BFB">
      <w:pPr>
        <w:ind w:left="660" w:hanging="64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§21.   Po zakończeniu licytacji prowadzący licytację zamyka czynności licytacyjne i ogłasza imię                    i nazwisko lub nazwę firmy,  z którymi zostanie zawarta umowa kupna-sprzedaży przedmiotu licytacji.</w:t>
      </w:r>
    </w:p>
    <w:p w:rsidR="00306BFB" w:rsidRDefault="00306BFB">
      <w:pPr>
        <w:ind w:left="615" w:hanging="64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§22.  Uczestnik wyłoniony w licytacji, który stał się kupującym  zostanie zaproszony przez Sprzedającego do podpisania umowy.</w:t>
      </w:r>
    </w:p>
    <w:p w:rsidR="00306BFB" w:rsidRDefault="00306BFB">
      <w:pPr>
        <w:ind w:left="615" w:hanging="645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§23.   </w:t>
      </w:r>
      <w:r>
        <w:rPr>
          <w:rFonts w:ascii="Calibri" w:hAnsi="Calibri" w:cs="Calibri"/>
          <w:b/>
          <w:bCs/>
          <w:color w:val="000000"/>
        </w:rPr>
        <w:t>Licytacja jest ważna jeżeli nastąpią więcej niż trzy postąpienia.</w:t>
      </w:r>
    </w:p>
    <w:p w:rsidR="00306BFB" w:rsidRDefault="00306BFB">
      <w:pPr>
        <w:rPr>
          <w:rFonts w:ascii="Calibri" w:hAnsi="Calibri" w:cs="Calibri"/>
          <w:color w:val="FF0000"/>
        </w:rPr>
      </w:pPr>
    </w:p>
    <w:p w:rsidR="00306BFB" w:rsidRDefault="00306BFB">
      <w:pPr>
        <w:rPr>
          <w:rFonts w:ascii="Calibri" w:hAnsi="Calibri" w:cs="Calibri"/>
          <w:color w:val="FF0000"/>
        </w:rPr>
      </w:pPr>
    </w:p>
    <w:p w:rsidR="00306BFB" w:rsidRDefault="00306BF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Inne istotne informacje</w:t>
      </w:r>
    </w:p>
    <w:p w:rsidR="00306BFB" w:rsidRDefault="00306BFB">
      <w:pPr>
        <w:ind w:left="645" w:hanging="6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§24.   Nabywca jest zobowiązany zapłacić zadeklarowaną cenę nabycia netto wraz z podatkiem VAT niezwłocznie po wygraniu przetargu (licytacji) jednak w terminie nie dłuższym dni 7 dni od dnia przeprowadzenia licytacji.</w:t>
      </w:r>
    </w:p>
    <w:p w:rsidR="00306BFB" w:rsidRDefault="00306BFB">
      <w:pPr>
        <w:ind w:left="585" w:hanging="58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§25.  Wydanie przedmiotu sprzedaży nabywcy nastąpi niezwłocznie po zapłaceniu ceny nabycia brutto  i zawarciu umowy.</w:t>
      </w:r>
    </w:p>
    <w:p w:rsidR="00306BFB" w:rsidRDefault="00306BFB">
      <w:pPr>
        <w:ind w:left="630" w:hanging="6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§26.  Nabywca obowiązany jest do uiszczenia wszelkich podatków, opłat i innych obciążeń publicznoprawnych związanych z nabyciem przedmiotu licytacji</w:t>
      </w:r>
    </w:p>
    <w:p w:rsidR="00306BFB" w:rsidRDefault="00306BFB">
      <w:pPr>
        <w:ind w:left="660" w:hanging="6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§27. </w:t>
      </w:r>
      <w:r>
        <w:rPr>
          <w:rFonts w:ascii="Calibri" w:hAnsi="Calibri" w:cs="Calibri"/>
          <w:b/>
          <w:color w:val="000000"/>
        </w:rPr>
        <w:t xml:space="preserve">Sprzedający zastrzega sobie prawo unieważnienia lub odwołania przetargu ustnego </w:t>
      </w:r>
      <w:r>
        <w:rPr>
          <w:rFonts w:ascii="Calibri" w:hAnsi="Calibri" w:cs="Calibri"/>
          <w:b/>
          <w:color w:val="000000"/>
        </w:rPr>
        <w:lastRenderedPageBreak/>
        <w:t>(licytacji) bez podania przyczyny na każdym etapie  prowadzonego postępowania.</w:t>
      </w:r>
      <w:r>
        <w:rPr>
          <w:rFonts w:ascii="Calibri" w:hAnsi="Calibri" w:cs="Calibri"/>
          <w:color w:val="000000"/>
        </w:rPr>
        <w:t xml:space="preserve"> Oferentom nie przysługują z tego tytułu żadne roszczenie wobec Sprzedającego, na co oferenci wyrażają zgodę.</w:t>
      </w:r>
    </w:p>
    <w:p w:rsidR="00306BFB" w:rsidRDefault="00306BFB">
      <w:pPr>
        <w:tabs>
          <w:tab w:val="left" w:pos="690"/>
        </w:tabs>
        <w:ind w:left="675" w:hanging="70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§28.  Dodatkowe informacje o przedmiocie przetargu ustnego (licytacji) można uzyskać w siedzibie Sprzedającego: Zakład Usług Komunalnych w Strzegomiu.  Osobą upoważnioną do kontaktu jest: Pan Zbigniew Kluj, tel. 74 8551 606</w:t>
      </w:r>
    </w:p>
    <w:p w:rsidR="00306BFB" w:rsidRDefault="00306BFB">
      <w:pPr>
        <w:ind w:left="540" w:hanging="55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§29. Przedmiot sprzedaży można oglądać w siedzibie Sprzedającego, w terminie wcześniej  uzgodnionym z osoba upoważnioną przez Sprzedającego.</w:t>
      </w:r>
    </w:p>
    <w:p w:rsidR="00306BFB" w:rsidRDefault="00306BFB">
      <w:pPr>
        <w:ind w:left="480" w:hanging="480"/>
        <w:jc w:val="both"/>
      </w:pPr>
      <w:r>
        <w:rPr>
          <w:rFonts w:ascii="Calibri" w:hAnsi="Calibri" w:cs="Calibri"/>
          <w:color w:val="000000"/>
        </w:rPr>
        <w:t xml:space="preserve">§30. Regulamin Przetargu (licytacji) dostępny jest na stronie internetowej </w:t>
      </w:r>
      <w:hyperlink w:history="1">
        <w:r>
          <w:rPr>
            <w:rStyle w:val="Hipercze"/>
            <w:rFonts w:ascii="Calibri" w:hAnsi="Calibri" w:cs="Calibri"/>
            <w:u w:val="none"/>
          </w:rPr>
          <w:t xml:space="preserve">http://zuk-   </w:t>
        </w:r>
      </w:hyperlink>
    </w:p>
    <w:p w:rsidR="00306BFB" w:rsidRDefault="00306BFB">
      <w:pPr>
        <w:ind w:left="480" w:hanging="480"/>
        <w:jc w:val="both"/>
        <w:rPr>
          <w:rFonts w:ascii="Calibri" w:hAnsi="Calibri" w:cs="Calibri"/>
          <w:color w:val="FF0000"/>
        </w:rPr>
      </w:pPr>
      <w:hyperlink w:history="1">
        <w:r>
          <w:rPr>
            <w:rStyle w:val="Hipercze"/>
            <w:rFonts w:ascii="Calibri" w:hAnsi="Calibri" w:cs="Calibri"/>
            <w:u w:val="none"/>
          </w:rPr>
          <w:t xml:space="preserve">        strzegom.nowybip.pl/</w:t>
        </w:r>
      </w:hyperlink>
      <w:r>
        <w:rPr>
          <w:rFonts w:ascii="Calibri" w:hAnsi="Calibri" w:cs="Calibri"/>
          <w:color w:val="000000"/>
        </w:rPr>
        <w:t xml:space="preserve">  )w zakładce zamówienia publiczne) oraz na tablicy ogłoszeń w siedzibie ZUK w Strzegomiu Sp. z o.o., ul. Al. Wojska Polskiego 75.  </w:t>
      </w:r>
    </w:p>
    <w:p w:rsidR="00306BFB" w:rsidRDefault="00306BFB">
      <w:pPr>
        <w:ind w:left="480" w:hanging="480"/>
        <w:jc w:val="both"/>
        <w:rPr>
          <w:rFonts w:ascii="Calibri" w:hAnsi="Calibri" w:cs="Calibri"/>
          <w:color w:val="FF0000"/>
        </w:rPr>
      </w:pPr>
    </w:p>
    <w:sectPr w:rsidR="00306BF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color w:val="auto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CE1B9F"/>
    <w:rsid w:val="00092D03"/>
    <w:rsid w:val="00306BFB"/>
    <w:rsid w:val="00811671"/>
    <w:rsid w:val="00C92DDF"/>
    <w:rsid w:val="00CE1B9F"/>
    <w:rsid w:val="00E3628D"/>
    <w:rsid w:val="00F34C24"/>
    <w:rsid w:val="00F9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2z0">
    <w:name w:val="WW8Num2z0"/>
    <w:rPr>
      <w:rFonts w:ascii="Calibri" w:hAnsi="Calibri" w:cs="Calibri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 w:cs="Arial"/>
      <w:sz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customStyle="1" w:styleId="WW-Nagwek">
    <w:name w:val="WW-Nag?ówek"/>
    <w:basedOn w:val="Normalny"/>
    <w:next w:val="Tekstpodstawowy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Nagwek1">
    <w:name w:val="WW-Nag?ówek1"/>
    <w:basedOn w:val="Normalny"/>
    <w:next w:val="Tekstpodstawowy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Nagwek11">
    <w:name w:val="WW-Nag?ówek11"/>
    <w:basedOn w:val="Normalny"/>
    <w:next w:val="Tekstpodstawowy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Nagwek111">
    <w:name w:val="WW-Nag?ówek111"/>
    <w:basedOn w:val="Normalny"/>
    <w:next w:val="Tekstpodstawowy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Nagwek1111">
    <w:name w:val="WW-Nag?ówek1111"/>
    <w:basedOn w:val="Normalny"/>
    <w:next w:val="Tekstpodstawowy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Nagwek11111">
    <w:name w:val="WW-Nag?ówek11111"/>
    <w:basedOn w:val="Normalny"/>
    <w:next w:val="Tekstpodstawowy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Nagwek111111">
    <w:name w:val="WW-Nag?ówek111111"/>
    <w:basedOn w:val="Normalny"/>
    <w:next w:val="Tekstpodstawowy"/>
    <w:pPr>
      <w:keepNext/>
      <w:spacing w:before="240" w:after="120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Laptop-prezentacja</cp:lastModifiedBy>
  <cp:revision>2</cp:revision>
  <cp:lastPrinted>2016-10-04T08:36:00Z</cp:lastPrinted>
  <dcterms:created xsi:type="dcterms:W3CDTF">2016-10-04T11:56:00Z</dcterms:created>
  <dcterms:modified xsi:type="dcterms:W3CDTF">2016-10-04T11:56:00Z</dcterms:modified>
</cp:coreProperties>
</file>