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88" w:rsidRPr="007009DD" w:rsidRDefault="00513588" w:rsidP="00513588">
      <w:pPr>
        <w:jc w:val="right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 xml:space="preserve">Załącznik nr 5 do </w:t>
      </w:r>
      <w:proofErr w:type="spellStart"/>
      <w:r w:rsidRPr="007009DD">
        <w:rPr>
          <w:b/>
          <w:bCs/>
          <w:sz w:val="24"/>
          <w:szCs w:val="24"/>
        </w:rPr>
        <w:t>siwz</w:t>
      </w:r>
      <w:proofErr w:type="spellEnd"/>
    </w:p>
    <w:p w:rsidR="00513588" w:rsidRPr="007009DD" w:rsidRDefault="00513588" w:rsidP="00513588">
      <w:pPr>
        <w:jc w:val="center"/>
        <w:rPr>
          <w:b/>
          <w:bCs/>
          <w:sz w:val="24"/>
          <w:szCs w:val="24"/>
        </w:rPr>
      </w:pPr>
    </w:p>
    <w:p w:rsidR="00513588" w:rsidRPr="007009DD" w:rsidRDefault="00513588" w:rsidP="00513588">
      <w:pPr>
        <w:jc w:val="center"/>
        <w:rPr>
          <w:b/>
          <w:bCs/>
          <w:sz w:val="24"/>
          <w:szCs w:val="24"/>
        </w:rPr>
      </w:pPr>
      <w:bookmarkStart w:id="0" w:name="_GoBack"/>
      <w:r w:rsidRPr="007009DD">
        <w:rPr>
          <w:b/>
          <w:bCs/>
          <w:sz w:val="24"/>
          <w:szCs w:val="24"/>
        </w:rPr>
        <w:t>SZCZEGÓŁOWY OPIS PRZEDMIOTU ZAMÓWIENIA</w:t>
      </w:r>
    </w:p>
    <w:bookmarkEnd w:id="0"/>
    <w:p w:rsidR="00513588" w:rsidRPr="007009DD" w:rsidRDefault="00513588" w:rsidP="00513588">
      <w:pPr>
        <w:jc w:val="center"/>
        <w:rPr>
          <w:b/>
          <w:bCs/>
          <w:sz w:val="24"/>
          <w:szCs w:val="24"/>
        </w:rPr>
      </w:pPr>
    </w:p>
    <w:p w:rsidR="00513588" w:rsidRPr="007009DD" w:rsidRDefault="00513588" w:rsidP="00513588">
      <w:pPr>
        <w:jc w:val="center"/>
        <w:rPr>
          <w:rFonts w:eastAsia="Calibri"/>
          <w:b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OPIS PROJEKTU:</w:t>
      </w:r>
    </w:p>
    <w:p w:rsidR="00513588" w:rsidRPr="00CB50FD" w:rsidRDefault="00513588" w:rsidP="00513588">
      <w:pPr>
        <w:jc w:val="center"/>
        <w:rPr>
          <w:rFonts w:eastAsia="Calibri"/>
          <w:b/>
          <w:color w:val="000000"/>
          <w:sz w:val="24"/>
          <w:szCs w:val="24"/>
          <w:u w:val="single"/>
        </w:rPr>
      </w:pPr>
      <w:bookmarkStart w:id="1" w:name="_Hlk1569615"/>
      <w:r>
        <w:rPr>
          <w:rFonts w:eastAsia="Calibri"/>
          <w:b/>
          <w:color w:val="000000"/>
          <w:sz w:val="24"/>
          <w:szCs w:val="24"/>
          <w:u w:val="single"/>
        </w:rPr>
        <w:t>„</w:t>
      </w:r>
      <w:r w:rsidRPr="00CB50FD">
        <w:rPr>
          <w:rFonts w:eastAsia="Calibri"/>
          <w:b/>
          <w:color w:val="000000"/>
          <w:sz w:val="24"/>
          <w:szCs w:val="24"/>
          <w:u w:val="single"/>
        </w:rPr>
        <w:t>zaprojektowania, wykonania i wdrożenia aplikacji on-line pod nazwą „ESOK” do składania wniosków o udzielenie poręczenia, oceny wniosków, wymiany dokumentacji z Klientem i instytucją finansującą oraz wymiany informacji i zarządzanie kontaktami z Klientem</w:t>
      </w:r>
      <w:r>
        <w:rPr>
          <w:rFonts w:eastAsia="Calibri"/>
          <w:b/>
          <w:color w:val="000000"/>
          <w:sz w:val="24"/>
          <w:szCs w:val="24"/>
          <w:u w:val="single"/>
        </w:rPr>
        <w:t>”</w:t>
      </w:r>
    </w:p>
    <w:p w:rsidR="00513588" w:rsidRPr="007009DD" w:rsidRDefault="00513588" w:rsidP="00513588">
      <w:pPr>
        <w:jc w:val="center"/>
        <w:rPr>
          <w:rFonts w:eastAsia="Calibri"/>
          <w:b/>
          <w:color w:val="000000"/>
          <w:sz w:val="24"/>
          <w:szCs w:val="24"/>
        </w:rPr>
      </w:pPr>
    </w:p>
    <w:bookmarkEnd w:id="1"/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</w:p>
    <w:p w:rsidR="00513588" w:rsidRPr="007009DD" w:rsidRDefault="00513588" w:rsidP="00513588">
      <w:pPr>
        <w:spacing w:after="160" w:line="259" w:lineRule="auto"/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Fundusz Pomerania Sp. z o.o.</w:t>
      </w:r>
    </w:p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Pl. Hołdu Pruskiego 9</w:t>
      </w:r>
    </w:p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70-550 Szczecin</w:t>
      </w:r>
    </w:p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Tel.: 91 813 01 10</w:t>
      </w:r>
    </w:p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E-mail: </w:t>
      </w:r>
      <w:hyperlink r:id="rId5" w:history="1">
        <w:r w:rsidRPr="007009DD">
          <w:rPr>
            <w:rFonts w:eastAsia="Calibri"/>
            <w:color w:val="000000"/>
            <w:sz w:val="24"/>
            <w:szCs w:val="24"/>
            <w:u w:val="single"/>
          </w:rPr>
          <w:t>biuro@funduszpomerania.pl</w:t>
        </w:r>
      </w:hyperlink>
    </w:p>
    <w:p w:rsidR="00513588" w:rsidRPr="007009DD" w:rsidRDefault="00513588" w:rsidP="00513588">
      <w:pPr>
        <w:ind w:left="1080"/>
        <w:contextualSpacing/>
        <w:rPr>
          <w:rFonts w:eastAsia="Calibri"/>
          <w:color w:val="000000"/>
          <w:sz w:val="24"/>
          <w:szCs w:val="24"/>
        </w:rPr>
      </w:pPr>
    </w:p>
    <w:p w:rsidR="00513588" w:rsidRPr="007009DD" w:rsidRDefault="00513588" w:rsidP="00513588">
      <w:pPr>
        <w:spacing w:after="160" w:line="259" w:lineRule="auto"/>
        <w:ind w:left="720"/>
        <w:contextualSpacing/>
        <w:rPr>
          <w:rFonts w:eastAsia="Calibri"/>
          <w:b/>
          <w:color w:val="000000"/>
          <w:sz w:val="24"/>
          <w:szCs w:val="24"/>
        </w:rPr>
      </w:pPr>
      <w:r w:rsidRPr="007009DD">
        <w:rPr>
          <w:rFonts w:eastAsia="Calibri"/>
          <w:b/>
          <w:color w:val="000000"/>
          <w:sz w:val="24"/>
          <w:szCs w:val="24"/>
        </w:rPr>
        <w:t>Osobą uprawnioną do kontaktów jest:</w:t>
      </w:r>
    </w:p>
    <w:p w:rsidR="00513588" w:rsidRPr="007009DD" w:rsidRDefault="00513588" w:rsidP="00513588">
      <w:pPr>
        <w:ind w:left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Katarzyna Rutkowska</w:t>
      </w:r>
    </w:p>
    <w:p w:rsidR="00513588" w:rsidRPr="007009DD" w:rsidRDefault="00513588" w:rsidP="00513588">
      <w:pPr>
        <w:ind w:firstLine="720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k.rutkowska@funduszpomerania.pl</w:t>
      </w:r>
    </w:p>
    <w:p w:rsidR="00513588" w:rsidRDefault="00513588" w:rsidP="00513588">
      <w:pPr>
        <w:contextualSpacing/>
        <w:rPr>
          <w:color w:val="000000"/>
          <w:sz w:val="24"/>
          <w:szCs w:val="24"/>
        </w:rPr>
      </w:pPr>
    </w:p>
    <w:p w:rsidR="00513588" w:rsidRPr="007009DD" w:rsidRDefault="00513588" w:rsidP="00513588">
      <w:pPr>
        <w:ind w:left="720"/>
        <w:contextualSpacing/>
        <w:rPr>
          <w:color w:val="000000"/>
          <w:sz w:val="24"/>
          <w:szCs w:val="24"/>
        </w:rPr>
      </w:pPr>
    </w:p>
    <w:p w:rsidR="00513588" w:rsidRPr="007009DD" w:rsidRDefault="00513588" w:rsidP="00513588">
      <w:pPr>
        <w:numPr>
          <w:ilvl w:val="0"/>
          <w:numId w:val="9"/>
        </w:numPr>
        <w:spacing w:after="180"/>
        <w:jc w:val="both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  <w:u w:val="single"/>
        </w:rPr>
        <w:t xml:space="preserve">Podstawowe założenia funkcjonalne aplikacji on-line pn. „ </w:t>
      </w:r>
      <w:r>
        <w:rPr>
          <w:color w:val="000000"/>
          <w:sz w:val="24"/>
          <w:szCs w:val="24"/>
        </w:rPr>
        <w:t>ESOK</w:t>
      </w:r>
      <w:r w:rsidRPr="007009DD">
        <w:rPr>
          <w:color w:val="000000"/>
          <w:sz w:val="24"/>
          <w:szCs w:val="24"/>
        </w:rPr>
        <w:t>”:</w:t>
      </w:r>
    </w:p>
    <w:p w:rsidR="00513588" w:rsidRPr="007009DD" w:rsidRDefault="00513588" w:rsidP="00513588">
      <w:pPr>
        <w:numPr>
          <w:ilvl w:val="1"/>
          <w:numId w:val="9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Zadanie składa się z 3 etapów: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Pierwszy etap to zaprojektowanie, wykonanie i wdrożenie aplikacji do składania wniosków o udzielenie poręczenia wadium</w:t>
      </w:r>
      <w:r>
        <w:rPr>
          <w:rFonts w:eastAsia="Calibri"/>
          <w:color w:val="000000"/>
          <w:sz w:val="24"/>
          <w:szCs w:val="24"/>
        </w:rPr>
        <w:t>, limitów wadialnych oraz innych wniosków dot. poręczeń finansowych,</w:t>
      </w:r>
      <w:r w:rsidRPr="007009DD">
        <w:rPr>
          <w:rFonts w:eastAsia="Calibri"/>
          <w:color w:val="000000"/>
          <w:sz w:val="24"/>
          <w:szCs w:val="24"/>
        </w:rPr>
        <w:t xml:space="preserve"> oceny wniosków, wymiany dokumentacji z Klientem dla Funduszu Pomerania Sp. z o.o</w:t>
      </w:r>
      <w:r>
        <w:rPr>
          <w:rFonts w:eastAsia="Calibri"/>
          <w:color w:val="000000"/>
          <w:sz w:val="24"/>
          <w:szCs w:val="24"/>
        </w:rPr>
        <w:t>., wymiany informacji o kliencie</w:t>
      </w:r>
    </w:p>
    <w:p w:rsidR="00513588" w:rsidRPr="00C47129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Drugi etap zaprojektowanie, wykonanie i wdrożenie aplikacji do składania wniosków o udzielenie poręczenia kredytów i leasingów, oceny wniosków, wymiany dokumentacji z instytucją finansującą</w:t>
      </w:r>
      <w:r>
        <w:rPr>
          <w:rFonts w:eastAsia="Calibri"/>
          <w:color w:val="000000"/>
          <w:sz w:val="24"/>
          <w:szCs w:val="24"/>
        </w:rPr>
        <w:t>, wymiany informacji o kliencie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Trzeci etap – </w:t>
      </w:r>
      <w:r w:rsidRPr="001423F2">
        <w:rPr>
          <w:rFonts w:eastAsia="Calibri"/>
          <w:color w:val="000000"/>
          <w:sz w:val="24"/>
          <w:szCs w:val="24"/>
        </w:rPr>
        <w:t>Administrowanie aplikacją (aktualizacje, serwis, usuwanie usterek)</w:t>
      </w:r>
    </w:p>
    <w:p w:rsidR="00513588" w:rsidRPr="007009DD" w:rsidRDefault="00513588" w:rsidP="00513588">
      <w:pPr>
        <w:ind w:left="2160"/>
        <w:contextualSpacing/>
        <w:rPr>
          <w:rFonts w:eastAsia="Calibri"/>
          <w:color w:val="000000"/>
          <w:sz w:val="24"/>
          <w:szCs w:val="24"/>
        </w:rPr>
      </w:pPr>
    </w:p>
    <w:p w:rsidR="00513588" w:rsidRPr="007009DD" w:rsidRDefault="00513588" w:rsidP="00513588">
      <w:pPr>
        <w:numPr>
          <w:ilvl w:val="1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Założenia ogólne do aplikacji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Każdy Użytkownik ma swój indywidualny login i hasło, które tworzone jest w aplikacji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umożliwia przywrócenie hasła</w:t>
      </w:r>
      <w:r>
        <w:rPr>
          <w:rFonts w:eastAsia="Calibri"/>
          <w:color w:val="000000"/>
          <w:sz w:val="24"/>
          <w:szCs w:val="24"/>
        </w:rPr>
        <w:t xml:space="preserve"> poprzez co najmniej dwa sposoby np. sms oraz email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  generowania dla klienta indywidualnego numeru indentyfikacyjnego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Na danym profilu Użytkownika widoczna jest cała historia procesu obsługi przez Funduszu Pomerania sp. z o.o. w tym także widoczna jest </w:t>
      </w:r>
      <w:r w:rsidRPr="007009DD">
        <w:rPr>
          <w:color w:val="000000"/>
          <w:sz w:val="24"/>
          <w:szCs w:val="24"/>
        </w:rPr>
        <w:t>historia operacji finansowych (np. naliczonych prowizji),  harmonogram płatności przyszłych oraz płatności zapłacone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Po stronie Administratora możliwy jest podgląd pod dane Użytkowników, aktualny zaangażowanie kredytowe/poręczeniowe, </w:t>
      </w:r>
      <w:r w:rsidRPr="007009DD">
        <w:rPr>
          <w:rFonts w:eastAsia="Calibri"/>
          <w:color w:val="000000"/>
          <w:sz w:val="24"/>
          <w:szCs w:val="24"/>
        </w:rPr>
        <w:lastRenderedPageBreak/>
        <w:t xml:space="preserve">generowanie wszelakich raportów spośród danych wprowadzonych przez Użytkowników (możliwe tworzenie raportów i eksport do </w:t>
      </w:r>
      <w:proofErr w:type="spellStart"/>
      <w:r w:rsidRPr="007009DD">
        <w:rPr>
          <w:rFonts w:eastAsia="Calibri"/>
          <w:color w:val="000000"/>
          <w:sz w:val="24"/>
          <w:szCs w:val="24"/>
        </w:rPr>
        <w:t>excela</w:t>
      </w:r>
      <w:proofErr w:type="spellEnd"/>
      <w:r w:rsidRPr="007009DD">
        <w:rPr>
          <w:rFonts w:eastAsia="Calibri"/>
          <w:color w:val="000000"/>
          <w:sz w:val="24"/>
          <w:szCs w:val="24"/>
        </w:rPr>
        <w:t xml:space="preserve"> wg wzorów podanych przez Zamawiającego)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W przypadku braku możliwości wprowadzenia danych przez Użytkownika, możliwe jest wprowadzenie wniosku po stronie Administratora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będzie umożliwiać dodanie kolejnych nowych modułów (nowe produkty poręczeniowe o zbliżonej procedurze lecz innych dokumentach)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Aplikacja  umożliwi nadawanie automatycznego unikalnego indywidualnego oznaczenia numerycznego dla dokumentów jakie będą  dostępne w systemie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Aplikacja umożliwi wyliczenie prowizji,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 przygotowanie wstępnej oferty klienta bez konieczności logowania do systemu,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 dokonanie zmian w zakresie rekomendacji  analityka dot. udzielenia poręczenia/wadium itp.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Aplikacja umożliwia generowanie umów i zmiany jej wzorca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umożliwia zmiany metodologii oceny wniosków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Aplikacja umożliwi załączanie wniosków i innych dokumentów podpisanych elektronicznie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Aplikacja umożliwi podpisywanie wniosków podpisem elektronicznym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Aplikacja   będzie działać na urządzaniach mobilnych  </w:t>
      </w:r>
    </w:p>
    <w:p w:rsidR="00513588" w:rsidRPr="007009DD" w:rsidRDefault="00513588" w:rsidP="00513588">
      <w:pPr>
        <w:ind w:left="2160"/>
        <w:contextualSpacing/>
        <w:rPr>
          <w:rFonts w:eastAsia="Calibri"/>
          <w:color w:val="000000"/>
          <w:sz w:val="24"/>
          <w:szCs w:val="24"/>
        </w:rPr>
      </w:pPr>
    </w:p>
    <w:p w:rsidR="00513588" w:rsidRPr="007009DD" w:rsidRDefault="00513588" w:rsidP="00513588">
      <w:pPr>
        <w:numPr>
          <w:ilvl w:val="1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b/>
          <w:color w:val="000000"/>
          <w:sz w:val="24"/>
          <w:szCs w:val="24"/>
        </w:rPr>
        <w:t>Etap I</w:t>
      </w:r>
      <w:r w:rsidRPr="007009DD">
        <w:rPr>
          <w:rFonts w:eastAsia="Calibri"/>
          <w:color w:val="000000"/>
          <w:sz w:val="24"/>
          <w:szCs w:val="24"/>
        </w:rPr>
        <w:t xml:space="preserve">- (Użytkownik- Klient) </w:t>
      </w:r>
      <w:r w:rsidRPr="007009DD">
        <w:rPr>
          <w:rFonts w:eastAsia="Calibri"/>
          <w:b/>
          <w:color w:val="000000"/>
          <w:sz w:val="24"/>
          <w:szCs w:val="24"/>
        </w:rPr>
        <w:t>Składanie wniosku o limit wadialny</w:t>
      </w:r>
      <w:r w:rsidRPr="007009DD">
        <w:rPr>
          <w:rFonts w:eastAsia="Calibri"/>
          <w:color w:val="000000"/>
          <w:sz w:val="24"/>
          <w:szCs w:val="24"/>
        </w:rPr>
        <w:t xml:space="preserve"> poprzez aplikację tj.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Wypełnianie wniosku o limit (zaczytywanie możliwych danych z poprzednich złożonych wniosków)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Załączanie dokumentów do wniosku np. finansowych, rejestrowych, ZUS/US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Drukowanie złożonego wniosku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pobrania faktury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dokonania przelewu poprzez system płatności online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Monitorowanie etapów rozpatrywania wniosku  -  co oznacza : status operacji: np. przyjęte, w trakcie , gotowe do odbioru /zakończone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warunków otrzymanego limitu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liczby aktywnych transakcji w ramach limitu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wartości aktywnych transakcji w ramach limitu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Wyliczenie prowizji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wyliczenia  szacowanego (tj. orientacyjnego) maksymalnego poziomu limitu </w:t>
      </w:r>
    </w:p>
    <w:p w:rsidR="00513588" w:rsidRPr="007009DD" w:rsidRDefault="00513588" w:rsidP="00513588">
      <w:pPr>
        <w:numPr>
          <w:ilvl w:val="1"/>
          <w:numId w:val="9"/>
        </w:numPr>
        <w:contextualSpacing/>
        <w:rPr>
          <w:rFonts w:eastAsia="Calibri"/>
          <w:b/>
          <w:color w:val="000000"/>
          <w:sz w:val="24"/>
          <w:szCs w:val="24"/>
        </w:rPr>
      </w:pPr>
      <w:r w:rsidRPr="007009DD">
        <w:rPr>
          <w:rFonts w:eastAsia="Calibri"/>
          <w:b/>
          <w:color w:val="000000"/>
          <w:sz w:val="24"/>
          <w:szCs w:val="24"/>
        </w:rPr>
        <w:t>Etap I</w:t>
      </w:r>
      <w:r w:rsidRPr="007009DD">
        <w:rPr>
          <w:rFonts w:eastAsia="Calibri"/>
          <w:color w:val="000000"/>
          <w:sz w:val="24"/>
          <w:szCs w:val="24"/>
        </w:rPr>
        <w:t xml:space="preserve">- (Użytkownik- Klient) </w:t>
      </w:r>
      <w:r w:rsidRPr="007009DD">
        <w:rPr>
          <w:rFonts w:eastAsia="Calibri"/>
          <w:b/>
          <w:color w:val="000000"/>
          <w:sz w:val="24"/>
          <w:szCs w:val="24"/>
        </w:rPr>
        <w:t xml:space="preserve">Składanie wniosku o wydanie wadium w ramach limitu,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Wypełnianie wniosku o wadium (zaczytywanie możliwych danych z wniosku o limit)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Załączanie dokumentów np. SIWZ, ogłoszenia o przetargu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Drukowanie złożonych wniosków</w:t>
      </w:r>
      <w:r>
        <w:rPr>
          <w:rFonts w:eastAsia="Calibri"/>
          <w:color w:val="000000"/>
          <w:sz w:val="24"/>
          <w:szCs w:val="24"/>
        </w:rPr>
        <w:t xml:space="preserve"> w tym eksport do pliku pdf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pod załączone przez Fundusz Oświadczenia wadialne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lastRenderedPageBreak/>
        <w:t>Możliwość wygenerowania i wysłani</w:t>
      </w:r>
      <w:r>
        <w:rPr>
          <w:rFonts w:eastAsia="Calibri"/>
          <w:color w:val="000000"/>
          <w:sz w:val="24"/>
          <w:szCs w:val="24"/>
        </w:rPr>
        <w:t xml:space="preserve">a </w:t>
      </w:r>
      <w:r w:rsidRPr="007009DD">
        <w:rPr>
          <w:rFonts w:eastAsia="Calibri"/>
          <w:color w:val="000000"/>
          <w:sz w:val="24"/>
          <w:szCs w:val="24"/>
        </w:rPr>
        <w:t xml:space="preserve"> na maila użytkowania  Oświadczeń wadialnych załączonych przez pracownika Funduszu</w:t>
      </w:r>
      <w:r>
        <w:rPr>
          <w:rFonts w:eastAsia="Calibri"/>
          <w:color w:val="000000"/>
          <w:sz w:val="24"/>
          <w:szCs w:val="24"/>
        </w:rPr>
        <w:t xml:space="preserve"> przygotowanych w formacie pdf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Przegląd złożonych wniosków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Składanie wniosku o zmianę terminu ważności wadium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Składanie wniosków o wydłużenie wadium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pobrania faktury</w:t>
      </w:r>
      <w:r>
        <w:rPr>
          <w:rFonts w:eastAsia="Calibri"/>
          <w:color w:val="000000"/>
          <w:sz w:val="24"/>
          <w:szCs w:val="24"/>
        </w:rPr>
        <w:t xml:space="preserve"> w formacie pdf.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dokonania przelewu poprzez system płatności online</w:t>
      </w:r>
    </w:p>
    <w:p w:rsidR="00513588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wyliczenia prowizji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Automatyczna weryfikacja odstępnego limitu</w:t>
      </w:r>
    </w:p>
    <w:p w:rsidR="00513588" w:rsidRPr="007009DD" w:rsidRDefault="00513588" w:rsidP="00513588">
      <w:pPr>
        <w:numPr>
          <w:ilvl w:val="1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b/>
          <w:color w:val="000000"/>
          <w:sz w:val="24"/>
          <w:szCs w:val="24"/>
        </w:rPr>
        <w:t>Etap I</w:t>
      </w:r>
      <w:r w:rsidRPr="007009DD">
        <w:rPr>
          <w:rFonts w:eastAsia="Calibri"/>
          <w:color w:val="000000"/>
          <w:sz w:val="24"/>
          <w:szCs w:val="24"/>
        </w:rPr>
        <w:t xml:space="preserve">- (Użytkownik- Klient) </w:t>
      </w:r>
      <w:r w:rsidRPr="007009DD">
        <w:rPr>
          <w:rFonts w:eastAsia="Calibri"/>
          <w:b/>
          <w:color w:val="000000"/>
          <w:sz w:val="24"/>
          <w:szCs w:val="24"/>
        </w:rPr>
        <w:t>Składanie wniosku o udzielenie jednostkowego  wadium</w:t>
      </w:r>
      <w:r w:rsidRPr="007009DD">
        <w:rPr>
          <w:rFonts w:eastAsia="Calibri"/>
          <w:color w:val="000000"/>
          <w:sz w:val="24"/>
          <w:szCs w:val="24"/>
        </w:rPr>
        <w:t xml:space="preserve"> 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Wypełnianie wniosku  o poręczenie jednostkowe  wadium(zaczytywanie możliwych danych z poprzednich złożonych wniosków)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Załączanie dokumentów do wniosku np. finansowych, rejestrowych, ZUS/US, SIWZ itp.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Drukowanie złożonego wniosku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pobrania faktury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dokonania przelewu poprzez system płatności online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Monitorowanie etapów rozpatrywania wniosku -  co oznacza : status operacji: np. przyjęte, w trakcie , gotowe do odbioru /zakończone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pod warunki otrzymanego wadium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wyliczenia prowizji</w:t>
      </w:r>
    </w:p>
    <w:p w:rsidR="00513588" w:rsidRPr="007009DD" w:rsidRDefault="00513588" w:rsidP="00513588">
      <w:pPr>
        <w:numPr>
          <w:ilvl w:val="1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b/>
          <w:color w:val="000000"/>
          <w:sz w:val="24"/>
          <w:szCs w:val="24"/>
        </w:rPr>
        <w:t>Etap II</w:t>
      </w:r>
      <w:r w:rsidRPr="007009DD">
        <w:rPr>
          <w:rFonts w:eastAsia="Calibri"/>
          <w:color w:val="000000"/>
          <w:sz w:val="24"/>
          <w:szCs w:val="24"/>
        </w:rPr>
        <w:t xml:space="preserve"> </w:t>
      </w:r>
      <w:r w:rsidRPr="007009DD">
        <w:rPr>
          <w:rFonts w:eastAsia="Calibri"/>
          <w:b/>
          <w:color w:val="000000"/>
          <w:sz w:val="24"/>
          <w:szCs w:val="24"/>
        </w:rPr>
        <w:t>Składanie wniosku o udzielenie poręczenia kredytów i leasingów</w:t>
      </w:r>
      <w:r w:rsidRPr="007009DD">
        <w:rPr>
          <w:rFonts w:eastAsia="Calibri"/>
          <w:color w:val="000000"/>
          <w:sz w:val="24"/>
          <w:szCs w:val="24"/>
        </w:rPr>
        <w:t xml:space="preserve"> (proces Użytkownik- Klient)  zakłada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Wypełnianie wniosku o kredyt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Załączanie dokumentów, np. finansowych, rejestrowych, ZUS/US, dokumentacji kredytowej/leasingowej itp.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Drukowanie złożonych wniosków</w:t>
      </w:r>
      <w:r>
        <w:rPr>
          <w:rFonts w:eastAsia="Calibri"/>
          <w:color w:val="000000"/>
          <w:sz w:val="24"/>
          <w:szCs w:val="24"/>
        </w:rPr>
        <w:t xml:space="preserve"> i eksport do formatu pdf (opcjonalnie do innych programów)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Podgląd i możliwość pobrania załączonych przez Fundusz dokumentów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Przegląd złożonych wniosków i załączanych dokumentów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Składanie wniosku o zmianę warunków poręczeń, kredytów lub leasingów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pobrania faktury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dokonania przelewu poprzez system płatności online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wyliczenia prowizji</w:t>
      </w:r>
    </w:p>
    <w:p w:rsidR="00513588" w:rsidRPr="007009DD" w:rsidRDefault="00513588" w:rsidP="00513588">
      <w:pPr>
        <w:numPr>
          <w:ilvl w:val="2"/>
          <w:numId w:val="9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wyliczenia  szacowanego (tj. orientacyjnego) maksymalnego poziomu limitu </w:t>
      </w:r>
    </w:p>
    <w:p w:rsidR="00513588" w:rsidRPr="007009DD" w:rsidRDefault="00513588" w:rsidP="00513588">
      <w:pPr>
        <w:rPr>
          <w:rFonts w:eastAsia="Calibri"/>
          <w:b/>
          <w:color w:val="000000"/>
          <w:sz w:val="24"/>
          <w:szCs w:val="24"/>
        </w:rPr>
      </w:pPr>
    </w:p>
    <w:p w:rsidR="00513588" w:rsidRPr="007009DD" w:rsidRDefault="00513588" w:rsidP="00513588">
      <w:pPr>
        <w:rPr>
          <w:rFonts w:eastAsia="Calibri"/>
          <w:color w:val="000000"/>
          <w:sz w:val="24"/>
          <w:szCs w:val="24"/>
        </w:rPr>
      </w:pPr>
    </w:p>
    <w:p w:rsidR="00513588" w:rsidRPr="007009DD" w:rsidRDefault="00513588" w:rsidP="00513588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Dla wszystkich działań wymienionych </w:t>
      </w:r>
      <w:r w:rsidRPr="007009DD">
        <w:rPr>
          <w:rFonts w:eastAsia="Calibri"/>
          <w:b/>
          <w:color w:val="000000"/>
          <w:sz w:val="24"/>
          <w:szCs w:val="24"/>
        </w:rPr>
        <w:t>w punktach c – f</w:t>
      </w:r>
      <w:r w:rsidRPr="007009DD">
        <w:rPr>
          <w:rFonts w:eastAsia="Calibri"/>
          <w:color w:val="000000"/>
          <w:sz w:val="24"/>
          <w:szCs w:val="24"/>
        </w:rPr>
        <w:t xml:space="preserve"> zakłada się (proces Fundusz- administrator)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Podgląd pod wprowadzone dane przez Użytkownika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Generowanie raportów z Użytkownika lub wielu Użytkowników wg wzorów podanych przez Zamawiającego (gromadzenie, przechowywanie i przetwarzanie danych transakcji i Klientów- baza danych)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lastRenderedPageBreak/>
        <w:t>Generowanie wniosku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nadawania numeracji wniosku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Ocena wniosku na podstawie wprowadzonej metodologii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Generowanie aplikacji poręczeniowej, protokołu i decyzji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Automatyczne nadawanie numeracji protokołu i decyzji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Generowanie umów w zależności od źródła finansowania, jak i od instytucji finansującej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nadawania numeracji umów, w  zależności od źródła finansowania, jak i od instytucji finansującej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zmiany danych na każdym etapie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załączania dodatkowych dokumentów, np. faktur </w:t>
      </w:r>
    </w:p>
    <w:p w:rsidR="00513588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importu danych Klientów </w:t>
      </w:r>
    </w:p>
    <w:p w:rsidR="00513588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Możliwość generowania </w:t>
      </w:r>
      <w:r w:rsidRPr="007E7ADA">
        <w:rPr>
          <w:rFonts w:eastAsia="Calibri"/>
          <w:color w:val="000000"/>
          <w:sz w:val="24"/>
          <w:szCs w:val="24"/>
        </w:rPr>
        <w:t>formularz</w:t>
      </w:r>
      <w:r>
        <w:rPr>
          <w:rFonts w:eastAsia="Calibri"/>
          <w:color w:val="000000"/>
          <w:sz w:val="24"/>
          <w:szCs w:val="24"/>
        </w:rPr>
        <w:t xml:space="preserve">a </w:t>
      </w:r>
      <w:r w:rsidRPr="007E7ADA">
        <w:rPr>
          <w:rFonts w:eastAsia="Calibri"/>
          <w:color w:val="000000"/>
          <w:sz w:val="24"/>
          <w:szCs w:val="24"/>
        </w:rPr>
        <w:t xml:space="preserve">wniosku o udzielenie poręczenia/ o zawarcie umowy o udzielaniu </w:t>
      </w:r>
      <w:proofErr w:type="spellStart"/>
      <w:r w:rsidRPr="007E7ADA">
        <w:rPr>
          <w:rFonts w:eastAsia="Calibri"/>
          <w:color w:val="000000"/>
          <w:sz w:val="24"/>
          <w:szCs w:val="24"/>
        </w:rPr>
        <w:t>poreczeń</w:t>
      </w:r>
      <w:proofErr w:type="spellEnd"/>
      <w:r w:rsidRPr="007E7ADA">
        <w:rPr>
          <w:rFonts w:eastAsia="Calibri"/>
          <w:color w:val="000000"/>
          <w:sz w:val="24"/>
          <w:szCs w:val="24"/>
        </w:rPr>
        <w:t xml:space="preserve"> w ramach określonego limitu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Możliwość generowania </w:t>
      </w:r>
      <w:r w:rsidRPr="007E7ADA">
        <w:rPr>
          <w:rFonts w:eastAsia="Calibri"/>
          <w:color w:val="000000"/>
          <w:sz w:val="24"/>
          <w:szCs w:val="24"/>
        </w:rPr>
        <w:t>formularz</w:t>
      </w:r>
      <w:r>
        <w:rPr>
          <w:rFonts w:eastAsia="Calibri"/>
          <w:color w:val="000000"/>
          <w:sz w:val="24"/>
          <w:szCs w:val="24"/>
        </w:rPr>
        <w:t>a</w:t>
      </w:r>
      <w:r w:rsidRPr="007E7ADA">
        <w:rPr>
          <w:rFonts w:eastAsia="Calibri"/>
          <w:color w:val="000000"/>
          <w:sz w:val="24"/>
          <w:szCs w:val="24"/>
        </w:rPr>
        <w:t xml:space="preserve"> dane o działalności wnioskodawcy/poręczyciela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importu sprawozdań z danymi aktywnych poręczeń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tworzenia pism do Klientów wg podanych wzorów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załączania wzorów dokumentów, regulacji i oświadczeń do podglądu dla Klienta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tworzenia formularzy z oświadczeniami dla Klientów (np. zgody na przetwarzanie itp.)</w:t>
      </w:r>
    </w:p>
    <w:p w:rsidR="00513588" w:rsidRPr="007009DD" w:rsidRDefault="00513588" w:rsidP="00513588">
      <w:pPr>
        <w:numPr>
          <w:ilvl w:val="1"/>
          <w:numId w:val="12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Możliwość przygotowania  przez Klienta zaświadczenia o produktach Funduszu z których korzysta  bez ingerencji pracowników Funduszu</w:t>
      </w:r>
    </w:p>
    <w:p w:rsidR="00513588" w:rsidRPr="007009DD" w:rsidRDefault="00513588" w:rsidP="00513588">
      <w:pPr>
        <w:numPr>
          <w:ilvl w:val="1"/>
          <w:numId w:val="12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zapoznania się  przez Klienta z wzorami dokumentów, które będą wykorzystywane w procesie udzielenia poręczenia  </w:t>
      </w:r>
    </w:p>
    <w:p w:rsidR="00513588" w:rsidRPr="007009DD" w:rsidRDefault="00513588" w:rsidP="00513588">
      <w:pPr>
        <w:numPr>
          <w:ilvl w:val="1"/>
          <w:numId w:val="12"/>
        </w:numPr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Możliwość przeprowadzenia analizy powiązań kapitałowych i organizacyjnych przy wykorzystaniu nr  PESEL, NIP, REGON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>Zarządzanie danymi Klientów, plikami, historią kontaktu, etykietami, statusami, zadaniami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Przeglądanie historii dotychczasowych procesów sprzedaży </w:t>
      </w:r>
    </w:p>
    <w:p w:rsidR="00513588" w:rsidRPr="007009DD" w:rsidRDefault="00513588" w:rsidP="00513588">
      <w:pPr>
        <w:numPr>
          <w:ilvl w:val="1"/>
          <w:numId w:val="12"/>
        </w:numPr>
        <w:spacing w:after="200" w:line="276" w:lineRule="auto"/>
        <w:contextualSpacing/>
        <w:rPr>
          <w:rFonts w:eastAsia="Calibri"/>
          <w:color w:val="000000"/>
          <w:sz w:val="24"/>
          <w:szCs w:val="24"/>
        </w:rPr>
      </w:pPr>
      <w:r w:rsidRPr="007009DD">
        <w:rPr>
          <w:rFonts w:eastAsia="Calibri"/>
          <w:color w:val="000000"/>
          <w:sz w:val="24"/>
          <w:szCs w:val="24"/>
        </w:rPr>
        <w:t xml:space="preserve">Obsługę różnych  kanałów kontaktu z Klientami np. czat, email, </w:t>
      </w:r>
      <w:proofErr w:type="spellStart"/>
      <w:r w:rsidRPr="007009DD">
        <w:rPr>
          <w:rFonts w:eastAsia="Calibri"/>
          <w:color w:val="000000"/>
          <w:sz w:val="24"/>
          <w:szCs w:val="24"/>
        </w:rPr>
        <w:t>skype</w:t>
      </w:r>
      <w:proofErr w:type="spellEnd"/>
      <w:r w:rsidRPr="007009DD">
        <w:rPr>
          <w:rFonts w:eastAsia="Calibri"/>
          <w:color w:val="000000"/>
          <w:sz w:val="24"/>
          <w:szCs w:val="24"/>
        </w:rPr>
        <w:t>, etc.</w:t>
      </w:r>
    </w:p>
    <w:p w:rsidR="00513588" w:rsidRPr="007009DD" w:rsidRDefault="00513588" w:rsidP="00513588">
      <w:pPr>
        <w:spacing w:after="180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  <w:u w:val="single"/>
        </w:rPr>
        <w:t>Aplikacja powinna również</w:t>
      </w:r>
      <w:r w:rsidRPr="007009DD">
        <w:rPr>
          <w:color w:val="000000"/>
          <w:sz w:val="24"/>
          <w:szCs w:val="24"/>
        </w:rPr>
        <w:t>: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być zaprojektowana w sposób przejrzysty i funkcjonalny, zgodnie z dobrymi praktykami w tym zakresie, a także zachowywać czytelność, również przy dużym powiększeniu strony,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zapewnić wsparcie dla skrótów klawiszowych oraz klawisza przejścia [</w:t>
      </w:r>
      <w:proofErr w:type="spellStart"/>
      <w:r w:rsidRPr="007009DD">
        <w:rPr>
          <w:color w:val="000000"/>
          <w:sz w:val="24"/>
          <w:szCs w:val="24"/>
        </w:rPr>
        <w:t>tab</w:t>
      </w:r>
      <w:proofErr w:type="spellEnd"/>
      <w:r w:rsidRPr="007009DD">
        <w:rPr>
          <w:color w:val="000000"/>
          <w:sz w:val="24"/>
          <w:szCs w:val="24"/>
        </w:rPr>
        <w:t xml:space="preserve">],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być odporna na tzw. podwójne kliknięcia w link lub przycisk interfejsu – czynność taka nie może powodować nieprawidłowego działania aplikacji,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informować użytkownika o wykonywanych operacjach, poprzez wyświetlanie stosownych komunikatów, tak by maksymalnie ograniczyć możliwość popełnienia błędu (komunikaty będą wprowadzane poprzez edytor komunikatów),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komunikować się z użytkownikiem w sposób zrozumiały,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zapewniać możliwość „wczytywania” danych z rejestru REGON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lastRenderedPageBreak/>
        <w:t>zapewnić możliwość autouzupełniania danych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być zdolna do weryfikowania danych wprowadzonych do formularzy m.in. na podstawie słowników, reguł oraz masek wprowadzania danych;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generować komunikaty dla użytkowników o zmianach statusu poszczególnych transakcji oraz komunikaty przypominające o terminach ważności poręczeń, kredytów itp. (w tym mailowo i za pomocy sms)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aplikacja powinna poprawnie realizować założone funkcjonalności co najmniej w następujących przeglądarkach, w tym poprzez urządzenia mobilne: </w:t>
      </w:r>
    </w:p>
    <w:p w:rsidR="00513588" w:rsidRPr="007009DD" w:rsidRDefault="00513588" w:rsidP="00513588">
      <w:pPr>
        <w:numPr>
          <w:ilvl w:val="0"/>
          <w:numId w:val="10"/>
        </w:numPr>
        <w:tabs>
          <w:tab w:val="left" w:pos="1715"/>
        </w:tabs>
        <w:rPr>
          <w:rFonts w:eastAsia="Arial"/>
          <w:color w:val="000000"/>
        </w:rPr>
      </w:pPr>
      <w:r w:rsidRPr="007009DD">
        <w:rPr>
          <w:rFonts w:eastAsia="Calibri"/>
          <w:color w:val="000000"/>
          <w:sz w:val="24"/>
          <w:szCs w:val="24"/>
        </w:rPr>
        <w:t>Google Chrome 60+,</w:t>
      </w:r>
    </w:p>
    <w:p w:rsidR="00513588" w:rsidRPr="007009DD" w:rsidRDefault="00513588" w:rsidP="00513588">
      <w:pPr>
        <w:numPr>
          <w:ilvl w:val="0"/>
          <w:numId w:val="10"/>
        </w:numPr>
        <w:tabs>
          <w:tab w:val="left" w:pos="1715"/>
        </w:tabs>
        <w:rPr>
          <w:rFonts w:eastAsia="Arial"/>
          <w:color w:val="000000"/>
        </w:rPr>
      </w:pPr>
      <w:r w:rsidRPr="007009DD">
        <w:rPr>
          <w:rFonts w:eastAsia="Calibri"/>
          <w:color w:val="000000"/>
          <w:sz w:val="24"/>
          <w:szCs w:val="24"/>
        </w:rPr>
        <w:t xml:space="preserve">Mozilla </w:t>
      </w:r>
      <w:proofErr w:type="spellStart"/>
      <w:r w:rsidRPr="007009DD">
        <w:rPr>
          <w:rFonts w:eastAsia="Calibri"/>
          <w:color w:val="000000"/>
          <w:sz w:val="24"/>
          <w:szCs w:val="24"/>
        </w:rPr>
        <w:t>Firefox</w:t>
      </w:r>
      <w:proofErr w:type="spellEnd"/>
      <w:r w:rsidRPr="007009DD">
        <w:rPr>
          <w:rFonts w:eastAsia="Calibri"/>
          <w:color w:val="000000"/>
          <w:sz w:val="24"/>
          <w:szCs w:val="24"/>
        </w:rPr>
        <w:t xml:space="preserve"> 57+,</w:t>
      </w:r>
    </w:p>
    <w:p w:rsidR="00513588" w:rsidRPr="007009DD" w:rsidRDefault="00513588" w:rsidP="00513588">
      <w:pPr>
        <w:numPr>
          <w:ilvl w:val="0"/>
          <w:numId w:val="10"/>
        </w:numPr>
        <w:tabs>
          <w:tab w:val="left" w:pos="1715"/>
        </w:tabs>
        <w:rPr>
          <w:rFonts w:eastAsia="Arial"/>
          <w:color w:val="000000"/>
        </w:rPr>
      </w:pPr>
      <w:r w:rsidRPr="007009DD">
        <w:rPr>
          <w:rFonts w:eastAsia="Calibri"/>
          <w:color w:val="000000"/>
          <w:sz w:val="24"/>
          <w:szCs w:val="24"/>
        </w:rPr>
        <w:t>Safari 10.1+,</w:t>
      </w:r>
    </w:p>
    <w:p w:rsidR="00513588" w:rsidRPr="007009DD" w:rsidRDefault="00513588" w:rsidP="00513588">
      <w:pPr>
        <w:numPr>
          <w:ilvl w:val="0"/>
          <w:numId w:val="10"/>
        </w:numPr>
        <w:tabs>
          <w:tab w:val="left" w:pos="1715"/>
        </w:tabs>
        <w:rPr>
          <w:rFonts w:eastAsia="Arial"/>
          <w:color w:val="000000"/>
        </w:rPr>
      </w:pPr>
      <w:r w:rsidRPr="007009DD">
        <w:rPr>
          <w:rFonts w:eastAsia="Calibri"/>
          <w:color w:val="000000"/>
          <w:sz w:val="24"/>
          <w:szCs w:val="24"/>
        </w:rPr>
        <w:t>Opera 45+,</w:t>
      </w:r>
    </w:p>
    <w:p w:rsidR="00513588" w:rsidRPr="007009DD" w:rsidRDefault="00513588" w:rsidP="00513588">
      <w:pPr>
        <w:numPr>
          <w:ilvl w:val="0"/>
          <w:numId w:val="10"/>
        </w:numPr>
        <w:tabs>
          <w:tab w:val="left" w:pos="1715"/>
        </w:tabs>
        <w:rPr>
          <w:rFonts w:eastAsia="Arial"/>
          <w:color w:val="000000"/>
        </w:rPr>
      </w:pPr>
      <w:r w:rsidRPr="007009DD">
        <w:rPr>
          <w:rFonts w:eastAsia="Calibri"/>
          <w:color w:val="000000"/>
          <w:sz w:val="24"/>
          <w:szCs w:val="24"/>
        </w:rPr>
        <w:t>Edge 17+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aplikacja powinna zapisywać i udostępniać historię wszystkich operacji wykonywanych przez użytkowników, z możliwością wyszukiwania i filtrowania co najmniej następujących atrybutów: czas i data operacji, rodzaj operacji, miejsce aplikacji, w którym operacja została przeprowadzona;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aplikacja powinna posiadać następujące elementy: </w:t>
      </w:r>
    </w:p>
    <w:p w:rsidR="00513588" w:rsidRPr="007009DD" w:rsidRDefault="00513588" w:rsidP="00513588">
      <w:pPr>
        <w:numPr>
          <w:ilvl w:val="1"/>
          <w:numId w:val="11"/>
        </w:numPr>
        <w:spacing w:before="100" w:beforeAutospacing="1" w:after="100" w:afterAutospacing="1"/>
        <w:ind w:left="2127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formularz zgłoszeniowy dla nowych użytkowników, </w:t>
      </w:r>
    </w:p>
    <w:p w:rsidR="00513588" w:rsidRPr="007009DD" w:rsidRDefault="00513588" w:rsidP="00513588">
      <w:pPr>
        <w:numPr>
          <w:ilvl w:val="1"/>
          <w:numId w:val="11"/>
        </w:numPr>
        <w:spacing w:before="100" w:beforeAutospacing="1" w:after="100" w:afterAutospacing="1"/>
        <w:ind w:left="2127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formularz dot. zapytania klienta o produkt oraz zgłoszenia zainteresowania produktem</w:t>
      </w:r>
    </w:p>
    <w:p w:rsidR="00513588" w:rsidRPr="007009DD" w:rsidRDefault="00513588" w:rsidP="00513588">
      <w:pPr>
        <w:numPr>
          <w:ilvl w:val="1"/>
          <w:numId w:val="11"/>
        </w:numPr>
        <w:spacing w:before="100" w:beforeAutospacing="1" w:after="100" w:afterAutospacing="1"/>
        <w:ind w:left="2127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moduł administratora zawierający w szczególności listę Klientów wraz z wyszukiwarką posiadającą funkcję podpowiadania istniejących wyników; </w:t>
      </w:r>
    </w:p>
    <w:p w:rsidR="00513588" w:rsidRPr="007009DD" w:rsidRDefault="00513588" w:rsidP="00513588">
      <w:pPr>
        <w:numPr>
          <w:ilvl w:val="1"/>
          <w:numId w:val="11"/>
        </w:numPr>
        <w:spacing w:before="100" w:beforeAutospacing="1" w:after="100" w:afterAutospacing="1"/>
        <w:ind w:left="2127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moduł użytkownika zawierający w szczególności funkcję wprowadzania bieżących wniosków, zgodnie z określonym przez Zamawiającego wzorem oraz z wyszukiwarką posiadającą funkcję podpowiadania istniejących wyników;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interfejs po stronie Użytkownika powinien posiadać mechanizmy  „podpowiadające” kody PKD , nazwy województw, powiatów, gmin.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interfejs po stronie Administratora powinien posiadać mechanizmy do tworzenia raportów i podsumowań wg wzorów zamawiającego;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aplikacja powinna uniemożliwiać dostęp do funkcji i zgromadzonych danych z pominięciem mechanizmów bezpieczeństwa;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powinna być odporna na znane techniki ataku i włamań – w przypadku pojawienia się nowych, nie znanych wcześniej technik włamań, Wykonawca zobowiązany jest do ich analizy i dostarczenia niezbędnych poprawek i uaktualnień aplikacji,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powinna filtrować i walidować wszystkie dane wejściowe w celu zminimalizowania ryzyka naruszenia integralności aplikacji bądź danych. </w:t>
      </w:r>
    </w:p>
    <w:p w:rsidR="00513588" w:rsidRPr="007009DD" w:rsidRDefault="00513588" w:rsidP="00513588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Zapewniać możliwość rozbudowy aplikacji o kolejne moduły przez Zamawiającego</w:t>
      </w:r>
    </w:p>
    <w:p w:rsidR="00513588" w:rsidRPr="007009DD" w:rsidRDefault="00513588" w:rsidP="0051358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Termin wykonania zamówienia ustala się Termin wykonania zamówienia (liczony w dniach kalendarzowych). </w:t>
      </w:r>
    </w:p>
    <w:p w:rsidR="00513588" w:rsidRPr="007009DD" w:rsidRDefault="00513588" w:rsidP="0051358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>Zamówienie musi zostać wykonane w terminie do 210 dni kalendarzowych, licząc od dnia udzielenia zamówienia, tj. zawarcia umowy, przy czym Wykonawca zobowiązany jest do zakończenia kolejnych etapów w następującym czasie:</w:t>
      </w:r>
    </w:p>
    <w:p w:rsidR="00513588" w:rsidRPr="007009DD" w:rsidRDefault="00513588" w:rsidP="0051358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09DD">
        <w:rPr>
          <w:b/>
          <w:color w:val="000000"/>
          <w:sz w:val="24"/>
          <w:szCs w:val="24"/>
        </w:rPr>
        <w:lastRenderedPageBreak/>
        <w:t xml:space="preserve">1.Etap I </w:t>
      </w:r>
      <w:r w:rsidRPr="007009DD">
        <w:rPr>
          <w:color w:val="000000"/>
          <w:sz w:val="24"/>
          <w:szCs w:val="24"/>
        </w:rPr>
        <w:t xml:space="preserve">– do 140 dni od daty zawarcia umowy - ostateczne testy modułu do składanie wniosku o : limit wadialny, wadium w ramach otrzymanego limitu wadialnego, </w:t>
      </w:r>
      <w:r w:rsidRPr="007009DD">
        <w:rPr>
          <w:rFonts w:eastAsia="Calibri"/>
          <w:color w:val="000000"/>
          <w:sz w:val="24"/>
          <w:szCs w:val="24"/>
        </w:rPr>
        <w:t>udzielenie jednostkowego  wadium</w:t>
      </w:r>
      <w:r w:rsidRPr="007009DD">
        <w:rPr>
          <w:color w:val="000000"/>
          <w:sz w:val="24"/>
          <w:szCs w:val="24"/>
        </w:rPr>
        <w:t>. Etap ten zakłada również naniesienie końcowych poprawek wg wskazań Zamawiającego. Szkolenie personelu, przekazanie instrukcji obsługi wyznaczonym pracownikom. Zatwierdzenie wykonania przedmiotu zamówienia i odbiór całości modułu przez Zamawiającego. W tym Etapie minimum 20 dni kalendarzowych jest przeznaczonych dla Zamawiającego na weryfikacje i testy. Warunkiem odbioru modułu jest kompletne wykonanie na odpowiednim poziomie technologicznym i jakościowym całości przedmiotu zamówienia przez Wykonawcę;</w:t>
      </w:r>
    </w:p>
    <w:p w:rsidR="00513588" w:rsidRPr="007009DD" w:rsidRDefault="00513588" w:rsidP="0051358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009DD">
        <w:rPr>
          <w:b/>
          <w:color w:val="000000"/>
          <w:sz w:val="24"/>
          <w:szCs w:val="24"/>
        </w:rPr>
        <w:t>2.Etap II –</w:t>
      </w:r>
      <w:r w:rsidRPr="007009DD">
        <w:rPr>
          <w:color w:val="000000"/>
          <w:sz w:val="24"/>
          <w:szCs w:val="24"/>
        </w:rPr>
        <w:t xml:space="preserve"> do 210 ostateczne testy modułu do składania wniosku o  </w:t>
      </w:r>
      <w:r w:rsidRPr="007009DD">
        <w:rPr>
          <w:rFonts w:eastAsia="Calibri"/>
          <w:color w:val="000000"/>
          <w:sz w:val="24"/>
          <w:szCs w:val="24"/>
        </w:rPr>
        <w:t>udzielenie poręczenia kredytów i leasingów</w:t>
      </w:r>
      <w:r w:rsidRPr="007009DD">
        <w:rPr>
          <w:color w:val="000000"/>
          <w:sz w:val="24"/>
          <w:szCs w:val="24"/>
        </w:rPr>
        <w:t>. Etap ten zakłada również naniesienie końcowych poprawek wg wskazań Zamawiającego. Szkolenie personelu, przekazanie instrukcji obsługi wyznaczonym pracownikom. Zatwierdzenie wykonania przedmiotu zamówienia i odbiór całości modułu przez Zamawiającego. W tym Etapie minimum 20 dni kalendarzowych jest przeznaczonych dla Zamawiającego na weryfikacje i testy. Warunkiem odbioru modułu jest kompletne wykonanie na odpowiednim poziomie technologicznym i jakościowym całości przedmiotu zamówienia przez Wykonawcę;</w:t>
      </w:r>
    </w:p>
    <w:p w:rsidR="00513588" w:rsidRPr="007009DD" w:rsidRDefault="00513588" w:rsidP="0051358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009DD">
        <w:rPr>
          <w:color w:val="000000"/>
          <w:sz w:val="24"/>
          <w:szCs w:val="24"/>
        </w:rPr>
        <w:t xml:space="preserve">3. </w:t>
      </w:r>
      <w:r w:rsidRPr="007009DD">
        <w:rPr>
          <w:b/>
          <w:color w:val="000000"/>
          <w:sz w:val="24"/>
          <w:szCs w:val="24"/>
        </w:rPr>
        <w:t>Etap III</w:t>
      </w:r>
      <w:r w:rsidRPr="007009DD">
        <w:rPr>
          <w:color w:val="000000"/>
          <w:sz w:val="24"/>
          <w:szCs w:val="24"/>
        </w:rPr>
        <w:t xml:space="preserve"> – </w:t>
      </w:r>
      <w:r w:rsidRPr="001423F2">
        <w:rPr>
          <w:color w:val="000000"/>
          <w:sz w:val="24"/>
          <w:szCs w:val="24"/>
        </w:rPr>
        <w:t>Administrowanie aplikacją (aktualizacje, serwis, usuwanie usterek )</w:t>
      </w:r>
      <w:r w:rsidRPr="007009DD">
        <w:rPr>
          <w:color w:val="000000"/>
          <w:sz w:val="24"/>
          <w:szCs w:val="24"/>
        </w:rPr>
        <w:t>, realizowan</w:t>
      </w:r>
      <w:r>
        <w:rPr>
          <w:color w:val="000000"/>
          <w:sz w:val="24"/>
          <w:szCs w:val="24"/>
        </w:rPr>
        <w:t>e</w:t>
      </w:r>
      <w:r w:rsidRPr="007009DD">
        <w:rPr>
          <w:color w:val="000000"/>
          <w:sz w:val="24"/>
          <w:szCs w:val="24"/>
        </w:rPr>
        <w:t xml:space="preserve"> w terminie do 1</w:t>
      </w:r>
      <w:r>
        <w:rPr>
          <w:color w:val="000000"/>
          <w:sz w:val="24"/>
          <w:szCs w:val="24"/>
        </w:rPr>
        <w:t xml:space="preserve"> 170 dni </w:t>
      </w:r>
      <w:r w:rsidRPr="007009DD">
        <w:rPr>
          <w:color w:val="000000"/>
          <w:sz w:val="24"/>
          <w:szCs w:val="24"/>
        </w:rPr>
        <w:t xml:space="preserve"> od daty</w:t>
      </w:r>
      <w:r>
        <w:rPr>
          <w:color w:val="000000"/>
          <w:sz w:val="24"/>
          <w:szCs w:val="24"/>
        </w:rPr>
        <w:t xml:space="preserve"> zakończenia Etapu I potwierdzonego protokołem odbioru</w:t>
      </w:r>
      <w:r w:rsidRPr="007009D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Zakres Etapu III wchodzi również administrowanie aplikacją </w:t>
      </w:r>
      <w:proofErr w:type="spellStart"/>
      <w:r>
        <w:rPr>
          <w:color w:val="000000"/>
          <w:sz w:val="24"/>
          <w:szCs w:val="24"/>
        </w:rPr>
        <w:t>ESOKiem</w:t>
      </w:r>
      <w:proofErr w:type="spellEnd"/>
      <w:r>
        <w:rPr>
          <w:color w:val="000000"/>
          <w:sz w:val="24"/>
          <w:szCs w:val="24"/>
        </w:rPr>
        <w:t xml:space="preserve"> od daty jego wdrożenia potwierdzonego protokołem, bez dodatkowych kosztów dla zamawiającego.</w:t>
      </w:r>
    </w:p>
    <w:p w:rsidR="00513588" w:rsidRPr="007009DD" w:rsidRDefault="00513588" w:rsidP="00513588">
      <w:pPr>
        <w:jc w:val="center"/>
        <w:rPr>
          <w:b/>
          <w:sz w:val="24"/>
        </w:rPr>
      </w:pPr>
    </w:p>
    <w:p w:rsidR="00513588" w:rsidRPr="007009DD" w:rsidRDefault="00513588" w:rsidP="00513588">
      <w:pPr>
        <w:spacing w:line="276" w:lineRule="auto"/>
        <w:rPr>
          <w:sz w:val="22"/>
          <w:szCs w:val="22"/>
        </w:rPr>
      </w:pPr>
    </w:p>
    <w:p w:rsidR="00513588" w:rsidRPr="007009DD" w:rsidRDefault="00513588" w:rsidP="00513588">
      <w:pPr>
        <w:spacing w:line="276" w:lineRule="auto"/>
        <w:rPr>
          <w:sz w:val="22"/>
          <w:szCs w:val="22"/>
        </w:rPr>
      </w:pPr>
    </w:p>
    <w:p w:rsidR="00513588" w:rsidRPr="007009DD" w:rsidRDefault="00513588" w:rsidP="00513588">
      <w:pPr>
        <w:spacing w:line="276" w:lineRule="auto"/>
        <w:rPr>
          <w:sz w:val="22"/>
          <w:szCs w:val="22"/>
        </w:rPr>
      </w:pPr>
    </w:p>
    <w:p w:rsidR="00AD3EA9" w:rsidRPr="003C743D" w:rsidRDefault="00AD3EA9" w:rsidP="003C743D"/>
    <w:sectPr w:rsidR="00AD3EA9" w:rsidRPr="003C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76989"/>
    <w:multiLevelType w:val="hybridMultilevel"/>
    <w:tmpl w:val="6D609910"/>
    <w:lvl w:ilvl="0" w:tplc="480EBA8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84C4B6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8F1"/>
    <w:multiLevelType w:val="hybridMultilevel"/>
    <w:tmpl w:val="95F6AB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3E2C34"/>
    <w:multiLevelType w:val="hybridMultilevel"/>
    <w:tmpl w:val="0A72F828"/>
    <w:lvl w:ilvl="0" w:tplc="46967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219D"/>
    <w:multiLevelType w:val="hybridMultilevel"/>
    <w:tmpl w:val="6CC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44B8"/>
    <w:multiLevelType w:val="multilevel"/>
    <w:tmpl w:val="04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70E38"/>
    <w:multiLevelType w:val="hybridMultilevel"/>
    <w:tmpl w:val="E262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3"/>
    <w:rsid w:val="003C743D"/>
    <w:rsid w:val="00513588"/>
    <w:rsid w:val="005D519E"/>
    <w:rsid w:val="00801763"/>
    <w:rsid w:val="00AD3EA9"/>
    <w:rsid w:val="00DF4393"/>
    <w:rsid w:val="00E511FE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7287"/>
  <w15:chartTrackingRefBased/>
  <w15:docId w15:val="{5216C517-CDE7-44AD-A043-60637AF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BulletC,Wyliczanie,Obiekt,normalny tekst,Akapit z listą31,Bullets,List Paragraph"/>
    <w:basedOn w:val="Normalny"/>
    <w:link w:val="AkapitzlistZnak"/>
    <w:uiPriority w:val="34"/>
    <w:qFormat/>
    <w:rsid w:val="0080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Numerowanie Znak,BulletC Znak,Wyliczanie Znak,Obiekt Znak,normalny tekst Znak,Akapit z listą31 Znak,Bullets Znak,List Paragraph Znak"/>
    <w:link w:val="Akapitzlist"/>
    <w:uiPriority w:val="34"/>
    <w:locked/>
    <w:rsid w:val="008017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undusz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Rutkowska</dc:creator>
  <cp:keywords/>
  <dc:description/>
  <cp:lastModifiedBy>Katarzyna Rutkowska</cp:lastModifiedBy>
  <cp:revision>2</cp:revision>
  <dcterms:created xsi:type="dcterms:W3CDTF">2019-07-01T08:34:00Z</dcterms:created>
  <dcterms:modified xsi:type="dcterms:W3CDTF">2019-07-01T08:34:00Z</dcterms:modified>
</cp:coreProperties>
</file>