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/>
        </w:rPr>
      </w:pP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Załącznik nr 2 do zapytania ofertowego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18"/>
          <w:szCs w:val="18"/>
        </w:rPr>
        <w:t>Dostawa artykułów żywnościowych dla Żłobka Miejskiego w Piekarach Śląskich od stycznia do czerwca 2018 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Część I – MIĘSO I PRODUKTY MIĘSNE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15110000-2 – mięso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15130000-8 – produkty mięsne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tbl>
      <w:tblPr>
        <w:tblW w:w="10841" w:type="dxa"/>
        <w:jc w:val="left"/>
        <w:tblInd w:w="-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1"/>
        <w:gridCol w:w="1815"/>
        <w:gridCol w:w="599"/>
        <w:gridCol w:w="744"/>
        <w:gridCol w:w="1701"/>
        <w:gridCol w:w="1100"/>
        <w:gridCol w:w="1134"/>
        <w:gridCol w:w="850"/>
        <w:gridCol w:w="926"/>
        <w:gridCol w:w="1410"/>
      </w:tblGrid>
      <w:tr>
        <w:trPr>
          <w:trHeight w:val="5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produktu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równoważnego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>
        <w:trPr>
          <w:trHeight w:val="178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>
        <w:trPr>
          <w:trHeight w:val="281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Pieczeń wołowa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Pieczeń wieprzowa (kulka)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Łopatka wieprzowa b/k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Karczek b/k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Schab wieprzowy b/k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Szynka konserwowa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Polędwica sopocka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Polędwica z kurczaka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Sopel z indyka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Parówki cielęce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Schab z majerankiem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Schab pieczony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Wątroba drobiowa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Karczek pieczony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Pasztet pieczony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65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dwa razy w tygodniu w godz. od 7.00 do 8.00 według zamówienia.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</w:t>
      </w:r>
      <w:r>
        <w:rPr>
          <w:rFonts w:ascii="Times New Roman" w:hAnsi="Times New Roman"/>
          <w:sz w:val="18"/>
          <w:szCs w:val="18"/>
        </w:rPr>
        <w:t>.………………</w:t>
      </w:r>
    </w:p>
    <w:p>
      <w:pPr>
        <w:pStyle w:val="Normal"/>
        <w:spacing w:lineRule="auto" w:line="240" w:before="0" w:after="0"/>
        <w:ind w:left="5812" w:hanging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(podpis uprawnionego                                                                                                                        przedstawiciela Wykonawcy)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18"/>
          <w:szCs w:val="18"/>
        </w:rPr>
        <w:t xml:space="preserve">  </w:t>
      </w:r>
      <w:r>
        <w:rPr>
          <w:i/>
          <w:sz w:val="18"/>
          <w:szCs w:val="18"/>
        </w:rPr>
        <w:t>Załącznik nr 3 do zapytania ofertowego</w:t>
      </w:r>
    </w:p>
    <w:p>
      <w:pPr>
        <w:pStyle w:val="Normal"/>
        <w:spacing w:lineRule="auto" w:line="240" w:before="0" w:after="0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18"/>
          <w:szCs w:val="18"/>
        </w:rPr>
        <w:t>Dostawa artykułów żywnościowych dla Żłobka Miejskiego w Piekarach Śląskich od stycznia do czerwca 2018 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18"/>
          <w:szCs w:val="18"/>
          <w:u w:val="single"/>
        </w:rPr>
        <w:t>Część II – POZOSTAŁE ARTYKUŁY ŻYWNOŚCIOWE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15320000-7 – soki owocowe i warzywne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15331400-1 – warzywa konserwowe i puszkowane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15332200-6 – dżemy i marmolady, galaretki owocowe, przeciery z owoców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15400000-2 – oleje i tłuszcze zwierzęce lub roślinne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15600000-4 – produkty przemiału ziarna, skrobi i produktów skrobiowych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15800000-6 – różne produkty spożywcze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tbl>
      <w:tblPr>
        <w:tblW w:w="10841" w:type="dxa"/>
        <w:jc w:val="left"/>
        <w:tblInd w:w="-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1"/>
        <w:gridCol w:w="2127"/>
        <w:gridCol w:w="567"/>
        <w:gridCol w:w="567"/>
        <w:gridCol w:w="1598"/>
        <w:gridCol w:w="1097"/>
        <w:gridCol w:w="1"/>
        <w:gridCol w:w="1133"/>
        <w:gridCol w:w="1"/>
        <w:gridCol w:w="849"/>
        <w:gridCol w:w="1"/>
        <w:gridCol w:w="922"/>
        <w:gridCol w:w="1"/>
        <w:gridCol w:w="1415"/>
      </w:tblGrid>
      <w:tr>
        <w:trPr>
          <w:trHeight w:val="5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produktu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równoważnego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>
        <w:trPr>
          <w:trHeight w:val="178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Sok Bobo-Frut (175ml)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Sok Bobo-Frut (300ml)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Groszek konserwowy Pudliszki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Kukurydza złocista (170g)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Pomidory krojone bez skórki Łowicz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jagodowy niskosłodzony Łowicz (280g)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62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brzoskwiniowy niskosłodzony Łowicz (280g)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truskawkowy niskosłodzony Łowicz (280g)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wiśniowy niskosłodzony Łowicz (280g)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owocowy (25g)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Miód wielokwiatowy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Miód wielokwiatowy (25g)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Żelatyna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Olej Kujawski z pierwszego tłoczenia (1l)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Oliwa z oliwek z pierwszego tłoczenia (250ml)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Mąka pszenna poznańska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Mąka ziemniaczana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jęczmienna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jaglana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manna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gryczana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kukurydziana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Ryż biały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Płatki owsiane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Płatki ryżowe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jaglane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kukurydziane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Chrupki kukurydziane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Makaron nitki Czaniecki (250g)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Makaron zacierka Czaniecki (250g)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Makaron muszelki Lubella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Makaron świderki Lubella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Soczewica czerwona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Cukier biały 1 kat.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Cynamon (15g)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Gałka muszkatołowa (10g)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Pieprz czarny mielony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Pieprz ziołowy mielony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Liść laurowy (6g)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Ziele angielskie (15g)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Tymianek (10g)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Kminek mielony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Papryka słodka mielona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Majeranek (8g)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Bazylia (8g)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Czosnek granulowany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Lubczyk ogrodowy otarty (10g)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Kolendra mielona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Cząber mielony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Oregano mielone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Imbir mielony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Sól morska jodowana o obniżonej zawartości sodu Sante (350g)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Koncentrat pomidorowy Pudliszki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Pasztet z drobiu Kogucik (160g)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Tuńczyk w kawałkach w sosie własnym (170g)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Żurek śląski – kubek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Barszcz biały butelka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Drożdże (100g)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Proszek do pieczenia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Cukier waniliowy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Ciastka kruche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Herbatniki Petitki (85g)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Wafle Familijne (180g)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Biszkopty (120g)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Wafle ryżowe (120g)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Kinder czekolada (8x12,5g)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Kakao naturalne (100g)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Herbata ekspresowa owocowa Saga (50 torebek)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Herbata miętowa Saga (20 torebek)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Herbata ekspresowa czarna Saga (100 torebek)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Kawa zbożowa ekspresowa Anatol (35 torebek)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Kaszka mleczno-ryżowa Bobo-Vita po 6 m-cu –     różne smaki (230g)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Kaszka ryżowa Bobo-Vita po 4 m-cu – różne smaki (180g)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65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>
      <w:pPr>
        <w:pStyle w:val="Normal"/>
        <w:spacing w:lineRule="auto" w:line="240" w:before="0" w:after="0"/>
        <w:ind w:left="-567" w:hanging="0"/>
        <w:jc w:val="both"/>
        <w:rPr/>
      </w:pPr>
      <w:r>
        <w:rPr>
          <w:rFonts w:ascii="Times New Roman" w:hAnsi="Times New Roman"/>
          <w:sz w:val="18"/>
          <w:szCs w:val="18"/>
        </w:rPr>
        <w:t xml:space="preserve">Dostawa towaru : dwa, trzy razy w tygodniu w godz. od 7.00 do 8.00 według zamówienia.    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………………………</w:t>
      </w:r>
      <w:r>
        <w:rPr>
          <w:rFonts w:ascii="Times New Roman" w:hAnsi="Times New Roman"/>
          <w:sz w:val="18"/>
          <w:szCs w:val="18"/>
        </w:rPr>
        <w:t>.………………</w:t>
      </w:r>
    </w:p>
    <w:p>
      <w:pPr>
        <w:pStyle w:val="Normal"/>
        <w:spacing w:lineRule="auto" w:line="240" w:before="0" w:after="0"/>
        <w:ind w:left="6237" w:hanging="0"/>
        <w:rPr/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(podpis uprawnionego                                                                                                                        przedstawiciela Wykonawcy)</w:t>
      </w:r>
    </w:p>
    <w:p>
      <w:pPr>
        <w:pStyle w:val="Normal"/>
        <w:spacing w:lineRule="auto" w:line="240" w:before="0" w:after="0"/>
        <w:ind w:left="6237" w:hanging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i/>
          <w:sz w:val="18"/>
          <w:szCs w:val="18"/>
        </w:rPr>
        <w:t>Załącznik nr 4 do zapytania ofertowego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FORMULARZ ASORTYMENTOWO-CENOWY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Dostawa artykułów żywnościowych dla Żłobka Miejskiego w Piekarach Śląskich od stycznia do czerwca 2018 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18"/>
          <w:szCs w:val="18"/>
          <w:u w:val="single"/>
        </w:rPr>
        <w:t xml:space="preserve">Część III – </w:t>
      </w:r>
      <w:r>
        <w:rPr>
          <w:rFonts w:ascii="Times New Roman" w:hAnsi="Times New Roman"/>
          <w:b/>
          <w:sz w:val="20"/>
          <w:szCs w:val="20"/>
          <w:u w:val="single"/>
        </w:rPr>
        <w:t>Woda źródlana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CPV </w:t>
      </w:r>
      <w:r>
        <w:rPr>
          <w:rStyle w:val="Strong"/>
          <w:rFonts w:ascii="Times New Roman" w:hAnsi="Times New Roman"/>
          <w:bCs/>
          <w:color w:val="000000" w:themeColor="text1"/>
          <w:sz w:val="18"/>
          <w:szCs w:val="18"/>
        </w:rPr>
        <w:t>41110000-3</w:t>
      </w:r>
      <w:r>
        <w:rPr>
          <w:rFonts w:ascii="Times New Roman" w:hAnsi="Times New Roman"/>
          <w:b/>
          <w:sz w:val="20"/>
          <w:szCs w:val="20"/>
        </w:rPr>
        <w:t xml:space="preserve"> – woda pitna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tbl>
      <w:tblPr>
        <w:tblW w:w="10841" w:type="dxa"/>
        <w:jc w:val="left"/>
        <w:tblInd w:w="-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1"/>
        <w:gridCol w:w="1815"/>
        <w:gridCol w:w="599"/>
        <w:gridCol w:w="744"/>
        <w:gridCol w:w="1701"/>
        <w:gridCol w:w="1100"/>
        <w:gridCol w:w="1134"/>
        <w:gridCol w:w="850"/>
        <w:gridCol w:w="926"/>
        <w:gridCol w:w="1410"/>
      </w:tblGrid>
      <w:tr>
        <w:trPr>
          <w:trHeight w:val="5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produktu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równoważnego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>
        <w:trPr>
          <w:trHeight w:val="178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>
        <w:trPr>
          <w:trHeight w:val="28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żródlana niegazowana Żywiec Zdrój (1,5l)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54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raz w miesiącu w godz. od 7.00 do 8.00 według zamówienia. </w:t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</w:t>
      </w:r>
      <w:r>
        <w:rPr>
          <w:rFonts w:ascii="Times New Roman" w:hAnsi="Times New Roman"/>
          <w:sz w:val="18"/>
          <w:szCs w:val="18"/>
        </w:rPr>
        <w:t>.………………</w:t>
      </w:r>
    </w:p>
    <w:p>
      <w:pPr>
        <w:pStyle w:val="Normal"/>
        <w:spacing w:lineRule="auto" w:line="240" w:before="0" w:after="0"/>
        <w:ind w:left="5812" w:hanging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(podpis uprawnionego                                                                                                                        przedstawiciela Wykonawcy)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851" w:right="851" w:header="0" w:top="851" w:footer="709" w:bottom="1223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w="http://schemas.openxmlformats.org/wordprocessingml/2006/main">
  <w:zoom w:percent="13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4c17"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224c17"/>
    <w:pPr>
      <w:keepNext/>
      <w:overflowPunct w:val="true"/>
      <w:spacing w:lineRule="auto" w:line="240" w:before="0" w:after="0"/>
      <w:jc w:val="center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"/>
    <w:link w:val="Nagwek2Znak"/>
    <w:uiPriority w:val="9"/>
    <w:qFormat/>
    <w:rsid w:val="00224c17"/>
    <w:pPr>
      <w:keepNext/>
      <w:overflowPunct w:val="true"/>
      <w:spacing w:lineRule="auto" w:line="240" w:before="0" w:after="0"/>
      <w:jc w:val="center"/>
      <w:textAlignment w:val="baseline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"/>
    <w:link w:val="Nagwek3Znak"/>
    <w:uiPriority w:val="9"/>
    <w:qFormat/>
    <w:rsid w:val="00224c17"/>
    <w:pPr>
      <w:keepNext/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locked/>
    <w:rsid w:val="00224c17"/>
    <w:rPr>
      <w:rFonts w:ascii="Times New Roman" w:hAnsi="Times New Roman" w:cs="Times New Roman"/>
      <w:b/>
      <w:sz w:val="20"/>
      <w:szCs w:val="20"/>
    </w:rPr>
  </w:style>
  <w:style w:type="character" w:styleId="Nagwek2Znak" w:customStyle="1">
    <w:name w:val="Nagłówek 2 Znak"/>
    <w:basedOn w:val="DefaultParagraphFont"/>
    <w:link w:val="Nagwek2"/>
    <w:uiPriority w:val="9"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styleId="Nagwek3Znak" w:customStyle="1">
    <w:name w:val="Nagłówek 3 Znak"/>
    <w:basedOn w:val="DefaultParagraphFont"/>
    <w:link w:val="Nagwek3"/>
    <w:uiPriority w:val="9"/>
    <w:qFormat/>
    <w:locked/>
    <w:rsid w:val="00224c17"/>
    <w:rPr>
      <w:rFonts w:ascii="Arial" w:hAnsi="Arial" w:cs="Arial"/>
      <w:b/>
      <w:bCs/>
      <w:sz w:val="26"/>
      <w:szCs w:val="2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styleId="TytuZnak" w:customStyle="1">
    <w:name w:val="Tytuł Znak"/>
    <w:basedOn w:val="DefaultParagraphFont"/>
    <w:link w:val="Tytu"/>
    <w:uiPriority w:val="10"/>
    <w:qFormat/>
    <w:locked/>
    <w:rsid w:val="00224c17"/>
    <w:rPr>
      <w:rFonts w:ascii="Times New Roman" w:hAnsi="Times New Roman" w:cs="Times New Roman"/>
      <w:b/>
      <w:sz w:val="20"/>
      <w:szCs w:val="20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rsid w:val="00224c1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224c17"/>
    <w:rPr>
      <w:rFonts w:cs="Times New Roman"/>
    </w:rPr>
  </w:style>
  <w:style w:type="character" w:styleId="PodtytuZnak" w:customStyle="1">
    <w:name w:val="Podtytuł Znak"/>
    <w:basedOn w:val="DefaultParagraphFont"/>
    <w:link w:val="Podtytu"/>
    <w:uiPriority w:val="11"/>
    <w:qFormat/>
    <w:locked/>
    <w:rsid w:val="00224c17"/>
    <w:rPr>
      <w:rFonts w:ascii="Arial" w:hAnsi="Arial" w:cs="Arial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224c17"/>
    <w:rPr>
      <w:rFonts w:ascii="Tahoma" w:hAnsi="Tahoma" w:cs="Tahoma"/>
      <w:sz w:val="16"/>
      <w:szCs w:val="16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24c17"/>
    <w:rPr>
      <w:rFonts w:cs="Times New Roman"/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b77"/>
    <w:rPr>
      <w:rFonts w:cs="Times New Roman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224c17"/>
    <w:pPr>
      <w:overflowPunct w:val="true"/>
      <w:spacing w:lineRule="auto" w:line="240" w:before="0" w:after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224c17"/>
    <w:pPr>
      <w:tabs>
        <w:tab w:val="center" w:pos="4536" w:leader="none"/>
        <w:tab w:val="right" w:pos="9072" w:leader="none"/>
      </w:tabs>
      <w:overflowPunct w:val="true"/>
      <w:spacing w:lineRule="auto" w:line="240" w:before="0" w:after="0"/>
      <w:textAlignment w:val="baseline"/>
    </w:pPr>
    <w:rPr>
      <w:rFonts w:ascii="Times New Roman" w:hAnsi="Times New Roman"/>
      <w:sz w:val="20"/>
      <w:szCs w:val="20"/>
    </w:rPr>
  </w:style>
  <w:style w:type="paragraph" w:styleId="Wcicietrecitekstu">
    <w:name w:val="Body Text Indent"/>
    <w:basedOn w:val="Normal"/>
    <w:link w:val="TekstpodstawowywcityZnak"/>
    <w:uiPriority w:val="99"/>
    <w:rsid w:val="00224c17"/>
    <w:pPr>
      <w:spacing w:lineRule="auto" w:line="240" w:before="0" w:after="0"/>
      <w:ind w:left="720" w:hanging="0"/>
      <w:jc w:val="both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"/>
    <w:link w:val="TytuZnak"/>
    <w:uiPriority w:val="10"/>
    <w:qFormat/>
    <w:rsid w:val="00224c17"/>
    <w:pPr>
      <w:overflowPunct w:val="true"/>
      <w:spacing w:lineRule="auto" w:line="240" w:before="0" w:after="0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224c17"/>
    <w:pPr>
      <w:spacing w:lineRule="auto" w:line="240" w:before="0" w:after="0"/>
    </w:pPr>
    <w:rPr>
      <w:rFonts w:ascii="Times New Roman" w:hAnsi="Times New Roman"/>
      <w:sz w:val="20"/>
      <w:szCs w:val="24"/>
    </w:rPr>
  </w:style>
  <w:style w:type="paragraph" w:styleId="Podtytu">
    <w:name w:val="Subtitle"/>
    <w:basedOn w:val="Normal"/>
    <w:link w:val="PodtytuZnak"/>
    <w:uiPriority w:val="11"/>
    <w:qFormat/>
    <w:rsid w:val="00224c17"/>
    <w:pPr>
      <w:spacing w:lineRule="auto" w:line="240"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qFormat/>
    <w:rsid w:val="00224c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Tekstpodstawowywcity2Znak"/>
    <w:uiPriority w:val="99"/>
    <w:qFormat/>
    <w:rsid w:val="00224c17"/>
    <w:pPr>
      <w:spacing w:lineRule="auto" w:line="48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224c17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Gwka">
    <w:name w:val="Header"/>
    <w:basedOn w:val="Normal"/>
    <w:link w:val="NagwekZnak"/>
    <w:uiPriority w:val="99"/>
    <w:semiHidden/>
    <w:unhideWhenUsed/>
    <w:rsid w:val="00224c17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WWTekstpodstawowywcity3" w:customStyle="1">
    <w:name w:val="WW-Tekst podstawowy wcięty 3"/>
    <w:basedOn w:val="Normal"/>
    <w:qFormat/>
    <w:rsid w:val="00224c17"/>
    <w:pPr>
      <w:suppressAutoHyphens w:val="true"/>
      <w:spacing w:lineRule="auto" w:line="240" w:before="0" w:after="0"/>
      <w:ind w:left="426" w:firstLine="1"/>
    </w:pPr>
    <w:rPr>
      <w:rFonts w:ascii="Arial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224c17"/>
    <w:pPr>
      <w:spacing w:lineRule="auto" w:line="240" w:before="0" w:after="0"/>
      <w:ind w:left="708" w:hanging="0"/>
    </w:pPr>
    <w:rPr>
      <w:rFonts w:ascii="Times New Roman" w:hAnsi="Times New Roman"/>
      <w:sz w:val="24"/>
      <w:szCs w:val="24"/>
    </w:rPr>
  </w:style>
  <w:style w:type="paragraph" w:styleId="Default" w:customStyle="1">
    <w:name w:val="Default"/>
    <w:qFormat/>
    <w:rsid w:val="00224c17"/>
    <w:pPr>
      <w:widowControl/>
      <w:bidi w:val="0"/>
      <w:spacing w:lineRule="auto" w:line="240" w:before="0" w:after="0"/>
      <w:jc w:val="left"/>
    </w:pPr>
    <w:rPr>
      <w:rFonts w:ascii="Tahoma" w:hAnsi="Tahoma" w:eastAsia="" w:cs="Tahoma"/>
      <w:color w:val="000000"/>
      <w:sz w:val="24"/>
      <w:szCs w:val="24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c17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LibreOffice/5.2.5.1$Windows_x86 LibreOffice_project/0312e1a284a7d50ca85a365c316c7abbf20a4d22</Application>
  <Pages>4</Pages>
  <Words>910</Words>
  <Characters>4513</Characters>
  <CharactersWithSpaces>5519</CharactersWithSpaces>
  <Paragraphs>471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2016-12-16T08:16:00Z</dcterms:created>
  <dc:creator>Aneta</dc:creator>
  <dc:description/>
  <dc:language>pl-PL</dc:language>
  <cp:lastModifiedBy/>
  <cp:lastPrinted>2017-12-22T14:27:36Z</cp:lastPrinted>
  <dcterms:modified xsi:type="dcterms:W3CDTF">2017-12-22T14:41:49Z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