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FD20" w14:textId="77777777" w:rsidR="00CA3A84" w:rsidRDefault="00CA3A84" w:rsidP="007B0369">
      <w:pPr>
        <w:pStyle w:val="Bezodstpw"/>
        <w:jc w:val="right"/>
        <w:rPr>
          <w:rFonts w:ascii="Times New Roman" w:hAnsi="Times New Roman"/>
        </w:rPr>
      </w:pPr>
    </w:p>
    <w:p w14:paraId="50B7ACA9" w14:textId="2489A928"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nr </w:t>
      </w:r>
      <w:r w:rsidR="00B153A6">
        <w:rPr>
          <w:rFonts w:ascii="Times New Roman" w:hAnsi="Times New Roman"/>
        </w:rPr>
        <w:t>16</w:t>
      </w:r>
      <w:r w:rsidR="0026216B"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>/20</w:t>
      </w:r>
      <w:r w:rsidR="00C419A1">
        <w:rPr>
          <w:rFonts w:ascii="Times New Roman" w:hAnsi="Times New Roman"/>
        </w:rPr>
        <w:t>22</w:t>
      </w:r>
      <w:r w:rsidR="007B0369" w:rsidRPr="00BF2EC9">
        <w:rPr>
          <w:rFonts w:ascii="Times New Roman" w:hAnsi="Times New Roman"/>
        </w:rPr>
        <w:t xml:space="preserve"> </w:t>
      </w:r>
    </w:p>
    <w:p w14:paraId="3167A8C9" w14:textId="773AE0F8"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C10952">
        <w:rPr>
          <w:rFonts w:ascii="Times New Roman" w:hAnsi="Times New Roman"/>
        </w:rPr>
        <w:t xml:space="preserve"> </w:t>
      </w:r>
      <w:r w:rsidR="00B153A6">
        <w:rPr>
          <w:rFonts w:ascii="Times New Roman" w:hAnsi="Times New Roman"/>
        </w:rPr>
        <w:t>06.12</w:t>
      </w:r>
      <w:r w:rsidR="005B3B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C419A1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r.</w:t>
      </w:r>
    </w:p>
    <w:p w14:paraId="70C2F53E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02473DA5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14:paraId="021488A2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14:paraId="68CA705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14:paraId="3944A101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18E168AD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14:paraId="1A796900" w14:textId="77777777"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14:paraId="3EBDE8A9" w14:textId="77777777" w:rsidR="007B0369" w:rsidRPr="00651B48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14:paraId="16937610" w14:textId="77777777" w:rsidR="007B0369" w:rsidRPr="00E33AD2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14:paraId="3224EF0C" w14:textId="6E708EE1" w:rsidR="007B0369" w:rsidRPr="001D198A" w:rsidRDefault="007B0369" w:rsidP="007B0369">
      <w:p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Na podstawie art. 26 ustawy z dnia 15 kwietnia 2011 roku o działalności leczniczej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>. Dz. U.</w:t>
      </w:r>
      <w:r w:rsidR="00AF7D7B">
        <w:rPr>
          <w:rFonts w:ascii="Times New Roman" w:hAnsi="Times New Roman"/>
          <w:sz w:val="24"/>
          <w:szCs w:val="24"/>
        </w:rPr>
        <w:t>2022</w:t>
      </w:r>
      <w:r w:rsidR="00E73D72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 z późn.zm.</w:t>
      </w:r>
      <w:r w:rsidRPr="00E33AD2">
        <w:rPr>
          <w:rFonts w:ascii="Times New Roman" w:hAnsi="Times New Roman"/>
          <w:sz w:val="24"/>
          <w:szCs w:val="24"/>
        </w:rPr>
        <w:t>) oraz art. 146 u</w:t>
      </w:r>
      <w:r>
        <w:rPr>
          <w:rFonts w:ascii="Times New Roman" w:hAnsi="Times New Roman"/>
          <w:sz w:val="24"/>
          <w:szCs w:val="24"/>
        </w:rPr>
        <w:t>st.</w:t>
      </w:r>
      <w:r w:rsidRPr="00E33AD2">
        <w:rPr>
          <w:rFonts w:ascii="Times New Roman" w:hAnsi="Times New Roman"/>
          <w:sz w:val="24"/>
          <w:szCs w:val="24"/>
        </w:rPr>
        <w:t xml:space="preserve"> 1 ustawy z dnia 27 sierpnia 2004 roku o świadczeniach opieki zdrowotnej finansowanych  ze środków </w:t>
      </w:r>
      <w:r w:rsidRPr="001D198A">
        <w:rPr>
          <w:rFonts w:ascii="Times New Roman" w:hAnsi="Times New Roman"/>
          <w:sz w:val="24"/>
          <w:szCs w:val="24"/>
        </w:rPr>
        <w:t xml:space="preserve">publicznych 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7B">
        <w:rPr>
          <w:rFonts w:ascii="Times New Roman" w:hAnsi="Times New Roman"/>
          <w:color w:val="000000"/>
          <w:sz w:val="24"/>
          <w:szCs w:val="24"/>
        </w:rPr>
        <w:t>2021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, poz.</w:t>
      </w:r>
      <w:r w:rsidR="00AF7D7B">
        <w:rPr>
          <w:rFonts w:ascii="Times New Roman" w:hAnsi="Times New Roman"/>
          <w:color w:val="000000"/>
          <w:sz w:val="24"/>
          <w:szCs w:val="24"/>
        </w:rPr>
        <w:t xml:space="preserve"> 1285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>. zm</w:t>
      </w:r>
      <w:r w:rsidR="00593EA0">
        <w:rPr>
          <w:rFonts w:ascii="Times New Roman" w:hAnsi="Times New Roman"/>
          <w:color w:val="000000"/>
          <w:sz w:val="24"/>
          <w:szCs w:val="24"/>
        </w:rPr>
        <w:t>.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)</w:t>
      </w:r>
    </w:p>
    <w:p w14:paraId="4DF371C8" w14:textId="77777777" w:rsidR="007B0369" w:rsidRPr="00E33AD2" w:rsidRDefault="007B0369" w:rsidP="007B036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14:paraId="0F60D801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1)  </w:t>
      </w:r>
      <w:r w:rsidRPr="00BF2EC9">
        <w:rPr>
          <w:rFonts w:ascii="Times New Roman" w:hAnsi="Times New Roman"/>
          <w:i/>
          <w:sz w:val="24"/>
          <w:szCs w:val="24"/>
        </w:rPr>
        <w:t>„udzielającym  zamówienie”</w:t>
      </w:r>
      <w:r w:rsidRPr="00E33AD2"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14:paraId="114B69BF" w14:textId="77777777" w:rsidR="007B0369" w:rsidRPr="00E33AD2" w:rsidRDefault="007B0369" w:rsidP="007B03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 w:rsidRPr="00E33AD2"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 w:rsidRPr="00E33AD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legitymujące się nabyciem fachowych kwalifikacji do udzielania świadczeń zdrowotnych w określonym zakresie lub określonej dziedzinie medycyny, spełniające warunki art. 18 ust 1 pkt</w:t>
      </w:r>
      <w:r w:rsidR="00E73D7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1,2,4,5, ust. 2 pkt 2, ust 4, ustawy z dnia 15 kwietnia 2011 roku o działalności leczniczej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 którym może być udzielone zamówienie na świadczenia zdrowotne.</w:t>
      </w:r>
    </w:p>
    <w:p w14:paraId="15246D86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18A7CCE" w14:textId="0150A690" w:rsidR="007B0369" w:rsidRPr="00014044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Postępowanie prowadzone jest w trybie konkursu ofert, na podstawie art. 26 ust. 3 ustawy z dnia 15 </w:t>
      </w:r>
      <w:r w:rsidRPr="00014044">
        <w:rPr>
          <w:rFonts w:ascii="Times New Roman" w:hAnsi="Times New Roman"/>
          <w:sz w:val="24"/>
          <w:szCs w:val="24"/>
        </w:rPr>
        <w:t>kwietnia 2011 r. o działalności leczniczej (</w:t>
      </w:r>
      <w:proofErr w:type="spellStart"/>
      <w:r w:rsidRPr="00014044">
        <w:rPr>
          <w:rFonts w:ascii="Times New Roman" w:hAnsi="Times New Roman"/>
          <w:sz w:val="24"/>
          <w:szCs w:val="24"/>
        </w:rPr>
        <w:t>t.j</w:t>
      </w:r>
      <w:proofErr w:type="spellEnd"/>
      <w:r w:rsidRPr="00014044">
        <w:rPr>
          <w:rFonts w:ascii="Times New Roman" w:hAnsi="Times New Roman"/>
          <w:sz w:val="24"/>
          <w:szCs w:val="24"/>
        </w:rPr>
        <w:t>. Dz. U</w:t>
      </w:r>
      <w:r w:rsidR="00AF7D7B">
        <w:rPr>
          <w:rFonts w:ascii="Times New Roman" w:hAnsi="Times New Roman"/>
          <w:sz w:val="24"/>
          <w:szCs w:val="24"/>
        </w:rPr>
        <w:t>. 2022,</w:t>
      </w:r>
      <w:r w:rsidR="009A4ADE" w:rsidRPr="00014044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</w:t>
      </w:r>
      <w:r w:rsidR="00E73D72" w:rsidRPr="00014044">
        <w:rPr>
          <w:rFonts w:ascii="Times New Roman" w:hAnsi="Times New Roman"/>
          <w:sz w:val="24"/>
          <w:szCs w:val="24"/>
        </w:rPr>
        <w:t xml:space="preserve"> </w:t>
      </w:r>
      <w:r w:rsidRPr="0001404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14044">
        <w:rPr>
          <w:rFonts w:ascii="Times New Roman" w:hAnsi="Times New Roman"/>
          <w:sz w:val="24"/>
          <w:szCs w:val="24"/>
        </w:rPr>
        <w:t>późn</w:t>
      </w:r>
      <w:proofErr w:type="spellEnd"/>
      <w:r w:rsidRPr="00014044">
        <w:rPr>
          <w:rFonts w:ascii="Times New Roman" w:hAnsi="Times New Roman"/>
          <w:sz w:val="24"/>
          <w:szCs w:val="24"/>
        </w:rPr>
        <w:t>. zm.).</w:t>
      </w:r>
    </w:p>
    <w:p w14:paraId="39D9E795" w14:textId="779603AF" w:rsidR="00C419A1" w:rsidRDefault="00C419A1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086028" w14:textId="77777777" w:rsidR="00C419A1" w:rsidRDefault="00C419A1" w:rsidP="00C419A1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735D99A6" w14:textId="59995576" w:rsidR="00C419A1" w:rsidRDefault="00C419A1" w:rsidP="00C419A1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75F8B1E5" w14:textId="4A6C45CB" w:rsidR="001154A7" w:rsidRDefault="001154A7" w:rsidP="001154A7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0CDA729" w14:textId="77777777" w:rsidR="001154A7" w:rsidRPr="00A04715" w:rsidRDefault="001154A7" w:rsidP="001154A7">
      <w:pPr>
        <w:pStyle w:val="Bezodstpw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Zakres 1 </w:t>
      </w:r>
      <w:r w:rsidRPr="00A0471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neurologia</w:t>
      </w:r>
    </w:p>
    <w:p w14:paraId="4C92AB3B" w14:textId="69099945" w:rsidR="001154A7" w:rsidRDefault="001154A7" w:rsidP="001154A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sz w:val="24"/>
          <w:szCs w:val="24"/>
        </w:rPr>
        <w:t>Poradni</w:t>
      </w:r>
      <w:r w:rsidRPr="00F447B7">
        <w:rPr>
          <w:rFonts w:ascii="Times New Roman" w:hAnsi="Times New Roman"/>
          <w:bCs/>
          <w:sz w:val="24"/>
          <w:szCs w:val="24"/>
        </w:rPr>
        <w:t xml:space="preserve"> Neurologicznej</w:t>
      </w:r>
      <w:r w:rsidRPr="00A04715">
        <w:rPr>
          <w:rFonts w:ascii="Times New Roman" w:hAnsi="Times New Roman"/>
          <w:sz w:val="24"/>
          <w:szCs w:val="24"/>
        </w:rPr>
        <w:t xml:space="preserve"> w Przychodni Rejonowo – Specjalistycznej w Sosnowcu przy ulicy Wawel 15</w:t>
      </w:r>
    </w:p>
    <w:p w14:paraId="3049D052" w14:textId="77777777" w:rsidR="001154A7" w:rsidRDefault="001154A7" w:rsidP="001154A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1D316969" w14:textId="084E4D70" w:rsidR="001154A7" w:rsidRDefault="001154A7" w:rsidP="00FA7E3A">
      <w:pPr>
        <w:pStyle w:val="Bezodstpw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>2</w:t>
      </w:r>
      <w:r w:rsidRPr="00A04715">
        <w:rPr>
          <w:rFonts w:ascii="Times New Roman" w:hAnsi="Times New Roman"/>
          <w:sz w:val="24"/>
          <w:szCs w:val="24"/>
        </w:rPr>
        <w:t xml:space="preserve"> </w:t>
      </w:r>
      <w:r w:rsidRPr="00A0471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neurologia</w:t>
      </w:r>
    </w:p>
    <w:p w14:paraId="00F6BA34" w14:textId="4D444183" w:rsidR="00C419A1" w:rsidRPr="001154A7" w:rsidRDefault="001154A7" w:rsidP="001154A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sz w:val="24"/>
          <w:szCs w:val="24"/>
        </w:rPr>
        <w:t xml:space="preserve">Poradni </w:t>
      </w:r>
      <w:r w:rsidRPr="00F447B7">
        <w:rPr>
          <w:rFonts w:ascii="Times New Roman" w:hAnsi="Times New Roman"/>
          <w:bCs/>
          <w:sz w:val="24"/>
          <w:szCs w:val="24"/>
        </w:rPr>
        <w:t>Neurologiczne</w:t>
      </w:r>
      <w:r>
        <w:rPr>
          <w:rFonts w:ascii="Times New Roman" w:hAnsi="Times New Roman"/>
          <w:b/>
          <w:sz w:val="24"/>
          <w:szCs w:val="24"/>
        </w:rPr>
        <w:t>j</w:t>
      </w:r>
      <w:r w:rsidRPr="00A04715">
        <w:rPr>
          <w:rFonts w:ascii="Times New Roman" w:hAnsi="Times New Roman"/>
          <w:sz w:val="24"/>
          <w:szCs w:val="24"/>
        </w:rPr>
        <w:t xml:space="preserve"> w Przychodni Rejonowo – Specjalistycznej w Sosnowcu przy ulicy</w:t>
      </w:r>
      <w:r>
        <w:rPr>
          <w:rFonts w:ascii="Times New Roman" w:hAnsi="Times New Roman"/>
          <w:sz w:val="24"/>
          <w:szCs w:val="24"/>
        </w:rPr>
        <w:t xml:space="preserve"> Hallera </w:t>
      </w:r>
      <w:r w:rsidRPr="00A04715">
        <w:rPr>
          <w:rFonts w:ascii="Times New Roman" w:hAnsi="Times New Roman"/>
          <w:sz w:val="24"/>
          <w:szCs w:val="24"/>
        </w:rPr>
        <w:t>5</w:t>
      </w:r>
      <w:r w:rsidR="00AF7D7B" w:rsidRPr="001154A7">
        <w:rPr>
          <w:rFonts w:ascii="Times New Roman" w:hAnsi="Times New Roman"/>
          <w:sz w:val="24"/>
          <w:szCs w:val="24"/>
        </w:rPr>
        <w:t xml:space="preserve">. </w:t>
      </w:r>
    </w:p>
    <w:p w14:paraId="1B7AEEEF" w14:textId="4E920A57" w:rsidR="00984A0E" w:rsidRPr="00014044" w:rsidRDefault="00C419A1" w:rsidP="00984A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2D0217" w14:textId="33E71A6E" w:rsidR="007B0369" w:rsidRPr="00280D72" w:rsidRDefault="00983270" w:rsidP="00BE1D6E">
      <w:pPr>
        <w:pStyle w:val="Bezodstpw"/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B0369" w:rsidRPr="00280D72">
        <w:rPr>
          <w:rFonts w:ascii="Times New Roman" w:hAnsi="Times New Roman"/>
          <w:sz w:val="20"/>
          <w:szCs w:val="20"/>
        </w:rPr>
        <w:t>Zatwierdził:</w:t>
      </w:r>
    </w:p>
    <w:p w14:paraId="2084349E" w14:textId="6C814D42" w:rsidR="00280D72" w:rsidRDefault="00280D72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0256E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>Dyrektor</w:t>
      </w:r>
      <w:r w:rsidR="00983270">
        <w:rPr>
          <w:rFonts w:ascii="Times New Roman" w:hAnsi="Times New Roman"/>
          <w:sz w:val="20"/>
          <w:szCs w:val="20"/>
        </w:rPr>
        <w:t xml:space="preserve"> </w:t>
      </w:r>
      <w:r w:rsidRPr="00280D72">
        <w:rPr>
          <w:rFonts w:ascii="Times New Roman" w:hAnsi="Times New Roman"/>
          <w:sz w:val="20"/>
          <w:szCs w:val="20"/>
        </w:rPr>
        <w:t xml:space="preserve">ZLA w Sosnowcu </w:t>
      </w:r>
    </w:p>
    <w:p w14:paraId="79020B4A" w14:textId="4761B049" w:rsidR="00983270" w:rsidRPr="00280D72" w:rsidRDefault="00983270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52721">
        <w:rPr>
          <w:rFonts w:ascii="Times New Roman" w:hAnsi="Times New Roman"/>
          <w:sz w:val="20"/>
          <w:szCs w:val="20"/>
        </w:rPr>
        <w:t>mgr Małgorzata Macek</w:t>
      </w:r>
    </w:p>
    <w:p w14:paraId="7126218A" w14:textId="46EF2DCC" w:rsidR="00D0033E" w:rsidRPr="001154A7" w:rsidRDefault="00280D72" w:rsidP="001154A7">
      <w:pPr>
        <w:spacing w:line="240" w:lineRule="auto"/>
        <w:rPr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</w:p>
    <w:p w14:paraId="5EE1977A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F7D1657" w14:textId="77777777" w:rsidR="007D2E0D" w:rsidRPr="00014044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CCEB41D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I. Udzielający Zamówienie:</w:t>
      </w:r>
    </w:p>
    <w:p w14:paraId="30E09254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14:paraId="325A7988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14:paraId="53F5282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7F124086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14:paraId="7A424525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14:paraId="5B638F01" w14:textId="77777777" w:rsidR="007B0369" w:rsidRPr="00842C31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14:paraId="15720F3A" w14:textId="77777777" w:rsidR="007B0369" w:rsidRDefault="007B0369" w:rsidP="007B0369">
      <w:pPr>
        <w:pStyle w:val="Nagwek1"/>
        <w:ind w:left="0"/>
        <w:rPr>
          <w:szCs w:val="24"/>
        </w:rPr>
      </w:pPr>
    </w:p>
    <w:p w14:paraId="53BEF332" w14:textId="77777777" w:rsidR="007B0369" w:rsidRPr="00FC6103" w:rsidRDefault="007B0369" w:rsidP="007B0369">
      <w:pPr>
        <w:pStyle w:val="Nagwek1"/>
        <w:ind w:left="0"/>
        <w:rPr>
          <w:szCs w:val="24"/>
        </w:rPr>
      </w:pPr>
    </w:p>
    <w:p w14:paraId="5F8497CF" w14:textId="77777777"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14:paraId="7CC0C772" w14:textId="77777777"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B06C29" w14:textId="77777777" w:rsidR="00162150" w:rsidRPr="00162150" w:rsidRDefault="007B0369" w:rsidP="00162150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14:paraId="2D320B3B" w14:textId="77777777" w:rsidR="000B0E0F" w:rsidRDefault="000B0E0F" w:rsidP="000B0E0F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19671D83" w14:textId="77777777" w:rsidR="00C063F7" w:rsidRDefault="00C063F7" w:rsidP="0039212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43187D9" w14:textId="072BF28D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F3790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2A778F">
        <w:rPr>
          <w:rFonts w:ascii="Times New Roman" w:hAnsi="Times New Roman"/>
          <w:b/>
          <w:bCs/>
          <w:sz w:val="24"/>
          <w:szCs w:val="24"/>
        </w:rPr>
        <w:t>1</w:t>
      </w:r>
      <w:r w:rsidRPr="005F3790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1154A7">
        <w:rPr>
          <w:rFonts w:ascii="Times New Roman" w:hAnsi="Times New Roman"/>
          <w:b/>
          <w:bCs/>
          <w:sz w:val="24"/>
          <w:szCs w:val="24"/>
        </w:rPr>
        <w:t>Neurologia</w:t>
      </w:r>
    </w:p>
    <w:p w14:paraId="6D17EA09" w14:textId="497A3FD3" w:rsidR="001154A7" w:rsidRDefault="001154A7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053CD1F8" w14:textId="77777777" w:rsidR="001154A7" w:rsidRDefault="001154A7" w:rsidP="001154A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udzielanie świadczeń zdrowotnych w </w:t>
      </w:r>
      <w:r w:rsidRPr="001154A7">
        <w:rPr>
          <w:rFonts w:ascii="Times New Roman" w:hAnsi="Times New Roman"/>
          <w:b/>
          <w:bCs/>
          <w:sz w:val="24"/>
          <w:szCs w:val="24"/>
        </w:rPr>
        <w:t>Poradni Neurologicznej</w:t>
      </w:r>
      <w:r w:rsidRPr="00A04715">
        <w:rPr>
          <w:rFonts w:ascii="Times New Roman" w:hAnsi="Times New Roman"/>
          <w:sz w:val="24"/>
          <w:szCs w:val="24"/>
        </w:rPr>
        <w:t xml:space="preserve"> w Przychodni Rejonowo – Specjalistycznej w Sosnowcu przy ulicy Wawel 15</w:t>
      </w:r>
    </w:p>
    <w:p w14:paraId="71EF527F" w14:textId="77777777" w:rsidR="001154A7" w:rsidRDefault="001154A7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3BE0473" w14:textId="5BBD9D9F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454CF54" w14:textId="77777777" w:rsidR="00503E8D" w:rsidRPr="005F3790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DCAA063" w14:textId="3A8EBB76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w tygodniu</w:t>
      </w:r>
      <w:r>
        <w:rPr>
          <w:rFonts w:ascii="Times New Roman" w:hAnsi="Times New Roman"/>
          <w:kern w:val="144"/>
          <w:sz w:val="24"/>
          <w:szCs w:val="24"/>
        </w:rPr>
        <w:t xml:space="preserve">  co najmniej</w:t>
      </w:r>
      <w:r w:rsidR="00A03152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– </w:t>
      </w:r>
      <w:r w:rsidR="00A03152">
        <w:rPr>
          <w:rFonts w:ascii="Times New Roman" w:hAnsi="Times New Roman"/>
          <w:b/>
          <w:kern w:val="144"/>
          <w:sz w:val="24"/>
          <w:szCs w:val="24"/>
        </w:rPr>
        <w:t>28</w:t>
      </w:r>
      <w:r w:rsidR="00C54AC6">
        <w:rPr>
          <w:rFonts w:ascii="Times New Roman" w:hAnsi="Times New Roman"/>
          <w:b/>
          <w:kern w:val="144"/>
          <w:sz w:val="24"/>
          <w:szCs w:val="24"/>
        </w:rPr>
        <w:t xml:space="preserve"> h </w:t>
      </w:r>
      <w:r w:rsidR="000D157A">
        <w:rPr>
          <w:rFonts w:ascii="Times New Roman" w:hAnsi="Times New Roman"/>
          <w:b/>
          <w:kern w:val="144"/>
          <w:sz w:val="24"/>
          <w:szCs w:val="24"/>
        </w:rPr>
        <w:t>10</w:t>
      </w:r>
      <w:r w:rsidR="00C54AC6">
        <w:rPr>
          <w:rFonts w:ascii="Times New Roman" w:hAnsi="Times New Roman"/>
          <w:b/>
          <w:kern w:val="144"/>
          <w:sz w:val="24"/>
          <w:szCs w:val="24"/>
        </w:rPr>
        <w:t xml:space="preserve"> minut</w:t>
      </w:r>
      <w:r>
        <w:rPr>
          <w:rFonts w:ascii="Times New Roman" w:hAnsi="Times New Roman"/>
          <w:kern w:val="144"/>
          <w:sz w:val="24"/>
          <w:szCs w:val="24"/>
        </w:rPr>
        <w:t>, do wyboru w dniach i w godzinach od poniedziałku do piątku w  godz. 07.00 – 19.00,  w tym  co najmniej raz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w tygodniu  w godzinach popołudniowych między 14:00 a 20:00 ( praca w godzinach ustalonych w harmonogramie )</w:t>
      </w:r>
    </w:p>
    <w:p w14:paraId="1177EF94" w14:textId="77777777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12EACC0" w14:textId="4E1C1DA6" w:rsidR="00503E8D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2). Szacunkowa ilość punktów miesięcznie do wykonania wynosi w sumie</w:t>
      </w:r>
      <w:r w:rsidR="002A778F">
        <w:rPr>
          <w:rFonts w:ascii="Times New Roman" w:hAnsi="Times New Roman"/>
          <w:kern w:val="144"/>
          <w:sz w:val="24"/>
          <w:szCs w:val="24"/>
        </w:rPr>
        <w:t xml:space="preserve">  </w:t>
      </w:r>
      <w:r w:rsidR="00BC1AAA">
        <w:rPr>
          <w:rFonts w:ascii="Times New Roman" w:hAnsi="Times New Roman"/>
          <w:kern w:val="144"/>
          <w:sz w:val="24"/>
          <w:szCs w:val="24"/>
        </w:rPr>
        <w:t xml:space="preserve"> </w:t>
      </w:r>
      <w:r w:rsidR="0090256E" w:rsidRPr="0090256E">
        <w:rPr>
          <w:rFonts w:ascii="Times New Roman" w:hAnsi="Times New Roman"/>
          <w:b/>
          <w:bCs/>
          <w:kern w:val="144"/>
          <w:sz w:val="24"/>
          <w:szCs w:val="24"/>
        </w:rPr>
        <w:t>22 546</w:t>
      </w:r>
      <w:r w:rsidR="00BC1AAA">
        <w:rPr>
          <w:rFonts w:ascii="Times New Roman" w:hAnsi="Times New Roman"/>
          <w:kern w:val="144"/>
          <w:sz w:val="24"/>
          <w:szCs w:val="24"/>
        </w:rPr>
        <w:t xml:space="preserve">  </w:t>
      </w:r>
      <w:r w:rsidRPr="00350E06">
        <w:rPr>
          <w:rFonts w:ascii="Times New Roman" w:hAnsi="Times New Roman"/>
          <w:bCs/>
          <w:kern w:val="144"/>
          <w:sz w:val="24"/>
          <w:szCs w:val="24"/>
        </w:rPr>
        <w:t xml:space="preserve">w tym: </w:t>
      </w:r>
    </w:p>
    <w:p w14:paraId="36A60D21" w14:textId="5C33D2AD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w zakresie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90256E">
        <w:rPr>
          <w:rFonts w:ascii="Times New Roman" w:hAnsi="Times New Roman"/>
          <w:bCs/>
          <w:kern w:val="144"/>
          <w:sz w:val="24"/>
          <w:szCs w:val="24"/>
        </w:rPr>
        <w:t xml:space="preserve">neurologii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–  </w:t>
      </w:r>
      <w:r w:rsidR="0090256E">
        <w:rPr>
          <w:rFonts w:ascii="Times New Roman" w:hAnsi="Times New Roman"/>
          <w:bCs/>
          <w:kern w:val="144"/>
          <w:sz w:val="24"/>
          <w:szCs w:val="24"/>
        </w:rPr>
        <w:t>16 158</w:t>
      </w:r>
      <w:r w:rsidR="00BC1AAA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 punktów</w:t>
      </w:r>
    </w:p>
    <w:p w14:paraId="1B527A7D" w14:textId="27AA3EF3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>pierwszorazowe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w zakresie</w:t>
      </w:r>
      <w:r w:rsidR="0090256E">
        <w:rPr>
          <w:rFonts w:ascii="Times New Roman" w:hAnsi="Times New Roman"/>
          <w:bCs/>
          <w:kern w:val="144"/>
          <w:sz w:val="24"/>
          <w:szCs w:val="24"/>
        </w:rPr>
        <w:t xml:space="preserve"> neurologii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– </w:t>
      </w:r>
      <w:r w:rsidR="00BC1AAA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90256E">
        <w:rPr>
          <w:rFonts w:ascii="Times New Roman" w:hAnsi="Times New Roman"/>
          <w:bCs/>
          <w:kern w:val="144"/>
          <w:sz w:val="24"/>
          <w:szCs w:val="24"/>
        </w:rPr>
        <w:t>6 363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punktów</w:t>
      </w:r>
    </w:p>
    <w:p w14:paraId="4631DC89" w14:textId="57C46D5B" w:rsidR="00503E8D" w:rsidRPr="00350E06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</w:t>
      </w:r>
      <w:r w:rsidR="0090256E">
        <w:rPr>
          <w:rFonts w:ascii="Times New Roman" w:hAnsi="Times New Roman"/>
          <w:bCs/>
          <w:kern w:val="144"/>
          <w:sz w:val="24"/>
          <w:szCs w:val="24"/>
        </w:rPr>
        <w:t>Świadczenia onkologiczne w zakresie neurologii -- 25</w:t>
      </w:r>
    </w:p>
    <w:p w14:paraId="01E6466B" w14:textId="77777777" w:rsidR="00503E8D" w:rsidRPr="00BA147C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7A2837C1" w14:textId="7E20D318" w:rsidR="00503E8D" w:rsidRPr="007D2E0D" w:rsidRDefault="00503E8D" w:rsidP="005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Oczekiwana </w:t>
      </w:r>
      <w:r w:rsidRPr="000F47F6">
        <w:rPr>
          <w:rFonts w:ascii="Times New Roman" w:hAnsi="Times New Roman"/>
          <w:b/>
          <w:kern w:val="144"/>
          <w:sz w:val="24"/>
          <w:szCs w:val="24"/>
        </w:rPr>
        <w:t>cena za p</w:t>
      </w:r>
      <w:r>
        <w:rPr>
          <w:rFonts w:ascii="Times New Roman" w:hAnsi="Times New Roman"/>
          <w:b/>
          <w:kern w:val="144"/>
          <w:sz w:val="24"/>
          <w:szCs w:val="24"/>
        </w:rPr>
        <w:t>unkt</w:t>
      </w:r>
      <w:r>
        <w:rPr>
          <w:rFonts w:ascii="Times New Roman" w:hAnsi="Times New Roman"/>
          <w:kern w:val="144"/>
          <w:sz w:val="24"/>
          <w:szCs w:val="24"/>
        </w:rPr>
        <w:t xml:space="preserve"> nie może być wyższa niż </w:t>
      </w:r>
      <w:r>
        <w:rPr>
          <w:rFonts w:ascii="Times New Roman" w:hAnsi="Times New Roman"/>
          <w:b/>
          <w:kern w:val="144"/>
          <w:sz w:val="24"/>
          <w:szCs w:val="24"/>
        </w:rPr>
        <w:t>0,</w:t>
      </w:r>
      <w:r w:rsidR="00A07A5F">
        <w:rPr>
          <w:rFonts w:ascii="Times New Roman" w:hAnsi="Times New Roman"/>
          <w:b/>
          <w:kern w:val="144"/>
          <w:sz w:val="24"/>
          <w:szCs w:val="24"/>
        </w:rPr>
        <w:t>75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75FC2">
        <w:rPr>
          <w:rFonts w:ascii="Times New Roman" w:hAnsi="Times New Roman"/>
          <w:b/>
          <w:kern w:val="144"/>
          <w:sz w:val="24"/>
          <w:szCs w:val="24"/>
        </w:rPr>
        <w:t>zł.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brutto za punkt.</w:t>
      </w:r>
    </w:p>
    <w:p w14:paraId="73EFF2DB" w14:textId="77777777" w:rsidR="00503E8D" w:rsidRPr="00BE0D93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1BD42238" w14:textId="77777777" w:rsidR="00503E8D" w:rsidRPr="007D2E0D" w:rsidRDefault="00503E8D" w:rsidP="00F56CD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191B18B" w14:textId="77777777" w:rsidR="00F56CDD" w:rsidRPr="00BE0D93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D54F377" w14:textId="77777777" w:rsidR="00F56CDD" w:rsidRPr="009C1176" w:rsidRDefault="00F56CDD" w:rsidP="00F56CDD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14:paraId="1F0D117F" w14:textId="4681658B" w:rsidR="00F56CDD" w:rsidRDefault="00F56CDD" w:rsidP="00F56CDD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 </w:t>
      </w:r>
      <w:r w:rsidR="00B153A6">
        <w:rPr>
          <w:rFonts w:ascii="Times New Roman" w:hAnsi="Times New Roman"/>
          <w:b/>
          <w:kern w:val="144"/>
          <w:sz w:val="24"/>
          <w:szCs w:val="24"/>
          <w:u w:val="single"/>
        </w:rPr>
        <w:t>neurologii</w:t>
      </w:r>
    </w:p>
    <w:p w14:paraId="5364F2E0" w14:textId="5554B519" w:rsidR="00F56CDD" w:rsidRPr="00845419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  <w:r w:rsidRPr="00945225">
        <w:rPr>
          <w:rFonts w:ascii="Times New Roman" w:hAnsi="Times New Roman"/>
          <w:kern w:val="144"/>
        </w:rPr>
        <w:t xml:space="preserve"> </w:t>
      </w:r>
    </w:p>
    <w:p w14:paraId="62C66EFD" w14:textId="77777777" w:rsidR="00F56CDD" w:rsidRPr="00E33AD2" w:rsidRDefault="00F56CDD" w:rsidP="00F56CDD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14:paraId="719CC429" w14:textId="1AC9B4FB" w:rsidR="00F56CDD" w:rsidRDefault="00F56CDD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7568CC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Dopuszcza się możliwość składania ofert częściowych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4730B6D5" w14:textId="32E2E551" w:rsidR="001154A7" w:rsidRDefault="001154A7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45842965" w14:textId="272B5D31" w:rsidR="001154A7" w:rsidRDefault="001154A7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45A2E702" w14:textId="3EFD6F78" w:rsidR="00BC1AAA" w:rsidRDefault="00BC1AAA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1BAA27C3" w14:textId="69C41D28" w:rsidR="00FA7E3A" w:rsidRDefault="00FA7E3A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239F8603" w14:textId="77777777" w:rsidR="00FA7E3A" w:rsidRDefault="00FA7E3A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1E3C6800" w14:textId="77777777" w:rsidR="00FA7E3A" w:rsidRDefault="00FA7E3A" w:rsidP="001154A7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2B403AB8" w14:textId="39E4EBF2" w:rsidR="001154A7" w:rsidRDefault="001154A7" w:rsidP="001154A7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F3790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BC1AAA">
        <w:rPr>
          <w:rFonts w:ascii="Times New Roman" w:hAnsi="Times New Roman"/>
          <w:b/>
          <w:bCs/>
          <w:sz w:val="24"/>
          <w:szCs w:val="24"/>
        </w:rPr>
        <w:t>2</w:t>
      </w:r>
      <w:r w:rsidRPr="005F3790">
        <w:rPr>
          <w:rFonts w:ascii="Times New Roman" w:hAnsi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</w:rPr>
        <w:t>Neurologia</w:t>
      </w:r>
    </w:p>
    <w:p w14:paraId="5A19608F" w14:textId="77777777" w:rsidR="001154A7" w:rsidRDefault="001154A7" w:rsidP="001154A7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A9A453D" w14:textId="51841C66" w:rsidR="001154A7" w:rsidRDefault="001154A7" w:rsidP="001154A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udzielanie świadczeń zdrowotnych w </w:t>
      </w:r>
      <w:r w:rsidRPr="001154A7">
        <w:rPr>
          <w:rFonts w:ascii="Times New Roman" w:hAnsi="Times New Roman"/>
          <w:b/>
          <w:bCs/>
          <w:sz w:val="24"/>
          <w:szCs w:val="24"/>
        </w:rPr>
        <w:t>Poradni Neurologicznej</w:t>
      </w:r>
      <w:r w:rsidRPr="00A04715">
        <w:rPr>
          <w:rFonts w:ascii="Times New Roman" w:hAnsi="Times New Roman"/>
          <w:sz w:val="24"/>
          <w:szCs w:val="24"/>
        </w:rPr>
        <w:t xml:space="preserve"> w Przychodni Rejonowo – Specjalistycznej w Sosnowcu przy ulicy </w:t>
      </w:r>
      <w:r w:rsidR="000D157A">
        <w:rPr>
          <w:rFonts w:ascii="Times New Roman" w:hAnsi="Times New Roman"/>
          <w:sz w:val="24"/>
          <w:szCs w:val="24"/>
        </w:rPr>
        <w:t>Hallera 5</w:t>
      </w:r>
    </w:p>
    <w:p w14:paraId="2B5EEF3B" w14:textId="77777777" w:rsidR="001154A7" w:rsidRDefault="001154A7" w:rsidP="001154A7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740C7B81" w14:textId="77777777" w:rsidR="001154A7" w:rsidRDefault="001154A7" w:rsidP="001154A7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DEAF23C" w14:textId="77777777" w:rsidR="001154A7" w:rsidRPr="005F3790" w:rsidRDefault="001154A7" w:rsidP="001154A7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595BB0B3" w14:textId="58DBFB75" w:rsidR="001154A7" w:rsidRDefault="001154A7" w:rsidP="001154A7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w tygodniu</w:t>
      </w:r>
      <w:r>
        <w:rPr>
          <w:rFonts w:ascii="Times New Roman" w:hAnsi="Times New Roman"/>
          <w:kern w:val="144"/>
          <w:sz w:val="24"/>
          <w:szCs w:val="24"/>
        </w:rPr>
        <w:t xml:space="preserve">  co najmniej</w:t>
      </w:r>
      <w:r w:rsidR="00B153A6">
        <w:rPr>
          <w:rFonts w:ascii="Times New Roman" w:hAnsi="Times New Roman"/>
          <w:kern w:val="144"/>
          <w:sz w:val="24"/>
          <w:szCs w:val="24"/>
        </w:rPr>
        <w:t xml:space="preserve"> </w:t>
      </w:r>
      <w:r w:rsidR="000D157A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– </w:t>
      </w:r>
      <w:r w:rsidR="000D157A">
        <w:rPr>
          <w:rFonts w:ascii="Times New Roman" w:hAnsi="Times New Roman"/>
          <w:b/>
          <w:kern w:val="144"/>
          <w:sz w:val="24"/>
          <w:szCs w:val="24"/>
        </w:rPr>
        <w:t>12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h </w:t>
      </w:r>
      <w:r w:rsidR="000D157A">
        <w:rPr>
          <w:rFonts w:ascii="Times New Roman" w:hAnsi="Times New Roman"/>
          <w:b/>
          <w:kern w:val="144"/>
          <w:sz w:val="24"/>
          <w:szCs w:val="24"/>
        </w:rPr>
        <w:t xml:space="preserve">10 </w:t>
      </w:r>
      <w:r>
        <w:rPr>
          <w:rFonts w:ascii="Times New Roman" w:hAnsi="Times New Roman"/>
          <w:b/>
          <w:kern w:val="144"/>
          <w:sz w:val="24"/>
          <w:szCs w:val="24"/>
        </w:rPr>
        <w:t>minut</w:t>
      </w:r>
      <w:r>
        <w:rPr>
          <w:rFonts w:ascii="Times New Roman" w:hAnsi="Times New Roman"/>
          <w:kern w:val="144"/>
          <w:sz w:val="24"/>
          <w:szCs w:val="24"/>
        </w:rPr>
        <w:t>, do wyboru w dniach i w godzinach od poniedziałku do piątku w  godz. 07.00 – 19.00,  w tym  co najmniej raz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w tygodniu  w godzinach popołudniowych między 14:00 a 20:00 ( praca w godzinach ustalonych w harmonogramie )</w:t>
      </w:r>
    </w:p>
    <w:p w14:paraId="2D96B91E" w14:textId="77777777" w:rsidR="001154A7" w:rsidRDefault="001154A7" w:rsidP="001154A7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0A487191" w14:textId="397E220E" w:rsidR="001154A7" w:rsidRDefault="001154A7" w:rsidP="001154A7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Szacunkowa ilość punktów miesięcznie do wykonania wynosi w sumie  </w:t>
      </w:r>
      <w:r w:rsidR="00A07A5F">
        <w:rPr>
          <w:rFonts w:ascii="Times New Roman" w:hAnsi="Times New Roman"/>
          <w:b/>
          <w:bCs/>
          <w:kern w:val="144"/>
          <w:sz w:val="24"/>
          <w:szCs w:val="24"/>
        </w:rPr>
        <w:t>11 873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F339B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50E06">
        <w:rPr>
          <w:rFonts w:ascii="Times New Roman" w:hAnsi="Times New Roman"/>
          <w:bCs/>
          <w:kern w:val="144"/>
          <w:sz w:val="24"/>
          <w:szCs w:val="24"/>
        </w:rPr>
        <w:t xml:space="preserve">w tym: </w:t>
      </w:r>
    </w:p>
    <w:p w14:paraId="18398DF6" w14:textId="41C62DAE" w:rsidR="001154A7" w:rsidRPr="002A778F" w:rsidRDefault="001154A7" w:rsidP="001154A7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w zakresie  </w:t>
      </w:r>
      <w:r w:rsidR="000D157A">
        <w:rPr>
          <w:rFonts w:ascii="Times New Roman" w:hAnsi="Times New Roman"/>
          <w:bCs/>
          <w:kern w:val="144"/>
          <w:sz w:val="24"/>
          <w:szCs w:val="24"/>
        </w:rPr>
        <w:t>neurologii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–  </w:t>
      </w:r>
      <w:r w:rsidR="000D157A">
        <w:rPr>
          <w:rFonts w:ascii="Times New Roman" w:hAnsi="Times New Roman"/>
          <w:bCs/>
          <w:kern w:val="144"/>
          <w:sz w:val="24"/>
          <w:szCs w:val="24"/>
        </w:rPr>
        <w:t>4 58</w:t>
      </w:r>
      <w:r w:rsidR="00A07A5F">
        <w:rPr>
          <w:rFonts w:ascii="Times New Roman" w:hAnsi="Times New Roman"/>
          <w:bCs/>
          <w:kern w:val="144"/>
          <w:sz w:val="24"/>
          <w:szCs w:val="24"/>
        </w:rPr>
        <w:t>8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    punktów</w:t>
      </w:r>
    </w:p>
    <w:p w14:paraId="7307D860" w14:textId="468DAA36" w:rsidR="001154A7" w:rsidRDefault="001154A7" w:rsidP="001154A7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pierwszorazowe w zakresie </w:t>
      </w:r>
      <w:r w:rsidR="000D157A">
        <w:rPr>
          <w:rFonts w:ascii="Times New Roman" w:hAnsi="Times New Roman"/>
          <w:bCs/>
          <w:kern w:val="144"/>
          <w:sz w:val="24"/>
          <w:szCs w:val="24"/>
        </w:rPr>
        <w:t>neurologii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–  </w:t>
      </w:r>
      <w:r w:rsidR="00A07A5F">
        <w:rPr>
          <w:rFonts w:ascii="Times New Roman" w:hAnsi="Times New Roman"/>
          <w:bCs/>
          <w:kern w:val="144"/>
          <w:sz w:val="24"/>
          <w:szCs w:val="24"/>
        </w:rPr>
        <w:t>7270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  punktów</w:t>
      </w:r>
    </w:p>
    <w:p w14:paraId="49043BCC" w14:textId="5087290F" w:rsidR="000D157A" w:rsidRDefault="000D157A" w:rsidP="000D157A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onkologiczne w zakresie neurologii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–  </w:t>
      </w:r>
      <w:r>
        <w:rPr>
          <w:rFonts w:ascii="Times New Roman" w:hAnsi="Times New Roman"/>
          <w:bCs/>
          <w:kern w:val="144"/>
          <w:sz w:val="24"/>
          <w:szCs w:val="24"/>
        </w:rPr>
        <w:t>15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 punktów</w:t>
      </w:r>
    </w:p>
    <w:p w14:paraId="4276D4A8" w14:textId="77777777" w:rsidR="000D157A" w:rsidRPr="002A778F" w:rsidRDefault="000D157A" w:rsidP="000D157A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</w:p>
    <w:p w14:paraId="1ADCC648" w14:textId="77777777" w:rsidR="000D157A" w:rsidRPr="002A778F" w:rsidRDefault="000D157A" w:rsidP="001154A7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</w:p>
    <w:p w14:paraId="0F04DC0E" w14:textId="77777777" w:rsidR="001154A7" w:rsidRPr="00350E06" w:rsidRDefault="001154A7" w:rsidP="001154A7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</w:t>
      </w:r>
    </w:p>
    <w:p w14:paraId="487ABE42" w14:textId="77777777" w:rsidR="001154A7" w:rsidRPr="00BA147C" w:rsidRDefault="001154A7" w:rsidP="001154A7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27E1B428" w14:textId="68C361B6" w:rsidR="001154A7" w:rsidRPr="007D2E0D" w:rsidRDefault="001154A7" w:rsidP="001154A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Oczekiwana </w:t>
      </w:r>
      <w:r w:rsidRPr="000F47F6">
        <w:rPr>
          <w:rFonts w:ascii="Times New Roman" w:hAnsi="Times New Roman"/>
          <w:b/>
          <w:kern w:val="144"/>
          <w:sz w:val="24"/>
          <w:szCs w:val="24"/>
        </w:rPr>
        <w:t>cena za p</w:t>
      </w:r>
      <w:r>
        <w:rPr>
          <w:rFonts w:ascii="Times New Roman" w:hAnsi="Times New Roman"/>
          <w:b/>
          <w:kern w:val="144"/>
          <w:sz w:val="24"/>
          <w:szCs w:val="24"/>
        </w:rPr>
        <w:t>unkt</w:t>
      </w:r>
      <w:r>
        <w:rPr>
          <w:rFonts w:ascii="Times New Roman" w:hAnsi="Times New Roman"/>
          <w:kern w:val="144"/>
          <w:sz w:val="24"/>
          <w:szCs w:val="24"/>
        </w:rPr>
        <w:t xml:space="preserve"> nie może być wyższa niż </w:t>
      </w:r>
      <w:r>
        <w:rPr>
          <w:rFonts w:ascii="Times New Roman" w:hAnsi="Times New Roman"/>
          <w:b/>
          <w:kern w:val="144"/>
          <w:sz w:val="24"/>
          <w:szCs w:val="24"/>
        </w:rPr>
        <w:t>0,</w:t>
      </w:r>
      <w:r w:rsidR="000D157A">
        <w:rPr>
          <w:rFonts w:ascii="Times New Roman" w:hAnsi="Times New Roman"/>
          <w:b/>
          <w:kern w:val="144"/>
          <w:sz w:val="24"/>
          <w:szCs w:val="24"/>
        </w:rPr>
        <w:t xml:space="preserve">75 </w:t>
      </w:r>
      <w:r w:rsidRPr="00375FC2">
        <w:rPr>
          <w:rFonts w:ascii="Times New Roman" w:hAnsi="Times New Roman"/>
          <w:b/>
          <w:kern w:val="144"/>
          <w:sz w:val="24"/>
          <w:szCs w:val="24"/>
        </w:rPr>
        <w:t>zł.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brutto za punkt.</w:t>
      </w:r>
    </w:p>
    <w:p w14:paraId="18C935A1" w14:textId="77777777" w:rsidR="001154A7" w:rsidRPr="00BE0D93" w:rsidRDefault="001154A7" w:rsidP="001154A7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7A1B25D2" w14:textId="77777777" w:rsidR="001154A7" w:rsidRPr="007D2E0D" w:rsidRDefault="001154A7" w:rsidP="001154A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</w:p>
    <w:p w14:paraId="7E86DC4D" w14:textId="77777777" w:rsidR="001154A7" w:rsidRPr="00BE0D93" w:rsidRDefault="001154A7" w:rsidP="001154A7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16BE6F49" w14:textId="77777777" w:rsidR="001154A7" w:rsidRPr="009C1176" w:rsidRDefault="001154A7" w:rsidP="001154A7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14:paraId="22BFF9FF" w14:textId="2ED50238" w:rsidR="001154A7" w:rsidRDefault="001154A7" w:rsidP="001154A7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 </w:t>
      </w:r>
      <w:r w:rsidR="00B153A6">
        <w:rPr>
          <w:rFonts w:ascii="Times New Roman" w:hAnsi="Times New Roman"/>
          <w:b/>
          <w:kern w:val="144"/>
          <w:sz w:val="24"/>
          <w:szCs w:val="24"/>
          <w:u w:val="single"/>
        </w:rPr>
        <w:t>neurologii</w:t>
      </w:r>
    </w:p>
    <w:p w14:paraId="39E66123" w14:textId="77777777" w:rsidR="001154A7" w:rsidRPr="00845419" w:rsidRDefault="001154A7" w:rsidP="001154A7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  <w:r w:rsidRPr="00945225">
        <w:rPr>
          <w:rFonts w:ascii="Times New Roman" w:hAnsi="Times New Roman"/>
          <w:kern w:val="144"/>
        </w:rPr>
        <w:t xml:space="preserve"> </w:t>
      </w:r>
    </w:p>
    <w:p w14:paraId="562949B7" w14:textId="77777777" w:rsidR="001154A7" w:rsidRPr="00E33AD2" w:rsidRDefault="001154A7" w:rsidP="001154A7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14:paraId="08FDCEB2" w14:textId="64A43121" w:rsidR="001154A7" w:rsidRDefault="001154A7" w:rsidP="001154A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59A0315F" w14:textId="7192E5BF" w:rsidR="001154A7" w:rsidRDefault="001154A7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2B84C13B" w14:textId="1EF5BD31" w:rsidR="001154A7" w:rsidRDefault="001154A7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5467C296" w14:textId="77777777" w:rsidR="001154A7" w:rsidRPr="007568CC" w:rsidRDefault="001154A7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</w:p>
    <w:p w14:paraId="261E5A73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580A37F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630D4867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14:paraId="0F9F8EA2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72F8FF3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14:paraId="76B258D5" w14:textId="5544B1A6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są podmiotami wykonującymi działalność leczniczą lub osobami legitymującymi się nabyciem fachowych kwalifikacji do udzielania świadczeń zdrowotnych w określonym 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(t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Dz. U.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2022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poz.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663</w:t>
      </w:r>
      <w:r w:rsidR="00E73D72"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. zm.),</w:t>
      </w:r>
    </w:p>
    <w:p w14:paraId="3306D173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14:paraId="279DFC2D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14:paraId="72E00431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14:paraId="170DAE56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lastRenderedPageBreak/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14:paraId="02E5C754" w14:textId="77777777"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14:paraId="441C89D4" w14:textId="1DC7855A"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</w:t>
      </w:r>
      <w:r w:rsidR="00276F36">
        <w:rPr>
          <w:rFonts w:ascii="Times New Roman" w:hAnsi="Times New Roman"/>
          <w:kern w:val="144"/>
        </w:rPr>
        <w:t xml:space="preserve"> </w:t>
      </w:r>
      <w:r w:rsidRPr="005F27C7">
        <w:rPr>
          <w:rFonts w:ascii="Times New Roman" w:hAnsi="Times New Roman"/>
          <w:kern w:val="144"/>
        </w:rPr>
        <w:t xml:space="preserve">działalności, w wysokości nie niższej niż wynikająca </w:t>
      </w:r>
      <w:r w:rsidRPr="005F27C7">
        <w:rPr>
          <w:rFonts w:ascii="Times New Roman" w:hAnsi="Times New Roman"/>
          <w:kern w:val="144"/>
        </w:rPr>
        <w:br/>
        <w:t xml:space="preserve">z rozporządzenia Ministra Finansów z dnia 22 grudnia 2011 roku w sprawie obowiązkowego ubezpieczenia odpowiedzialności cywilnej podmiotu wykonującego działalność leczniczą  </w:t>
      </w:r>
      <w:r w:rsidRPr="000E3F44">
        <w:rPr>
          <w:rFonts w:ascii="Times New Roman" w:hAnsi="Times New Roman"/>
          <w:b/>
          <w:bCs/>
          <w:kern w:val="144"/>
        </w:rPr>
        <w:t>(Dz. U. Nr 293, poz. 1729)</w:t>
      </w:r>
      <w:r w:rsidRPr="005F27C7">
        <w:rPr>
          <w:rFonts w:ascii="Times New Roman" w:hAnsi="Times New Roman"/>
          <w:kern w:val="144"/>
        </w:rPr>
        <w:t>. W sytuacji, gdy w trakcie obowiązywania umowy, umowa ubezpieczenia wygaśnie, Przyjmujący zamówienie będzie zobowiązany zawrzeć nową umowę ubezpieczenia w takim terminie, aby zapewnić ciągłość wykonywania umowy.</w:t>
      </w:r>
    </w:p>
    <w:p w14:paraId="15E05938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14:paraId="5ACB8399" w14:textId="6D215B5D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0FD8D5DD" w14:textId="77777777" w:rsidR="00B153A6" w:rsidRDefault="00B153A6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4C845EA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0D2FC686" w14:textId="77777777"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14:paraId="7CDFA957" w14:textId="77777777"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14:paraId="2B706452" w14:textId="77777777"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14:paraId="11C55F0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 Formularz ofertowy (zgodnie z załącznikiem nr 1),</w:t>
      </w:r>
    </w:p>
    <w:p w14:paraId="5BDC5794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14:paraId="2F18AB26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14:paraId="606A973C" w14:textId="77777777"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dotyczące ubezpieczenia OC (zgodnie z załącznikiem nr 4)</w:t>
      </w:r>
      <w:r w:rsidR="00FB6144">
        <w:rPr>
          <w:rFonts w:ascii="Times New Roman" w:hAnsi="Times New Roman"/>
          <w:sz w:val="24"/>
          <w:szCs w:val="24"/>
        </w:rPr>
        <w:t>,</w:t>
      </w:r>
    </w:p>
    <w:p w14:paraId="7438CF1B" w14:textId="77777777"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dokumentów potwierdzających kwalifikacje i uprawnienia do wykonywania zawodu, </w:t>
      </w:r>
    </w:p>
    <w:p w14:paraId="426E37B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>Odpis z dokumentów rejestracyjnych:</w:t>
      </w:r>
    </w:p>
    <w:p w14:paraId="195D547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14:paraId="2C7DDD94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14:paraId="73AA3EC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</w:t>
      </w:r>
      <w:r w:rsidRPr="000E3F44">
        <w:rPr>
          <w:rFonts w:ascii="Times New Roman" w:hAnsi="Times New Roman"/>
          <w:b/>
          <w:bCs/>
          <w:kern w:val="144"/>
          <w:sz w:val="24"/>
          <w:szCs w:val="24"/>
        </w:rPr>
        <w:t>Dz. U. Nr 293, poz. 1729),</w:t>
      </w:r>
    </w:p>
    <w:p w14:paraId="6536FAC2" w14:textId="77777777" w:rsidR="00FB6144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="00FB6144">
        <w:rPr>
          <w:rFonts w:ascii="Times New Roman" w:hAnsi="Times New Roman"/>
          <w:kern w:val="144"/>
          <w:sz w:val="24"/>
          <w:szCs w:val="24"/>
        </w:rPr>
        <w:t>) Klauzula informacyjna RODO,</w:t>
      </w:r>
    </w:p>
    <w:p w14:paraId="093ED399" w14:textId="77777777" w:rsidR="00FB6144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9) Kwestionariusz osobowy dla kandydata do zawarcia umowy na udzielenie zamówienia na świadczenia zdrowotne w związku z możliwością realizacji tych świadczeń związaną z leczeniem małoletnich,</w:t>
      </w:r>
    </w:p>
    <w:p w14:paraId="4A48565E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10)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14:paraId="5426406B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11</w:t>
      </w:r>
      <w:r w:rsidR="007B0369">
        <w:rPr>
          <w:rFonts w:ascii="Times New Roman" w:hAnsi="Times New Roman"/>
          <w:kern w:val="144"/>
          <w:sz w:val="24"/>
          <w:szCs w:val="24"/>
        </w:rPr>
        <w:t xml:space="preserve">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14:paraId="5A8234C4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02F329F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DB5DB6C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14:paraId="04AF9A07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14:paraId="5FB49F36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14:paraId="2F4CBBF3" w14:textId="77777777"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lastRenderedPageBreak/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14:paraId="2DD3313F" w14:textId="77777777"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14:paraId="205D13F8" w14:textId="77777777" w:rsidTr="00341749">
        <w:tc>
          <w:tcPr>
            <w:tcW w:w="9670" w:type="dxa"/>
            <w:shd w:val="clear" w:color="auto" w:fill="auto"/>
          </w:tcPr>
          <w:p w14:paraId="1A14FACE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14:paraId="31E67E2A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14:paraId="7282D61D" w14:textId="77777777"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3C74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090620E" w14:textId="77777777"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14:paraId="2E0E9192" w14:textId="16DEC62B" w:rsidR="008211C0" w:rsidRPr="006E5175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 okres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01.</w:t>
      </w:r>
      <w:r w:rsidR="00A07A5F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01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.20</w:t>
      </w:r>
      <w:r w:rsidR="00C10952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A07A5F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3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r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350E06">
        <w:rPr>
          <w:rFonts w:ascii="Times New Roman" w:hAnsi="Times New Roman"/>
          <w:color w:val="000000"/>
          <w:kern w:val="144"/>
          <w:sz w:val="24"/>
          <w:szCs w:val="24"/>
        </w:rPr>
        <w:t xml:space="preserve">  </w:t>
      </w:r>
      <w:r w:rsidR="001154A7">
        <w:rPr>
          <w:rFonts w:ascii="Times New Roman" w:hAnsi="Times New Roman"/>
          <w:color w:val="000000"/>
          <w:kern w:val="144"/>
          <w:sz w:val="24"/>
          <w:szCs w:val="24"/>
        </w:rPr>
        <w:t>na czas nieokreślony.</w:t>
      </w:r>
    </w:p>
    <w:p w14:paraId="7FF369BF" w14:textId="77777777" w:rsidR="007B0369" w:rsidRPr="00E33AD2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82CD12E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2A6190E1" w14:textId="77777777"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14:paraId="7BFFBFE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14:paraId="1D731682" w14:textId="0E53B241" w:rsidR="007B0369" w:rsidRPr="007D2E0D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9075BE">
        <w:rPr>
          <w:rStyle w:val="Pogrubienie"/>
          <w:rFonts w:ascii="Times New Roman" w:hAnsi="Times New Roman"/>
          <w:sz w:val="24"/>
          <w:szCs w:val="24"/>
        </w:rPr>
        <w:t>2</w:t>
      </w:r>
      <w:r w:rsidR="00A03152">
        <w:rPr>
          <w:rStyle w:val="Pogrubienie"/>
          <w:rFonts w:ascii="Times New Roman" w:hAnsi="Times New Roman"/>
          <w:sz w:val="24"/>
          <w:szCs w:val="24"/>
        </w:rPr>
        <w:t>0</w:t>
      </w:r>
      <w:r w:rsidR="0093105C">
        <w:rPr>
          <w:rStyle w:val="Pogrubienie"/>
          <w:rFonts w:ascii="Times New Roman" w:hAnsi="Times New Roman"/>
          <w:sz w:val="24"/>
          <w:szCs w:val="24"/>
        </w:rPr>
        <w:t>.</w:t>
      </w:r>
      <w:r w:rsidR="001154A7">
        <w:rPr>
          <w:rStyle w:val="Pogrubienie"/>
          <w:rFonts w:ascii="Times New Roman" w:hAnsi="Times New Roman"/>
          <w:sz w:val="24"/>
          <w:szCs w:val="24"/>
        </w:rPr>
        <w:t>12</w:t>
      </w:r>
      <w:r w:rsidR="00375FC2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7D2E0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7D2E0D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="00A03152">
        <w:rPr>
          <w:rStyle w:val="Pogrubienie"/>
          <w:rFonts w:ascii="Times New Roman" w:hAnsi="Times New Roman"/>
          <w:sz w:val="24"/>
          <w:szCs w:val="24"/>
        </w:rPr>
        <w:t>09</w:t>
      </w:r>
      <w:r w:rsidRPr="007D2E0D">
        <w:rPr>
          <w:rStyle w:val="Pogrubienie"/>
          <w:rFonts w:ascii="Times New Roman" w:hAnsi="Times New Roman"/>
          <w:sz w:val="24"/>
          <w:szCs w:val="24"/>
        </w:rPr>
        <w:t>:00.</w:t>
      </w:r>
    </w:p>
    <w:p w14:paraId="6333353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14:paraId="3E8E7852" w14:textId="77777777"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14:paraId="7AAAB1BC" w14:textId="77777777"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171723C" w14:textId="77777777"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14:paraId="783821DD" w14:textId="77777777"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14:paraId="1C7812B9" w14:textId="77777777" w:rsidR="007B0369" w:rsidRPr="00E33AD2" w:rsidRDefault="007B0369" w:rsidP="007B0369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57316C1" w14:textId="77777777"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14:paraId="6B3CB1E4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281787C" w14:textId="28B6A119"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Posiedzenie komisji konkursowej i otwarcie ofert nastąpi w dniu</w:t>
      </w:r>
      <w:r w:rsidR="00117369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117369" w:rsidRPr="009075BE">
        <w:rPr>
          <w:rStyle w:val="Pogrubienie"/>
          <w:rFonts w:ascii="Times New Roman" w:hAnsi="Times New Roman"/>
          <w:bCs/>
          <w:sz w:val="24"/>
          <w:szCs w:val="24"/>
        </w:rPr>
        <w:t>2</w:t>
      </w:r>
      <w:r w:rsidR="00A03152">
        <w:rPr>
          <w:rStyle w:val="Pogrubienie"/>
          <w:rFonts w:ascii="Times New Roman" w:hAnsi="Times New Roman"/>
          <w:bCs/>
          <w:sz w:val="24"/>
          <w:szCs w:val="24"/>
        </w:rPr>
        <w:t>0</w:t>
      </w:r>
      <w:r w:rsidR="0093105C">
        <w:rPr>
          <w:rStyle w:val="Pogrubienie"/>
          <w:rFonts w:ascii="Times New Roman" w:hAnsi="Times New Roman"/>
          <w:bCs/>
          <w:sz w:val="24"/>
          <w:szCs w:val="24"/>
        </w:rPr>
        <w:t>.</w:t>
      </w:r>
      <w:r w:rsidR="001154A7">
        <w:rPr>
          <w:rStyle w:val="Pogrubienie"/>
          <w:rFonts w:ascii="Times New Roman" w:hAnsi="Times New Roman"/>
          <w:bCs/>
          <w:sz w:val="24"/>
          <w:szCs w:val="24"/>
        </w:rPr>
        <w:t>12</w:t>
      </w:r>
      <w:r w:rsidR="009A4ADE" w:rsidRPr="00BA147C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BA147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A147C">
        <w:rPr>
          <w:rStyle w:val="Pogrubienie"/>
          <w:rFonts w:ascii="Times New Roman" w:hAnsi="Times New Roman"/>
          <w:sz w:val="24"/>
          <w:szCs w:val="24"/>
        </w:rPr>
        <w:t>r. o god</w:t>
      </w:r>
      <w:r w:rsidR="005F1339">
        <w:rPr>
          <w:rStyle w:val="Pogrubienie"/>
          <w:rFonts w:ascii="Times New Roman" w:hAnsi="Times New Roman"/>
          <w:sz w:val="24"/>
          <w:szCs w:val="24"/>
        </w:rPr>
        <w:t xml:space="preserve">z. </w:t>
      </w:r>
      <w:r w:rsidR="00A03152">
        <w:rPr>
          <w:rStyle w:val="Pogrubienie"/>
          <w:rFonts w:ascii="Times New Roman" w:hAnsi="Times New Roman"/>
          <w:sz w:val="24"/>
          <w:szCs w:val="24"/>
        </w:rPr>
        <w:t>09</w:t>
      </w:r>
      <w:r w:rsidRPr="00BA147C">
        <w:rPr>
          <w:rStyle w:val="Pogrubienie"/>
          <w:rFonts w:ascii="Times New Roman" w:hAnsi="Times New Roman"/>
          <w:sz w:val="24"/>
          <w:szCs w:val="24"/>
        </w:rPr>
        <w:t>:</w:t>
      </w:r>
      <w:r w:rsidR="0093105C">
        <w:rPr>
          <w:rStyle w:val="Pogrubienie"/>
          <w:rFonts w:ascii="Times New Roman" w:hAnsi="Times New Roman"/>
          <w:sz w:val="24"/>
          <w:szCs w:val="24"/>
        </w:rPr>
        <w:t>3</w:t>
      </w:r>
      <w:r w:rsidRPr="00BA147C">
        <w:rPr>
          <w:rStyle w:val="Pogrubienie"/>
          <w:rFonts w:ascii="Times New Roman" w:hAnsi="Times New Roman"/>
          <w:sz w:val="24"/>
          <w:szCs w:val="24"/>
        </w:rPr>
        <w:t>0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w siedzibie Udzielającego zamówienia.</w:t>
      </w:r>
    </w:p>
    <w:p w14:paraId="0BF7DBE1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14:paraId="3EBB0E5F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Wyniki konkursu uznaje się za obowiązujące po ich zatwierdzeniu przez Dyrektora Zakładu Lecznictwa Ambulatoryjnego.</w:t>
      </w:r>
    </w:p>
    <w:p w14:paraId="29231EDE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14:paraId="4363E1A5" w14:textId="77777777"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14:paraId="69D45D37" w14:textId="77777777"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t>X.    Ocena ofert</w:t>
      </w:r>
    </w:p>
    <w:p w14:paraId="130904DD" w14:textId="77777777"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14:paraId="5C0C4BC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14:paraId="5EC3112A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14:paraId="7C76613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14:paraId="647D00A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lastRenderedPageBreak/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14:paraId="2A8E056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14:paraId="2572A70D" w14:textId="77777777"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14:paraId="3A7F54A5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14:paraId="41DF1D40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14:paraId="2771FBE4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14:paraId="5AD912EC" w14:textId="77777777"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14:paraId="54B7D14F" w14:textId="77777777" w:rsidR="000A4A8C" w:rsidRDefault="000A4A8C" w:rsidP="00842C31">
      <w:pPr>
        <w:pStyle w:val="Tekstpodstawowy"/>
        <w:rPr>
          <w:szCs w:val="24"/>
        </w:rPr>
      </w:pPr>
    </w:p>
    <w:p w14:paraId="2AE59AEB" w14:textId="77777777" w:rsidR="00874B0F" w:rsidRDefault="00874B0F" w:rsidP="00874B0F">
      <w:pPr>
        <w:pStyle w:val="Tekstpodstawowy"/>
        <w:rPr>
          <w:szCs w:val="24"/>
        </w:rPr>
      </w:pPr>
    </w:p>
    <w:p w14:paraId="4574ED55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1C1A60E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14:paraId="6D0C2832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14:paraId="066F0073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14:paraId="6B710009" w14:textId="12E36FA5" w:rsidR="00B7452D" w:rsidRPr="00FC610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A17D08">
        <w:rPr>
          <w:rFonts w:ascii="Times New Roman" w:hAnsi="Times New Roman"/>
          <w:sz w:val="24"/>
          <w:szCs w:val="24"/>
        </w:rPr>
        <w:t xml:space="preserve">  </w:t>
      </w:r>
      <w:r w:rsidR="001154A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/20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C10952">
        <w:rPr>
          <w:rFonts w:ascii="Times New Roman" w:hAnsi="Times New Roman"/>
          <w:sz w:val="24"/>
          <w:szCs w:val="24"/>
        </w:rPr>
        <w:t xml:space="preserve"> </w:t>
      </w:r>
      <w:r w:rsidR="00B4063E">
        <w:rPr>
          <w:rFonts w:ascii="Times New Roman" w:hAnsi="Times New Roman"/>
          <w:sz w:val="24"/>
          <w:szCs w:val="24"/>
        </w:rPr>
        <w:t>0</w:t>
      </w:r>
      <w:r w:rsidR="00A07A5F">
        <w:rPr>
          <w:rFonts w:ascii="Times New Roman" w:hAnsi="Times New Roman"/>
          <w:sz w:val="24"/>
          <w:szCs w:val="24"/>
        </w:rPr>
        <w:t>6</w:t>
      </w:r>
      <w:r w:rsidR="00776A47">
        <w:rPr>
          <w:rFonts w:ascii="Times New Roman" w:hAnsi="Times New Roman"/>
          <w:sz w:val="24"/>
          <w:szCs w:val="24"/>
        </w:rPr>
        <w:t>.</w:t>
      </w:r>
      <w:r w:rsidR="001154A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691B4550" w14:textId="77777777" w:rsidR="00B7452D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3F0B91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BAB9D08" w14:textId="77777777"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14:paraId="11B41034" w14:textId="77777777"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3DE5BA1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14:paraId="446E06EE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14:paraId="4C0CB153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1DFBA75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14:paraId="5A4F03C0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14:paraId="244FCC78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14:paraId="2463EAC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14:paraId="28322C82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14:paraId="27E23FC2" w14:textId="77777777" w:rsidR="007B0369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2DB4C8B9" w14:textId="09B4CE4B" w:rsidR="0072437B" w:rsidRDefault="0072437B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785ACAB1" w14:textId="4E1ED206" w:rsidR="00D52721" w:rsidRDefault="00D52721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F6C1569" w14:textId="77777777" w:rsidR="00D52721" w:rsidRPr="00E33AD2" w:rsidRDefault="00D52721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B85337B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lastRenderedPageBreak/>
        <w:t>XIII. Zastrzeżenia Udzielającego zamówienie:</w:t>
      </w:r>
    </w:p>
    <w:p w14:paraId="1014BA19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wobec ZLA z tytułu odwołania konkursu oraz przedłużenia terminu składania i otwarcia ofert oraz terminu ogłoszenia rozstrzygnięcia konkursu.</w:t>
      </w:r>
    </w:p>
    <w:p w14:paraId="0633FE58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14:paraId="13B11E5C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14:paraId="0CE65F3B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14:paraId="7CE0098F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14:paraId="39DBBCD1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14:paraId="3DE78028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752C5D63" w14:textId="77777777"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2079D85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14:paraId="3932C937" w14:textId="77777777"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14:paraId="6C5E0AE9" w14:textId="77777777"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14:paraId="6ED574DE" w14:textId="77777777"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14:paraId="0DF15BF7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14:paraId="7F61DB2F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14:paraId="68228CB6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14:paraId="107D1F0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2B1BFB2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6B7ED611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14:paraId="7BE72E4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Załączniki nr 2 - Formularz cenowy</w:t>
      </w:r>
    </w:p>
    <w:p w14:paraId="6EE74D68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14:paraId="3A91731C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14:paraId="78F9DB66" w14:textId="77777777" w:rsidR="007B0369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p w14:paraId="2462DD47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kern w:val="144"/>
          <w:sz w:val="24"/>
          <w:szCs w:val="24"/>
        </w:rPr>
        <w:t>Klauzula informacyjna RODO,</w:t>
      </w:r>
    </w:p>
    <w:p w14:paraId="7FCFC521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7.</w:t>
      </w:r>
      <w:r w:rsidR="00A17D08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>Kwestionariusz osobowy dla kandydata do zawarcia umowy na udzielenie zamówienia na świadczenia zdrowotne w związku z możliwością realizacji tych świadczeń związaną z leczeniem małoletnich,</w:t>
      </w:r>
    </w:p>
    <w:p w14:paraId="60CA891C" w14:textId="77777777" w:rsidR="00FB6144" w:rsidRPr="006C1396" w:rsidRDefault="00FB6144" w:rsidP="00EF0160">
      <w:pPr>
        <w:pStyle w:val="Bezodstpw"/>
        <w:rPr>
          <w:rFonts w:ascii="Times New Roman" w:hAnsi="Times New Roman"/>
          <w:sz w:val="24"/>
          <w:szCs w:val="24"/>
        </w:rPr>
      </w:pPr>
    </w:p>
    <w:sectPr w:rsidR="00FB6144" w:rsidRPr="006C1396">
      <w:footerReference w:type="default" r:id="rId10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99F7" w14:textId="77777777" w:rsidR="00F72390" w:rsidRDefault="00F72390">
      <w:r>
        <w:separator/>
      </w:r>
    </w:p>
  </w:endnote>
  <w:endnote w:type="continuationSeparator" w:id="0">
    <w:p w14:paraId="69AF834E" w14:textId="77777777" w:rsidR="00F72390" w:rsidRDefault="00F7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0A0" w14:textId="77777777"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5A7">
      <w:rPr>
        <w:noProof/>
      </w:rPr>
      <w:t>1</w:t>
    </w:r>
    <w:r>
      <w:fldChar w:fldCharType="end"/>
    </w:r>
  </w:p>
  <w:p w14:paraId="05291744" w14:textId="77777777"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370B" w14:textId="77777777" w:rsidR="00F72390" w:rsidRDefault="00F72390">
      <w:r>
        <w:separator/>
      </w:r>
    </w:p>
  </w:footnote>
  <w:footnote w:type="continuationSeparator" w:id="0">
    <w:p w14:paraId="0790152D" w14:textId="77777777" w:rsidR="00F72390" w:rsidRDefault="00F7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4" w15:restartNumberingAfterBreak="0">
    <w:nsid w:val="60A26A8C"/>
    <w:multiLevelType w:val="hybridMultilevel"/>
    <w:tmpl w:val="494A0310"/>
    <w:lvl w:ilvl="0" w:tplc="C9D0EE7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6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0516">
    <w:abstractNumId w:val="7"/>
  </w:num>
  <w:num w:numId="2" w16cid:durableId="1093355578">
    <w:abstractNumId w:val="14"/>
  </w:num>
  <w:num w:numId="3" w16cid:durableId="1690638662">
    <w:abstractNumId w:val="9"/>
  </w:num>
  <w:num w:numId="4" w16cid:durableId="451554210">
    <w:abstractNumId w:val="1"/>
  </w:num>
  <w:num w:numId="5" w16cid:durableId="148400644">
    <w:abstractNumId w:val="10"/>
  </w:num>
  <w:num w:numId="6" w16cid:durableId="2065173475">
    <w:abstractNumId w:val="12"/>
  </w:num>
  <w:num w:numId="7" w16cid:durableId="123352540">
    <w:abstractNumId w:val="4"/>
  </w:num>
  <w:num w:numId="8" w16cid:durableId="132336563">
    <w:abstractNumId w:val="0"/>
  </w:num>
  <w:num w:numId="9" w16cid:durableId="164521118">
    <w:abstractNumId w:val="2"/>
  </w:num>
  <w:num w:numId="10" w16cid:durableId="2020421095">
    <w:abstractNumId w:val="11"/>
  </w:num>
  <w:num w:numId="11" w16cid:durableId="350960541">
    <w:abstractNumId w:val="5"/>
  </w:num>
  <w:num w:numId="12" w16cid:durableId="1807158474">
    <w:abstractNumId w:val="3"/>
  </w:num>
  <w:num w:numId="13" w16cid:durableId="54623976">
    <w:abstractNumId w:val="13"/>
  </w:num>
  <w:num w:numId="14" w16cid:durableId="311715397">
    <w:abstractNumId w:val="15"/>
  </w:num>
  <w:num w:numId="15" w16cid:durableId="280763647">
    <w:abstractNumId w:val="16"/>
  </w:num>
  <w:num w:numId="16" w16cid:durableId="78645752">
    <w:abstractNumId w:val="6"/>
  </w:num>
  <w:num w:numId="17" w16cid:durableId="690959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9"/>
    <w:rsid w:val="00014044"/>
    <w:rsid w:val="00021AFE"/>
    <w:rsid w:val="0002474B"/>
    <w:rsid w:val="0002478B"/>
    <w:rsid w:val="0002675C"/>
    <w:rsid w:val="000270F0"/>
    <w:rsid w:val="00033CA3"/>
    <w:rsid w:val="000417D5"/>
    <w:rsid w:val="000506F6"/>
    <w:rsid w:val="00066DAF"/>
    <w:rsid w:val="00072486"/>
    <w:rsid w:val="000A0649"/>
    <w:rsid w:val="000A4A8C"/>
    <w:rsid w:val="000A5844"/>
    <w:rsid w:val="000A62DE"/>
    <w:rsid w:val="000A6883"/>
    <w:rsid w:val="000A7CEB"/>
    <w:rsid w:val="000B0E0F"/>
    <w:rsid w:val="000C181A"/>
    <w:rsid w:val="000C21A5"/>
    <w:rsid w:val="000C423D"/>
    <w:rsid w:val="000C6581"/>
    <w:rsid w:val="000D157A"/>
    <w:rsid w:val="000D24DC"/>
    <w:rsid w:val="000D30BF"/>
    <w:rsid w:val="000D3D8C"/>
    <w:rsid w:val="000E3F44"/>
    <w:rsid w:val="000E6640"/>
    <w:rsid w:val="000F47F6"/>
    <w:rsid w:val="000F679D"/>
    <w:rsid w:val="00103973"/>
    <w:rsid w:val="00106D5F"/>
    <w:rsid w:val="001154A7"/>
    <w:rsid w:val="00117369"/>
    <w:rsid w:val="00127B65"/>
    <w:rsid w:val="00130A03"/>
    <w:rsid w:val="001551A6"/>
    <w:rsid w:val="00157E2F"/>
    <w:rsid w:val="00162150"/>
    <w:rsid w:val="00181D9E"/>
    <w:rsid w:val="001838CB"/>
    <w:rsid w:val="001A7C21"/>
    <w:rsid w:val="001B0F75"/>
    <w:rsid w:val="001B6724"/>
    <w:rsid w:val="001D198A"/>
    <w:rsid w:val="001F0B33"/>
    <w:rsid w:val="002060F4"/>
    <w:rsid w:val="00207B11"/>
    <w:rsid w:val="00215EFA"/>
    <w:rsid w:val="002201EC"/>
    <w:rsid w:val="00221A9D"/>
    <w:rsid w:val="002376EA"/>
    <w:rsid w:val="00241D2B"/>
    <w:rsid w:val="0026216B"/>
    <w:rsid w:val="0027371A"/>
    <w:rsid w:val="00276F36"/>
    <w:rsid w:val="00280D72"/>
    <w:rsid w:val="00284BCA"/>
    <w:rsid w:val="002900C0"/>
    <w:rsid w:val="00294ECD"/>
    <w:rsid w:val="00296595"/>
    <w:rsid w:val="0029799F"/>
    <w:rsid w:val="002A5B31"/>
    <w:rsid w:val="002A778F"/>
    <w:rsid w:val="002B0BAB"/>
    <w:rsid w:val="002C1F3A"/>
    <w:rsid w:val="002C5218"/>
    <w:rsid w:val="0030298F"/>
    <w:rsid w:val="00307E3F"/>
    <w:rsid w:val="0031055D"/>
    <w:rsid w:val="00317B88"/>
    <w:rsid w:val="00325AAB"/>
    <w:rsid w:val="00337B37"/>
    <w:rsid w:val="00341749"/>
    <w:rsid w:val="00350E06"/>
    <w:rsid w:val="0036192F"/>
    <w:rsid w:val="0036573D"/>
    <w:rsid w:val="00375FC2"/>
    <w:rsid w:val="00392127"/>
    <w:rsid w:val="003A3A79"/>
    <w:rsid w:val="003A50EB"/>
    <w:rsid w:val="003C71D8"/>
    <w:rsid w:val="003E5D3A"/>
    <w:rsid w:val="00400350"/>
    <w:rsid w:val="00402A4B"/>
    <w:rsid w:val="00407F06"/>
    <w:rsid w:val="00415791"/>
    <w:rsid w:val="00424AF4"/>
    <w:rsid w:val="00426F25"/>
    <w:rsid w:val="004312C9"/>
    <w:rsid w:val="00433E5A"/>
    <w:rsid w:val="0044054A"/>
    <w:rsid w:val="00446FD2"/>
    <w:rsid w:val="00471743"/>
    <w:rsid w:val="00480C33"/>
    <w:rsid w:val="00483A6E"/>
    <w:rsid w:val="004B573B"/>
    <w:rsid w:val="004B636C"/>
    <w:rsid w:val="004C1B66"/>
    <w:rsid w:val="004C4D5D"/>
    <w:rsid w:val="00502EAA"/>
    <w:rsid w:val="005033E0"/>
    <w:rsid w:val="00503E8D"/>
    <w:rsid w:val="0051436A"/>
    <w:rsid w:val="00516106"/>
    <w:rsid w:val="00517EB6"/>
    <w:rsid w:val="00520223"/>
    <w:rsid w:val="00534D76"/>
    <w:rsid w:val="00537C7E"/>
    <w:rsid w:val="0054248E"/>
    <w:rsid w:val="00552F6F"/>
    <w:rsid w:val="00554D83"/>
    <w:rsid w:val="00560E12"/>
    <w:rsid w:val="00565904"/>
    <w:rsid w:val="00576757"/>
    <w:rsid w:val="00593EA0"/>
    <w:rsid w:val="00594140"/>
    <w:rsid w:val="00595275"/>
    <w:rsid w:val="0059729E"/>
    <w:rsid w:val="005972A8"/>
    <w:rsid w:val="005B05A7"/>
    <w:rsid w:val="005B3B13"/>
    <w:rsid w:val="005C34BB"/>
    <w:rsid w:val="005D3A55"/>
    <w:rsid w:val="005E759B"/>
    <w:rsid w:val="005F1339"/>
    <w:rsid w:val="005F3790"/>
    <w:rsid w:val="005F5D88"/>
    <w:rsid w:val="00600488"/>
    <w:rsid w:val="00600E68"/>
    <w:rsid w:val="00630054"/>
    <w:rsid w:val="00632CD7"/>
    <w:rsid w:val="00643430"/>
    <w:rsid w:val="00644D73"/>
    <w:rsid w:val="00645AF6"/>
    <w:rsid w:val="00651A27"/>
    <w:rsid w:val="00665F63"/>
    <w:rsid w:val="00676939"/>
    <w:rsid w:val="006922A1"/>
    <w:rsid w:val="006C1396"/>
    <w:rsid w:val="006C3B44"/>
    <w:rsid w:val="006C5A6C"/>
    <w:rsid w:val="006D6C32"/>
    <w:rsid w:val="006E0DEC"/>
    <w:rsid w:val="0072437B"/>
    <w:rsid w:val="007419E1"/>
    <w:rsid w:val="00746FFC"/>
    <w:rsid w:val="00754C1C"/>
    <w:rsid w:val="00776A47"/>
    <w:rsid w:val="007832F1"/>
    <w:rsid w:val="00784A92"/>
    <w:rsid w:val="00792ED7"/>
    <w:rsid w:val="0079705F"/>
    <w:rsid w:val="007B0369"/>
    <w:rsid w:val="007B4233"/>
    <w:rsid w:val="007B4B0F"/>
    <w:rsid w:val="007B76DE"/>
    <w:rsid w:val="007D2E0D"/>
    <w:rsid w:val="007E04C9"/>
    <w:rsid w:val="007E2092"/>
    <w:rsid w:val="007E39F6"/>
    <w:rsid w:val="008035AC"/>
    <w:rsid w:val="00804520"/>
    <w:rsid w:val="0081039D"/>
    <w:rsid w:val="00820DF5"/>
    <w:rsid w:val="008211C0"/>
    <w:rsid w:val="0083183D"/>
    <w:rsid w:val="008320D6"/>
    <w:rsid w:val="00842C31"/>
    <w:rsid w:val="008532A9"/>
    <w:rsid w:val="00865E5C"/>
    <w:rsid w:val="00865E8D"/>
    <w:rsid w:val="00871BBD"/>
    <w:rsid w:val="00873F99"/>
    <w:rsid w:val="00874B0F"/>
    <w:rsid w:val="00887219"/>
    <w:rsid w:val="008A29FB"/>
    <w:rsid w:val="008B5CE2"/>
    <w:rsid w:val="008C1FB1"/>
    <w:rsid w:val="008D6E82"/>
    <w:rsid w:val="008E1CE2"/>
    <w:rsid w:val="008E7813"/>
    <w:rsid w:val="008F3048"/>
    <w:rsid w:val="0090256E"/>
    <w:rsid w:val="0090333F"/>
    <w:rsid w:val="009075BE"/>
    <w:rsid w:val="009113E9"/>
    <w:rsid w:val="00911D59"/>
    <w:rsid w:val="00920361"/>
    <w:rsid w:val="0093105C"/>
    <w:rsid w:val="00931807"/>
    <w:rsid w:val="00936043"/>
    <w:rsid w:val="00943238"/>
    <w:rsid w:val="00947E3F"/>
    <w:rsid w:val="009505BE"/>
    <w:rsid w:val="00960613"/>
    <w:rsid w:val="00964BE1"/>
    <w:rsid w:val="00983270"/>
    <w:rsid w:val="00984A0E"/>
    <w:rsid w:val="0099238C"/>
    <w:rsid w:val="009932C4"/>
    <w:rsid w:val="009A4ADE"/>
    <w:rsid w:val="009B1788"/>
    <w:rsid w:val="009B50A1"/>
    <w:rsid w:val="009D0904"/>
    <w:rsid w:val="009D39D1"/>
    <w:rsid w:val="009D461B"/>
    <w:rsid w:val="009E1653"/>
    <w:rsid w:val="009F1A6B"/>
    <w:rsid w:val="009F3CAA"/>
    <w:rsid w:val="009F46C4"/>
    <w:rsid w:val="009F5AE5"/>
    <w:rsid w:val="00A03152"/>
    <w:rsid w:val="00A07A5F"/>
    <w:rsid w:val="00A17D08"/>
    <w:rsid w:val="00A50C1F"/>
    <w:rsid w:val="00A530BB"/>
    <w:rsid w:val="00A56508"/>
    <w:rsid w:val="00A82C63"/>
    <w:rsid w:val="00A833FD"/>
    <w:rsid w:val="00A90956"/>
    <w:rsid w:val="00A9276B"/>
    <w:rsid w:val="00AA0498"/>
    <w:rsid w:val="00AA2097"/>
    <w:rsid w:val="00AB7A3B"/>
    <w:rsid w:val="00AB7B37"/>
    <w:rsid w:val="00AD095D"/>
    <w:rsid w:val="00AD2712"/>
    <w:rsid w:val="00AF26F5"/>
    <w:rsid w:val="00AF67B2"/>
    <w:rsid w:val="00AF7D7B"/>
    <w:rsid w:val="00B153A6"/>
    <w:rsid w:val="00B20BD3"/>
    <w:rsid w:val="00B22946"/>
    <w:rsid w:val="00B4063E"/>
    <w:rsid w:val="00B65A93"/>
    <w:rsid w:val="00B724B5"/>
    <w:rsid w:val="00B7452D"/>
    <w:rsid w:val="00B75B13"/>
    <w:rsid w:val="00B7709F"/>
    <w:rsid w:val="00B874FD"/>
    <w:rsid w:val="00B96F5B"/>
    <w:rsid w:val="00BA0AEB"/>
    <w:rsid w:val="00BA147C"/>
    <w:rsid w:val="00BA7177"/>
    <w:rsid w:val="00BB2076"/>
    <w:rsid w:val="00BC1AAA"/>
    <w:rsid w:val="00BC2E1E"/>
    <w:rsid w:val="00BD490C"/>
    <w:rsid w:val="00BD73D5"/>
    <w:rsid w:val="00BE0D93"/>
    <w:rsid w:val="00BE1D6E"/>
    <w:rsid w:val="00BE51A6"/>
    <w:rsid w:val="00BE71EF"/>
    <w:rsid w:val="00BF04DF"/>
    <w:rsid w:val="00BF4F38"/>
    <w:rsid w:val="00C0251B"/>
    <w:rsid w:val="00C063F7"/>
    <w:rsid w:val="00C10952"/>
    <w:rsid w:val="00C15C53"/>
    <w:rsid w:val="00C20997"/>
    <w:rsid w:val="00C272AA"/>
    <w:rsid w:val="00C31AFD"/>
    <w:rsid w:val="00C34ED7"/>
    <w:rsid w:val="00C419A1"/>
    <w:rsid w:val="00C5204E"/>
    <w:rsid w:val="00C54AC6"/>
    <w:rsid w:val="00C66B10"/>
    <w:rsid w:val="00C76B0E"/>
    <w:rsid w:val="00C85AFD"/>
    <w:rsid w:val="00C90C5C"/>
    <w:rsid w:val="00C94F16"/>
    <w:rsid w:val="00CA3A84"/>
    <w:rsid w:val="00CE4E5A"/>
    <w:rsid w:val="00CE5153"/>
    <w:rsid w:val="00CF1282"/>
    <w:rsid w:val="00D0033E"/>
    <w:rsid w:val="00D01E9B"/>
    <w:rsid w:val="00D14C7C"/>
    <w:rsid w:val="00D44551"/>
    <w:rsid w:val="00D52721"/>
    <w:rsid w:val="00D66CE3"/>
    <w:rsid w:val="00D74DBD"/>
    <w:rsid w:val="00D81BAB"/>
    <w:rsid w:val="00D83EB9"/>
    <w:rsid w:val="00D87B03"/>
    <w:rsid w:val="00D91712"/>
    <w:rsid w:val="00D94AA3"/>
    <w:rsid w:val="00D94FBB"/>
    <w:rsid w:val="00D95D57"/>
    <w:rsid w:val="00DB6F74"/>
    <w:rsid w:val="00DC4040"/>
    <w:rsid w:val="00DD6D59"/>
    <w:rsid w:val="00DE0EB6"/>
    <w:rsid w:val="00DF23EE"/>
    <w:rsid w:val="00DF4332"/>
    <w:rsid w:val="00DF77E9"/>
    <w:rsid w:val="00DF79B5"/>
    <w:rsid w:val="00E01C22"/>
    <w:rsid w:val="00E10A4F"/>
    <w:rsid w:val="00E1196E"/>
    <w:rsid w:val="00E169B7"/>
    <w:rsid w:val="00E30751"/>
    <w:rsid w:val="00E55C6A"/>
    <w:rsid w:val="00E633DD"/>
    <w:rsid w:val="00E64BB3"/>
    <w:rsid w:val="00E73D72"/>
    <w:rsid w:val="00E756A4"/>
    <w:rsid w:val="00E75797"/>
    <w:rsid w:val="00E75969"/>
    <w:rsid w:val="00EB4A2F"/>
    <w:rsid w:val="00EB4AC5"/>
    <w:rsid w:val="00EB7CE1"/>
    <w:rsid w:val="00EC3936"/>
    <w:rsid w:val="00ED7BD0"/>
    <w:rsid w:val="00EF0160"/>
    <w:rsid w:val="00EF128F"/>
    <w:rsid w:val="00EF2A8C"/>
    <w:rsid w:val="00EF4C98"/>
    <w:rsid w:val="00F339B5"/>
    <w:rsid w:val="00F36EAC"/>
    <w:rsid w:val="00F52405"/>
    <w:rsid w:val="00F556A8"/>
    <w:rsid w:val="00F56CDD"/>
    <w:rsid w:val="00F6730A"/>
    <w:rsid w:val="00F72390"/>
    <w:rsid w:val="00F77263"/>
    <w:rsid w:val="00FA2756"/>
    <w:rsid w:val="00FA7E3A"/>
    <w:rsid w:val="00FB567C"/>
    <w:rsid w:val="00FB6144"/>
    <w:rsid w:val="00FC043C"/>
    <w:rsid w:val="00FC6103"/>
    <w:rsid w:val="00FC7EF1"/>
    <w:rsid w:val="00FD6E83"/>
    <w:rsid w:val="00FE3F6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0097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4E6-9CC4-4269-8DC9-8519AFF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2/2016 </vt:lpstr>
    </vt:vector>
  </TitlesOfParts>
  <Company/>
  <LinksUpToDate>false</LinksUpToDate>
  <CharactersWithSpaces>15018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Rejestracja</cp:lastModifiedBy>
  <cp:revision>80</cp:revision>
  <cp:lastPrinted>2022-12-12T11:30:00Z</cp:lastPrinted>
  <dcterms:created xsi:type="dcterms:W3CDTF">2019-06-06T11:22:00Z</dcterms:created>
  <dcterms:modified xsi:type="dcterms:W3CDTF">2022-12-12T11:33:00Z</dcterms:modified>
</cp:coreProperties>
</file>