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BF50" w14:textId="6178D38A" w:rsidR="004B7D89" w:rsidRDefault="004B7D89">
      <w:pPr>
        <w:pStyle w:val="Nagwek1"/>
        <w:spacing w:before="0" w:line="240" w:lineRule="auto"/>
        <w:ind w:left="0" w:right="-27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1 do Zarządzenia  nr </w:t>
      </w:r>
      <w:r w:rsidR="00CE2C21">
        <w:rPr>
          <w:b w:val="0"/>
          <w:sz w:val="20"/>
        </w:rPr>
        <w:t>13</w:t>
      </w:r>
      <w:r w:rsidR="00F47C54">
        <w:rPr>
          <w:b w:val="0"/>
          <w:sz w:val="20"/>
        </w:rPr>
        <w:t xml:space="preserve"> </w:t>
      </w:r>
      <w:r w:rsidR="006E752B">
        <w:rPr>
          <w:b w:val="0"/>
          <w:sz w:val="20"/>
        </w:rPr>
        <w:t>/</w:t>
      </w:r>
      <w:r>
        <w:rPr>
          <w:b w:val="0"/>
          <w:sz w:val="20"/>
        </w:rPr>
        <w:t>20</w:t>
      </w:r>
      <w:r w:rsidR="00401F97">
        <w:rPr>
          <w:b w:val="0"/>
          <w:sz w:val="20"/>
        </w:rPr>
        <w:t>22</w:t>
      </w:r>
      <w:r>
        <w:rPr>
          <w:b w:val="0"/>
          <w:sz w:val="20"/>
        </w:rPr>
        <w:t xml:space="preserve">  Dyrektora ZLA, z dnia </w:t>
      </w:r>
      <w:r w:rsidR="007E226F">
        <w:rPr>
          <w:b w:val="0"/>
          <w:sz w:val="20"/>
        </w:rPr>
        <w:t>26</w:t>
      </w:r>
      <w:r w:rsidR="00D245EE">
        <w:rPr>
          <w:b w:val="0"/>
          <w:sz w:val="20"/>
        </w:rPr>
        <w:t>.</w:t>
      </w:r>
      <w:r w:rsidR="00CE2C21">
        <w:rPr>
          <w:b w:val="0"/>
          <w:sz w:val="20"/>
        </w:rPr>
        <w:t>10</w:t>
      </w:r>
      <w:r>
        <w:rPr>
          <w:b w:val="0"/>
          <w:sz w:val="20"/>
        </w:rPr>
        <w:t>.20</w:t>
      </w:r>
      <w:r w:rsidR="00401F97">
        <w:rPr>
          <w:b w:val="0"/>
          <w:sz w:val="20"/>
        </w:rPr>
        <w:t>22</w:t>
      </w:r>
      <w:r>
        <w:rPr>
          <w:b w:val="0"/>
          <w:sz w:val="20"/>
        </w:rPr>
        <w:t>r.</w:t>
      </w:r>
    </w:p>
    <w:p w14:paraId="16A9533B" w14:textId="77777777" w:rsidR="004B7D89" w:rsidRDefault="004B7D89">
      <w:r>
        <w:br/>
      </w:r>
    </w:p>
    <w:p w14:paraId="78EAB8E0" w14:textId="77777777" w:rsidR="004B7D89" w:rsidRDefault="004B7D89">
      <w:pPr>
        <w:pStyle w:val="Nagwek1"/>
        <w:spacing w:before="0" w:line="480" w:lineRule="auto"/>
        <w:ind w:left="0" w:right="-27"/>
        <w:rPr>
          <w:sz w:val="24"/>
        </w:rPr>
      </w:pPr>
      <w:r>
        <w:rPr>
          <w:sz w:val="24"/>
        </w:rPr>
        <w:t>REGULAMIN</w:t>
      </w:r>
    </w:p>
    <w:p w14:paraId="5FC35D4A" w14:textId="77777777" w:rsidR="004B7D89" w:rsidRDefault="004B7D89">
      <w:pPr>
        <w:pStyle w:val="Nagwek2"/>
        <w:spacing w:before="0" w:line="240" w:lineRule="auto"/>
        <w:ind w:right="-27"/>
        <w:jc w:val="center"/>
        <w:rPr>
          <w:sz w:val="24"/>
        </w:rPr>
      </w:pPr>
      <w:r>
        <w:rPr>
          <w:sz w:val="24"/>
        </w:rPr>
        <w:t>PRACY KOMISJI KONKURSOWEJ</w:t>
      </w:r>
    </w:p>
    <w:p w14:paraId="64DEB9B8" w14:textId="77777777" w:rsidR="004B7D89" w:rsidRDefault="004B7D89">
      <w:pPr>
        <w:shd w:val="clear" w:color="auto" w:fill="FFFFFF"/>
        <w:ind w:right="29"/>
        <w:rPr>
          <w:color w:val="000000"/>
          <w:kern w:val="1"/>
        </w:rPr>
      </w:pPr>
    </w:p>
    <w:p w14:paraId="4F87BFE1" w14:textId="77777777" w:rsidR="004B7D89" w:rsidRDefault="004B7D89">
      <w:pPr>
        <w:shd w:val="clear" w:color="auto" w:fill="FFFFFF"/>
        <w:ind w:right="29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§1</w:t>
      </w:r>
    </w:p>
    <w:p w14:paraId="25D8F421" w14:textId="77777777" w:rsidR="004B7D89" w:rsidRDefault="004B7D89">
      <w:pPr>
        <w:shd w:val="clear" w:color="auto" w:fill="FFFFFF"/>
        <w:ind w:left="340" w:right="34" w:hanging="340"/>
        <w:jc w:val="both"/>
        <w:rPr>
          <w:color w:val="000000"/>
          <w:kern w:val="1"/>
          <w:sz w:val="24"/>
        </w:rPr>
      </w:pPr>
    </w:p>
    <w:p w14:paraId="0F1A6437" w14:textId="77777777" w:rsidR="004B7D89" w:rsidRDefault="004B7D89">
      <w:pPr>
        <w:numPr>
          <w:ilvl w:val="0"/>
          <w:numId w:val="7"/>
        </w:numPr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Komisja konkursowa jest kolegialnym ciałem doradczym Dyrektora Zakładu Lecznictwa Ambulatoryjnego w Sosnowcu i przez niego powoływanym do przeprowadzania konkursu ofert na  wykonywanie świadczeń zdrowotnych.</w:t>
      </w:r>
    </w:p>
    <w:p w14:paraId="02835DBD" w14:textId="77777777" w:rsidR="004B7D89" w:rsidRDefault="004B7D89">
      <w:pPr>
        <w:shd w:val="clear" w:color="auto" w:fill="FFFFFF"/>
        <w:jc w:val="both"/>
        <w:rPr>
          <w:color w:val="000000"/>
          <w:kern w:val="1"/>
          <w:sz w:val="24"/>
        </w:rPr>
      </w:pPr>
    </w:p>
    <w:p w14:paraId="04AFC147" w14:textId="77777777" w:rsidR="004B7D89" w:rsidRDefault="004B7D89">
      <w:pPr>
        <w:shd w:val="clear" w:color="auto" w:fill="FFFFFF"/>
        <w:ind w:right="19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2</w:t>
      </w:r>
    </w:p>
    <w:p w14:paraId="65967B50" w14:textId="77777777" w:rsidR="004B7D89" w:rsidRDefault="004B7D89">
      <w:pPr>
        <w:shd w:val="clear" w:color="auto" w:fill="FFFFFF"/>
        <w:ind w:right="19"/>
        <w:jc w:val="center"/>
        <w:rPr>
          <w:color w:val="000000"/>
          <w:kern w:val="1"/>
          <w:sz w:val="24"/>
        </w:rPr>
      </w:pPr>
    </w:p>
    <w:p w14:paraId="59059793" w14:textId="77777777" w:rsidR="004B7D89" w:rsidRDefault="004B7D89" w:rsidP="001245A3">
      <w:pPr>
        <w:numPr>
          <w:ilvl w:val="0"/>
          <w:numId w:val="8"/>
        </w:numPr>
        <w:shd w:val="clear" w:color="auto" w:fill="FFFFFF"/>
        <w:ind w:right="19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W skład Komisji konkursowej wchodzi co najmniej czterech członków, w tym Przewodniczący i Sekretarz.</w:t>
      </w:r>
    </w:p>
    <w:p w14:paraId="4694C60F" w14:textId="77777777" w:rsidR="004B7D89" w:rsidRDefault="004B7D89" w:rsidP="001245A3">
      <w:pPr>
        <w:numPr>
          <w:ilvl w:val="0"/>
          <w:numId w:val="8"/>
        </w:numPr>
        <w:shd w:val="clear" w:color="auto" w:fill="FFFFFF"/>
        <w:ind w:right="19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Członkowie komisji powoływani są spośród pracowników ZLA w Sosnowcu.</w:t>
      </w:r>
    </w:p>
    <w:p w14:paraId="547EF741" w14:textId="77777777" w:rsidR="004B7D89" w:rsidRDefault="004B7D89" w:rsidP="001245A3">
      <w:pPr>
        <w:numPr>
          <w:ilvl w:val="0"/>
          <w:numId w:val="8"/>
        </w:numPr>
        <w:shd w:val="clear" w:color="auto" w:fill="FFFFFF"/>
        <w:ind w:right="19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Pracami komisji kieruje jej Przewodniczący, za czynności administracyjne wykonywane zgodnie z procedurą konkursową odpowiada Sekretarz Komisji konkursowej.</w:t>
      </w:r>
    </w:p>
    <w:p w14:paraId="25E04F3B" w14:textId="77777777" w:rsidR="004B7D89" w:rsidRDefault="004B7D89">
      <w:pPr>
        <w:shd w:val="clear" w:color="auto" w:fill="FFFFFF"/>
        <w:ind w:left="360" w:right="19"/>
        <w:jc w:val="center"/>
        <w:rPr>
          <w:color w:val="000000"/>
          <w:kern w:val="1"/>
          <w:sz w:val="24"/>
        </w:rPr>
      </w:pPr>
    </w:p>
    <w:p w14:paraId="294C6360" w14:textId="77777777" w:rsidR="004B7D89" w:rsidRDefault="004B7D89">
      <w:pPr>
        <w:shd w:val="clear" w:color="auto" w:fill="FFFFFF"/>
        <w:ind w:left="360" w:right="19"/>
        <w:jc w:val="center"/>
        <w:rPr>
          <w:color w:val="000000"/>
          <w:kern w:val="1"/>
          <w:sz w:val="24"/>
        </w:rPr>
      </w:pPr>
    </w:p>
    <w:p w14:paraId="728D24A7" w14:textId="77777777" w:rsidR="004B7D89" w:rsidRDefault="004B7D89">
      <w:pPr>
        <w:shd w:val="clear" w:color="auto" w:fill="FFFFFF"/>
        <w:ind w:left="360" w:right="19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3</w:t>
      </w:r>
    </w:p>
    <w:p w14:paraId="2BC3FF26" w14:textId="77777777" w:rsidR="004B7D89" w:rsidRDefault="004B7D89">
      <w:pPr>
        <w:shd w:val="clear" w:color="auto" w:fill="FFFFFF"/>
        <w:ind w:left="360" w:right="19"/>
        <w:rPr>
          <w:color w:val="000000"/>
          <w:kern w:val="1"/>
          <w:sz w:val="24"/>
        </w:rPr>
      </w:pPr>
    </w:p>
    <w:p w14:paraId="19201E9D" w14:textId="77777777" w:rsidR="004B7D89" w:rsidRDefault="004B7D89">
      <w:pPr>
        <w:shd w:val="clear" w:color="auto" w:fill="FFFFFF"/>
        <w:ind w:right="19"/>
        <w:jc w:val="center"/>
        <w:rPr>
          <w:color w:val="000000"/>
          <w:kern w:val="1"/>
          <w:sz w:val="24"/>
        </w:rPr>
      </w:pPr>
    </w:p>
    <w:p w14:paraId="00431D4B" w14:textId="77777777" w:rsidR="004B7D89" w:rsidRDefault="004B7D89">
      <w:pPr>
        <w:shd w:val="clear" w:color="auto" w:fill="FFFFFF"/>
        <w:ind w:left="1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1.</w:t>
      </w:r>
      <w:r w:rsidR="00F65043">
        <w:rPr>
          <w:color w:val="000000"/>
          <w:kern w:val="1"/>
          <w:sz w:val="24"/>
        </w:rPr>
        <w:t xml:space="preserve"> </w:t>
      </w:r>
      <w:r>
        <w:rPr>
          <w:color w:val="000000"/>
          <w:kern w:val="1"/>
          <w:sz w:val="24"/>
        </w:rPr>
        <w:t>Członek Komisji konkursowej podlega wyłączeniu od udziału w pracach  komisji, gdy oferentem jest:</w:t>
      </w:r>
    </w:p>
    <w:p w14:paraId="29C778D3" w14:textId="77777777" w:rsidR="004B7D89" w:rsidRDefault="004B7D89">
      <w:pPr>
        <w:shd w:val="clear" w:color="auto" w:fill="FFFFFF"/>
        <w:ind w:left="680" w:hanging="340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1) jego małżonek oraz krewny i powinowaty do drugiego stopnia,</w:t>
      </w:r>
    </w:p>
    <w:p w14:paraId="6473016E" w14:textId="77777777" w:rsidR="004B7D89" w:rsidRDefault="004B7D89">
      <w:pPr>
        <w:shd w:val="clear" w:color="auto" w:fill="FFFFFF"/>
        <w:ind w:left="680" w:hanging="340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2) osoba związana z nim z tytułu przysposobienia, opieki lub kurateli,</w:t>
      </w:r>
    </w:p>
    <w:p w14:paraId="2B0ACBD4" w14:textId="77777777" w:rsidR="004B7D89" w:rsidRDefault="004B7D89">
      <w:pPr>
        <w:shd w:val="clear" w:color="auto" w:fill="FFFFFF"/>
        <w:ind w:left="680" w:hanging="340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3) osoba pozostająca wobec niego w stosunku nadrzędności służbowej,</w:t>
      </w:r>
    </w:p>
    <w:p w14:paraId="583A48F3" w14:textId="77777777" w:rsidR="004B7D89" w:rsidRDefault="004B7D89">
      <w:pPr>
        <w:shd w:val="clear" w:color="auto" w:fill="FFFFFF"/>
        <w:ind w:left="680" w:right="24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 xml:space="preserve">4) osoba, której małżonek, krewny lub powinowaty do drugiego stopnia albo osoba związana z nią z tytułu przysposobienia, opieki lub kurateli pozostaje wobec niego </w:t>
      </w:r>
      <w:r>
        <w:rPr>
          <w:color w:val="000000"/>
          <w:kern w:val="1"/>
          <w:sz w:val="24"/>
        </w:rPr>
        <w:br/>
        <w:t>w stosunku nadrzędności służbowej.</w:t>
      </w:r>
    </w:p>
    <w:p w14:paraId="4F0D7050" w14:textId="77777777" w:rsidR="004B7D89" w:rsidRDefault="004B7D89">
      <w:pPr>
        <w:shd w:val="clear" w:color="auto" w:fill="FFFFFF"/>
        <w:ind w:right="24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2. Członkowie Komisji konkursowej po otwarciu ofert składają oświadczenia, że nie zachodzą wobec nich przesłanki określone w ustępie poprzedzającym.</w:t>
      </w:r>
    </w:p>
    <w:p w14:paraId="519A8554" w14:textId="77777777" w:rsidR="004B7D89" w:rsidRDefault="004B7D89">
      <w:pPr>
        <w:shd w:val="clear" w:color="auto" w:fill="FFFFFF"/>
        <w:ind w:right="24"/>
        <w:jc w:val="both"/>
        <w:rPr>
          <w:kern w:val="1"/>
          <w:sz w:val="24"/>
        </w:rPr>
      </w:pPr>
      <w:r>
        <w:rPr>
          <w:kern w:val="1"/>
          <w:sz w:val="24"/>
        </w:rPr>
        <w:t>3.</w:t>
      </w:r>
      <w:r w:rsidR="00F65043">
        <w:rPr>
          <w:kern w:val="1"/>
          <w:sz w:val="24"/>
        </w:rPr>
        <w:t xml:space="preserve"> </w:t>
      </w:r>
      <w:r>
        <w:rPr>
          <w:kern w:val="1"/>
          <w:sz w:val="24"/>
        </w:rPr>
        <w:t>Członek Komisji zobowiązany jest do niezwłocznego powiadomienia Dyrektora ZLA              i Przewodniczącego Komisji konkursowej o zaistnieniu przesłanki wskazanej w ust. 1.</w:t>
      </w:r>
    </w:p>
    <w:p w14:paraId="2FF9C04F" w14:textId="77777777" w:rsidR="004B7D89" w:rsidRDefault="004B7D89">
      <w:pPr>
        <w:shd w:val="clear" w:color="auto" w:fill="FFFFFF"/>
        <w:ind w:right="24"/>
        <w:jc w:val="both"/>
        <w:rPr>
          <w:kern w:val="1"/>
          <w:sz w:val="24"/>
        </w:rPr>
      </w:pPr>
      <w:r>
        <w:rPr>
          <w:kern w:val="1"/>
          <w:sz w:val="24"/>
        </w:rPr>
        <w:t xml:space="preserve">4. Dyrektor ZLA w sytuacji, o której mowa w ust. 1 dokonuje wyłączenia członka Komisji  konkursowej i powołuje nowego członka. </w:t>
      </w:r>
    </w:p>
    <w:p w14:paraId="1B53538B" w14:textId="77777777" w:rsidR="004B7D89" w:rsidRDefault="004B7D89">
      <w:pPr>
        <w:shd w:val="clear" w:color="auto" w:fill="FFFFFF"/>
        <w:ind w:right="24"/>
        <w:jc w:val="both"/>
        <w:rPr>
          <w:kern w:val="1"/>
          <w:sz w:val="24"/>
        </w:rPr>
      </w:pPr>
    </w:p>
    <w:p w14:paraId="66B8C1DA" w14:textId="77777777" w:rsidR="004B7D89" w:rsidRDefault="004B7D89">
      <w:pPr>
        <w:shd w:val="clear" w:color="auto" w:fill="FFFFFF"/>
        <w:ind w:right="5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4</w:t>
      </w:r>
      <w:r>
        <w:rPr>
          <w:color w:val="000000"/>
          <w:kern w:val="1"/>
          <w:sz w:val="24"/>
        </w:rPr>
        <w:br/>
      </w:r>
    </w:p>
    <w:p w14:paraId="58F1B78A" w14:textId="77777777" w:rsidR="004B7D89" w:rsidRDefault="004B7D89">
      <w:pPr>
        <w:shd w:val="clear" w:color="auto" w:fill="FFFFFF"/>
        <w:ind w:left="350" w:right="34" w:hanging="35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 xml:space="preserve">1. </w:t>
      </w:r>
      <w:r>
        <w:rPr>
          <w:color w:val="000000"/>
          <w:kern w:val="1"/>
          <w:sz w:val="24"/>
        </w:rPr>
        <w:tab/>
        <w:t>Komisja rozpoczyna postępowanie konkursowe w terminie wskazanym w ogłoszeniu            i prowadzi je aż do czasu rozstrzygnięcia.</w:t>
      </w:r>
    </w:p>
    <w:p w14:paraId="4C1AFFD3" w14:textId="77777777" w:rsidR="004B7D89" w:rsidRDefault="004B7D89">
      <w:pPr>
        <w:shd w:val="clear" w:color="auto" w:fill="FFFFFF"/>
        <w:ind w:left="350" w:right="24" w:hanging="35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2.</w:t>
      </w:r>
      <w:r>
        <w:rPr>
          <w:color w:val="000000"/>
          <w:kern w:val="1"/>
          <w:sz w:val="24"/>
        </w:rPr>
        <w:tab/>
        <w:t>Przystępując do rozstrzygnięcia konkursu ofert, komisja dokonuje kolejno następujących czynności:</w:t>
      </w:r>
    </w:p>
    <w:p w14:paraId="42D52190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1)</w:t>
      </w:r>
      <w:r>
        <w:rPr>
          <w:color w:val="000000"/>
          <w:kern w:val="1"/>
          <w:sz w:val="24"/>
        </w:rPr>
        <w:tab/>
        <w:t>stwierdza prawidłowość ogłoszenia konkursu oraz liczbę otrzymanych ofert,</w:t>
      </w:r>
    </w:p>
    <w:p w14:paraId="057557F9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2)</w:t>
      </w:r>
      <w:r>
        <w:rPr>
          <w:color w:val="000000"/>
          <w:kern w:val="1"/>
          <w:sz w:val="24"/>
        </w:rPr>
        <w:tab/>
        <w:t>otwiera koperty z ofertami,</w:t>
      </w:r>
    </w:p>
    <w:p w14:paraId="01BCA9F4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3)</w:t>
      </w:r>
      <w:r>
        <w:rPr>
          <w:color w:val="000000"/>
          <w:kern w:val="1"/>
          <w:sz w:val="24"/>
        </w:rPr>
        <w:tab/>
        <w:t>ustala, czy złożone oferty spełniają warunki określone w szczegółowych warunkach konkursu ofert,</w:t>
      </w:r>
    </w:p>
    <w:p w14:paraId="3DD0957C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lastRenderedPageBreak/>
        <w:t>4)</w:t>
      </w:r>
      <w:r>
        <w:rPr>
          <w:color w:val="000000"/>
          <w:kern w:val="1"/>
          <w:sz w:val="24"/>
        </w:rPr>
        <w:tab/>
        <w:t>odrzuca oferty nie odpowiadające warunkom określonym w szczegółowych warunkach konkursu ofert lub zgłoszone po wyznaczonym terminie,</w:t>
      </w:r>
    </w:p>
    <w:p w14:paraId="06039776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5)</w:t>
      </w:r>
      <w:r>
        <w:rPr>
          <w:color w:val="000000"/>
          <w:kern w:val="1"/>
          <w:sz w:val="24"/>
        </w:rPr>
        <w:tab/>
        <w:t>ogłasza oferentom, które z ofert spełniają warunki określone w szczegółowych warunkach konkursu ofert, a które zostały odrzucone,</w:t>
      </w:r>
    </w:p>
    <w:p w14:paraId="52D63314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6)</w:t>
      </w:r>
      <w:r>
        <w:rPr>
          <w:color w:val="000000"/>
          <w:kern w:val="1"/>
          <w:sz w:val="24"/>
        </w:rPr>
        <w:tab/>
        <w:t>przyjmuje do protokołu wyjaśnienia i oświadczenia zgłoszone przez oferentów,</w:t>
      </w:r>
    </w:p>
    <w:p w14:paraId="7E725C5B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7)</w:t>
      </w:r>
      <w:r>
        <w:rPr>
          <w:color w:val="000000"/>
          <w:kern w:val="1"/>
          <w:sz w:val="24"/>
        </w:rPr>
        <w:tab/>
        <w:t>wybiera najkorzystniejszą ofertę albo nie przyjmuje żadnej z ofert.</w:t>
      </w:r>
    </w:p>
    <w:p w14:paraId="044E03F3" w14:textId="77777777" w:rsidR="004B7D89" w:rsidRDefault="004B7D89">
      <w:pPr>
        <w:shd w:val="clear" w:color="auto" w:fill="FFFFFF"/>
        <w:ind w:left="48"/>
        <w:jc w:val="center"/>
        <w:rPr>
          <w:color w:val="000000"/>
          <w:kern w:val="1"/>
          <w:sz w:val="24"/>
        </w:rPr>
      </w:pPr>
    </w:p>
    <w:p w14:paraId="3FFA428A" w14:textId="77777777" w:rsidR="004B7D89" w:rsidRDefault="004B7D89">
      <w:pPr>
        <w:shd w:val="clear" w:color="auto" w:fill="FFFFFF"/>
        <w:ind w:left="360"/>
        <w:rPr>
          <w:color w:val="000000"/>
          <w:kern w:val="1"/>
          <w:sz w:val="24"/>
        </w:rPr>
      </w:pPr>
    </w:p>
    <w:p w14:paraId="7ED789FC" w14:textId="77777777" w:rsidR="004B7D89" w:rsidRDefault="004B7D89">
      <w:pPr>
        <w:shd w:val="clear" w:color="auto" w:fill="FFFFFF"/>
        <w:ind w:left="48"/>
        <w:jc w:val="center"/>
        <w:rPr>
          <w:color w:val="000000"/>
          <w:kern w:val="1"/>
          <w:sz w:val="24"/>
        </w:rPr>
      </w:pPr>
    </w:p>
    <w:p w14:paraId="2DD5914B" w14:textId="77777777" w:rsidR="004B7D89" w:rsidRDefault="004B7D89">
      <w:pPr>
        <w:shd w:val="clear" w:color="auto" w:fill="FFFFFF"/>
        <w:ind w:left="48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5</w:t>
      </w:r>
    </w:p>
    <w:p w14:paraId="7533B0C0" w14:textId="77777777" w:rsidR="004B7D89" w:rsidRDefault="004B7D89">
      <w:pPr>
        <w:shd w:val="clear" w:color="auto" w:fill="FFFFFF"/>
        <w:ind w:left="48"/>
        <w:jc w:val="center"/>
        <w:rPr>
          <w:kern w:val="1"/>
          <w:sz w:val="24"/>
        </w:rPr>
      </w:pPr>
      <w:r>
        <w:rPr>
          <w:kern w:val="1"/>
          <w:sz w:val="24"/>
        </w:rPr>
        <w:t xml:space="preserve"> </w:t>
      </w:r>
    </w:p>
    <w:p w14:paraId="5B10B307" w14:textId="77777777" w:rsidR="004B7D89" w:rsidRDefault="004B7D89">
      <w:pPr>
        <w:shd w:val="clear" w:color="auto" w:fill="FFFFFF"/>
        <w:ind w:left="48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1. Komisja działa na posiedzeniach niejawnych, z wyjątkiem czynności określonych w § 4 ust. 2 pkt l, 2 i 5, które maja charakter jawny.</w:t>
      </w:r>
    </w:p>
    <w:p w14:paraId="2AB1085C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2. Komisja w części niejawnej konkursu ofert może przeprowadzić negocjacje z Oferentami w celu ustalenia:</w:t>
      </w:r>
    </w:p>
    <w:p w14:paraId="649A6BB7" w14:textId="77777777" w:rsidR="004B7D89" w:rsidRDefault="004B7D89">
      <w:pPr>
        <w:shd w:val="clear" w:color="auto" w:fill="FFFFFF"/>
        <w:ind w:left="360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1) liczby planowanych do udzielenia świadczeń opieki zdrowotnej;</w:t>
      </w:r>
    </w:p>
    <w:p w14:paraId="13233176" w14:textId="77777777" w:rsidR="004B7D89" w:rsidRDefault="004B7D89">
      <w:pPr>
        <w:shd w:val="clear" w:color="auto" w:fill="FFFFFF"/>
        <w:ind w:left="36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2)</w:t>
      </w:r>
      <w:r w:rsidR="00F65043">
        <w:rPr>
          <w:color w:val="000000"/>
          <w:kern w:val="1"/>
          <w:sz w:val="24"/>
        </w:rPr>
        <w:t xml:space="preserve"> </w:t>
      </w:r>
      <w:r>
        <w:rPr>
          <w:color w:val="000000"/>
          <w:kern w:val="1"/>
          <w:sz w:val="24"/>
        </w:rPr>
        <w:t xml:space="preserve">ceny za udzielenie świadczenia.  </w:t>
      </w:r>
    </w:p>
    <w:p w14:paraId="482D3783" w14:textId="77777777" w:rsidR="004B7D89" w:rsidRDefault="004B7D89">
      <w:pPr>
        <w:shd w:val="clear" w:color="auto" w:fill="FFFFFF"/>
        <w:jc w:val="center"/>
        <w:rPr>
          <w:color w:val="000000"/>
          <w:kern w:val="1"/>
          <w:sz w:val="24"/>
        </w:rPr>
      </w:pPr>
    </w:p>
    <w:p w14:paraId="09B7668C" w14:textId="77777777" w:rsidR="004B7D89" w:rsidRDefault="004B7D89">
      <w:pPr>
        <w:shd w:val="clear" w:color="auto" w:fill="FFFFFF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6</w:t>
      </w:r>
    </w:p>
    <w:p w14:paraId="5BE5C70C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1. Odrzuca się oferty :</w:t>
      </w:r>
    </w:p>
    <w:p w14:paraId="19120E6C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a) złożone po terminie,</w:t>
      </w:r>
    </w:p>
    <w:p w14:paraId="64C010C3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b) zawierające nieprawdziwe informacje,</w:t>
      </w:r>
    </w:p>
    <w:p w14:paraId="374FE647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c) niekompletne pod względem liczby lub ceny świadczeń zdrowotnych,</w:t>
      </w:r>
    </w:p>
    <w:p w14:paraId="0F41F8AE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d) zawierające rażąco niską cenę,</w:t>
      </w:r>
    </w:p>
    <w:p w14:paraId="70EDD83D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e) nieważne na podstawie odrębnych przepisów,</w:t>
      </w:r>
    </w:p>
    <w:p w14:paraId="6F8DA2BB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f) w stosunku do której Oferent złożył ofertę alternatywną,</w:t>
      </w:r>
    </w:p>
    <w:p w14:paraId="27A8C277" w14:textId="73584719" w:rsidR="004B7D89" w:rsidRDefault="004B7D89">
      <w:pPr>
        <w:shd w:val="clear" w:color="auto" w:fill="FFFFFF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g) która nie spełnia wymaganych warunków określonych w SWK</w:t>
      </w:r>
      <w:r w:rsidR="007E226F">
        <w:rPr>
          <w:color w:val="000000"/>
          <w:kern w:val="1"/>
          <w:sz w:val="24"/>
        </w:rPr>
        <w:t>O</w:t>
      </w:r>
      <w:bookmarkStart w:id="0" w:name="_GoBack"/>
      <w:bookmarkEnd w:id="0"/>
      <w:r>
        <w:rPr>
          <w:color w:val="000000"/>
          <w:kern w:val="1"/>
          <w:sz w:val="24"/>
        </w:rPr>
        <w:t>,</w:t>
      </w:r>
    </w:p>
    <w:p w14:paraId="103923AE" w14:textId="77777777" w:rsidR="004B7D89" w:rsidRDefault="004B7D89">
      <w:pPr>
        <w:shd w:val="clear" w:color="auto" w:fill="FFFFFF"/>
        <w:jc w:val="center"/>
        <w:rPr>
          <w:color w:val="000000"/>
          <w:kern w:val="1"/>
          <w:sz w:val="24"/>
        </w:rPr>
      </w:pPr>
    </w:p>
    <w:p w14:paraId="7B1A7285" w14:textId="77777777" w:rsidR="004B7D89" w:rsidRDefault="004B7D89">
      <w:pPr>
        <w:shd w:val="clear" w:color="auto" w:fill="FFFFFF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7</w:t>
      </w:r>
    </w:p>
    <w:p w14:paraId="40A84DE1" w14:textId="77777777" w:rsidR="004B7D89" w:rsidRDefault="004B7D89">
      <w:pPr>
        <w:shd w:val="clear" w:color="auto" w:fill="FFFFFF"/>
        <w:rPr>
          <w:kern w:val="1"/>
          <w:sz w:val="24"/>
        </w:rPr>
      </w:pPr>
    </w:p>
    <w:p w14:paraId="13C08A6E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1.</w:t>
      </w:r>
      <w:r>
        <w:rPr>
          <w:color w:val="000000"/>
          <w:kern w:val="1"/>
          <w:sz w:val="24"/>
        </w:rPr>
        <w:tab/>
        <w:t xml:space="preserve">Komisja ocenia wiarygodność złożonej oferty, a w przypadku wątpliwości ma prawo wezwać Oferenta do złożenia wyjaśnień. Rażąco niska kwota podana przez Oferenta za zrealizowanie zamówienia może stanowić podstawę odrzucenia tej oferty. </w:t>
      </w:r>
    </w:p>
    <w:p w14:paraId="5C8B61B2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2.  Komisja może zobowiązać Oferentów do usunięcia braków formalnych, w zakreślonym         w tym celu terminie pod rygorem odrzucenia oferty.</w:t>
      </w:r>
    </w:p>
    <w:p w14:paraId="6A2FCB4B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 xml:space="preserve">3. </w:t>
      </w:r>
      <w:r>
        <w:rPr>
          <w:color w:val="000000"/>
          <w:kern w:val="1"/>
          <w:sz w:val="24"/>
        </w:rPr>
        <w:tab/>
        <w:t>Komisja wybiera ofertę najkorzystniejszą spośród ofert spełniających warunki określone      w szczegółowych warunkach konkursu ofert.</w:t>
      </w:r>
    </w:p>
    <w:p w14:paraId="4696F016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4.</w:t>
      </w:r>
      <w:r>
        <w:rPr>
          <w:color w:val="000000"/>
          <w:kern w:val="1"/>
          <w:sz w:val="24"/>
        </w:rPr>
        <w:tab/>
        <w:t>Dokonując wyboru oferty najkorzystniejszej komisja bierze pod uwagę wyłącznie kryteria ustalone w szczegółowych warunkach konkursu ofert.</w:t>
      </w:r>
    </w:p>
    <w:p w14:paraId="27854ECA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5.</w:t>
      </w:r>
      <w:r>
        <w:rPr>
          <w:color w:val="000000"/>
          <w:kern w:val="1"/>
          <w:sz w:val="24"/>
        </w:rPr>
        <w:tab/>
        <w:t>W razie, gdy do postępowania konkursowego wpłynęła tylko jedna oferta nie podlegająca odrzuceniu, Komisja może zaproponować Dyrektorowi ZLA przyjęcie tej oferty, gdy            z okoliczności wynika, że na ogłoszony ponownie na tych samych warunkach Konkurs nie wpłynie więcej ofert.</w:t>
      </w:r>
    </w:p>
    <w:p w14:paraId="402C6A35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6.</w:t>
      </w:r>
      <w:r>
        <w:rPr>
          <w:color w:val="000000"/>
          <w:kern w:val="1"/>
          <w:sz w:val="24"/>
        </w:rPr>
        <w:tab/>
        <w:t>Konkurs umarza się, jeżeli postępowanie konkursowe nie zostanie zakończone wyłonieniem właściwej oferty.</w:t>
      </w:r>
    </w:p>
    <w:p w14:paraId="02F35065" w14:textId="77777777" w:rsidR="004B7D89" w:rsidRDefault="004B7D89">
      <w:pPr>
        <w:shd w:val="clear" w:color="auto" w:fill="FFFFFF"/>
        <w:ind w:left="17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 8</w:t>
      </w:r>
    </w:p>
    <w:p w14:paraId="4B5FDDB3" w14:textId="77777777" w:rsidR="004B7D89" w:rsidRDefault="004B7D89">
      <w:pPr>
        <w:shd w:val="clear" w:color="auto" w:fill="FFFFFF"/>
        <w:ind w:left="17"/>
        <w:jc w:val="center"/>
        <w:rPr>
          <w:kern w:val="1"/>
          <w:sz w:val="24"/>
        </w:rPr>
      </w:pPr>
    </w:p>
    <w:p w14:paraId="37C8FFE9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 xml:space="preserve"> l.</w:t>
      </w:r>
      <w:r>
        <w:rPr>
          <w:color w:val="000000"/>
          <w:kern w:val="1"/>
          <w:sz w:val="24"/>
        </w:rPr>
        <w:tab/>
        <w:t>Komisja w czasie przeprowadzania konkursu przyjmuje i rozstrzyga protesty oferentów.</w:t>
      </w:r>
    </w:p>
    <w:p w14:paraId="350E5CFF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2.   Do czasu rozpatrzenia protestu postępowanie konkursowe zostaje zawieszone.</w:t>
      </w:r>
    </w:p>
    <w:p w14:paraId="031263D4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lastRenderedPageBreak/>
        <w:t xml:space="preserve">3.  </w:t>
      </w:r>
      <w:r>
        <w:rPr>
          <w:color w:val="000000"/>
          <w:kern w:val="1"/>
          <w:sz w:val="24"/>
        </w:rPr>
        <w:tab/>
        <w:t>Komisja rozpatruje protest w ciągu 7 dni od daty jego otrzymania i udziela pisemnej odpowiedzi składającemu protest.</w:t>
      </w:r>
    </w:p>
    <w:p w14:paraId="738C708A" w14:textId="77777777" w:rsidR="004B7D89" w:rsidRDefault="004B7D89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4.</w:t>
      </w:r>
      <w:r>
        <w:rPr>
          <w:color w:val="000000"/>
          <w:kern w:val="1"/>
          <w:sz w:val="24"/>
        </w:rPr>
        <w:tab/>
        <w:t>Informacje o wniesieniu protestu i jego rozstrzygnięciu niezwłocznie zamieszcza się na tablicy ogłoszeń oraz stronie internetowej ZLA. W przypadku uwzględnienia protestu Komisja powtarza zaskarżoną czynność.</w:t>
      </w:r>
    </w:p>
    <w:p w14:paraId="6DC644A2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6A43FE59" w14:textId="77777777" w:rsidR="004B7D89" w:rsidRDefault="004B7D89">
      <w:pPr>
        <w:shd w:val="clear" w:color="auto" w:fill="FFFFFF"/>
        <w:jc w:val="center"/>
        <w:rPr>
          <w:color w:val="000000"/>
          <w:kern w:val="1"/>
          <w:sz w:val="24"/>
        </w:rPr>
      </w:pPr>
    </w:p>
    <w:p w14:paraId="4D819424" w14:textId="77777777" w:rsidR="004B7D89" w:rsidRDefault="004B7D89">
      <w:pPr>
        <w:shd w:val="clear" w:color="auto" w:fill="FFFFFF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§9</w:t>
      </w:r>
    </w:p>
    <w:p w14:paraId="7F1D13EC" w14:textId="77777777" w:rsidR="004B7D89" w:rsidRDefault="004B7D89">
      <w:pPr>
        <w:shd w:val="clear" w:color="auto" w:fill="FFFFFF"/>
        <w:ind w:left="340" w:hanging="340"/>
        <w:jc w:val="center"/>
        <w:rPr>
          <w:kern w:val="1"/>
          <w:sz w:val="24"/>
        </w:rPr>
      </w:pPr>
    </w:p>
    <w:p w14:paraId="199245B0" w14:textId="77777777" w:rsidR="004B7D89" w:rsidRDefault="004B7D89">
      <w:pPr>
        <w:shd w:val="clear" w:color="auto" w:fill="FFFFFF"/>
        <w:ind w:left="340" w:hanging="340"/>
        <w:rPr>
          <w:kern w:val="1"/>
          <w:sz w:val="24"/>
        </w:rPr>
      </w:pPr>
      <w:r>
        <w:rPr>
          <w:kern w:val="1"/>
          <w:sz w:val="24"/>
        </w:rPr>
        <w:t>1.  Komisja konkursowa rozstrzyga o wynikach postępowania konkursowego w ciągu 7 dni od daty otwarcia ofert.</w:t>
      </w:r>
    </w:p>
    <w:p w14:paraId="1B883BA5" w14:textId="77777777" w:rsidR="004B7D89" w:rsidRDefault="00F65043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</w:t>
      </w:r>
      <w:r w:rsidR="004B7D89">
        <w:rPr>
          <w:color w:val="000000"/>
          <w:kern w:val="1"/>
          <w:sz w:val="24"/>
        </w:rPr>
        <w:t>.</w:t>
      </w:r>
      <w:r w:rsidR="004B7D89">
        <w:rPr>
          <w:color w:val="000000"/>
          <w:kern w:val="1"/>
          <w:sz w:val="24"/>
        </w:rPr>
        <w:tab/>
        <w:t>Komisja podejmuje decyzje zwykłą większością głosów, przy obecności co najmniej ¾ składu, o którym mowa w §2. Jeżeli oddanych zostanie tyle samo głosów za i przeciw, o wyniku rozstrzyga głos przewodniczącego</w:t>
      </w:r>
    </w:p>
    <w:p w14:paraId="5464E016" w14:textId="77777777" w:rsidR="004B7D89" w:rsidRDefault="00F65043">
      <w:pPr>
        <w:shd w:val="clear" w:color="auto" w:fill="FFFFFF"/>
        <w:ind w:left="34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3</w:t>
      </w:r>
      <w:r w:rsidR="004B7D89">
        <w:rPr>
          <w:color w:val="000000"/>
          <w:kern w:val="1"/>
          <w:sz w:val="24"/>
        </w:rPr>
        <w:t>.</w:t>
      </w:r>
      <w:r w:rsidR="004B7D89">
        <w:rPr>
          <w:color w:val="000000"/>
          <w:kern w:val="1"/>
          <w:sz w:val="24"/>
        </w:rPr>
        <w:tab/>
        <w:t>W głosowaniu biorą udział wszyscy obecni członkowie komisji, bez możliwości wstrzymania od głosu.</w:t>
      </w:r>
    </w:p>
    <w:p w14:paraId="3CF5A035" w14:textId="77777777" w:rsidR="004B7D89" w:rsidRDefault="004B7D89">
      <w:pPr>
        <w:shd w:val="clear" w:color="auto" w:fill="FFFFFF"/>
        <w:rPr>
          <w:color w:val="000000"/>
          <w:kern w:val="1"/>
          <w:sz w:val="24"/>
        </w:rPr>
      </w:pPr>
    </w:p>
    <w:p w14:paraId="360FE087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1A257BA1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2B048823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67E7667A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§10</w:t>
      </w:r>
    </w:p>
    <w:p w14:paraId="33534644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1CBB606B" w14:textId="658CFFFE" w:rsidR="004B7D89" w:rsidRDefault="004B7D89">
      <w:pPr>
        <w:shd w:val="clear" w:color="auto" w:fill="FFFFFF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 xml:space="preserve">Oferentom, których interes prawny doznał uszczerbku w wyniku naruszenia przez Udzielającego zamówienie lub Komisję konkursową zasad przeprowadzania postępowania w sprawie zawarcia umowy o udzielanie świadczeń opieki zdrowotnej, przysługują środki odwoławcze  zgodnie z art. 153 i 154 ust.1 i 2 ustawy z dnia 27 sierpnia 2004 roku o świadczeniach opieki zdrowotnej finansowanych ze środków publicznych </w:t>
      </w:r>
      <w:r w:rsidR="00066DB8" w:rsidRPr="00066DB8">
        <w:rPr>
          <w:color w:val="000000"/>
          <w:sz w:val="24"/>
          <w:szCs w:val="24"/>
        </w:rPr>
        <w:t>(</w:t>
      </w:r>
      <w:proofErr w:type="spellStart"/>
      <w:r w:rsidR="00066DB8" w:rsidRPr="00066DB8">
        <w:rPr>
          <w:color w:val="000000"/>
          <w:sz w:val="24"/>
          <w:szCs w:val="24"/>
        </w:rPr>
        <w:t>t.j</w:t>
      </w:r>
      <w:proofErr w:type="spellEnd"/>
      <w:r w:rsidR="00066DB8" w:rsidRPr="00066DB8">
        <w:rPr>
          <w:color w:val="000000"/>
          <w:sz w:val="24"/>
          <w:szCs w:val="24"/>
        </w:rPr>
        <w:t xml:space="preserve"> Dz.U.  20</w:t>
      </w:r>
      <w:r w:rsidR="00E04184">
        <w:rPr>
          <w:color w:val="000000"/>
          <w:sz w:val="24"/>
          <w:szCs w:val="24"/>
        </w:rPr>
        <w:t>21</w:t>
      </w:r>
      <w:r w:rsidR="00066DB8" w:rsidRPr="00066DB8">
        <w:rPr>
          <w:color w:val="000000"/>
          <w:sz w:val="24"/>
          <w:szCs w:val="24"/>
        </w:rPr>
        <w:t xml:space="preserve"> r, poz. 1</w:t>
      </w:r>
      <w:r w:rsidR="00E04184">
        <w:rPr>
          <w:color w:val="000000"/>
          <w:sz w:val="24"/>
          <w:szCs w:val="24"/>
        </w:rPr>
        <w:t>285</w:t>
      </w:r>
      <w:r w:rsidR="00066DB8" w:rsidRPr="00066DB8">
        <w:rPr>
          <w:color w:val="000000"/>
          <w:sz w:val="24"/>
          <w:szCs w:val="24"/>
        </w:rPr>
        <w:t xml:space="preserve"> z </w:t>
      </w:r>
      <w:proofErr w:type="spellStart"/>
      <w:r w:rsidR="00066DB8" w:rsidRPr="00066DB8">
        <w:rPr>
          <w:color w:val="000000"/>
          <w:sz w:val="24"/>
          <w:szCs w:val="24"/>
        </w:rPr>
        <w:t>późn</w:t>
      </w:r>
      <w:proofErr w:type="spellEnd"/>
      <w:r w:rsidR="00066DB8" w:rsidRPr="00066DB8">
        <w:rPr>
          <w:color w:val="000000"/>
          <w:sz w:val="24"/>
          <w:szCs w:val="24"/>
        </w:rPr>
        <w:t xml:space="preserve">. </w:t>
      </w:r>
      <w:proofErr w:type="spellStart"/>
      <w:r w:rsidR="00066DB8" w:rsidRPr="00066DB8">
        <w:rPr>
          <w:color w:val="000000"/>
          <w:sz w:val="24"/>
          <w:szCs w:val="24"/>
        </w:rPr>
        <w:t>zm</w:t>
      </w:r>
      <w:proofErr w:type="spellEnd"/>
      <w:r w:rsidR="00066DB8" w:rsidRPr="00066DB8">
        <w:rPr>
          <w:color w:val="000000"/>
          <w:sz w:val="24"/>
          <w:szCs w:val="24"/>
        </w:rPr>
        <w:t>)</w:t>
      </w:r>
      <w:r w:rsidRPr="00066DB8">
        <w:rPr>
          <w:color w:val="000000"/>
          <w:kern w:val="1"/>
          <w:sz w:val="24"/>
          <w:szCs w:val="24"/>
        </w:rPr>
        <w:t xml:space="preserve">, w związku </w:t>
      </w:r>
      <w:r>
        <w:rPr>
          <w:color w:val="000000"/>
          <w:kern w:val="1"/>
          <w:sz w:val="24"/>
        </w:rPr>
        <w:t>z art. 26 ust 4 ustawy z dnia 15 kwietnia 2011 roku o działalności leczniczej (</w:t>
      </w:r>
      <w:proofErr w:type="spellStart"/>
      <w:r>
        <w:rPr>
          <w:color w:val="000000"/>
          <w:kern w:val="1"/>
          <w:sz w:val="24"/>
        </w:rPr>
        <w:t>t.j</w:t>
      </w:r>
      <w:proofErr w:type="spellEnd"/>
      <w:r>
        <w:rPr>
          <w:color w:val="000000"/>
          <w:kern w:val="1"/>
          <w:sz w:val="24"/>
        </w:rPr>
        <w:t xml:space="preserve">. Dz.U. </w:t>
      </w:r>
      <w:r w:rsidR="00ED11C5">
        <w:rPr>
          <w:color w:val="000000"/>
          <w:kern w:val="1"/>
          <w:sz w:val="24"/>
        </w:rPr>
        <w:t>20</w:t>
      </w:r>
      <w:r w:rsidR="00E04184">
        <w:rPr>
          <w:color w:val="000000"/>
          <w:kern w:val="1"/>
          <w:sz w:val="24"/>
        </w:rPr>
        <w:t>22</w:t>
      </w:r>
      <w:r w:rsidR="00ED11C5">
        <w:rPr>
          <w:color w:val="000000"/>
          <w:kern w:val="1"/>
          <w:sz w:val="24"/>
        </w:rPr>
        <w:t xml:space="preserve"> </w:t>
      </w:r>
      <w:r>
        <w:rPr>
          <w:color w:val="000000"/>
          <w:kern w:val="1"/>
          <w:sz w:val="24"/>
        </w:rPr>
        <w:t>r. poz.</w:t>
      </w:r>
      <w:r w:rsidR="00E04184">
        <w:rPr>
          <w:color w:val="000000"/>
          <w:kern w:val="1"/>
          <w:sz w:val="24"/>
        </w:rPr>
        <w:t>663</w:t>
      </w:r>
      <w:r w:rsidR="00ED11C5">
        <w:rPr>
          <w:color w:val="000000"/>
          <w:kern w:val="1"/>
          <w:sz w:val="24"/>
        </w:rPr>
        <w:t xml:space="preserve"> </w:t>
      </w:r>
      <w:r>
        <w:rPr>
          <w:color w:val="000000"/>
          <w:kern w:val="1"/>
          <w:sz w:val="24"/>
        </w:rPr>
        <w:t xml:space="preserve">z </w:t>
      </w:r>
      <w:proofErr w:type="spellStart"/>
      <w:r>
        <w:rPr>
          <w:color w:val="000000"/>
          <w:kern w:val="1"/>
          <w:sz w:val="24"/>
        </w:rPr>
        <w:t>późn</w:t>
      </w:r>
      <w:proofErr w:type="spellEnd"/>
      <w:r>
        <w:rPr>
          <w:color w:val="000000"/>
          <w:kern w:val="1"/>
          <w:sz w:val="24"/>
        </w:rPr>
        <w:t xml:space="preserve">. zm.) </w:t>
      </w:r>
    </w:p>
    <w:p w14:paraId="5B6EA7CF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3F28A038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</w:p>
    <w:p w14:paraId="14974D07" w14:textId="77777777" w:rsidR="004B7D89" w:rsidRDefault="004B7D89">
      <w:pPr>
        <w:shd w:val="clear" w:color="auto" w:fill="FFFFFF"/>
        <w:ind w:left="340" w:hanging="340"/>
        <w:jc w:val="center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§11</w:t>
      </w:r>
    </w:p>
    <w:p w14:paraId="0B72C05D" w14:textId="77777777" w:rsidR="004B7D89" w:rsidRDefault="004B7D89">
      <w:pPr>
        <w:shd w:val="clear" w:color="auto" w:fill="FFFFFF"/>
        <w:ind w:left="29"/>
        <w:jc w:val="center"/>
        <w:rPr>
          <w:kern w:val="1"/>
          <w:sz w:val="24"/>
        </w:rPr>
      </w:pPr>
    </w:p>
    <w:p w14:paraId="4C4A79D0" w14:textId="77777777" w:rsidR="004B7D89" w:rsidRDefault="004B7D89">
      <w:pPr>
        <w:numPr>
          <w:ilvl w:val="0"/>
          <w:numId w:val="9"/>
        </w:numPr>
        <w:shd w:val="clear" w:color="auto" w:fill="FFFFFF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Z przebiegu posiedzenia  komisji konkursowej sporządza się protokół, który niezwłocznie przedstawia się Udzielającemu zamówienie (Dyrektorowi ZLA)  wraz z umotywowanym wnioskiem o udzielenie zamówienia wybranemu Oferentowi.</w:t>
      </w:r>
    </w:p>
    <w:p w14:paraId="60300C15" w14:textId="77777777" w:rsidR="004B7D89" w:rsidRDefault="004B7D89">
      <w:pPr>
        <w:numPr>
          <w:ilvl w:val="0"/>
          <w:numId w:val="9"/>
        </w:numPr>
        <w:shd w:val="clear" w:color="auto" w:fill="FFFFFF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Wyniki konkursu uważa się za obowiązujące po zatwierdzeniu przez Dyrektora ZLA</w:t>
      </w:r>
    </w:p>
    <w:p w14:paraId="2E4C7492" w14:textId="77777777" w:rsidR="004B7D89" w:rsidRDefault="004B7D89">
      <w:pPr>
        <w:shd w:val="clear" w:color="auto" w:fill="FFFFFF"/>
        <w:ind w:left="34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3.   Protokół z posiedzenia Komisji konkursowej powinien zawierać:</w:t>
      </w:r>
    </w:p>
    <w:p w14:paraId="4620D0F1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1)</w:t>
      </w:r>
      <w:r>
        <w:rPr>
          <w:color w:val="000000"/>
          <w:kern w:val="1"/>
          <w:sz w:val="24"/>
        </w:rPr>
        <w:tab/>
        <w:t>oznaczenie miejsca i czasu konkursu,</w:t>
      </w:r>
    </w:p>
    <w:p w14:paraId="73FC8776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2)</w:t>
      </w:r>
      <w:r>
        <w:rPr>
          <w:color w:val="000000"/>
          <w:kern w:val="1"/>
          <w:sz w:val="24"/>
        </w:rPr>
        <w:tab/>
        <w:t>informacje o składzie komisji oraz przedstawicieli Oferentów,</w:t>
      </w:r>
    </w:p>
    <w:p w14:paraId="39E5B8DF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3)</w:t>
      </w:r>
      <w:r>
        <w:rPr>
          <w:color w:val="000000"/>
          <w:kern w:val="1"/>
          <w:sz w:val="24"/>
        </w:rPr>
        <w:tab/>
        <w:t>liczbę zgłoszonych ofert,</w:t>
      </w:r>
    </w:p>
    <w:p w14:paraId="3CF2185B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4)</w:t>
      </w:r>
      <w:r>
        <w:rPr>
          <w:color w:val="000000"/>
          <w:kern w:val="1"/>
          <w:sz w:val="24"/>
        </w:rPr>
        <w:tab/>
        <w:t>wskazanie ofert odpowiadających warunkom określonym w szczegółowych warunkach konkursu ofert,</w:t>
      </w:r>
    </w:p>
    <w:p w14:paraId="2E9D30A1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5)</w:t>
      </w:r>
      <w:r>
        <w:rPr>
          <w:color w:val="000000"/>
          <w:kern w:val="1"/>
          <w:sz w:val="24"/>
        </w:rPr>
        <w:tab/>
        <w:t>wskazanie ofert nie odpowiadających warunkom określonym w szczegółowych warunkach konkursu ofert, lub zgłoszonych po terminie - wraz z uzasadnieniem,</w:t>
      </w:r>
    </w:p>
    <w:p w14:paraId="5F5F5499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6)</w:t>
      </w:r>
      <w:r>
        <w:rPr>
          <w:color w:val="000000"/>
          <w:kern w:val="1"/>
          <w:sz w:val="24"/>
        </w:rPr>
        <w:tab/>
        <w:t>wyjaśnienia i oświadczenia Oferentów,</w:t>
      </w:r>
    </w:p>
    <w:p w14:paraId="673D4FB1" w14:textId="77777777" w:rsidR="004B7D89" w:rsidRDefault="004B7D89">
      <w:pPr>
        <w:pStyle w:val="Tekstpodstawowywcity"/>
      </w:pPr>
      <w:r>
        <w:t>7)</w:t>
      </w:r>
      <w:r>
        <w:tab/>
        <w:t>wskazanie</w:t>
      </w:r>
      <w:r>
        <w:tab/>
        <w:t>najkorzystniejszej dla udzielającego zamówienia</w:t>
      </w:r>
      <w:r>
        <w:tab/>
        <w:t xml:space="preserve">oferty </w:t>
      </w:r>
      <w:r>
        <w:br/>
        <w:t>albo stwierdzenie, że żadna z ofert nie została przyjęta - wraz z uzasadnieniem,</w:t>
      </w:r>
    </w:p>
    <w:p w14:paraId="36271889" w14:textId="77777777" w:rsidR="004B7D89" w:rsidRDefault="004B7D89">
      <w:pPr>
        <w:shd w:val="clear" w:color="auto" w:fill="FFFFFF"/>
        <w:ind w:left="680" w:hanging="340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8)</w:t>
      </w:r>
      <w:r>
        <w:rPr>
          <w:color w:val="000000"/>
          <w:kern w:val="1"/>
          <w:sz w:val="24"/>
        </w:rPr>
        <w:tab/>
        <w:t>wzmiankę o odczytaniu protokołu,</w:t>
      </w:r>
    </w:p>
    <w:p w14:paraId="14E51471" w14:textId="77777777" w:rsidR="004B7D89" w:rsidRDefault="004B7D89">
      <w:pPr>
        <w:numPr>
          <w:ilvl w:val="0"/>
          <w:numId w:val="10"/>
        </w:numPr>
        <w:shd w:val="clear" w:color="auto" w:fill="FFFFFF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podpisy członków komisji.</w:t>
      </w:r>
    </w:p>
    <w:p w14:paraId="334DF045" w14:textId="77777777" w:rsidR="004B7D89" w:rsidRDefault="004B7D89">
      <w:pPr>
        <w:shd w:val="clear" w:color="auto" w:fill="FFFFFF"/>
        <w:ind w:left="5" w:right="2650" w:firstLine="4109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lastRenderedPageBreak/>
        <w:t xml:space="preserve">   §  12 </w:t>
      </w:r>
    </w:p>
    <w:p w14:paraId="500749E7" w14:textId="77777777" w:rsidR="004B7D89" w:rsidRDefault="004B7D89">
      <w:pPr>
        <w:shd w:val="clear" w:color="auto" w:fill="FFFFFF"/>
        <w:ind w:left="5" w:right="2650" w:firstLine="4109"/>
        <w:rPr>
          <w:color w:val="000000"/>
          <w:kern w:val="1"/>
          <w:sz w:val="24"/>
        </w:rPr>
      </w:pPr>
    </w:p>
    <w:p w14:paraId="42AAFDA8" w14:textId="77777777" w:rsidR="004B7D89" w:rsidRDefault="004B7D89">
      <w:pPr>
        <w:numPr>
          <w:ilvl w:val="0"/>
          <w:numId w:val="11"/>
        </w:numPr>
        <w:shd w:val="clear" w:color="auto" w:fill="FFFFFF"/>
        <w:ind w:right="-141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 xml:space="preserve">Komisja ogłasza informację o rozstrzygnięciu konkursu ofert  na stronie internetowej         i na tablicy ogłoszeń Zakładu Lecznictwa Ambulatoryjnego w Sosnowcu ul. Wawel 15. </w:t>
      </w:r>
    </w:p>
    <w:p w14:paraId="34D1EE99" w14:textId="77777777" w:rsidR="004B7D89" w:rsidRDefault="004B7D89">
      <w:pPr>
        <w:numPr>
          <w:ilvl w:val="0"/>
          <w:numId w:val="11"/>
        </w:numPr>
        <w:shd w:val="clear" w:color="auto" w:fill="FFFFFF"/>
        <w:ind w:right="-141"/>
        <w:jc w:val="both"/>
        <w:rPr>
          <w:color w:val="000000"/>
          <w:kern w:val="1"/>
          <w:sz w:val="24"/>
        </w:rPr>
      </w:pPr>
      <w:r>
        <w:rPr>
          <w:color w:val="000000"/>
          <w:kern w:val="1"/>
          <w:sz w:val="24"/>
        </w:rPr>
        <w:t>Komisja rozwiązuje się z chwilą rozstrzygnięcia konkursu ofert.</w:t>
      </w:r>
    </w:p>
    <w:p w14:paraId="74BB31E1" w14:textId="77777777" w:rsidR="004B7D89" w:rsidRDefault="004B7D89">
      <w:pPr>
        <w:rPr>
          <w:sz w:val="24"/>
        </w:rPr>
      </w:pPr>
    </w:p>
    <w:p w14:paraId="4C757DD2" w14:textId="77777777" w:rsidR="004B7D89" w:rsidRDefault="004B7D89"/>
    <w:p w14:paraId="5268CF82" w14:textId="77777777" w:rsidR="004B7D89" w:rsidRDefault="004B7D89"/>
    <w:p w14:paraId="19ED8F7C" w14:textId="77777777" w:rsidR="004B7D89" w:rsidRDefault="004B7D89"/>
    <w:p w14:paraId="49A6590B" w14:textId="77777777" w:rsidR="004B7D89" w:rsidRDefault="004B7D89"/>
    <w:p w14:paraId="0DB2E267" w14:textId="77777777" w:rsidR="004B7D89" w:rsidRDefault="004B7D89"/>
    <w:p w14:paraId="22A43002" w14:textId="77777777" w:rsidR="004B7D89" w:rsidRDefault="004B7D89"/>
    <w:p w14:paraId="0FD2851C" w14:textId="77777777" w:rsidR="004B7D89" w:rsidRDefault="004B7D89"/>
    <w:p w14:paraId="1A49487C" w14:textId="77777777" w:rsidR="004B7D89" w:rsidRDefault="004B7D89"/>
    <w:p w14:paraId="086E7133" w14:textId="77777777" w:rsidR="004B7D89" w:rsidRDefault="004B7D89"/>
    <w:sectPr w:rsidR="004B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9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9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D"/>
    <w:rsid w:val="00066DB8"/>
    <w:rsid w:val="000977A7"/>
    <w:rsid w:val="00121276"/>
    <w:rsid w:val="001245A3"/>
    <w:rsid w:val="00171581"/>
    <w:rsid w:val="00181A89"/>
    <w:rsid w:val="002D325E"/>
    <w:rsid w:val="00334541"/>
    <w:rsid w:val="003C55A8"/>
    <w:rsid w:val="003F1C3A"/>
    <w:rsid w:val="003F2B6A"/>
    <w:rsid w:val="00401F97"/>
    <w:rsid w:val="004837F8"/>
    <w:rsid w:val="004919FC"/>
    <w:rsid w:val="00494B6D"/>
    <w:rsid w:val="004A571B"/>
    <w:rsid w:val="004B7D89"/>
    <w:rsid w:val="005547F1"/>
    <w:rsid w:val="00574491"/>
    <w:rsid w:val="00577C33"/>
    <w:rsid w:val="006D45A9"/>
    <w:rsid w:val="006E752B"/>
    <w:rsid w:val="007E226F"/>
    <w:rsid w:val="009275BD"/>
    <w:rsid w:val="009D6A5A"/>
    <w:rsid w:val="00A14142"/>
    <w:rsid w:val="00AA6CBB"/>
    <w:rsid w:val="00B24F68"/>
    <w:rsid w:val="00B535BE"/>
    <w:rsid w:val="00CB4389"/>
    <w:rsid w:val="00CE2C21"/>
    <w:rsid w:val="00CE75B3"/>
    <w:rsid w:val="00D02331"/>
    <w:rsid w:val="00D245EE"/>
    <w:rsid w:val="00E04184"/>
    <w:rsid w:val="00ED11C5"/>
    <w:rsid w:val="00F37B01"/>
    <w:rsid w:val="00F47C54"/>
    <w:rsid w:val="00F65043"/>
    <w:rsid w:val="00FC468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18D19"/>
  <w15:chartTrackingRefBased/>
  <w15:docId w15:val="{E3AF791F-7ABE-4292-9F68-4BE1C66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134" w:line="461" w:lineRule="exact"/>
      <w:ind w:left="2155" w:right="2155" w:firstLine="0"/>
      <w:jc w:val="center"/>
      <w:outlineLvl w:val="0"/>
    </w:pPr>
    <w:rPr>
      <w:b/>
      <w:color w:val="000000"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hd w:val="clear" w:color="auto" w:fill="FFFFFF"/>
      <w:spacing w:before="134" w:line="461" w:lineRule="exact"/>
      <w:ind w:left="0" w:right="2155" w:firstLine="0"/>
      <w:outlineLvl w:val="1"/>
    </w:pPr>
    <w:rPr>
      <w:b/>
      <w:color w:val="000000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hd w:val="clear" w:color="auto" w:fill="FFFFFF"/>
      <w:ind w:left="680" w:hanging="340"/>
      <w:jc w:val="both"/>
    </w:pPr>
    <w:rPr>
      <w:color w:val="000000"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6A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B6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DCDA-E861-467C-B08A-5C72C5F6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Załącznik nr 1 do Zarządzenia  nr  /2017  Dyrektora ZLA, z dnia 05</vt:lpstr>
      <vt:lpstr>Załącznik nr 1 do Zarządzenia  nr  12/2019  Dyrektora ZLA, z dnia 14.11.2019r.</vt:lpstr>
      <vt:lpstr>REGULAMIN</vt:lpstr>
      <vt:lpstr>    PRACY KOMISJI KONKURSOWEJ</vt:lpstr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 nr  /2017  Dyrektora ZLA, z dnia 05</dc:title>
  <dc:subject/>
  <dc:creator>MALGORZATA</dc:creator>
  <cp:keywords/>
  <cp:lastModifiedBy>METORG</cp:lastModifiedBy>
  <cp:revision>22</cp:revision>
  <cp:lastPrinted>2019-05-27T09:16:00Z</cp:lastPrinted>
  <dcterms:created xsi:type="dcterms:W3CDTF">2019-06-06T11:23:00Z</dcterms:created>
  <dcterms:modified xsi:type="dcterms:W3CDTF">2022-10-26T11:10:00Z</dcterms:modified>
</cp:coreProperties>
</file>