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40" w:rsidRDefault="00231DDB">
      <w:pPr>
        <w:pStyle w:val="Bezodstpw"/>
        <w:tabs>
          <w:tab w:val="left" w:pos="426"/>
        </w:tabs>
        <w:jc w:val="center"/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Załącznik nr 1 do Zarządzenia nr 3</w:t>
      </w:r>
    </w:p>
    <w:p w:rsidR="00A60E40" w:rsidRDefault="00231DDB">
      <w:pPr>
        <w:pStyle w:val="Bezodstpw"/>
        <w:tabs>
          <w:tab w:val="left" w:pos="426"/>
        </w:tabs>
        <w:jc w:val="right"/>
      </w:pPr>
      <w:r>
        <w:rPr>
          <w:b/>
          <w:sz w:val="20"/>
          <w:szCs w:val="20"/>
        </w:rPr>
        <w:t>Dyrektora ZLA z dnia 17.03.2014 r.</w:t>
      </w:r>
    </w:p>
    <w:p w:rsidR="00A60E40" w:rsidRDefault="00A60E40">
      <w:pPr>
        <w:pStyle w:val="Bezodstpw"/>
        <w:tabs>
          <w:tab w:val="left" w:pos="426"/>
        </w:tabs>
        <w:jc w:val="center"/>
      </w:pPr>
    </w:p>
    <w:p w:rsidR="00A60E40" w:rsidRDefault="00A60E40">
      <w:pPr>
        <w:pStyle w:val="Bezodstpw"/>
        <w:tabs>
          <w:tab w:val="left" w:pos="426"/>
        </w:tabs>
        <w:jc w:val="center"/>
      </w:pPr>
    </w:p>
    <w:p w:rsidR="00A60E40" w:rsidRDefault="00231DDB">
      <w:pPr>
        <w:pStyle w:val="Bezodstpw"/>
        <w:tabs>
          <w:tab w:val="left" w:pos="426"/>
        </w:tabs>
        <w:jc w:val="center"/>
      </w:pPr>
      <w:r>
        <w:rPr>
          <w:b/>
          <w:sz w:val="20"/>
          <w:szCs w:val="20"/>
        </w:rPr>
        <w:t xml:space="preserve">Regulamin udzielania zamówień publicznych, których wartość nie przekracza wyrażonej w złotych równowartości kwoty 30.000 euro, obowiązujący </w:t>
      </w:r>
    </w:p>
    <w:p w:rsidR="00A60E40" w:rsidRDefault="00231DDB">
      <w:pPr>
        <w:pStyle w:val="Bezodstpw"/>
        <w:tabs>
          <w:tab w:val="left" w:pos="426"/>
        </w:tabs>
        <w:jc w:val="center"/>
      </w:pPr>
      <w:r>
        <w:rPr>
          <w:b/>
          <w:sz w:val="20"/>
          <w:szCs w:val="20"/>
        </w:rPr>
        <w:t>w Zakładzie Lecznictwa Ambulatoryjnego w Sosnowcu</w:t>
      </w:r>
    </w:p>
    <w:p w:rsidR="00A60E40" w:rsidRDefault="00A60E40">
      <w:pPr>
        <w:pStyle w:val="Domylnie"/>
        <w:jc w:val="center"/>
      </w:pPr>
    </w:p>
    <w:p w:rsidR="00A60E40" w:rsidRDefault="00231DDB">
      <w:pPr>
        <w:pStyle w:val="Domylnie"/>
        <w:jc w:val="center"/>
      </w:pPr>
      <w:r>
        <w:rPr>
          <w:b/>
          <w:sz w:val="20"/>
          <w:szCs w:val="20"/>
        </w:rPr>
        <w:t>Postanowienia ogólne</w:t>
      </w:r>
    </w:p>
    <w:p w:rsidR="00A60E40" w:rsidRDefault="00231DDB">
      <w:pPr>
        <w:pStyle w:val="Domylnie"/>
        <w:jc w:val="center"/>
      </w:pPr>
      <w:r>
        <w:rPr>
          <w:b/>
          <w:sz w:val="20"/>
          <w:szCs w:val="20"/>
        </w:rPr>
        <w:t>§ 1</w:t>
      </w:r>
    </w:p>
    <w:p w:rsidR="00A60E40" w:rsidRDefault="00231DDB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>Regulamin udzielania zamówień o wartości nieprzekraczającej równowartości kwoty 30.000 euro, zwany w dalszej części regulaminem, określa zakres, zasady oraz tryb postępowania zamawiającego przy udzielaniu zamówień wyłączonych ze stosowania przepisów ustawy z dnia 29 stycznia 2004 r. – Prawo zamówień publicznych na podstawie art. 4 pkt. 8 ustawy.</w:t>
      </w:r>
    </w:p>
    <w:p w:rsidR="00A60E40" w:rsidRDefault="00231DDB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>Średni kurs złotego w stosunku do euro stanowiący podstawę przeliczania wartości zamówień określa właściwe rozporządzenie Prezesa Rady Ministrów.</w:t>
      </w:r>
    </w:p>
    <w:p w:rsidR="00A60E40" w:rsidRDefault="00231DDB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>Podstawą obliczenia wartości szacunkowej zamówienia jest całkowite szacunkowe wynagrodzenie wykonawcy, bez podatku od towarów i usług, ustalone przez zamawiającego z należytą starannością.</w:t>
      </w:r>
    </w:p>
    <w:p w:rsidR="00A60E40" w:rsidRDefault="00231DDB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>Przedmiot zamówienia winien być opisany w sposób jednoznaczny i wyczerpujący, za pomocą dostatecznie dokładnych i zrozumiałych określeń, uwzględniając wszystkie wymagania i okoliczności mogące mieć wpływ na sporządzenie oferty. Dopuszcza się opisywanie przedmiotu zamówienia przez wskazanie nazw własnych, znaków towarowych, patentów lub pochodzenia.</w:t>
      </w:r>
    </w:p>
    <w:p w:rsidR="00A60E40" w:rsidRDefault="00231DDB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>Postanowienia niniejszego regulaminu nie mają zastosowania w przypadku konieczności stosowania innych niż określone w postanowieniach niniejszego regulaminu procedur postępowania,  w tym zasad związanych z wydatkowaniem środków publicznych pochodzących z budżetu Unii Europejskiej.</w:t>
      </w:r>
    </w:p>
    <w:p w:rsidR="00A60E40" w:rsidRDefault="00231DDB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 xml:space="preserve">W wyjątkowych sytuacjach, niewynikających z przyczyn leżących po stronie zamawiającego, </w:t>
      </w:r>
    </w:p>
    <w:p w:rsidR="00A60E40" w:rsidRDefault="00231DDB">
      <w:pPr>
        <w:pStyle w:val="Akapitzlist"/>
      </w:pPr>
      <w:r>
        <w:rPr>
          <w:sz w:val="20"/>
          <w:szCs w:val="20"/>
        </w:rPr>
        <w:t>o charakterze nieprzewidywalnym, typu:  awarie, konieczność natychmiastowego zakupu podyktowanego stanem wyższej konieczności, siłą wyższą ( np. potrzeba zapewnienia bezpieczeństwa lub ciągłości działania)  dopuszcza się odstąpienie od stosowania procedur udzielania zamówień określonych  w niniejszym regulaminie.</w:t>
      </w:r>
    </w:p>
    <w:p w:rsidR="00A60E40" w:rsidRDefault="00231DDB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>Odstąpienie od postanowień regulaminu dopuszczalne jest także w przypadku, gdy dostawy, usługi lub roboty budowlane mogą być świadczone tylko przez jednego wykonawcę z przyczyn o obiektywnym charakterze lub gdy ze względu na specyfikę zamówienia nie można przeprowadzić procedury wyboru wykonawcy zgodnie z zapisami niniejszego regulaminu.</w:t>
      </w:r>
    </w:p>
    <w:p w:rsidR="00A60E40" w:rsidRDefault="00A60E40">
      <w:pPr>
        <w:pStyle w:val="Akapitzlist"/>
      </w:pPr>
    </w:p>
    <w:p w:rsidR="00A60E40" w:rsidRDefault="00231DDB">
      <w:pPr>
        <w:pStyle w:val="Domylnie"/>
        <w:jc w:val="center"/>
      </w:pPr>
      <w:r>
        <w:rPr>
          <w:b/>
          <w:sz w:val="20"/>
          <w:szCs w:val="20"/>
        </w:rPr>
        <w:t>Procedura  udzielania zamówienia publicznego o wartości do 3000 zł netto</w:t>
      </w:r>
    </w:p>
    <w:p w:rsidR="00A60E40" w:rsidRDefault="00231DDB">
      <w:pPr>
        <w:pStyle w:val="Domylnie"/>
        <w:jc w:val="center"/>
      </w:pPr>
      <w:r>
        <w:rPr>
          <w:b/>
          <w:sz w:val="20"/>
          <w:szCs w:val="20"/>
        </w:rPr>
        <w:t>§ 2</w:t>
      </w:r>
    </w:p>
    <w:p w:rsidR="00A60E40" w:rsidRDefault="00231DDB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Zamówienia publiczne o wartości do 3.000 zł netto są udzielane wykonawcom, którzy dają rękojmię należytego wykonania zamówienia.</w:t>
      </w:r>
    </w:p>
    <w:p w:rsidR="00A60E40" w:rsidRDefault="00231DDB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lastRenderedPageBreak/>
        <w:t>Udzielenia zamówienia dokonuje się w formie ustnego lub pisemnego  zlecenia dostawy, usługi bądź roboty budowlanej.</w:t>
      </w:r>
    </w:p>
    <w:p w:rsidR="00A60E40" w:rsidRDefault="00231DDB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W przypadku, gdy  wymaga tego interes  zamawiającego (np. konieczność określenia terminu realizacji zamówienia, ustalenia szczegółowych warunków gwarancji, itp.) pracownik merytoryczny właściwej komórki organizacyjnej  zobowiązany jest sporządzić  pisemną umowę.</w:t>
      </w:r>
    </w:p>
    <w:p w:rsidR="00A60E40" w:rsidRDefault="00231DDB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Dowodem udzielenia  zamówienia, o którym mowa w ust. 1  jest  dokument księgowy (faktura,  rachunek, nota, itp.) opisany przez pracownika merytorycznego oraz podpisany przez kierownika właściwej komórki organizacyjnej.</w:t>
      </w:r>
    </w:p>
    <w:p w:rsidR="00A60E40" w:rsidRDefault="00231DDB">
      <w:pPr>
        <w:pStyle w:val="Domylnie"/>
        <w:jc w:val="center"/>
      </w:pPr>
      <w:r>
        <w:rPr>
          <w:b/>
          <w:sz w:val="20"/>
          <w:szCs w:val="20"/>
        </w:rPr>
        <w:t>Procedura  udzielania zamówienia publicznego o wartości powyżej  3000 zł netto  do 60.000 zł netto</w:t>
      </w:r>
    </w:p>
    <w:p w:rsidR="00A60E40" w:rsidRDefault="00231DDB">
      <w:pPr>
        <w:pStyle w:val="Domylnie"/>
        <w:jc w:val="center"/>
      </w:pPr>
      <w:r>
        <w:rPr>
          <w:b/>
          <w:sz w:val="20"/>
          <w:szCs w:val="20"/>
        </w:rPr>
        <w:t>§ 3</w:t>
      </w:r>
    </w:p>
    <w:p w:rsidR="00A60E40" w:rsidRDefault="00231DDB">
      <w:pPr>
        <w:pStyle w:val="Akapitzlist"/>
        <w:numPr>
          <w:ilvl w:val="0"/>
          <w:numId w:val="3"/>
        </w:numPr>
      </w:pPr>
      <w:r>
        <w:rPr>
          <w:sz w:val="20"/>
          <w:szCs w:val="20"/>
        </w:rPr>
        <w:t>Przy dokonywaniu zamówień, których wartość szacunkowa (bez podatku VAT) zawiera się w przedziale od  3.000 zł  do 60.000 zł netto, należy dokonać rozeznania rynku w celu porównania cen (oraz innych kryteriów, o ile występują) co najmniej dwóch wykonawców.</w:t>
      </w:r>
    </w:p>
    <w:p w:rsidR="00A60E40" w:rsidRDefault="00231DDB">
      <w:pPr>
        <w:pStyle w:val="Akapitzlist"/>
        <w:numPr>
          <w:ilvl w:val="0"/>
          <w:numId w:val="3"/>
        </w:numPr>
      </w:pPr>
      <w:r>
        <w:rPr>
          <w:sz w:val="20"/>
          <w:szCs w:val="20"/>
        </w:rPr>
        <w:t>Podstawą wszczęcia procedury w trybie rozeznania rynku stanowi wniosek, który sporządza wyznaczony przez kierownika  pracownik merytoryczny  właściwej komórki organizacyjnej. Wzór wniosku stanowi załącznik nr 1 do niniejszego regulaminu.</w:t>
      </w:r>
    </w:p>
    <w:p w:rsidR="00A60E40" w:rsidRDefault="00231DDB">
      <w:pPr>
        <w:pStyle w:val="Akapitzlist"/>
        <w:numPr>
          <w:ilvl w:val="0"/>
          <w:numId w:val="3"/>
        </w:numPr>
        <w:ind w:right="-142" w:firstLine="0"/>
      </w:pPr>
      <w:r>
        <w:rPr>
          <w:sz w:val="20"/>
          <w:szCs w:val="20"/>
        </w:rPr>
        <w:t>Wypełniony wniosek, podpisany przez kierownika właściwej komórki organizacyjnej i zaakceptowany przez Dyrektora  oraz Głównego Księgowego jest podstawą do przeprowadzenia rozeznania cenowego.</w:t>
      </w:r>
    </w:p>
    <w:p w:rsidR="00A60E40" w:rsidRDefault="00231DDB">
      <w:pPr>
        <w:pStyle w:val="Akapitzlist"/>
        <w:numPr>
          <w:ilvl w:val="0"/>
          <w:numId w:val="3"/>
        </w:numPr>
        <w:ind w:right="-142" w:firstLine="0"/>
      </w:pPr>
      <w:r>
        <w:rPr>
          <w:sz w:val="20"/>
          <w:szCs w:val="20"/>
        </w:rPr>
        <w:t xml:space="preserve">Rozeznanie cenowe w zależności od specyfiki i wymagań zamówienia  może zostać przeprowadzone  </w:t>
      </w:r>
    </w:p>
    <w:p w:rsidR="00A60E40" w:rsidRDefault="00231DDB">
      <w:pPr>
        <w:pStyle w:val="Akapitzlist"/>
        <w:ind w:right="-142"/>
      </w:pPr>
      <w:r>
        <w:rPr>
          <w:sz w:val="20"/>
          <w:szCs w:val="20"/>
        </w:rPr>
        <w:t>w formie sondażu telefonicznego, internetowego lub  zapytania ofertowego  oraz z wykorzystaniem wszelkich dostępnych źródeł informacji, np. aktualnych katalogów cenowych.</w:t>
      </w:r>
    </w:p>
    <w:p w:rsidR="00A60E40" w:rsidRDefault="00231DDB">
      <w:pPr>
        <w:pStyle w:val="Akapitzlist"/>
        <w:numPr>
          <w:ilvl w:val="0"/>
          <w:numId w:val="3"/>
        </w:numPr>
      </w:pPr>
      <w:r>
        <w:rPr>
          <w:sz w:val="20"/>
          <w:szCs w:val="20"/>
        </w:rPr>
        <w:t>Z rozeznania cenowego, w dowolnej wybranej przez siebie formie, pracownik merytoryczny właściwej komórki organizacyjnej sporządza notatkę służbową. Wzór notatki stanowi załącznik nr 3 do niniejszego regulaminu.</w:t>
      </w:r>
    </w:p>
    <w:p w:rsidR="00A60E40" w:rsidRDefault="00231DDB">
      <w:pPr>
        <w:pStyle w:val="Akapitzlist"/>
        <w:numPr>
          <w:ilvl w:val="0"/>
          <w:numId w:val="3"/>
        </w:numPr>
      </w:pPr>
      <w:r>
        <w:rPr>
          <w:sz w:val="20"/>
          <w:szCs w:val="20"/>
        </w:rPr>
        <w:t>Zatwierdzona notatka stanowi podstawę do udzielenia zamówienia wybranemu wykonawcy.</w:t>
      </w:r>
    </w:p>
    <w:p w:rsidR="00A60E40" w:rsidRDefault="00231DDB">
      <w:pPr>
        <w:pStyle w:val="Akapitzlist"/>
        <w:numPr>
          <w:ilvl w:val="0"/>
          <w:numId w:val="3"/>
        </w:numPr>
      </w:pPr>
      <w:r>
        <w:rPr>
          <w:sz w:val="20"/>
          <w:szCs w:val="20"/>
        </w:rPr>
        <w:t>Udzielenia zamówienia, którego wartość nie przekracza kwoty 5.000 zł netto dokonuje się w formie ustnego lub pisemnego  zlecenia - dostawy, usługi lub roboty budowlanej.</w:t>
      </w:r>
    </w:p>
    <w:p w:rsidR="00A60E40" w:rsidRDefault="00231DDB">
      <w:pPr>
        <w:pStyle w:val="Akapitzlist"/>
        <w:numPr>
          <w:ilvl w:val="0"/>
          <w:numId w:val="3"/>
        </w:numPr>
      </w:pPr>
      <w:r>
        <w:rPr>
          <w:sz w:val="20"/>
          <w:szCs w:val="20"/>
        </w:rPr>
        <w:t>Przy wartości zamówienia powyżej 5.000 zł netto pracownik merytoryczny właściwej komórki organizacyjnej  zobowiązany jest sporządzić  pisemną umowę.</w:t>
      </w:r>
    </w:p>
    <w:p w:rsidR="00A60E40" w:rsidRDefault="00231DDB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Dowodem udzielenia  zamówienia, o którym mowa w ust. 1  jest  dokument księgowy (faktura,  rachunek, nota, itp.) opisany przez pracownika merytorycznego oraz podpisany przez kierownika właściwej komórki organizacyjnej.</w:t>
      </w:r>
    </w:p>
    <w:p w:rsidR="00A60E40" w:rsidRDefault="00A60E40">
      <w:pPr>
        <w:pStyle w:val="Akapitzlist"/>
      </w:pPr>
    </w:p>
    <w:p w:rsidR="002F191A" w:rsidRDefault="002F191A">
      <w:pPr>
        <w:pStyle w:val="Domylnie"/>
        <w:jc w:val="center"/>
        <w:rPr>
          <w:b/>
          <w:sz w:val="20"/>
          <w:szCs w:val="20"/>
        </w:rPr>
      </w:pPr>
    </w:p>
    <w:p w:rsidR="00A60E40" w:rsidRDefault="00231DDB">
      <w:pPr>
        <w:pStyle w:val="Domylnie"/>
        <w:jc w:val="center"/>
      </w:pPr>
      <w:r>
        <w:rPr>
          <w:b/>
          <w:sz w:val="20"/>
          <w:szCs w:val="20"/>
        </w:rPr>
        <w:lastRenderedPageBreak/>
        <w:t xml:space="preserve">Procedura  udzielania zamówienia publicznego o wartości powyżej  60.000 zł netto  </w:t>
      </w:r>
    </w:p>
    <w:p w:rsidR="00A60E40" w:rsidRDefault="00231DDB">
      <w:pPr>
        <w:pStyle w:val="Domylnie"/>
        <w:jc w:val="center"/>
      </w:pPr>
      <w:r>
        <w:rPr>
          <w:b/>
          <w:sz w:val="20"/>
          <w:szCs w:val="20"/>
        </w:rPr>
        <w:t>§ 4</w:t>
      </w:r>
    </w:p>
    <w:p w:rsidR="00A60E40" w:rsidRDefault="00231DDB" w:rsidP="002F191A">
      <w:pPr>
        <w:pStyle w:val="Akapitzlist"/>
        <w:numPr>
          <w:ilvl w:val="0"/>
          <w:numId w:val="7"/>
        </w:numPr>
      </w:pPr>
      <w:r>
        <w:rPr>
          <w:sz w:val="20"/>
          <w:szCs w:val="20"/>
        </w:rPr>
        <w:t xml:space="preserve">Przy dokonywaniu zamówień których wartość szacunkowa (bez podatku VAT) przekracza kwotę </w:t>
      </w:r>
    </w:p>
    <w:p w:rsidR="00A60E40" w:rsidRDefault="00231DDB" w:rsidP="002F191A">
      <w:pPr>
        <w:pStyle w:val="Akapitzlist"/>
        <w:numPr>
          <w:ilvl w:val="1"/>
          <w:numId w:val="7"/>
        </w:numPr>
      </w:pPr>
      <w:r>
        <w:rPr>
          <w:sz w:val="20"/>
          <w:szCs w:val="20"/>
        </w:rPr>
        <w:t>60.000 zł netto należy dokonać analizy rynku w drodze zapytania ofertowego skierowanego do  co najmniej trzech wykonawców.</w:t>
      </w:r>
    </w:p>
    <w:p w:rsidR="00A60E40" w:rsidRDefault="00231DDB" w:rsidP="002F191A">
      <w:pPr>
        <w:pStyle w:val="Akapitzlist"/>
        <w:numPr>
          <w:ilvl w:val="0"/>
          <w:numId w:val="7"/>
        </w:numPr>
      </w:pPr>
      <w:r>
        <w:rPr>
          <w:sz w:val="20"/>
          <w:szCs w:val="20"/>
        </w:rPr>
        <w:t>Kryterium wyboru oferty w trybie zapytania ofertowego poza ceną mogą być inne kryteria odnoszące się do przedmiotu zamówienia lub właściwości wykonawcy.</w:t>
      </w:r>
    </w:p>
    <w:p w:rsidR="00A60E40" w:rsidRDefault="00231DDB" w:rsidP="002F191A">
      <w:pPr>
        <w:pStyle w:val="Akapitzlist"/>
        <w:numPr>
          <w:ilvl w:val="0"/>
          <w:numId w:val="7"/>
        </w:numPr>
      </w:pPr>
      <w:r>
        <w:rPr>
          <w:sz w:val="20"/>
          <w:szCs w:val="20"/>
        </w:rPr>
        <w:t>Podstawą wszczęcia procedury wyboru wykonawcy jest wniosek, który sporządza wyznaczony przez kierownika  pracownik merytoryczny  właściwej komórki organizacyjnej. Wzór wniosku stanowi załącznik nr 2 do niniejszego regulaminu.</w:t>
      </w:r>
    </w:p>
    <w:p w:rsidR="00A60E40" w:rsidRDefault="002F191A" w:rsidP="002F191A">
      <w:pPr>
        <w:pStyle w:val="Akapitzlist"/>
        <w:numPr>
          <w:ilvl w:val="0"/>
          <w:numId w:val="7"/>
        </w:numPr>
        <w:ind w:right="-142"/>
      </w:pPr>
      <w:r w:rsidRPr="002F191A">
        <w:rPr>
          <w:sz w:val="20"/>
          <w:szCs w:val="20"/>
        </w:rPr>
        <w:t>W</w:t>
      </w:r>
      <w:r w:rsidR="00231DDB" w:rsidRPr="002F191A">
        <w:rPr>
          <w:sz w:val="20"/>
          <w:szCs w:val="20"/>
        </w:rPr>
        <w:t xml:space="preserve">niosek, podpisany przez kierownika właściwej komórki organizacyjnej i zaakceptowany przez </w:t>
      </w:r>
      <w:r w:rsidRPr="002F191A">
        <w:rPr>
          <w:sz w:val="20"/>
          <w:szCs w:val="20"/>
        </w:rPr>
        <w:t xml:space="preserve">    </w:t>
      </w:r>
      <w:r w:rsidR="00231DDB" w:rsidRPr="002F191A">
        <w:rPr>
          <w:sz w:val="20"/>
          <w:szCs w:val="20"/>
        </w:rPr>
        <w:t xml:space="preserve"> </w:t>
      </w:r>
      <w:r w:rsidRPr="002F191A">
        <w:rPr>
          <w:sz w:val="20"/>
          <w:szCs w:val="20"/>
        </w:rPr>
        <w:t xml:space="preserve"> Dyrektora  </w:t>
      </w:r>
      <w:r w:rsidR="00231DDB" w:rsidRPr="002F191A">
        <w:rPr>
          <w:sz w:val="20"/>
          <w:szCs w:val="20"/>
        </w:rPr>
        <w:t>oraz Głównego Księgowego jest podstawą do przeprowadzenia procedury.</w:t>
      </w:r>
    </w:p>
    <w:p w:rsidR="00A60E40" w:rsidRDefault="00231DDB" w:rsidP="002F191A">
      <w:pPr>
        <w:pStyle w:val="Akapitzlist"/>
        <w:numPr>
          <w:ilvl w:val="0"/>
          <w:numId w:val="7"/>
        </w:numPr>
      </w:pPr>
      <w:r w:rsidRPr="002F191A">
        <w:rPr>
          <w:sz w:val="20"/>
          <w:szCs w:val="20"/>
        </w:rPr>
        <w:t xml:space="preserve">Zamówienia, o którym mowa w ust. 1, dokonuje się w drodze zapytania ofertowego kierowanego do </w:t>
      </w:r>
      <w:r w:rsidR="002F191A" w:rsidRPr="002F191A">
        <w:rPr>
          <w:sz w:val="20"/>
          <w:szCs w:val="20"/>
        </w:rPr>
        <w:t xml:space="preserve"> </w:t>
      </w:r>
      <w:r w:rsidRPr="002F191A">
        <w:rPr>
          <w:sz w:val="20"/>
          <w:szCs w:val="20"/>
        </w:rPr>
        <w:t>wykonawców za pośrednictwem poczty, faksu lub drogą elektroniczną.</w:t>
      </w:r>
    </w:p>
    <w:p w:rsidR="00A60E40" w:rsidRDefault="002F191A" w:rsidP="002F191A">
      <w:pPr>
        <w:pStyle w:val="Akapitzlist"/>
        <w:numPr>
          <w:ilvl w:val="0"/>
          <w:numId w:val="7"/>
        </w:numPr>
      </w:pPr>
      <w:r w:rsidRPr="002F191A">
        <w:rPr>
          <w:sz w:val="20"/>
          <w:szCs w:val="20"/>
        </w:rPr>
        <w:t>6.</w:t>
      </w:r>
      <w:r w:rsidR="00231DDB" w:rsidRPr="002F191A">
        <w:rPr>
          <w:sz w:val="20"/>
          <w:szCs w:val="20"/>
        </w:rPr>
        <w:t>Zaproszenie do składania ofert może zostać również opublikowane na stronie internetowej ZLA.</w:t>
      </w:r>
    </w:p>
    <w:p w:rsidR="00A60E40" w:rsidRDefault="00231DDB" w:rsidP="002F191A">
      <w:pPr>
        <w:pStyle w:val="Akapitzlist"/>
        <w:numPr>
          <w:ilvl w:val="0"/>
          <w:numId w:val="7"/>
        </w:numPr>
      </w:pPr>
      <w:r w:rsidRPr="002F191A">
        <w:rPr>
          <w:sz w:val="20"/>
          <w:szCs w:val="20"/>
        </w:rPr>
        <w:t>Wraz z  zapytaniem ofertowym uprawniony pracownik merytoryczny  przesyła wykonawcom opis przedmiotu zamówienia, projekt umowy, formularz ofertowy  oraz pozostałe dokumenty określające istotne wymagania i warunki dotyczące przedmiotu zamówienia.</w:t>
      </w:r>
    </w:p>
    <w:p w:rsidR="00A60E40" w:rsidRDefault="00231DDB" w:rsidP="00C60505">
      <w:pPr>
        <w:pStyle w:val="Akapitzlist"/>
        <w:numPr>
          <w:ilvl w:val="0"/>
          <w:numId w:val="7"/>
        </w:numPr>
      </w:pPr>
      <w:r w:rsidRPr="002F191A">
        <w:rPr>
          <w:sz w:val="20"/>
          <w:szCs w:val="20"/>
        </w:rPr>
        <w:t xml:space="preserve">W przypadku publikacji zaproszenia do składania ofert na stronie </w:t>
      </w:r>
      <w:r w:rsidR="00C60505">
        <w:rPr>
          <w:sz w:val="20"/>
          <w:szCs w:val="20"/>
        </w:rPr>
        <w:t>internetowej ZLA,</w:t>
      </w:r>
      <w:r w:rsidR="00471182">
        <w:rPr>
          <w:sz w:val="20"/>
          <w:szCs w:val="20"/>
        </w:rPr>
        <w:t xml:space="preserve"> </w:t>
      </w:r>
      <w:r w:rsidR="00C60505">
        <w:rPr>
          <w:sz w:val="20"/>
          <w:szCs w:val="20"/>
        </w:rPr>
        <w:t>dokumenty</w:t>
      </w:r>
      <w:r w:rsidR="00C60505" w:rsidRPr="00C60505">
        <w:rPr>
          <w:sz w:val="20"/>
          <w:szCs w:val="20"/>
        </w:rPr>
        <w:t xml:space="preserve"> </w:t>
      </w:r>
      <w:r w:rsidR="00471182">
        <w:rPr>
          <w:sz w:val="20"/>
          <w:szCs w:val="20"/>
        </w:rPr>
        <w:t xml:space="preserve">o </w:t>
      </w:r>
      <w:r w:rsidRPr="00C60505">
        <w:rPr>
          <w:sz w:val="20"/>
          <w:szCs w:val="20"/>
        </w:rPr>
        <w:t xml:space="preserve">których mowa w ust. 7  winny być  również zamieszczone  na stronie internetowej. </w:t>
      </w:r>
    </w:p>
    <w:p w:rsidR="00A60E40" w:rsidRDefault="00231DDB" w:rsidP="002F191A">
      <w:pPr>
        <w:pStyle w:val="Akapitzlist"/>
        <w:numPr>
          <w:ilvl w:val="0"/>
          <w:numId w:val="7"/>
        </w:numPr>
      </w:pPr>
      <w:r>
        <w:rPr>
          <w:sz w:val="20"/>
          <w:szCs w:val="20"/>
        </w:rPr>
        <w:t>Oferty wykonawców winny być złożone w formie pisemnej,  faksowej lub e-mailem</w:t>
      </w:r>
    </w:p>
    <w:p w:rsidR="00A60E40" w:rsidRDefault="00231DDB" w:rsidP="002F191A">
      <w:pPr>
        <w:pStyle w:val="Akapitzlist"/>
        <w:numPr>
          <w:ilvl w:val="0"/>
          <w:numId w:val="7"/>
        </w:numPr>
      </w:pPr>
      <w:r>
        <w:rPr>
          <w:sz w:val="20"/>
          <w:szCs w:val="20"/>
        </w:rPr>
        <w:t>Oceny ofert dokonuje  komisja powoływana każdorazowo przez Dyrektora ZLA.</w:t>
      </w:r>
    </w:p>
    <w:p w:rsidR="00A60E40" w:rsidRDefault="00231DDB" w:rsidP="002F191A">
      <w:pPr>
        <w:pStyle w:val="Akapitzlist"/>
        <w:numPr>
          <w:ilvl w:val="0"/>
          <w:numId w:val="7"/>
        </w:numPr>
      </w:pPr>
      <w:r>
        <w:rPr>
          <w:sz w:val="20"/>
          <w:szCs w:val="20"/>
        </w:rPr>
        <w:t>Komisja wybiera wykonawcę, który zaoferował najniższą cenę lub spełnił inne przesłanki, o których mowa w ust. 2 w najwyższym stopniu w porównaniu z innymi ofertami.</w:t>
      </w:r>
    </w:p>
    <w:p w:rsidR="00A60E40" w:rsidRDefault="00231DDB" w:rsidP="002F191A">
      <w:pPr>
        <w:pStyle w:val="Akapitzlist"/>
        <w:numPr>
          <w:ilvl w:val="0"/>
          <w:numId w:val="7"/>
        </w:numPr>
      </w:pPr>
      <w:r>
        <w:rPr>
          <w:sz w:val="20"/>
          <w:szCs w:val="20"/>
        </w:rPr>
        <w:t>W przypadku, gdy cena najkorzystniejszej oferty  znacząco odbiega od ceny szacunkowej,  zamawiający zobowiązany jest przeprowadzić z wykonawcą dalsze negocjacje w sprawie ceny lub warunków realizacji zamówienia.</w:t>
      </w:r>
    </w:p>
    <w:p w:rsidR="00A60E40" w:rsidRDefault="00231DDB" w:rsidP="002F191A">
      <w:pPr>
        <w:pStyle w:val="Akapitzlist"/>
        <w:numPr>
          <w:ilvl w:val="0"/>
          <w:numId w:val="7"/>
        </w:numPr>
      </w:pPr>
      <w:r>
        <w:rPr>
          <w:sz w:val="20"/>
          <w:szCs w:val="20"/>
        </w:rPr>
        <w:t>Z przeprowadzonego postępowania pracownik merytoryczny prowadzący postępowanie sporządza notatkę, którą przekazuje kierownikowi i   Dyrektorowi do zaakceptowania. Wzór notatki stanowi załącznik nr 4 do niniejszego regulaminu.</w:t>
      </w:r>
    </w:p>
    <w:p w:rsidR="00A60E40" w:rsidRDefault="00231DDB" w:rsidP="002F191A">
      <w:pPr>
        <w:pStyle w:val="Akapitzlist"/>
        <w:numPr>
          <w:ilvl w:val="0"/>
          <w:numId w:val="7"/>
        </w:numPr>
      </w:pPr>
      <w:r>
        <w:rPr>
          <w:sz w:val="20"/>
          <w:szCs w:val="20"/>
        </w:rPr>
        <w:t>Zatwierdzona przez Dyrektora notatka jest podstawą do zawarcia umowy na realizację przedmiotu zamówienia.</w:t>
      </w:r>
    </w:p>
    <w:p w:rsidR="00A60E40" w:rsidRDefault="00231DDB" w:rsidP="002F191A">
      <w:pPr>
        <w:pStyle w:val="Akapitzlist"/>
        <w:numPr>
          <w:ilvl w:val="0"/>
          <w:numId w:val="7"/>
        </w:numPr>
      </w:pPr>
      <w:r>
        <w:rPr>
          <w:sz w:val="20"/>
          <w:szCs w:val="20"/>
        </w:rPr>
        <w:t xml:space="preserve">Dowodem udzielenia  zamówienia, o którym mowa w ust. 1  jest  dokument księgowy (faktura,  rachunek, nota, itp.) opisany przez pracownika merytorycznego oraz podpisany przez kierownika właściwej komórki organizacyjnej.  </w:t>
      </w:r>
    </w:p>
    <w:p w:rsidR="00471182" w:rsidRDefault="00471182">
      <w:pPr>
        <w:pStyle w:val="Domylnie"/>
        <w:jc w:val="center"/>
        <w:rPr>
          <w:b/>
          <w:sz w:val="20"/>
          <w:szCs w:val="20"/>
        </w:rPr>
      </w:pPr>
    </w:p>
    <w:p w:rsidR="00A60E40" w:rsidRDefault="00231DDB">
      <w:pPr>
        <w:pStyle w:val="Domylnie"/>
        <w:jc w:val="center"/>
      </w:pPr>
      <w:r>
        <w:rPr>
          <w:b/>
          <w:sz w:val="20"/>
          <w:szCs w:val="20"/>
        </w:rPr>
        <w:lastRenderedPageBreak/>
        <w:t>Postanowienia końcowe</w:t>
      </w:r>
    </w:p>
    <w:p w:rsidR="00A60E40" w:rsidRDefault="00231DDB">
      <w:pPr>
        <w:pStyle w:val="Domylnie"/>
        <w:jc w:val="center"/>
      </w:pPr>
      <w:r>
        <w:rPr>
          <w:b/>
          <w:sz w:val="20"/>
          <w:szCs w:val="20"/>
        </w:rPr>
        <w:t>§ 5</w:t>
      </w:r>
    </w:p>
    <w:p w:rsidR="00A60E40" w:rsidRDefault="00231DDB">
      <w:pPr>
        <w:pStyle w:val="Akapitzlist"/>
        <w:numPr>
          <w:ilvl w:val="0"/>
          <w:numId w:val="5"/>
        </w:numPr>
      </w:pPr>
      <w:r>
        <w:rPr>
          <w:sz w:val="20"/>
          <w:szCs w:val="20"/>
        </w:rPr>
        <w:t xml:space="preserve">Komórka organizacyjna, której zamówienie dotyczy, przechowuje całość dokumentacji związanej </w:t>
      </w:r>
    </w:p>
    <w:p w:rsidR="00A60E40" w:rsidRDefault="00231DDB">
      <w:pPr>
        <w:pStyle w:val="Akapitzlist"/>
      </w:pPr>
      <w:r>
        <w:rPr>
          <w:sz w:val="20"/>
          <w:szCs w:val="20"/>
        </w:rPr>
        <w:t>z przygotowaniem i prowadzeniem zamówienia do momentu przekazania jej do archiwum zakładowego. Archiwizacja dokumentacji odbywa się na podstawie odrębnych przepisów.</w:t>
      </w:r>
    </w:p>
    <w:p w:rsidR="00A60E40" w:rsidRDefault="00231DDB">
      <w:pPr>
        <w:pStyle w:val="Akapitzlist"/>
        <w:numPr>
          <w:ilvl w:val="0"/>
          <w:numId w:val="5"/>
        </w:numPr>
      </w:pPr>
      <w:r>
        <w:rPr>
          <w:sz w:val="20"/>
          <w:szCs w:val="20"/>
        </w:rPr>
        <w:t>Zamówienia udzielane na podstawie niniejszego regulaminu podlegają rejestracji w „Rejestrze zamówień podprogowych”</w:t>
      </w:r>
    </w:p>
    <w:p w:rsidR="00A60E40" w:rsidRDefault="00231DDB">
      <w:pPr>
        <w:pStyle w:val="Akapitzlist"/>
        <w:numPr>
          <w:ilvl w:val="0"/>
          <w:numId w:val="5"/>
        </w:numPr>
      </w:pPr>
      <w:r>
        <w:rPr>
          <w:sz w:val="20"/>
          <w:szCs w:val="20"/>
        </w:rPr>
        <w:t xml:space="preserve">Do umów zawieranych  w sprawach o udzielenie zamówienia poniżej 30.000 euro stosuje się przepisy art. 66-72 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Kodeksu cywilnego.</w:t>
      </w:r>
    </w:p>
    <w:p w:rsidR="00A60E40" w:rsidRDefault="00231DDB">
      <w:pPr>
        <w:pStyle w:val="Akapitzlist"/>
        <w:numPr>
          <w:ilvl w:val="0"/>
          <w:numId w:val="5"/>
        </w:numPr>
      </w:pPr>
      <w:r>
        <w:rPr>
          <w:sz w:val="20"/>
          <w:szCs w:val="20"/>
        </w:rPr>
        <w:t>Zamawiający może unieważnić prowadzone przez siebie postepowanie bez podania przyczyn.</w:t>
      </w:r>
    </w:p>
    <w:p w:rsidR="00A60E40" w:rsidRDefault="00A60E40">
      <w:pPr>
        <w:pStyle w:val="Domylnie"/>
      </w:pPr>
    </w:p>
    <w:p w:rsidR="00A60E40" w:rsidRDefault="00A60E40">
      <w:pPr>
        <w:pStyle w:val="Domylnie"/>
      </w:pPr>
    </w:p>
    <w:p w:rsidR="00A60E40" w:rsidRDefault="00231DDB">
      <w:pPr>
        <w:pStyle w:val="Domylnie"/>
      </w:pPr>
      <w:r>
        <w:rPr>
          <w:sz w:val="20"/>
          <w:szCs w:val="20"/>
        </w:rPr>
        <w:t>Regulamin obowiązuje od 16.04.2014 r.</w:t>
      </w:r>
    </w:p>
    <w:sectPr w:rsidR="00A60E40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B0" w:rsidRDefault="00272BB0">
      <w:pPr>
        <w:spacing w:after="0" w:line="240" w:lineRule="auto"/>
      </w:pPr>
      <w:r>
        <w:separator/>
      </w:r>
    </w:p>
  </w:endnote>
  <w:endnote w:type="continuationSeparator" w:id="0">
    <w:p w:rsidR="00272BB0" w:rsidRDefault="0027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40" w:rsidRDefault="00231DD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82A60">
      <w:rPr>
        <w:noProof/>
      </w:rPr>
      <w:t>1</w:t>
    </w:r>
    <w:r>
      <w:fldChar w:fldCharType="end"/>
    </w:r>
  </w:p>
  <w:p w:rsidR="00A60E40" w:rsidRDefault="00A60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B0" w:rsidRDefault="00272BB0">
      <w:pPr>
        <w:spacing w:after="0" w:line="240" w:lineRule="auto"/>
      </w:pPr>
      <w:r>
        <w:separator/>
      </w:r>
    </w:p>
  </w:footnote>
  <w:footnote w:type="continuationSeparator" w:id="0">
    <w:p w:rsidR="00272BB0" w:rsidRDefault="0027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40" w:rsidRDefault="00A60E40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40" w:rsidRDefault="00A60E40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E28"/>
    <w:multiLevelType w:val="multilevel"/>
    <w:tmpl w:val="14F69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2C20D42"/>
    <w:multiLevelType w:val="multilevel"/>
    <w:tmpl w:val="7D84D4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E752AA"/>
    <w:multiLevelType w:val="multilevel"/>
    <w:tmpl w:val="2EF03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3E1F718A"/>
    <w:multiLevelType w:val="multilevel"/>
    <w:tmpl w:val="00E0E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6C5301A9"/>
    <w:multiLevelType w:val="hybridMultilevel"/>
    <w:tmpl w:val="A2B2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8347F76">
      <w:start w:val="8"/>
      <w:numFmt w:val="bullet"/>
      <w:lvlText w:val=""/>
      <w:lvlJc w:val="left"/>
      <w:pPr>
        <w:ind w:left="2340" w:hanging="360"/>
      </w:pPr>
      <w:rPr>
        <w:rFonts w:ascii="Symbol" w:eastAsia="SimSun" w:hAnsi="Symbol" w:cstheme="minorBidi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E78C6"/>
    <w:multiLevelType w:val="multilevel"/>
    <w:tmpl w:val="46826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7BA1301F"/>
    <w:multiLevelType w:val="multilevel"/>
    <w:tmpl w:val="A8FC7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40"/>
    <w:rsid w:val="00231DDB"/>
    <w:rsid w:val="00272BB0"/>
    <w:rsid w:val="00282A60"/>
    <w:rsid w:val="002F191A"/>
    <w:rsid w:val="00471182"/>
    <w:rsid w:val="00A60E40"/>
    <w:rsid w:val="00C6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Bezodstpw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Bezodstpw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</dc:creator>
  <cp:lastModifiedBy>ZAOPATRZENIE1</cp:lastModifiedBy>
  <cp:revision>2</cp:revision>
  <cp:lastPrinted>2014-08-20T10:04:00Z</cp:lastPrinted>
  <dcterms:created xsi:type="dcterms:W3CDTF">2017-10-13T07:19:00Z</dcterms:created>
  <dcterms:modified xsi:type="dcterms:W3CDTF">2017-10-13T07:19:00Z</dcterms:modified>
</cp:coreProperties>
</file>