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1E" w:rsidRDefault="00D213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SPZ.27</w:t>
      </w:r>
      <w:r w:rsidR="004D72D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72D4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4D72D4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zawarta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  dniu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2D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072909" w:rsidRPr="00D2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roku w Zamościu pomiędzy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392">
        <w:rPr>
          <w:rFonts w:ascii="Times New Roman" w:hAnsi="Times New Roman" w:cs="Times New Roman"/>
          <w:b/>
          <w:bCs/>
          <w:sz w:val="24"/>
          <w:szCs w:val="24"/>
        </w:rPr>
        <w:t>Miastem Zamość ul. Rynek Wielki 13, 22-400 Zamość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, NIP: 922-269-74-72,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reprezentowanym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przez: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392">
        <w:rPr>
          <w:rFonts w:ascii="Times New Roman" w:hAnsi="Times New Roman" w:cs="Times New Roman"/>
          <w:b/>
          <w:bCs/>
          <w:sz w:val="24"/>
          <w:szCs w:val="24"/>
        </w:rPr>
        <w:t>Zarząd Dróg Grodzkich w Zamościu</w:t>
      </w:r>
      <w:r>
        <w:rPr>
          <w:rFonts w:ascii="Times New Roman" w:hAnsi="Times New Roman" w:cs="Times New Roman"/>
          <w:bCs/>
          <w:sz w:val="24"/>
          <w:szCs w:val="24"/>
        </w:rPr>
        <w:t xml:space="preserve"> mającym siedzibę w Zamościu ul. Kilińskiego 86 zwanym dalej w tekście niniejszej umowy Zamawiającym, reprezentowanym przez: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Dyrektora - </w:t>
      </w:r>
      <w:r w:rsidR="00072909">
        <w:rPr>
          <w:rFonts w:ascii="Times New Roman" w:hAnsi="Times New Roman" w:cs="Times New Roman"/>
          <w:bCs/>
          <w:sz w:val="24"/>
          <w:szCs w:val="24"/>
        </w:rPr>
        <w:t>Marcina Nowaka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Głównego Księgowego </w:t>
      </w:r>
      <w:r w:rsidR="004D72D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2D4">
        <w:rPr>
          <w:rFonts w:ascii="Times New Roman" w:hAnsi="Times New Roman" w:cs="Times New Roman"/>
          <w:bCs/>
          <w:sz w:val="24"/>
          <w:szCs w:val="24"/>
        </w:rPr>
        <w:t>Monikę Gancarz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</w:p>
    <w:p w:rsidR="00A8521E" w:rsidRDefault="004D72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D21392">
        <w:rPr>
          <w:rFonts w:ascii="Times New Roman" w:hAnsi="Times New Roman" w:cs="Times New Roman"/>
          <w:bCs/>
          <w:sz w:val="24"/>
          <w:szCs w:val="24"/>
        </w:rPr>
        <w:t>, zwanym dalej Wykonawcą reprezentowanym przez:</w:t>
      </w:r>
    </w:p>
    <w:p w:rsidR="00A8521E" w:rsidRDefault="004D72D4" w:rsidP="000729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072909">
        <w:rPr>
          <w:rFonts w:ascii="Times New Roman" w:hAnsi="Times New Roman" w:cs="Times New Roman"/>
          <w:bCs/>
          <w:sz w:val="24"/>
          <w:szCs w:val="24"/>
        </w:rPr>
        <w:t>,</w:t>
      </w:r>
    </w:p>
    <w:p w:rsidR="00072909" w:rsidRPr="00072909" w:rsidRDefault="004D72D4" w:rsidP="000729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zawarta umowa o następującej treści: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niniejszej umowy jest świadczenie usługi obsługi Stref Płatnego Parkowania (SPP) na terenie miasta Zamość, zgodnie z wymaganiami określonymi przez Zamawiającego w SIWZ, na warunkach wskazanych w ofercie z dnia </w:t>
      </w:r>
      <w:r w:rsidR="004D72D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obejmuje obsługę dwóch stref w Strefie Płatnego Parkowania obejmującymi:</w:t>
      </w:r>
    </w:p>
    <w:p w:rsidR="00A8521E" w:rsidRDefault="00D2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Strefa 1</w:t>
      </w:r>
      <w:r>
        <w:rPr>
          <w:rFonts w:ascii="Times New Roman" w:hAnsi="Times New Roman" w:cs="Times New Roman"/>
          <w:sz w:val="24"/>
          <w:szCs w:val="24"/>
        </w:rPr>
        <w:t>: Plac Wolności, Plac Stefanidesa, ul. Kolegiacka, ul. Grecka, ul. Grodzka, ul. Bazyliańska, ul. Kościuszki, ul. Pereca, ul. Zamenhofa, ul. Daniłowskiego.</w:t>
      </w:r>
    </w:p>
    <w:p w:rsidR="00A8521E" w:rsidRDefault="00D2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Strefa 2</w:t>
      </w:r>
      <w:r>
        <w:rPr>
          <w:rFonts w:ascii="Times New Roman" w:hAnsi="Times New Roman" w:cs="Times New Roman"/>
          <w:sz w:val="24"/>
          <w:szCs w:val="24"/>
        </w:rPr>
        <w:t>: ul. Reja, ul. Gminna,</w:t>
      </w:r>
    </w:p>
    <w:p w:rsidR="00A8521E" w:rsidRDefault="00D2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poprzez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prowadzenie czynności techniczno-organizacyjnych na koszt własny i własnym staraniem, zgodnie SIWZ stanowiącym załącznik do niniejszej umowy.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Termin realizacji zamówienia – od </w:t>
      </w:r>
      <w:r w:rsidR="004D72D4">
        <w:rPr>
          <w:rFonts w:ascii="Times New Roman" w:hAnsi="Times New Roman" w:cs="Times New Roman"/>
          <w:sz w:val="24"/>
          <w:szCs w:val="24"/>
        </w:rPr>
        <w:t>01.01.2019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="004D72D4">
        <w:rPr>
          <w:rFonts w:ascii="Times New Roman" w:hAnsi="Times New Roman" w:cs="Times New Roman"/>
          <w:sz w:val="24"/>
          <w:szCs w:val="24"/>
        </w:rPr>
        <w:t>31.12.2019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521E" w:rsidRDefault="00D2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do wykonania przedmiotu umowy w dni i godziny działania SPP określonych w Uchwale Nr XXXVIII/334/2017 Rady Miasta Zamość z dnia 27 marca 2017 r. w sprawie płatnego parkowania pojazdów samochodowych na drogach publicznych Miasta Zamość.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przekazanie Wykonawcy planu sytuacyjnego z rozmieszczeniem parkingów i parkomatów;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współpraca z Wykonawcą w zakresie czynności związanych z pobieraniem i odprowadzaniem opłat;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niezwłoczne informowanie Wykonawcy o zmianach stawek opłat parkingowych i innych mających wpływ na prawidłowe funkcjonowanie parkingów;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współdziałanie z Wykonawcą w zakresie likwidacji skutków zdarzeń niezależnych od Wykonawcy, które uniemożliwiają lub utrudniają realizację zadań wynikających z jego obowiązków;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terminowa zapłata wynagrodzenia za wykonane zamówienie.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A8521E" w:rsidRDefault="00D21392">
      <w:pPr>
        <w:pStyle w:val="Akapitzlist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za parkowanie na obszarze SPP na zasadach i wg stawek ustalonych w/w uchwałą, przy udziale parkingowych w godzinach 8.00-16.00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SPP zgodnie z zapisami SIWZ.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parkingowych druków biletów parkingowych 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sprawdzanie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czasu parkowania określonego na bilecie parkingowym ze stanem faktycznym,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odpowiednim ustawianiem pojazdów samochodowych na miejscach postojowych,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zainteresowanym informacji dotyczących zasad funkcjonowania parkingu,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parkingowych w identyfikatory imienne oraz kamizelki z oznaczeniem</w:t>
      </w:r>
    </w:p>
    <w:p w:rsidR="00A8521E" w:rsidRDefault="00D213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„Parkingowy”, „Kontroler”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kontrolowanie oznakowania pionowego i poziomego na obszarze parkingu oraz zgłaszanie ewentualnych zniszczeń i koniecznych napraw Zamawiającemu, współpraca z Policją,</w:t>
      </w:r>
    </w:p>
    <w:p w:rsidR="00A8521E" w:rsidRDefault="00D2139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uzgodnieniu z Zamawiającym wykona także inne czynności, 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powyżej, które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uznane zostaną za niezbędne dla prawidłowego funkcjonowania Strefy Płatnego Parkowania.</w:t>
      </w:r>
    </w:p>
    <w:p w:rsidR="00A8521E" w:rsidRDefault="00D2139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Strony zgodnie oświadczają, że:</w:t>
      </w:r>
    </w:p>
    <w:p w:rsidR="00A8521E" w:rsidRDefault="00D2139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Zamawiający udostępnił Wykonawcy „Specyfikację Istotnych Warunków Zamówienia” (SIWZ), obejmującej istotne dla Zamawiającego postanowienia i zobowiązania;</w:t>
      </w:r>
    </w:p>
    <w:p w:rsidR="00A8521E" w:rsidRDefault="00D2139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zapoznał się z treścią specyfikacji istotnych warunków zamówienia i nie wnosi zastrzeżeń, co do jej treści.</w:t>
      </w:r>
    </w:p>
    <w:p w:rsidR="00A8521E" w:rsidRDefault="00D2139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Wykonawca przyjmuje do realizacji przedmiot umowy zgodnie z powyższą „specyfikacją istotnych warunków zamówienia”.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Dokumenty „specyfikacji istotnych warunków zamówienia” oraz zawarte tam postanowienia, oświadczenia i zobowiązania stanowią integralną część niniejszej umowy.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odpowiada za działania lub zaniechania osób, którym powierzył wykonywanie części prac związanych z realizacją przedmiotu umowy.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zwalnia Zamawiającego w pełnym zakresie od wszelkich roszczeń o odszkodowanie, które mogą zostać wniesione w związku z niniejszą umową przeciwko Zamawiającemu.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A8521E" w:rsidRPr="00CF7514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Szacunkowa wartość umowy wynosi </w:t>
      </w:r>
      <w:r w:rsidR="004D72D4">
        <w:rPr>
          <w:rFonts w:ascii="Times New Roman" w:hAnsi="Times New Roman" w:cs="Times New Roman"/>
          <w:b/>
          <w:sz w:val="24"/>
          <w:szCs w:val="24"/>
        </w:rPr>
        <w:t>__________</w:t>
      </w:r>
      <w:r w:rsidR="00072909">
        <w:rPr>
          <w:rFonts w:ascii="Times New Roman" w:hAnsi="Times New Roman" w:cs="Times New Roman"/>
          <w:sz w:val="24"/>
          <w:szCs w:val="24"/>
        </w:rPr>
        <w:t xml:space="preserve"> </w:t>
      </w:r>
      <w:r w:rsidR="00072909" w:rsidRPr="00072909">
        <w:rPr>
          <w:rFonts w:ascii="Times New Roman" w:hAnsi="Times New Roman" w:cs="Times New Roman"/>
          <w:sz w:val="24"/>
          <w:szCs w:val="24"/>
        </w:rPr>
        <w:t>(</w:t>
      </w:r>
      <w:r w:rsidR="00072909">
        <w:rPr>
          <w:rFonts w:ascii="Times New Roman" w:hAnsi="Times New Roman" w:cs="Times New Roman"/>
          <w:sz w:val="24"/>
          <w:szCs w:val="24"/>
        </w:rPr>
        <w:t xml:space="preserve">słownie: </w:t>
      </w:r>
      <w:r w:rsidR="004D72D4">
        <w:rPr>
          <w:rFonts w:ascii="Times New Roman" w:hAnsi="Times New Roman" w:cs="Times New Roman"/>
          <w:sz w:val="24"/>
          <w:szCs w:val="24"/>
        </w:rPr>
        <w:t>____________________</w:t>
      </w:r>
      <w:r w:rsidR="00072909">
        <w:rPr>
          <w:rFonts w:ascii="Times New Roman" w:hAnsi="Times New Roman" w:cs="Times New Roman"/>
          <w:sz w:val="24"/>
          <w:szCs w:val="24"/>
        </w:rPr>
        <w:t xml:space="preserve">/100) </w:t>
      </w:r>
      <w:r>
        <w:rPr>
          <w:rFonts w:ascii="Times New Roman" w:hAnsi="Times New Roman" w:cs="Times New Roman"/>
          <w:sz w:val="24"/>
          <w:szCs w:val="24"/>
        </w:rPr>
        <w:t xml:space="preserve">zł brutto, </w:t>
      </w:r>
      <w:r w:rsidR="004D72D4">
        <w:rPr>
          <w:rFonts w:ascii="Times New Roman" w:hAnsi="Times New Roman" w:cs="Times New Roman"/>
          <w:b/>
          <w:sz w:val="24"/>
          <w:szCs w:val="24"/>
        </w:rPr>
        <w:t>____________</w:t>
      </w:r>
      <w:r w:rsidR="00072909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4D72D4">
        <w:rPr>
          <w:rFonts w:ascii="Times New Roman" w:hAnsi="Times New Roman" w:cs="Times New Roman"/>
          <w:sz w:val="24"/>
          <w:szCs w:val="24"/>
        </w:rPr>
        <w:t>___________________________</w:t>
      </w:r>
      <w:r w:rsidR="00072909">
        <w:rPr>
          <w:rFonts w:ascii="Times New Roman" w:hAnsi="Times New Roman" w:cs="Times New Roman"/>
          <w:sz w:val="24"/>
          <w:szCs w:val="24"/>
        </w:rPr>
        <w:t xml:space="preserve">/100) zł </w:t>
      </w:r>
      <w:r>
        <w:rPr>
          <w:rFonts w:ascii="Times New Roman" w:hAnsi="Times New Roman" w:cs="Times New Roman"/>
          <w:sz w:val="24"/>
          <w:szCs w:val="24"/>
        </w:rPr>
        <w:t>netto, VAT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4D72D4">
        <w:rPr>
          <w:rFonts w:ascii="Times New Roman" w:hAnsi="Times New Roman" w:cs="Times New Roman"/>
          <w:sz w:val="24"/>
          <w:szCs w:val="24"/>
        </w:rPr>
        <w:t>__</w:t>
      </w:r>
      <w:r w:rsidR="00CF7514">
        <w:rPr>
          <w:rFonts w:ascii="Times New Roman" w:hAnsi="Times New Roman" w:cs="Times New Roman"/>
          <w:sz w:val="24"/>
          <w:szCs w:val="24"/>
        </w:rPr>
        <w:t xml:space="preserve">% </w:t>
      </w:r>
      <w:r w:rsidR="004D72D4">
        <w:rPr>
          <w:rFonts w:ascii="Times New Roman" w:hAnsi="Times New Roman" w:cs="Times New Roman"/>
          <w:b/>
          <w:sz w:val="24"/>
          <w:szCs w:val="24"/>
        </w:rPr>
        <w:t>____________</w:t>
      </w:r>
      <w:r w:rsidR="00CF7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51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4D72D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F7514">
        <w:rPr>
          <w:rFonts w:ascii="Times New Roman" w:hAnsi="Times New Roman" w:cs="Times New Roman"/>
          <w:sz w:val="24"/>
          <w:szCs w:val="24"/>
        </w:rPr>
        <w:t xml:space="preserve">/100) zł. </w:t>
      </w:r>
    </w:p>
    <w:p w:rsidR="00CF7514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wykonanie przedmiotu Umowy, określonego w §1 niniejszej Umowy, Strony ustalają wynagrodzenie w wysokości </w:t>
      </w:r>
      <w:r w:rsidR="004D72D4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zł brutto (słownie: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4D72D4">
        <w:rPr>
          <w:rFonts w:ascii="Times New Roman" w:hAnsi="Times New Roman" w:cs="Times New Roman"/>
          <w:sz w:val="24"/>
          <w:szCs w:val="24"/>
        </w:rPr>
        <w:t>__________________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), wartość netto </w:t>
      </w:r>
      <w:r w:rsidR="004D72D4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zł (słownie:</w:t>
      </w:r>
      <w:r w:rsidR="00CF7514" w:rsidRP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4D72D4">
        <w:rPr>
          <w:rFonts w:ascii="Times New Roman" w:hAnsi="Times New Roman" w:cs="Times New Roman"/>
          <w:sz w:val="24"/>
          <w:szCs w:val="24"/>
        </w:rPr>
        <w:t>______________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), należny podatek VAT </w:t>
      </w:r>
      <w:r w:rsidR="004D72D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4D72D4">
        <w:rPr>
          <w:rFonts w:ascii="Times New Roman" w:hAnsi="Times New Roman" w:cs="Times New Roman"/>
          <w:sz w:val="24"/>
          <w:szCs w:val="24"/>
        </w:rPr>
        <w:t>___________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 za każdy </w:t>
      </w:r>
      <w:r w:rsidRPr="00CF7514">
        <w:rPr>
          <w:rFonts w:ascii="Times New Roman" w:hAnsi="Times New Roman" w:cs="Times New Roman"/>
          <w:b/>
          <w:sz w:val="24"/>
          <w:szCs w:val="24"/>
        </w:rPr>
        <w:t>jeden tysiąc zł</w:t>
      </w:r>
      <w:r>
        <w:rPr>
          <w:rFonts w:ascii="Times New Roman" w:hAnsi="Times New Roman" w:cs="Times New Roman"/>
          <w:sz w:val="24"/>
          <w:szCs w:val="24"/>
        </w:rPr>
        <w:t>, uzyskanych przez Zamawiającego comiesięcznie wpływów z tytułu sprzedanych biletów parkingowych pobranych za parkowanie na wyznaczonych parkinga</w:t>
      </w:r>
      <w:r w:rsidR="00CF7514">
        <w:rPr>
          <w:rFonts w:ascii="Times New Roman" w:hAnsi="Times New Roman" w:cs="Times New Roman"/>
          <w:sz w:val="24"/>
          <w:szCs w:val="24"/>
        </w:rPr>
        <w:t>ch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Miesięczną opłatę w wysokości </w:t>
      </w:r>
      <w:r w:rsidR="004D72D4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zł brutto (słownie: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4D72D4">
        <w:rPr>
          <w:rFonts w:ascii="Times New Roman" w:hAnsi="Times New Roman" w:cs="Times New Roman"/>
          <w:sz w:val="24"/>
          <w:szCs w:val="24"/>
        </w:rPr>
        <w:t>____________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). wartość netto </w:t>
      </w:r>
      <w:r w:rsidR="004D72D4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zł (słownie: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4D72D4">
        <w:rPr>
          <w:rFonts w:ascii="Times New Roman" w:hAnsi="Times New Roman" w:cs="Times New Roman"/>
          <w:sz w:val="24"/>
          <w:szCs w:val="24"/>
        </w:rPr>
        <w:t>_________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), należny podatek VAT </w:t>
      </w:r>
      <w:r w:rsidR="004D72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zł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4D72D4">
        <w:rPr>
          <w:rFonts w:ascii="Times New Roman" w:hAnsi="Times New Roman" w:cs="Times New Roman"/>
          <w:sz w:val="24"/>
          <w:szCs w:val="24"/>
        </w:rPr>
        <w:t>__________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>)  za</w:t>
      </w:r>
      <w:proofErr w:type="gramEnd"/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bieżące utrzymanie </w:t>
      </w:r>
      <w:r w:rsidR="004D72D4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szt. parkomatów zgodnie z SIWZ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konwój pieniędzy z </w:t>
      </w:r>
      <w:r w:rsidR="004D72D4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szt. parkomatów oraz działanie grupy interwencyjnej w przypadku nieautoryzowanego otwarcia parkomatu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 obejmuje podatek VAT naliczany według aktualnie obowiązującej stawki.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Wynagrodzenie, o którym mowa w ust.2 i 2.1 </w:t>
      </w:r>
      <w:proofErr w:type="gramStart"/>
      <w:r>
        <w:rPr>
          <w:rFonts w:ascii="Times New Roman" w:hAnsi="Times New Roman" w:cs="Times New Roman"/>
          <w:sz w:val="24"/>
          <w:szCs w:val="24"/>
        </w:rPr>
        <w:t>zawiera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wszystkie koszty i składniki związane z realizacją zamówienia wynikające bezpośrednio ze specyfikacji istotnych warunków zamówienia oraz inne koszty niezbędne do poniesienia, a nie wymienione w dokumentach, których poniesienie jest konieczne dla prawidłowego i kompleksowego wykonania przedmiotu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Wysokość prowizji nie będzie podlegała zmianom w trakcie trwania umowy bez względu na rzeczywisty poziom </w:t>
      </w:r>
      <w:proofErr w:type="gramStart"/>
      <w:r>
        <w:rPr>
          <w:rFonts w:ascii="Times New Roman" w:hAnsi="Times New Roman" w:cs="Times New Roman"/>
          <w:sz w:val="24"/>
          <w:szCs w:val="24"/>
        </w:rPr>
        <w:t>cen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kształtować się będzie w okresie realizacji przedmiotu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oświadcza, że jest płatnikiem podatku VAT, uprawnionym do wystawienia faktury VAT.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uzgadniają, że wypłata wynagrodzenia, następować będzie przelewami, na rachunek bankowy wskazany przez Wykonawcę na fakturze, nie później niż w 7 dniu, licząc od daty dostarczenia Zamawiającemu faktury wystawionej zgodnie z ust. 6.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zastrzega sobie prawo wstrzymania wypłaty wynagrodzenia, jeżeli Wykonawca nie przedstawi rachunku potwierdzającego wypłatę wynagrodzenia podwykonawcy.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Podstawą do wystawienia faktury za wykonanie przedmiotu zamówienia jest dokonany przez Zamawiającego odbiór dokumentacji rozliczeniowej potwierdzony podpisanym przez strony protokołem zdawczo – odbiorczym oraz dokonanie przez Wykonawcę, w terminie do dnia 5 następnego miesiąca, wpłaty na rachunek bankowy Zamawiającego wszystkich opłat pobranych za parkowanie w danym miesiącu, z zastrzeżeniem ust. 7.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wstrzymania działalności SPP z przyczyn niezależnych od Zamawiającego (zmiany aktów prawnych, przepisów prawa miejscowego itp.) Wykonawcy nie przysługuje wynagrodzenie, odszkodowanie ani zapłata za utracone zarobki.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Rozliczenie za sprzedane przez Wykonawcę bilety będzie następowało nie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rzadziej niż co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8A1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dni w drodze wpłaty na rachunek Zamawiającego nr </w:t>
      </w:r>
      <w:r w:rsidR="008D08A1">
        <w:rPr>
          <w:rFonts w:ascii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w PKO BP S.A. O/Zamość.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Warunkiem wydania Wykonawcy nowej partii biletów będzie zapłata należności za wydane wcześniej bilety. Strony przyjmują, że powyższy warunek będzie spełniony po wpłacie kwoty stanowiącej 80% wartości wydanych biletów. </w:t>
      </w:r>
    </w:p>
    <w:p w:rsidR="00A8521E" w:rsidRDefault="00A8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razie niewykonania lub nienależytego wykonania umowy strony przewidują zastosowanie kar umownych: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odstąpienie od umowy przez Wykonawcę z przyczyn leżących po jego stronie, Wykonawca zapłaci Zamawiającemu karę umowną w wysokości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30 000,00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 odstąpienie od umowy przez Zamawiającego z przyczyn leżących po stronie Wykonawcy, Wykonawca zapłaci Zamawiającemu karę umowną w wysokości 30 000, 00zł;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 nie wpłacenie pobranych opłat, określonych w § 1 ust. 2 pkt 4., w terminie określonym w SIWZ Wykonawca zapłaci Zamawiającemu karę umowną w wysokości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każdy dzień opóźnienia.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wyposaży parkingowych w kamizelki odblaskowe w kolorze zielonym lub pomarańczowym oraz identyfikator z imieniem i nazwiskiem oraz zdjęciem parkingowego, zawierający napis o treści: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„Parkingowy (Kontroler) na podstawie Umowy 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SPZ.27</w:t>
      </w:r>
      <w:r w:rsidR="008D08A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08A1">
        <w:rPr>
          <w:rFonts w:ascii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8D08A1">
        <w:rPr>
          <w:rFonts w:ascii="Times New Roman" w:hAnsi="Times New Roman" w:cs="Times New Roman"/>
          <w:b/>
          <w:i/>
          <w:sz w:val="24"/>
          <w:szCs w:val="24"/>
        </w:rPr>
        <w:t>8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Parkingowy (kontroler) obowiązany jest nosić kamizelkę i identyfikator w czasie sprzedaży (kontroli) biletów parkingowych. Zamawiający może obciążyć Wykonawcę karami umownymi, a Wykonawca zobowiązuje się w przypadku obciążenia do ich zapłaty, w następujących przypadkach:</w:t>
      </w:r>
    </w:p>
    <w:p w:rsidR="00A8521E" w:rsidRDefault="00D213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naruszenie przez parkingowego (kontrolera) obowiązku, o którym mowa w ust. 5, zdanie 2 – w wysokości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50,00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każdy stwierdzony przypadek naruszenia,</w:t>
      </w:r>
    </w:p>
    <w:p w:rsidR="00A8521E" w:rsidRDefault="00D213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naruszenie obowiązku, o którym mowa w § 5 ust.12 – w wysokości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każdy stwierdzony przypadek naruszenia,</w:t>
      </w:r>
    </w:p>
    <w:p w:rsidR="00A8521E" w:rsidRDefault="00D213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nieobecność parkingowego oraz osoby kontrolującej na parkingu w godz. 8.00-16.00</w:t>
      </w:r>
      <w:r>
        <w:rPr>
          <w:rFonts w:ascii="Times New Roman" w:hAnsi="Times New Roman" w:cs="Times New Roman"/>
          <w:bCs/>
          <w:sz w:val="24"/>
          <w:szCs w:val="24"/>
        </w:rPr>
        <w:t>– w</w:t>
      </w:r>
      <w:r w:rsidR="00CF7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wysokości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każdy stwierdzony przypadek nieobecności.</w:t>
      </w:r>
    </w:p>
    <w:p w:rsidR="00A8521E" w:rsidRDefault="00D21392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stwierdzeniu faktu naruszenia Umowy skutkującego obciążeniem kary umownej Zamawiający poinformuje Wykonawcę o tym naruszeniu.</w:t>
      </w:r>
    </w:p>
    <w:p w:rsidR="00A8521E" w:rsidRDefault="00D21392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obciążyć Wykonawcę karami, o których mowa w ust. 4 jeden raz w ciągu dnia, bez względu na ilość naruszeń w tym dniu.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wyraża zgodę na potrącenie kary umownej z przysługującego mu wynagrodzenia.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Postanowienia powyższe nie pozbawiają stron umowy prawa do dochodzenia odszkodowania na zasadach ogólnych.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oprócz wypadków wymienionych w Kodeksie cywilnym przysługuje im prawo odstąpienia od umowy niżej wymienionych przypadkach.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może odstąpić od umowy w terminie 30 dni od powzięcia wiadomości o poniższych okolicznościach: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zostanie wydany nakaz zajęcia majątku Wykonawcy;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Wykonawca mimo uprzedniego pisemnego wezwania nie świadczy usługi zgodnie z umową lub też nienależycie wykonuje swoje zobowiązania umowne;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razie zaistnienia istotnej zmiany okoliczności powodującej, że wykonanie umowy nie leży w interesie publicznym, czego nie można było przewidzieć w chwili zawarcia umowy – zgodnie z art. 145 ust 1 Prawa zamówień publicznych.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przypadkach wymienionych w ust. 2 Wykonawcy nie przysługują żadne roszczenia w stosunku do Zamawiającego i może on żądać jedynie wynagrodzenia należnego mu z tytułu wykonania części umowy. Odstąpienie od umowy przez Zamawiającego z tych przyczyn nie uważa się za odstąpienie od umowy z przyczyn zależnych od Zamawiającego.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Rozwiązanie umowy z przyczyn opisanych w ust. 2 pkt 3 uważa się za rozwiązanie umowy z przyczyn zależnych od Wykonawcy.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może odstąpić od umowy, jeżeli Zamawiający zawiadomi Wykonawcę, iż w skutek zaistnienia nieprzewidzianych uprzednio okoliczności nie będzie mógł wywiązać się ze swoich zobowiązań umownych.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Odstąpienie przez Strony od umowy powinno nastąpić pod rygorem nieważności w formie pisemnej z podaniem uzasadnienia.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Strona odstępująca od umowy zobowiązana jest zawiadomić drugą Stronę o zamiarze odstąpienia na 30 dni przed terminem odstąpienia (okres wypowiedzenia).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zobowiązany jest do zatrudnienia na umowę o pracę przez cały okres realizacji umowy: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zgodnie ze złożoną ofertą osoby wykonujących czynności bezpośrednio związane z przedmiotem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zobowiązany jest do zapewnienia pełnego stanu osobowego, o którym mowa w ust. 1 pkt 1 przez cały okres realizacji umowy.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nie później niż w ciągu 3 dni roboczych licząc od dnia podpisania umowy dostarczy Zamawiającemu wykaz osób zatrudnionych na podstawie umowy o pracę, o których mowa w ust. 1, wraz z dokumentami potwierdzającymi formę ich zatrudnienia, po wcześniejszym uzyskaniu zgody od pracowników na przetwarzanie danych osobowych, zgodnie z przepisami o ochronie danych osobowych.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Wykaz, o którym mowa w ust. 2 winien zawierać wszystkie informacje, które pozwolą na identyfikację osób wraz z zakresem przypisanych im czynności, </w:t>
      </w:r>
      <w:proofErr w:type="gramStart"/>
      <w:r>
        <w:rPr>
          <w:rFonts w:ascii="Times New Roman" w:hAnsi="Times New Roman" w:cs="Times New Roman"/>
          <w:sz w:val="24"/>
          <w:szCs w:val="24"/>
        </w:rPr>
        <w:t>okres na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zawarto umowy.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celu kontroli spełniania przez Wykonawcę wymagań, o których mowa w ust. 1, Zamawiający może na każdym etapie realizacji zamówienia zwrócić się do Wykonawcy o przedłożenie wykazu, o którym mowa w ust. 2 z aktualnymi informacjami na temat stanu i formy zatrudnienia, a Wykonawca w terminie 5 dni roboczych zobowiązany będzie dostarczyć go zamawiającemu. Niezależnie od obowiązku przedłożenia wykazu, Zamawiający zastrzega sobie prawo kontroli stanu osobowego bezpośrednio na terenie SPP.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 wywiązania się z obowiązków, o których mowa w ust. 1, 2 i 4, Zamawiający ma prawo naliczyć kary umowne w wysokości 100zł za każdy dzień.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Uchylanie się Wykonawcy od wykonywania obowiązków, o których mowa w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1,2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 może stanowić podstawę do odstąpienia od Umowy przez Zamawiającego z winy Wykonawcy.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A8521E" w:rsidRDefault="00D2139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A8521E" w:rsidRDefault="00D2139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na podstawie art. 144 ust. 1 ustawy Prawo zamówień publicznych przewiduje możliwość zmiany zawartej umowy w następujących przypadkach: </w:t>
      </w:r>
    </w:p>
    <w:p w:rsidR="00A8521E" w:rsidRDefault="00D213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96_2270129558"/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konieczności realizacji dodatkowych usług,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o których mowa w art. 144 ust.1 pkt. 2 ustawy Prawo zamówień publicznych.</w:t>
      </w:r>
    </w:p>
    <w:p w:rsidR="00A8521E" w:rsidRDefault="00D21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zmiany podwykonawcy lub rezygnacji z udziału podwykonawcy przy realizacji przedmiotu zamówienia.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może nastąpić wyłącznie po przedstawieniu przez Wykonawcę oświadczenia podwykonawcy o jego rezygnacji z udziału w realizacji przedmiotu zamówienia oraz o braku roszczeń wobec Wykonawcy z tytułu realizacji umowy.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 powoływał się, na zasadach określonych w art. 22a ust. 1 ustawy Prawo zamówień publicznych, w celu wykazania spełnianie warunków udziału w postępowaniu, Zamawiający dopuści zmianę pod warunkiem, że Wykonawca wykaże, że proponowany inny podwykonawca (lub Wykonawca samodzielnie) spełnia warunki w stopniu nie mniejszym niż wymagany w trakcie postępowania o udzielenie zamówienia i nie podlega wykluczeniu z postępowania w przypadkach określonych w Specyfikacji istotnych warunków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A8521E" w:rsidRDefault="00D21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Wykonawcę, któremu udzielono zamówienie ma zastąpić nowy Wykonawca:</w:t>
      </w:r>
    </w:p>
    <w:p w:rsidR="00A8521E" w:rsidRDefault="00D2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podstawie postanowień umownych, o których mowa w art. 144 ust. 1 pkt 1 ustawy Prawo zamówień publicznych,</w:t>
      </w:r>
    </w:p>
    <w:p w:rsidR="00A8521E" w:rsidRDefault="00D2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A8521E" w:rsidRDefault="00D2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wyniku przejęcia przez Zamawiającego zobowiązań Wykonawcy względem jego podwykonawców</w:t>
      </w:r>
    </w:p>
    <w:p w:rsidR="00A8521E" w:rsidRDefault="00D21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zmiany: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prowadzące do likwidacji oczywistych omyłek </w:t>
      </w:r>
      <w:proofErr w:type="gramStart"/>
      <w:r>
        <w:rPr>
          <w:rFonts w:ascii="Times New Roman" w:hAnsi="Times New Roman" w:cs="Times New Roman"/>
          <w:sz w:val="24"/>
          <w:szCs w:val="24"/>
        </w:rPr>
        <w:t>pisarskich            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rachunkowych w treści umowy, 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zmiany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dotyczące nazwy, siedziby Wykonawcy lub jego formy organizacyjno-prawnej w trakcie trwania umowy, numerów kont bankowych oraz innych danych identyfikacyjnych,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konieczność zmiany umowy spowodowana jest okolicznościami, których Zamawiający, działając z należytą starannością, nie mógł przewidzieć, a wartość zmiany nie przekracza 50% wartości zamówienia określonej pierwotnie w umowie, przy czym zmiana nie może prowadzić do zmiany charakteru umowy,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zmiany</w:t>
      </w:r>
      <w:proofErr w:type="gramEnd"/>
      <w:r>
        <w:rPr>
          <w:rFonts w:ascii="Times New Roman" w:hAnsi="Times New Roman" w:cs="Times New Roman"/>
          <w:sz w:val="24"/>
          <w:szCs w:val="24"/>
        </w:rPr>
        <w:t>, niezależnie od wartości, nie będące istotne, w rozumieniu ust. 2 niniejszej umowy,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sytuacji, gdy łączna wartość zmian jest mniejsza niż kwota określona w przepisach wydanych na podstawie art. 11 ust. 8 ustawy Prawo zamówień publicznych i jest mniejsza od 10% wartości zamówienia określonego pierwotnie w umowie, przy czym zmiana ta nie może prowadzić do zmiany charakteru umowy.</w:t>
      </w:r>
    </w:p>
    <w:p w:rsidR="00A8521E" w:rsidRDefault="00D213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dokonywania zmian istotnych. Zmianę postanowień zawartych w umowie uznaje się za istotną, jeżeli:</w:t>
      </w:r>
    </w:p>
    <w:p w:rsidR="00A8521E" w:rsidRDefault="00D213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zmienia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ogólny charakter umowy, w stosunku do charakteru umowy w pierwotnym brzmieniu,</w:t>
      </w:r>
    </w:p>
    <w:p w:rsidR="00A8521E" w:rsidRDefault="00D213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zmienia ogólnego charakteru umowy i </w:t>
      </w:r>
      <w:proofErr w:type="gramStart"/>
      <w:r>
        <w:rPr>
          <w:rFonts w:ascii="Times New Roman" w:hAnsi="Times New Roman" w:cs="Times New Roman"/>
          <w:sz w:val="24"/>
          <w:szCs w:val="24"/>
        </w:rPr>
        <w:t>zachodzi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jedna z następujących okoliczności:</w:t>
      </w:r>
    </w:p>
    <w:p w:rsidR="00A8521E" w:rsidRDefault="00D213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zmiana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wprowadza warunki, które, gdyby były postawione w postępowaniu o udzielenie zamówienia, to w tym postępowaniu wzięliby lub mogliby wziąć udział inni Wykonawcy lub przyjęto by oferty innej treści,</w:t>
      </w:r>
    </w:p>
    <w:p w:rsidR="00A8521E" w:rsidRDefault="00D213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zmiana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narusza równowagę ekonomiczną umowy na korzyść Wykonawcy w sposób nieprzewidziany pierwotnie w umowie, </w:t>
      </w:r>
    </w:p>
    <w:p w:rsidR="00A8521E" w:rsidRDefault="00D213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zmiana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znacznie rozszerza lub zmniejsza zakres świadczeń i zobowiązań wynikający z umowy, </w:t>
      </w:r>
    </w:p>
    <w:p w:rsidR="00A8521E" w:rsidRDefault="00D213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polega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 zastąpieniu Wykonawcy, któremu Zamawiający udzielił zamówienia nowym wykonawcą, w przypadkach innych niż wymienione w ust. 1 pkt 7 niniejszej umowy.</w:t>
      </w:r>
    </w:p>
    <w:p w:rsidR="00A8521E" w:rsidRDefault="00D213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zastrzeżeniem ust. 1 pkt 5 lit. a i b wszystkie zmiany umowy wymagają formy pisemnej pod rygorem nieważności i zostaną dokonane w formie aneksu po przeprowadzeniu uzgodnień przez Strony.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może powierzyć wykonanie obowiązków umownych podwykonawcy/-om.</w:t>
      </w:r>
    </w:p>
    <w:p w:rsidR="00A8521E" w:rsidRPr="008D08A1" w:rsidRDefault="00D213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będzie realizował przedmiot umowy </w:t>
      </w:r>
      <w:r>
        <w:rPr>
          <w:rFonts w:ascii="Times New Roman" w:hAnsi="Times New Roman" w:cs="Times New Roman"/>
          <w:i/>
          <w:iCs/>
          <w:sz w:val="24"/>
          <w:szCs w:val="24"/>
        </w:rPr>
        <w:t>bez udziału podwykonawców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8D08A1">
        <w:rPr>
          <w:rFonts w:ascii="Times New Roman" w:hAnsi="Times New Roman" w:cs="Times New Roman"/>
          <w:i/>
          <w:iCs/>
          <w:sz w:val="24"/>
          <w:szCs w:val="24"/>
        </w:rPr>
        <w:t>przy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D08A1">
        <w:rPr>
          <w:rFonts w:ascii="Times New Roman" w:hAnsi="Times New Roman" w:cs="Times New Roman"/>
          <w:i/>
          <w:iCs/>
          <w:sz w:val="24"/>
          <w:szCs w:val="24"/>
        </w:rPr>
        <w:t>pomocy</w:t>
      </w:r>
      <w:proofErr w:type="gramEnd"/>
      <w:r w:rsidRPr="008D08A1">
        <w:rPr>
          <w:rFonts w:ascii="Times New Roman" w:hAnsi="Times New Roman" w:cs="Times New Roman"/>
          <w:i/>
          <w:iCs/>
          <w:sz w:val="24"/>
          <w:szCs w:val="24"/>
        </w:rPr>
        <w:t xml:space="preserve"> następujących podwykonawców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D08A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8D08A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wartości </w:t>
      </w:r>
      <w:r w:rsidRPr="008D08A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zł, które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Pr="008D08A1">
        <w:rPr>
          <w:rFonts w:ascii="Times New Roman" w:hAnsi="Times New Roman" w:cs="Times New Roman"/>
          <w:sz w:val="24"/>
          <w:szCs w:val="24"/>
        </w:rPr>
        <w:t>.….</w:t>
      </w:r>
      <w:r>
        <w:rPr>
          <w:rFonts w:ascii="Times New Roman" w:hAnsi="Times New Roman" w:cs="Times New Roman"/>
          <w:sz w:val="24"/>
          <w:szCs w:val="24"/>
        </w:rPr>
        <w:t>% zamówienia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D08A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8D08A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wartości </w:t>
      </w:r>
      <w:r w:rsidRPr="008D08A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które stanowi </w:t>
      </w:r>
      <w:r w:rsidRPr="008D08A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ponosi odpowiedzialność za działanie lub zaniechanie podwykonawcy jak za działanie lub zaniechanie własne. Niewykonanie lub nienależyte wykonanie przez podwykonawców zobowiązań związanych z realizacją przedmiotu Umowy będzie </w:t>
      </w:r>
      <w:proofErr w:type="gramStart"/>
      <w:r>
        <w:rPr>
          <w:rFonts w:ascii="Times New Roman" w:hAnsi="Times New Roman" w:cs="Times New Roman"/>
          <w:sz w:val="24"/>
          <w:szCs w:val="24"/>
        </w:rPr>
        <w:t>traktowane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niewykonanie lub nienależyte wykonanie zobowiązań związanych z realizacją Umowy z przyczyn leżących po stronie Wykonawcy.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może powierzyć wykonanie obowiązków umownych podwykonawcy/-om w trakcie realizacji przedmiotu Umowy. W takim przypadku uprzednio Wykonawca przedstawi Zamawiającemu swoje oświadczenie potwierdzające brak podstaw wykluczenia z postępowania – wobec tego podmiotu – wskazanych w specyfikacji istotnych warunków zamówienia. Jeżeli Zmawiający stwierdzi, że wobec danego podwykonawcy zachodzą podstawy wykluczenia wskazane w specyfikacji istotnych warunków zamówienia, wówczas Wykonawca zobowiązany jest zastąpić tego podwykonawcę lub zrezygnować z powierzenia wykonania części zamówienia podwykonawcy. Ustęp 3 stosuje się odpowiednio. Wykaz ww. podmiotów oraz części zamówienia, które wykonają zostanie wprowadzony do Umowy aneksem.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przypadku, gdy Wykonawca składając ofertę polegał będzie na zdolności technicznej i/lub zawodowej innych podmiotów na zasadach określonych w art. 22a ustawy Prawo zamówień publicznych, Wykonawca zobowiązany jest do wykonywania zamówienia z udziałem tych podmiotów.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ma prawo do zmiany podwykonawców lub podmiotów, o których mowa w ust. 5, a także z rezygnacji z wykonywania przez te podmioty części zamówienia. W zakresie powierzenia wykonania obowiązków umownych nowemu/-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podwykonawcy/-om bądź w przypadku zmiany podmiotów, o których mowa w ust. 5 stosuje się zasady opisane w ust. 4.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zmiany podmiotów, o których mowa w ust. 5 lub rezygnacji z wykonywania przez te podmioty części zamówienia, Wykonawca wykaże (przedkładając odpowiednie dokumenty, analogiczne do wymaganych w ogłoszeniu o zamówieniu), że nowe podmioty lub sam Wykonawca posiadają zdolności techniczne i/lub zawodowe w zakresie nie mniejszym niż określone w warunkach udziału w tym postępowaniu. Ustęp 3 stosuje się odpowiednio. Wykaz ww. podmiotów oraz części zamówienia, które wykonają zostanie wprowadzony do Umowy aneksem.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udzielenia </w:t>
      </w:r>
      <w:proofErr w:type="gramStart"/>
      <w:r>
        <w:rPr>
          <w:rFonts w:ascii="Times New Roman" w:hAnsi="Times New Roman" w:cs="Times New Roman"/>
          <w:sz w:val="24"/>
          <w:szCs w:val="24"/>
        </w:rPr>
        <w:t>zamówień o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mowa w art. 67 ust. 1 pkt 6 ustawy Prawo zamówień publicznych, w okresie 3 lat od dnia udzielenia zamówienia podstawowego, które będzie polegać na powtórzeniu podobnych usług i będzie zgodne z przedmiotem zamówienia podstawowego. Całkowita wartość tego zamówienia została uwzględniona przy obliczaniu wartości niniejszego zamówienia.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Wszelkie spory, mogące wyniknąć z tytułu niniejszej umowy, będą rozstrzygane przez sąd właściwy miejscowo dla siedziby Zamawiającego.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nieuregulowanych niniejszą umową stosuje się przepisy ustawy z dnia 29 stycznia 2004 r. Prawo zamówień publicznych oraz Kodeksu cywilnego.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Umowę sporządzono w </w:t>
      </w:r>
      <w:proofErr w:type="gramStart"/>
      <w:r>
        <w:rPr>
          <w:rFonts w:ascii="Times New Roman" w:hAnsi="Times New Roman" w:cs="Times New Roman"/>
          <w:sz w:val="24"/>
          <w:szCs w:val="24"/>
        </w:rPr>
        <w:t>czterech  jednobrzmiących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egzemplarzach: trzy dla Zamawiającego i jeden dla Wykonawcy.</w:t>
      </w:r>
    </w:p>
    <w:p w:rsidR="00A8521E" w:rsidRDefault="00A85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E" w:rsidRDefault="00A85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E" w:rsidRDefault="00D21392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sectPr w:rsidR="00A8521E" w:rsidSect="00A8521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1E" w:rsidRDefault="00A8521E" w:rsidP="00A8521E">
      <w:pPr>
        <w:spacing w:after="0" w:line="240" w:lineRule="auto"/>
      </w:pPr>
      <w:r>
        <w:separator/>
      </w:r>
    </w:p>
  </w:endnote>
  <w:endnote w:type="continuationSeparator" w:id="0">
    <w:p w:rsidR="00A8521E" w:rsidRDefault="00A8521E" w:rsidP="00A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1E" w:rsidRDefault="00A8521E" w:rsidP="00A8521E">
      <w:pPr>
        <w:spacing w:after="0" w:line="240" w:lineRule="auto"/>
      </w:pPr>
      <w:r>
        <w:separator/>
      </w:r>
    </w:p>
  </w:footnote>
  <w:footnote w:type="continuationSeparator" w:id="0">
    <w:p w:rsidR="00A8521E" w:rsidRDefault="00A8521E" w:rsidP="00A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1E" w:rsidRDefault="00A8521E">
    <w:pPr>
      <w:pStyle w:val="Gw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5D5"/>
    <w:multiLevelType w:val="multilevel"/>
    <w:tmpl w:val="4630F1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D0BA3"/>
    <w:multiLevelType w:val="multilevel"/>
    <w:tmpl w:val="577EE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05DBE"/>
    <w:multiLevelType w:val="multilevel"/>
    <w:tmpl w:val="F918B2A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E2783"/>
    <w:multiLevelType w:val="multilevel"/>
    <w:tmpl w:val="26A263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8276F7"/>
    <w:multiLevelType w:val="multilevel"/>
    <w:tmpl w:val="64929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8F500E"/>
    <w:multiLevelType w:val="multilevel"/>
    <w:tmpl w:val="FE2C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36291"/>
    <w:multiLevelType w:val="multilevel"/>
    <w:tmpl w:val="39EEF09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087FFE"/>
    <w:multiLevelType w:val="multilevel"/>
    <w:tmpl w:val="F320B57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59B0"/>
    <w:multiLevelType w:val="hybridMultilevel"/>
    <w:tmpl w:val="F95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A1465"/>
    <w:multiLevelType w:val="multilevel"/>
    <w:tmpl w:val="E460F470"/>
    <w:lvl w:ilvl="0">
      <w:start w:val="1"/>
      <w:numFmt w:val="lowerLetter"/>
      <w:lvlText w:val="%1)"/>
      <w:lvlJc w:val="left"/>
      <w:pPr>
        <w:ind w:left="141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2134" w:hanging="360"/>
      </w:pPr>
    </w:lvl>
    <w:lvl w:ilvl="2">
      <w:start w:val="1"/>
      <w:numFmt w:val="lowerLetter"/>
      <w:lvlText w:val="%3)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574" w:hanging="360"/>
      </w:pPr>
    </w:lvl>
    <w:lvl w:ilvl="4">
      <w:start w:val="1"/>
      <w:numFmt w:val="lowerLetter"/>
      <w:lvlText w:val="%5."/>
      <w:lvlJc w:val="left"/>
      <w:pPr>
        <w:ind w:left="4294" w:hanging="360"/>
      </w:pPr>
    </w:lvl>
    <w:lvl w:ilvl="5">
      <w:start w:val="1"/>
      <w:numFmt w:val="lowerRoman"/>
      <w:lvlText w:val="%6."/>
      <w:lvlJc w:val="right"/>
      <w:pPr>
        <w:ind w:left="5014" w:hanging="180"/>
      </w:pPr>
    </w:lvl>
    <w:lvl w:ilvl="6">
      <w:start w:val="1"/>
      <w:numFmt w:val="decimal"/>
      <w:lvlText w:val="%7."/>
      <w:lvlJc w:val="left"/>
      <w:pPr>
        <w:ind w:left="5734" w:hanging="360"/>
      </w:pPr>
    </w:lvl>
    <w:lvl w:ilvl="7">
      <w:start w:val="1"/>
      <w:numFmt w:val="lowerLetter"/>
      <w:lvlText w:val="%8."/>
      <w:lvlJc w:val="left"/>
      <w:pPr>
        <w:ind w:left="6454" w:hanging="360"/>
      </w:pPr>
    </w:lvl>
    <w:lvl w:ilvl="8">
      <w:start w:val="1"/>
      <w:numFmt w:val="lowerRoman"/>
      <w:lvlText w:val="%9."/>
      <w:lvlJc w:val="right"/>
      <w:pPr>
        <w:ind w:left="7174" w:hanging="180"/>
      </w:pPr>
    </w:lvl>
  </w:abstractNum>
  <w:abstractNum w:abstractNumId="10">
    <w:nsid w:val="799514CA"/>
    <w:multiLevelType w:val="multilevel"/>
    <w:tmpl w:val="65909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Symbol" w:hint="default"/>
        <w:b w:val="0"/>
        <w:color w:val="00000A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21E"/>
    <w:rsid w:val="00072909"/>
    <w:rsid w:val="004D72D4"/>
    <w:rsid w:val="008D08A1"/>
    <w:rsid w:val="00A8521E"/>
    <w:rsid w:val="00CF7514"/>
    <w:rsid w:val="00D21392"/>
    <w:rsid w:val="00D4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3C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47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47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479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47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C189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C189C"/>
  </w:style>
  <w:style w:type="character" w:customStyle="1" w:styleId="ListLabel1">
    <w:name w:val="ListLabel 1"/>
    <w:qFormat/>
    <w:rsid w:val="00A8521E"/>
    <w:rPr>
      <w:b w:val="0"/>
      <w:i w:val="0"/>
      <w:strike w:val="0"/>
      <w:dstrike w:val="0"/>
      <w:outline w:val="0"/>
      <w:shadow w:val="0"/>
      <w:emboss w:val="0"/>
      <w:imprint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sid w:val="00A8521E"/>
    <w:rPr>
      <w:b w:val="0"/>
      <w:i w:val="0"/>
      <w:strike w:val="0"/>
      <w:dstrike w:val="0"/>
      <w:outline w:val="0"/>
      <w:shadow w:val="0"/>
      <w:emboss w:val="0"/>
      <w:imprint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sid w:val="00A8521E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A8521E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A8521E"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sid w:val="00A8521E"/>
    <w:rPr>
      <w:rFonts w:ascii="Times New Roman" w:hAnsi="Times New Roman" w:cs="Times New Roman"/>
      <w:b w:val="0"/>
      <w:sz w:val="24"/>
    </w:rPr>
  </w:style>
  <w:style w:type="character" w:customStyle="1" w:styleId="ListLabel7">
    <w:name w:val="ListLabel 7"/>
    <w:qFormat/>
    <w:rsid w:val="00A8521E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ListLabel8">
    <w:name w:val="ListLabel 8"/>
    <w:qFormat/>
    <w:rsid w:val="00A8521E"/>
    <w:rPr>
      <w:rFonts w:cs="Symbol"/>
      <w:b w:val="0"/>
      <w:color w:val="00000A"/>
      <w:lang w:val="pl-PL" w:eastAsia="pl-PL"/>
    </w:rPr>
  </w:style>
  <w:style w:type="character" w:customStyle="1" w:styleId="ListLabel9">
    <w:name w:val="ListLabel 9"/>
    <w:qFormat/>
    <w:rsid w:val="00A8521E"/>
    <w:rPr>
      <w:b w:val="0"/>
    </w:rPr>
  </w:style>
  <w:style w:type="character" w:customStyle="1" w:styleId="ListLabel10">
    <w:name w:val="ListLabel 10"/>
    <w:qFormat/>
    <w:rsid w:val="00A8521E"/>
    <w:rPr>
      <w:rFonts w:eastAsia="Times New Roman" w:cs="Times New Roman"/>
      <w:b/>
      <w:sz w:val="24"/>
      <w:szCs w:val="20"/>
      <w:lang w:val="pl-PL" w:eastAsia="pl-PL"/>
    </w:rPr>
  </w:style>
  <w:style w:type="character" w:customStyle="1" w:styleId="ListLabel11">
    <w:name w:val="ListLabel 11"/>
    <w:qFormat/>
    <w:rsid w:val="00A852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2">
    <w:name w:val="ListLabel 12"/>
    <w:qFormat/>
    <w:rsid w:val="00A8521E"/>
    <w:rPr>
      <w:rFonts w:eastAsia="Times New Roman" w:cs="Times New Roman"/>
      <w:b/>
      <w:bCs/>
      <w:sz w:val="24"/>
      <w:szCs w:val="20"/>
      <w:lang w:val="pl-PL" w:eastAsia="pl-PL"/>
    </w:rPr>
  </w:style>
  <w:style w:type="paragraph" w:styleId="Nagwek">
    <w:name w:val="header"/>
    <w:basedOn w:val="Normalny"/>
    <w:next w:val="Tretekstu"/>
    <w:link w:val="NagwekZnak"/>
    <w:qFormat/>
    <w:rsid w:val="00A852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8521E"/>
    <w:pPr>
      <w:spacing w:after="140" w:line="288" w:lineRule="auto"/>
    </w:pPr>
  </w:style>
  <w:style w:type="paragraph" w:styleId="Lista">
    <w:name w:val="List"/>
    <w:basedOn w:val="Tretekstu"/>
    <w:rsid w:val="00A8521E"/>
    <w:rPr>
      <w:rFonts w:cs="Arial"/>
    </w:rPr>
  </w:style>
  <w:style w:type="paragraph" w:styleId="Podpis">
    <w:name w:val="Signature"/>
    <w:basedOn w:val="Normalny"/>
    <w:rsid w:val="00A852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21E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848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147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147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47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2C18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2C189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4796-610F-402A-93D8-CB7F3D48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2899</Words>
  <Characters>17399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Ireneusz Węs</cp:lastModifiedBy>
  <cp:revision>2</cp:revision>
  <cp:lastPrinted>2017-05-09T11:59:00Z</cp:lastPrinted>
  <dcterms:created xsi:type="dcterms:W3CDTF">2018-12-14T11:44:00Z</dcterms:created>
  <dcterms:modified xsi:type="dcterms:W3CDTF">2018-12-14T11:44:00Z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