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1E" w:rsidRDefault="00D2139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Umowa Nr SPZ.272.</w:t>
      </w:r>
      <w:r w:rsidR="004D3737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.2017        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zawarta w  dniu </w:t>
      </w:r>
      <w:r w:rsidR="004D3737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072909" w:rsidRPr="00D213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roku w Zamościu pomiędzy 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392">
        <w:rPr>
          <w:rFonts w:ascii="Times New Roman" w:hAnsi="Times New Roman" w:cs="Times New Roman"/>
          <w:b/>
          <w:bCs/>
          <w:sz w:val="24"/>
          <w:szCs w:val="24"/>
        </w:rPr>
        <w:t>Miastem Zamość ul. Rynek Wielki 13, 22-400 Zamość</w:t>
      </w:r>
      <w:r>
        <w:rPr>
          <w:rFonts w:ascii="Times New Roman" w:hAnsi="Times New Roman" w:cs="Times New Roman"/>
          <w:bCs/>
          <w:sz w:val="24"/>
          <w:szCs w:val="24"/>
        </w:rPr>
        <w:t xml:space="preserve">, NIP: 922-269-74-72, 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reprezentowanym przez: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392">
        <w:rPr>
          <w:rFonts w:ascii="Times New Roman" w:hAnsi="Times New Roman" w:cs="Times New Roman"/>
          <w:b/>
          <w:bCs/>
          <w:sz w:val="24"/>
          <w:szCs w:val="24"/>
        </w:rPr>
        <w:t>Zarząd Dróg Grodzkich w Zamościu</w:t>
      </w:r>
      <w:r>
        <w:rPr>
          <w:rFonts w:ascii="Times New Roman" w:hAnsi="Times New Roman" w:cs="Times New Roman"/>
          <w:bCs/>
          <w:sz w:val="24"/>
          <w:szCs w:val="24"/>
        </w:rPr>
        <w:t xml:space="preserve"> mającym siedzibę w Zamościu ul. Kilińskiego 86 zwanym dalej w tekście niniejszej umowy Zamawiającym, reprezentowanym przez: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D3737">
        <w:rPr>
          <w:rFonts w:ascii="Times New Roman" w:hAnsi="Times New Roman" w:cs="Times New Roman"/>
          <w:bCs/>
          <w:sz w:val="24"/>
          <w:szCs w:val="24"/>
        </w:rPr>
        <w:t xml:space="preserve">p. o. </w:t>
      </w:r>
      <w:r>
        <w:rPr>
          <w:rFonts w:ascii="Times New Roman" w:hAnsi="Times New Roman" w:cs="Times New Roman"/>
          <w:bCs/>
          <w:sz w:val="24"/>
          <w:szCs w:val="24"/>
        </w:rPr>
        <w:t xml:space="preserve">Dyrektora </w:t>
      </w:r>
      <w:r w:rsidR="004D3737">
        <w:rPr>
          <w:rFonts w:ascii="Times New Roman" w:hAnsi="Times New Roman" w:cs="Times New Roman"/>
          <w:bCs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72909">
        <w:rPr>
          <w:rFonts w:ascii="Times New Roman" w:hAnsi="Times New Roman" w:cs="Times New Roman"/>
          <w:bCs/>
          <w:sz w:val="24"/>
          <w:szCs w:val="24"/>
        </w:rPr>
        <w:t>Marcina Nowaka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Głównego  Księgowego   - Zofię Czuba 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</w:p>
    <w:p w:rsidR="00A8521E" w:rsidRDefault="004D37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……………………………………….</w:t>
      </w:r>
      <w:r w:rsidR="00D21392">
        <w:rPr>
          <w:rFonts w:ascii="Times New Roman" w:hAnsi="Times New Roman" w:cs="Times New Roman"/>
          <w:bCs/>
          <w:sz w:val="24"/>
          <w:szCs w:val="24"/>
        </w:rPr>
        <w:t>, zwanym dalej Wykonawcą reprezentowanym przez:</w:t>
      </w:r>
    </w:p>
    <w:p w:rsidR="00A8521E" w:rsidRDefault="004D3737" w:rsidP="0007290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………………………..</w:t>
      </w:r>
      <w:r w:rsidR="00072909">
        <w:rPr>
          <w:rFonts w:ascii="Times New Roman" w:hAnsi="Times New Roman" w:cs="Times New Roman"/>
          <w:bCs/>
          <w:sz w:val="24"/>
          <w:szCs w:val="24"/>
        </w:rPr>
        <w:t>,</w:t>
      </w:r>
    </w:p>
    <w:p w:rsidR="00072909" w:rsidRPr="00072909" w:rsidRDefault="004D3737" w:rsidP="0007290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zawarta umowa o następującej treści:</w:t>
      </w:r>
    </w:p>
    <w:p w:rsidR="004D3737" w:rsidRDefault="004D3737" w:rsidP="004D3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737" w:rsidRPr="004D3737" w:rsidRDefault="004D3737" w:rsidP="004D3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37">
        <w:rPr>
          <w:rFonts w:ascii="Times New Roman" w:hAnsi="Times New Roman" w:cs="Times New Roman"/>
          <w:sz w:val="24"/>
          <w:szCs w:val="24"/>
        </w:rPr>
        <w:t>Niniejsza umowa zostaje zawarta po przeprowadzeniu postępowania zamówienia publicznego realizowanego w trybie 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na podstawie art. 39 ustawy z dnia 29 stycznia 2004 roku – Prawo zamówień publicznych (tekst jednolity Dz. U. z 2017 r., poz. 1579)</w:t>
      </w:r>
      <w:r w:rsidRPr="004D3737">
        <w:rPr>
          <w:rFonts w:ascii="Times New Roman" w:hAnsi="Times New Roman" w:cs="Times New Roman"/>
          <w:sz w:val="24"/>
          <w:szCs w:val="24"/>
        </w:rPr>
        <w:t>.</w:t>
      </w:r>
    </w:p>
    <w:p w:rsidR="004D3737" w:rsidRDefault="004D3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21E" w:rsidRDefault="00D21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Przedmiotem niniejszej umowy jest świadczenie usługi obsługi Stref Płatnego Parkowania (SPP) na terenie miasta Zamość, zgodnie z wymaganiami określonymi przez Zamawiającego w SIWZ, na warunkach wskazanych w ofercie z dnia </w:t>
      </w:r>
      <w:r w:rsidR="0076472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Umowa obejmuje obsługę dwóch stref w Strefie Płatnego Parkowania obejmującymi:</w:t>
      </w:r>
    </w:p>
    <w:p w:rsidR="00A8521E" w:rsidRDefault="00D21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Strefa 1</w:t>
      </w:r>
      <w:r>
        <w:rPr>
          <w:rFonts w:ascii="Times New Roman" w:hAnsi="Times New Roman" w:cs="Times New Roman"/>
          <w:sz w:val="24"/>
          <w:szCs w:val="24"/>
        </w:rPr>
        <w:t>: Plac Wolności, Plac Stefanidesa, ul. Kolegiacka, ul. Grecka, ul. Grodzka, ul. Bazyliańska, ul. Kościuszki, ul. Pereca, ul. Zamenhofa, ul. Daniłowskiego.</w:t>
      </w:r>
    </w:p>
    <w:p w:rsidR="00A8521E" w:rsidRDefault="00D21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Strefa 2</w:t>
      </w:r>
      <w:r>
        <w:rPr>
          <w:rFonts w:ascii="Times New Roman" w:hAnsi="Times New Roman" w:cs="Times New Roman"/>
          <w:sz w:val="24"/>
          <w:szCs w:val="24"/>
        </w:rPr>
        <w:t>: ul. Reja, ul. Gminna,</w:t>
      </w:r>
    </w:p>
    <w:p w:rsidR="00A8521E" w:rsidRDefault="00D21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poprzez prowadzenie czynności techniczno-organizacyjnych na koszt własny i własnym staraniem, zgodnie SIWZ stanowiącym załącznik do niniejszej umowy.</w:t>
      </w:r>
    </w:p>
    <w:p w:rsidR="00A8521E" w:rsidRDefault="00D21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Termin realizacji zamówienia – od </w:t>
      </w:r>
      <w:r w:rsidR="00764723">
        <w:rPr>
          <w:rFonts w:ascii="Times New Roman" w:hAnsi="Times New Roman" w:cs="Times New Roman"/>
          <w:sz w:val="24"/>
          <w:szCs w:val="24"/>
        </w:rPr>
        <w:t>dnia podpisania umowy</w:t>
      </w:r>
      <w:r>
        <w:rPr>
          <w:rFonts w:ascii="Times New Roman" w:hAnsi="Times New Roman" w:cs="Times New Roman"/>
          <w:sz w:val="24"/>
          <w:szCs w:val="24"/>
        </w:rPr>
        <w:t xml:space="preserve"> do 31 grudnia 201</w:t>
      </w:r>
      <w:r w:rsidR="0076472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8521E" w:rsidRDefault="00D21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zobowiązuje się do wykonania przedmiotu umowy w dni i godziny działania SPP określonych w Uchwale Nr XXXVIII/334/2017 Rady Miasta Zamość z dnia 27 marca 2017 r. w sprawie płatnego parkowania pojazdów samochodowych na drogach publicznych Miasta Zamość.</w:t>
      </w:r>
    </w:p>
    <w:p w:rsidR="00A8521E" w:rsidRDefault="00D21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Zamawiającego należy: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przekazanie Wykonawcy planu sytuacyjnego z rozmieszczeniem parkingów i parkomatów;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współpraca z Wykonawcą w zakresie czynności związanych z pobieraniem i odprowadzaniem opłat;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niezwłoczne informowanie Wykonawcy o zmianach stawek opłat parkingowych i innych mających wpływ na prawidłowe funkcjonowanie parkingów;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współdziałanie z Wykonawcą w zakresie likwidacji skutków zdarzeń niezależnych od Wykonawcy, które uniemożliwiają lub utrudniają realizację zadań wynikających z jego obowiązków;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terminowa zapłata wynagrodzenia za wykonane zamówienie.</w:t>
      </w:r>
    </w:p>
    <w:p w:rsidR="00A8521E" w:rsidRDefault="00D21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</w:t>
      </w:r>
    </w:p>
    <w:p w:rsidR="00A8521E" w:rsidRDefault="00D21392">
      <w:pPr>
        <w:pStyle w:val="Akapitzlist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Wykonawcy należy:</w:t>
      </w:r>
    </w:p>
    <w:p w:rsidR="00A8521E" w:rsidRDefault="00D21392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pobieranie opłat za parkowanie na obszarze SPP na zasadach i wg stawek ustalonych w/w uchwałą, przy udziale parkingowych oraz kontrola SPP zgodnie z zapisami SIWZ.</w:t>
      </w:r>
    </w:p>
    <w:p w:rsidR="00A8521E" w:rsidRDefault="00D21392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pobranie dla parkingowych druków biletów parkingowych </w:t>
      </w:r>
    </w:p>
    <w:p w:rsidR="00A8521E" w:rsidRDefault="00D21392">
      <w:pPr>
        <w:pStyle w:val="Akapitzlist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sprawdzanie poprawności czasu parkowania określonego na bilecie parkingowym ze stanem faktycznym,</w:t>
      </w:r>
    </w:p>
    <w:p w:rsidR="00A8521E" w:rsidRDefault="00D21392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odpowiednim ustawianiem pojazdów samochodowych na miejscach postojowych,</w:t>
      </w:r>
    </w:p>
    <w:p w:rsidR="00A8521E" w:rsidRDefault="00D21392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zainteresowanym informacji dotyczących zasad funkcjonowania parkingu,</w:t>
      </w:r>
    </w:p>
    <w:p w:rsidR="00A8521E" w:rsidRDefault="00D21392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 parkingowych w identyfikatory imienne oraz kamizelki z oznaczeniem</w:t>
      </w:r>
    </w:p>
    <w:p w:rsidR="00A8521E" w:rsidRDefault="00D2139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„Parkingowy”, „Kontroler”</w:t>
      </w:r>
    </w:p>
    <w:p w:rsidR="00A8521E" w:rsidRDefault="00D21392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stałe kontrolowanie oznakowania pionowego i poziomego na obszarze parkingu oraz zgłaszanie ewentualnych zniszczeń i koniecznych napraw Zamawiającemu, współpraca z Policją,</w:t>
      </w:r>
    </w:p>
    <w:p w:rsidR="00A8521E" w:rsidRDefault="00D21392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 uzgodnieniu z Zamawiającym wykona także inne czynności, nie wymienione powyżej, które uznane zostaną za niezbędne dla prawidłowego funkcjonowania Strefy Płatnego Parkowania.</w:t>
      </w:r>
    </w:p>
    <w:p w:rsidR="00A8521E" w:rsidRDefault="00D21392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Strony zgodnie oświadczają, że:</w:t>
      </w:r>
    </w:p>
    <w:p w:rsidR="00A8521E" w:rsidRDefault="00D21392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Zamawiający udostępnił Wykonawcy „Specyfikację Istotnych Warunków Zamówienia” (SIWZ), obejmującej istotne dla Zamawiającego postanowienia i zobowiązania;</w:t>
      </w:r>
    </w:p>
    <w:p w:rsidR="00A8521E" w:rsidRDefault="00D21392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Wykonawca zapoznał się z treścią specyfikacji istotnych warunków zamówienia i nie wnosi zastrzeżeń, co do jej treści.</w:t>
      </w:r>
    </w:p>
    <w:p w:rsidR="00A8521E" w:rsidRDefault="00D21392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Wykonawca przyjmuje do realizacji przedmiot umowy zgodnie z powyższą „specyfikacją istotnych warunków zamówienia”.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Dokumenty „specyfikacji istotnych warunków zamówienia” oraz zawarte tam postanowienia, oświadczenia i zobowiązania stanowią integralną część niniejszej umowy.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Wykonawca odpowiada za działania lub zaniechania osób, którym powierzył wykonywanie części prac związanych z realizacją przedmiotu umowy.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Wykonawca zwalnia Zamawiającego w pełnym zakresie od wszelkich roszczeń o odszkodowanie, które mogą zostać wniesione w związku z niniejszą umową przeciwko Zamawiającemu.</w:t>
      </w:r>
    </w:p>
    <w:p w:rsidR="00A8521E" w:rsidRDefault="00D21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5.</w:t>
      </w:r>
    </w:p>
    <w:p w:rsidR="00A8521E" w:rsidRPr="00CF7514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Szacunkowa wartość umowy wynosi </w:t>
      </w:r>
      <w:r w:rsidR="00764723">
        <w:rPr>
          <w:rFonts w:ascii="Times New Roman" w:hAnsi="Times New Roman" w:cs="Times New Roman"/>
          <w:b/>
          <w:sz w:val="24"/>
          <w:szCs w:val="24"/>
        </w:rPr>
        <w:t>___________</w:t>
      </w:r>
      <w:r w:rsidR="00AD2439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072909" w:rsidRPr="00072909">
        <w:rPr>
          <w:rFonts w:ascii="Times New Roman" w:hAnsi="Times New Roman" w:cs="Times New Roman"/>
          <w:sz w:val="24"/>
          <w:szCs w:val="24"/>
        </w:rPr>
        <w:t>(</w:t>
      </w:r>
      <w:r w:rsidR="00072909">
        <w:rPr>
          <w:rFonts w:ascii="Times New Roman" w:hAnsi="Times New Roman" w:cs="Times New Roman"/>
          <w:sz w:val="24"/>
          <w:szCs w:val="24"/>
        </w:rPr>
        <w:t xml:space="preserve">słownie: </w:t>
      </w:r>
      <w:r w:rsidR="00764723">
        <w:rPr>
          <w:rFonts w:ascii="Times New Roman" w:hAnsi="Times New Roman" w:cs="Times New Roman"/>
          <w:sz w:val="24"/>
          <w:szCs w:val="24"/>
        </w:rPr>
        <w:t>________</w:t>
      </w:r>
      <w:r w:rsidR="00072909">
        <w:rPr>
          <w:rFonts w:ascii="Times New Roman" w:hAnsi="Times New Roman" w:cs="Times New Roman"/>
          <w:sz w:val="24"/>
          <w:szCs w:val="24"/>
        </w:rPr>
        <w:t xml:space="preserve">/100) </w:t>
      </w:r>
      <w:r>
        <w:rPr>
          <w:rFonts w:ascii="Times New Roman" w:hAnsi="Times New Roman" w:cs="Times New Roman"/>
          <w:sz w:val="24"/>
          <w:szCs w:val="24"/>
        </w:rPr>
        <w:t xml:space="preserve">zł brutto, </w:t>
      </w:r>
      <w:r w:rsidR="00764723">
        <w:rPr>
          <w:rFonts w:ascii="Times New Roman" w:hAnsi="Times New Roman" w:cs="Times New Roman"/>
          <w:b/>
          <w:sz w:val="24"/>
          <w:szCs w:val="24"/>
        </w:rPr>
        <w:t>________</w:t>
      </w:r>
      <w:r w:rsidR="00072909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764723">
        <w:rPr>
          <w:rFonts w:ascii="Times New Roman" w:hAnsi="Times New Roman" w:cs="Times New Roman"/>
          <w:sz w:val="24"/>
          <w:szCs w:val="24"/>
        </w:rPr>
        <w:t>______________</w:t>
      </w:r>
      <w:r w:rsidR="00072909">
        <w:rPr>
          <w:rFonts w:ascii="Times New Roman" w:hAnsi="Times New Roman" w:cs="Times New Roman"/>
          <w:sz w:val="24"/>
          <w:szCs w:val="24"/>
        </w:rPr>
        <w:t xml:space="preserve"> 00/100) zł </w:t>
      </w:r>
      <w:r>
        <w:rPr>
          <w:rFonts w:ascii="Times New Roman" w:hAnsi="Times New Roman" w:cs="Times New Roman"/>
          <w:sz w:val="24"/>
          <w:szCs w:val="24"/>
        </w:rPr>
        <w:t>netto, VAT</w:t>
      </w:r>
      <w:r w:rsidR="00CF7514">
        <w:rPr>
          <w:rFonts w:ascii="Times New Roman" w:hAnsi="Times New Roman" w:cs="Times New Roman"/>
          <w:sz w:val="24"/>
          <w:szCs w:val="24"/>
        </w:rPr>
        <w:t xml:space="preserve"> </w:t>
      </w:r>
      <w:r w:rsidR="00764723">
        <w:rPr>
          <w:rFonts w:ascii="Times New Roman" w:hAnsi="Times New Roman" w:cs="Times New Roman"/>
          <w:sz w:val="24"/>
          <w:szCs w:val="24"/>
        </w:rPr>
        <w:t>__</w:t>
      </w:r>
      <w:r w:rsidR="00CF7514">
        <w:rPr>
          <w:rFonts w:ascii="Times New Roman" w:hAnsi="Times New Roman" w:cs="Times New Roman"/>
          <w:sz w:val="24"/>
          <w:szCs w:val="24"/>
        </w:rPr>
        <w:t xml:space="preserve">% </w:t>
      </w:r>
      <w:r w:rsidR="00764723">
        <w:rPr>
          <w:rFonts w:ascii="Times New Roman" w:hAnsi="Times New Roman" w:cs="Times New Roman"/>
          <w:b/>
          <w:sz w:val="24"/>
          <w:szCs w:val="24"/>
        </w:rPr>
        <w:t>____</w:t>
      </w:r>
      <w:r w:rsidR="00CF7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514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AD2439">
        <w:rPr>
          <w:rFonts w:ascii="Times New Roman" w:hAnsi="Times New Roman" w:cs="Times New Roman"/>
          <w:sz w:val="24"/>
          <w:szCs w:val="24"/>
        </w:rPr>
        <w:t>osiem tysięcy trzysta dziewięćdziesiąt jeden</w:t>
      </w:r>
      <w:r w:rsidR="00214C23">
        <w:rPr>
          <w:rFonts w:ascii="Times New Roman" w:hAnsi="Times New Roman" w:cs="Times New Roman"/>
          <w:sz w:val="24"/>
          <w:szCs w:val="24"/>
        </w:rPr>
        <w:t xml:space="preserve"> zł 32</w:t>
      </w:r>
      <w:r w:rsidR="00CF7514">
        <w:rPr>
          <w:rFonts w:ascii="Times New Roman" w:hAnsi="Times New Roman" w:cs="Times New Roman"/>
          <w:sz w:val="24"/>
          <w:szCs w:val="24"/>
        </w:rPr>
        <w:t xml:space="preserve">/100) zł. </w:t>
      </w:r>
    </w:p>
    <w:p w:rsidR="00CF7514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 wykonanie przedmiotu Umowy, określonego w §1 niniejszej Umowy, Strony ustalają wynagrodzenie w wysokości </w:t>
      </w:r>
      <w:r w:rsidR="00B224DE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zł brutto (słownie:</w:t>
      </w:r>
      <w:r w:rsidR="00CF7514">
        <w:rPr>
          <w:rFonts w:ascii="Times New Roman" w:hAnsi="Times New Roman" w:cs="Times New Roman"/>
          <w:sz w:val="24"/>
          <w:szCs w:val="24"/>
        </w:rPr>
        <w:t xml:space="preserve"> </w:t>
      </w:r>
      <w:r w:rsidR="00B224DE">
        <w:rPr>
          <w:rFonts w:ascii="Times New Roman" w:hAnsi="Times New Roman" w:cs="Times New Roman"/>
          <w:sz w:val="24"/>
          <w:szCs w:val="24"/>
        </w:rPr>
        <w:t>_________</w:t>
      </w:r>
      <w:r w:rsidR="00CF7514">
        <w:rPr>
          <w:rFonts w:ascii="Times New Roman" w:hAnsi="Times New Roman" w:cs="Times New Roman"/>
          <w:sz w:val="24"/>
          <w:szCs w:val="24"/>
        </w:rPr>
        <w:t>/100</w:t>
      </w:r>
      <w:r>
        <w:rPr>
          <w:rFonts w:ascii="Times New Roman" w:hAnsi="Times New Roman" w:cs="Times New Roman"/>
          <w:sz w:val="24"/>
          <w:szCs w:val="24"/>
        </w:rPr>
        <w:t xml:space="preserve">), wartość netto </w:t>
      </w:r>
      <w:r w:rsidR="00B224DE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zł (słownie:</w:t>
      </w:r>
      <w:r w:rsidR="00CF7514" w:rsidRPr="00CF7514">
        <w:rPr>
          <w:rFonts w:ascii="Times New Roman" w:hAnsi="Times New Roman" w:cs="Times New Roman"/>
          <w:sz w:val="24"/>
          <w:szCs w:val="24"/>
        </w:rPr>
        <w:t xml:space="preserve"> </w:t>
      </w:r>
      <w:r w:rsidR="00B224DE">
        <w:rPr>
          <w:rFonts w:ascii="Times New Roman" w:hAnsi="Times New Roman" w:cs="Times New Roman"/>
          <w:sz w:val="24"/>
          <w:szCs w:val="24"/>
        </w:rPr>
        <w:t>_________</w:t>
      </w:r>
      <w:r w:rsidR="00CF7514">
        <w:rPr>
          <w:rFonts w:ascii="Times New Roman" w:hAnsi="Times New Roman" w:cs="Times New Roman"/>
          <w:sz w:val="24"/>
          <w:szCs w:val="24"/>
        </w:rPr>
        <w:t>/100</w:t>
      </w:r>
      <w:r>
        <w:rPr>
          <w:rFonts w:ascii="Times New Roman" w:hAnsi="Times New Roman" w:cs="Times New Roman"/>
          <w:sz w:val="24"/>
          <w:szCs w:val="24"/>
        </w:rPr>
        <w:t xml:space="preserve">), należny podatek VAT </w:t>
      </w:r>
      <w:r w:rsidR="00B224DE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zł (słownie: </w:t>
      </w:r>
      <w:r w:rsidR="00B224DE">
        <w:rPr>
          <w:rFonts w:ascii="Times New Roman" w:hAnsi="Times New Roman" w:cs="Times New Roman"/>
          <w:sz w:val="24"/>
          <w:szCs w:val="24"/>
        </w:rPr>
        <w:t>_____</w:t>
      </w:r>
      <w:r w:rsidR="00CF7514">
        <w:rPr>
          <w:rFonts w:ascii="Times New Roman" w:hAnsi="Times New Roman" w:cs="Times New Roman"/>
          <w:sz w:val="24"/>
          <w:szCs w:val="24"/>
        </w:rPr>
        <w:t>/100</w:t>
      </w:r>
      <w:r>
        <w:rPr>
          <w:rFonts w:ascii="Times New Roman" w:hAnsi="Times New Roman" w:cs="Times New Roman"/>
          <w:sz w:val="24"/>
          <w:szCs w:val="24"/>
        </w:rPr>
        <w:t xml:space="preserve">) za każdy </w:t>
      </w:r>
      <w:r w:rsidRPr="00CF7514">
        <w:rPr>
          <w:rFonts w:ascii="Times New Roman" w:hAnsi="Times New Roman" w:cs="Times New Roman"/>
          <w:b/>
          <w:sz w:val="24"/>
          <w:szCs w:val="24"/>
        </w:rPr>
        <w:t>jeden tysiąc zł</w:t>
      </w:r>
      <w:r>
        <w:rPr>
          <w:rFonts w:ascii="Times New Roman" w:hAnsi="Times New Roman" w:cs="Times New Roman"/>
          <w:sz w:val="24"/>
          <w:szCs w:val="24"/>
        </w:rPr>
        <w:t>, uzyskanych przez Zamawiającego comiesięcznie wpływów z tytułu sprzedanych biletów parkingowych pobranych za parkowanie na wyznaczonych parkinga</w:t>
      </w:r>
      <w:r w:rsidR="00CF7514">
        <w:rPr>
          <w:rFonts w:ascii="Times New Roman" w:hAnsi="Times New Roman" w:cs="Times New Roman"/>
          <w:sz w:val="24"/>
          <w:szCs w:val="24"/>
        </w:rPr>
        <w:t>ch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Miesięczną opłatę w wysokości </w:t>
      </w:r>
      <w:r w:rsidR="00B224DE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zł brutto (słownie:</w:t>
      </w:r>
      <w:r w:rsidR="00CF7514">
        <w:rPr>
          <w:rFonts w:ascii="Times New Roman" w:hAnsi="Times New Roman" w:cs="Times New Roman"/>
          <w:sz w:val="24"/>
          <w:szCs w:val="24"/>
        </w:rPr>
        <w:t xml:space="preserve"> </w:t>
      </w:r>
      <w:r w:rsidR="00B224DE">
        <w:rPr>
          <w:rFonts w:ascii="Times New Roman" w:hAnsi="Times New Roman" w:cs="Times New Roman"/>
          <w:sz w:val="24"/>
          <w:szCs w:val="24"/>
        </w:rPr>
        <w:t>________</w:t>
      </w:r>
      <w:r w:rsidR="00CF7514">
        <w:rPr>
          <w:rFonts w:ascii="Times New Roman" w:hAnsi="Times New Roman" w:cs="Times New Roman"/>
          <w:sz w:val="24"/>
          <w:szCs w:val="24"/>
        </w:rPr>
        <w:t>/100</w:t>
      </w:r>
      <w:r>
        <w:rPr>
          <w:rFonts w:ascii="Times New Roman" w:hAnsi="Times New Roman" w:cs="Times New Roman"/>
          <w:sz w:val="24"/>
          <w:szCs w:val="24"/>
        </w:rPr>
        <w:t xml:space="preserve">). wartość netto </w:t>
      </w:r>
      <w:r w:rsidR="00B224DE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zł ( słownie:</w:t>
      </w:r>
      <w:r w:rsidR="00CF7514">
        <w:rPr>
          <w:rFonts w:ascii="Times New Roman" w:hAnsi="Times New Roman" w:cs="Times New Roman"/>
          <w:sz w:val="24"/>
          <w:szCs w:val="24"/>
        </w:rPr>
        <w:t xml:space="preserve"> </w:t>
      </w:r>
      <w:r w:rsidR="00B224DE">
        <w:rPr>
          <w:rFonts w:ascii="Times New Roman" w:hAnsi="Times New Roman" w:cs="Times New Roman"/>
          <w:sz w:val="24"/>
          <w:szCs w:val="24"/>
        </w:rPr>
        <w:t>______</w:t>
      </w:r>
      <w:r w:rsidR="00CF7514">
        <w:rPr>
          <w:rFonts w:ascii="Times New Roman" w:hAnsi="Times New Roman" w:cs="Times New Roman"/>
          <w:sz w:val="24"/>
          <w:szCs w:val="24"/>
        </w:rPr>
        <w:t>/100</w:t>
      </w:r>
      <w:r>
        <w:rPr>
          <w:rFonts w:ascii="Times New Roman" w:hAnsi="Times New Roman" w:cs="Times New Roman"/>
          <w:sz w:val="24"/>
          <w:szCs w:val="24"/>
        </w:rPr>
        <w:t xml:space="preserve">), należny podatek VAT </w:t>
      </w:r>
      <w:r w:rsidR="00B224DE">
        <w:rPr>
          <w:rFonts w:ascii="Times New Roman" w:hAnsi="Times New Roman" w:cs="Times New Roman"/>
          <w:sz w:val="24"/>
          <w:szCs w:val="24"/>
        </w:rPr>
        <w:t>_____zł (słownie:____</w:t>
      </w:r>
      <w:r w:rsidR="00CF7514">
        <w:rPr>
          <w:rFonts w:ascii="Times New Roman" w:hAnsi="Times New Roman" w:cs="Times New Roman"/>
          <w:sz w:val="24"/>
          <w:szCs w:val="24"/>
        </w:rPr>
        <w:t>/100</w:t>
      </w:r>
      <w:r>
        <w:rPr>
          <w:rFonts w:ascii="Times New Roman" w:hAnsi="Times New Roman" w:cs="Times New Roman"/>
          <w:sz w:val="24"/>
          <w:szCs w:val="24"/>
        </w:rPr>
        <w:t>)  za</w:t>
      </w:r>
      <w:r w:rsidR="00CF7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bieżące utrzymanie 4 szt. parkomatów zgodnie z SIWZ</w:t>
      </w:r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w:r>
        <w:rPr>
          <w:rFonts w:ascii="Times New Roman" w:eastAsia="Calibri" w:hAnsi="Times New Roman" w:cs="Times New Roman"/>
          <w:bCs/>
          <w:sz w:val="24"/>
          <w:szCs w:val="24"/>
        </w:rPr>
        <w:t>konwój pieniędzy z 4 szt. parkomatów oraz działanie grupy interwencyjnej  w przypadku nieautoryzowanego otwarcia parkomatu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Wynagrodzenie obejmuje podatek VAT naliczany według aktualnie obowiązującej stawki.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Wynagrodzenie, o którym mowa w ust.2 i 2.1 zawiera wszystkie koszty i składniki związane z realizacją zamówienia wynikające bezpośrednio ze specyfikacji istotnych warunków zamówienia oraz inne koszty niezbędne do poniesienia, a nie wymienione w dokumentach, których poniesienie jest konieczne dla prawidłowego i kompleksowego wykonania przedmiotu zamówienia.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Wysokość prowizji nie będzie podlegała zmianom w trakcie trwania umowy bez względu na rzeczywisty poziom cen jaki kształtować się będzie w okresie realizacji przedmiotu zamówienia.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Wykonawca oświadcza, że jest płatnikiem podatku VAT, uprawnionym do wystawienia faktury VAT.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Strony uzgadniają, że wypłata wynagrodzenia, następować będzie przelewami, na rachunek bankowy wskazany przez Wykonawcę na fakturze, nie później niż w 7 dniu, licząc od daty dostarczenia Zamawiającemu faktury wystawionej zgodnie z ust. 6.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Zamawiający zastrzega sobie prawo wstrzymania wypłaty wynagrodzenia, jeżeli Wykonawca nie przedstawi rachunku potwierdzającego wypłatę wynagrodzenia podwykonawcy.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Podstawą do wystawienia faktury za wykonanie przedmiotu zamówienia jest dokonany przez Zamawiającego odbiór dokumentacji rozliczeniowej potwierdzony podpisanym przez strony protokołem zdawczo – odbiorczym oraz dokonanie przez Wykonawcę, w terminie do dnia 5 następnego miesiąca, wpłaty na rachunek bankowy Zamawiającego wszystkich opłat pobranych za parkowanie w danym miesiącu, z zastrzeżeniem ust. 7.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 przypadku wstrzymania działalności SPP z przyczyn niezależnych od Zamawiającego (zmiany aktów prawnych, przepisów prawa miejscowego itp.) Wykonawcy nie przysługuje wynagrodzenie, odszkodowanie ani zapłata za utracone zarobki.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 Rozliczenie za sprzedane przez Wykonawcę bilety będzie następowało nie rzadziej niż co 7 dni w drodze wpłaty na rachunek Zamawiającego nr 70 1020 5356 0000 1002 0007 7016 w PKO BP S.A. O/Zamość.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12. Warunkiem wydania Wykonawcy nowej partii biletów będzie zapłata należności za wydane wcześniej bilety. Strony przyjmują, że powyższy warunek będzie spełniony po wpłacie kwoty stanowiącej 80% wartości wydanych biletów. </w:t>
      </w:r>
    </w:p>
    <w:p w:rsidR="00A8521E" w:rsidRDefault="00A85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21E" w:rsidRDefault="00D21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razie niewykonania lub nienależytego wykonania umowy strony przewidują zastosowanie kar umownych: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 odstąpienie od umowy przez Wykonawcę z przyczyn leżących po jego stronie, Wykonawca zapłaci Zamawiającemu karę umowną w wysokości 30 000,00 zł;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za odstąpienie od umowy przez Zamawiającego z przyczyn leżących po stronie Wykonawcy, Wykonawca zapłaci Zamawiającemu karę umowną w wysokości 30 000, 00zł;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za nie wpłacenie pobranych opłat, określonych w § 1 ust. 2 pkt 4., w terminie określonym w SIWZ Wykonawca zapłaci Zamawiającemu karę umowną w wysokości 100,00 zł za każdy dzień opóźnienia.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bCs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 xml:space="preserve">wyposaży parkingowych w kamizelki odblaskowe w kolorze zielonym lub pomarańczowym oraz identyfikator z imieniem i nazwiskiem oraz zdjęciem parkingowego, zawierający napis o treści: </w:t>
      </w:r>
      <w:r>
        <w:rPr>
          <w:rFonts w:ascii="Times New Roman" w:hAnsi="Times New Roman" w:cs="Times New Roman"/>
          <w:b/>
          <w:i/>
          <w:sz w:val="24"/>
          <w:szCs w:val="24"/>
        </w:rPr>
        <w:t>„Parkingowy (Kontroler) na podstawie Umowy Nr SPZ.272.</w:t>
      </w:r>
      <w:r w:rsidR="00B224DE">
        <w:rPr>
          <w:rFonts w:ascii="Times New Roman" w:hAnsi="Times New Roman" w:cs="Times New Roman"/>
          <w:b/>
          <w:i/>
          <w:sz w:val="24"/>
          <w:szCs w:val="24"/>
        </w:rPr>
        <w:t>11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.2017 </w:t>
      </w:r>
      <w:r>
        <w:rPr>
          <w:rFonts w:ascii="Times New Roman" w:hAnsi="Times New Roman" w:cs="Times New Roman"/>
          <w:sz w:val="24"/>
          <w:szCs w:val="24"/>
        </w:rPr>
        <w:t>Parkingowy (kontroler) obowiązany jest nosić kamizelkę i identyfikator w czasie sprzedaży (kontroli) biletów parkingowych. Zamawiający może obciążyć Wykonawcę karami umownymi, a Wykonawca zobowiązuje się w przypadku obciążenia do ich zapłaty, w następujących przypadkach:</w:t>
      </w:r>
    </w:p>
    <w:p w:rsidR="00A8521E" w:rsidRDefault="00D213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naruszenie przez parkingowego (kontrolera) obowiązku, o którym mowa w ust. 5, zdanie 2 – w wysokości 50,00 zł za każdy stwierdzony przypadek naruszenia,</w:t>
      </w:r>
    </w:p>
    <w:p w:rsidR="00A8521E" w:rsidRDefault="00D213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naruszenie obowiązku, o którym mowa w § 5 ust.12 – w wysokości 100,00 zł za każdy stwierdzony przypadek naruszenia,</w:t>
      </w:r>
    </w:p>
    <w:p w:rsidR="00A8521E" w:rsidRDefault="00D213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nieobecność parkingowego oraz osoby kontrolującej na parkingu w godz. 8.00-16.00</w:t>
      </w:r>
      <w:r>
        <w:rPr>
          <w:rFonts w:ascii="Times New Roman" w:hAnsi="Times New Roman" w:cs="Times New Roman"/>
          <w:bCs/>
          <w:sz w:val="24"/>
          <w:szCs w:val="24"/>
        </w:rPr>
        <w:t>– w</w:t>
      </w:r>
      <w:r w:rsidR="00CF751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wysokości </w:t>
      </w:r>
      <w:r>
        <w:rPr>
          <w:rFonts w:ascii="Times New Roman" w:hAnsi="Times New Roman" w:cs="Times New Roman"/>
          <w:sz w:val="24"/>
          <w:szCs w:val="24"/>
        </w:rPr>
        <w:t>200,00 zł za każdy stwierdzony przypadek nieobecności.</w:t>
      </w:r>
    </w:p>
    <w:p w:rsidR="00A8521E" w:rsidRDefault="00D21392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stwierdzeniu faktu naruszenia Umowy skutkującego obciążeniem kary umownej Zamawiający poinformuje Wykonawcę o tym naruszeniu.</w:t>
      </w:r>
    </w:p>
    <w:p w:rsidR="00A8521E" w:rsidRDefault="00D21392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obciążyć Wykonawcę karami, o których mowa w ust. 4 jeden raz w ciągu dnia, bez względu na ilość naruszeń w tym dniu.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wyraża zgodę na potrącenie kary umownej z przysługującego mu wynagrodzenia.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Postanowienia powyższe nie pozbawiają stron umowy prawa do dochodzenia odszkodowania na zasadach ogólnych.</w:t>
      </w:r>
    </w:p>
    <w:p w:rsidR="00A8521E" w:rsidRDefault="00D21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postanawiają, że oprócz wypadków wymienionych w Kodeksie cywilnym przysługuje im prawo odstąpienia od umowy niżej wymienionych przypadkach.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Zamawiający może odstąpić od umowy w terminie 30 dni od powzięcia wiadomości o poniższych okolicznościach: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zostanie wydany nakaz zajęcia majątku Wykonawcy;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jeżeli Wykonawca mimo uprzedniego pisemnego wezwania nie świadczy usługi zgodnie z umową lub też nienależycie wykonuje swoje zobowiązania umowne;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 razie zaistnienia istotnej zmiany okoliczności powodującej, że wykonanie umowy nie leży w interesie publicznym, czego nie można było przewidzieć w chwili zawarcia umowy – zgodnie z art. 145 ust 1 Prawa zamówień publicznych.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przypadkach wymienionych w ust. 2 Wykonawcy nie przysługują żadne roszczenia w stosunku do Zamawiającego i może on żądać jedynie wynagrodzenia należnego mu z tytułu wykonania części umowy. Odstąpienie od umowy przez Zamawiającego z tych przyczyn nie uważa się za odstąpienie od umowy z przyczyn zależnych od Zamawiającego.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Rozwiązanie umowy z przyczyn opisanych w ust. 2 pkt 3 uważa się za rozwiązanie umowy z przyczyn zależnych od Wykonawcy.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Wykonawca może odstąpić od umowy, jeżeli Zamawiający zawiadomi Wykonawcę, iż w skutek zaistnienia nieprzewidzianych uprzednio okoliczności nie będzie mógł wywiązać się ze swoich zobowiązań umownych.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Odstąpienie przez Strony od umowy powinno nastąpić pod rygorem nieważności w formie pisemnej z podaniem uzasadnienia.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Strona odstępująca od umowy zobowiązana jest zawiadomić drugą Stronę o zamiarze odstąpienia na 30 dni przed terminem odstąpienia (okres wypowiedzenia).</w:t>
      </w:r>
    </w:p>
    <w:p w:rsidR="00A8521E" w:rsidRDefault="00D21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Wykonawca zobowiązany jest do zatrudnienia na umowę o pracę przez cały okres realizacji umowy: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zgodnie ze złożoną ofertą osoby wykonujących czynności bezpośrednio związane z przedmiotem zamówienia.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Wykonawca zobowiązany jest do zapewnienia pełnego stanu osobowego, o którym mowa w ust. 1 pkt 1 przez cały okres realizacji umowy.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nie później niż w ciągu 3 dni roboczych licząc od dnia podpisania umowy dostarczy Zamawiającemu wykaz osób zatrudnionych na podstawie umowy o pracę, o których mowa w ust. 1, wraz z dokumentami potwierdzającymi formę ich zatrudnienia, po wcześniejszym uzyskaniu zgody od pracowników na przetwarzanie danych osobowych, zgodnie z przepisami o ochronie danych osobowych.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Wykaz, o którym mowa w ust. 2 winien zawierać wszystkie informacje, które pozwolą na identyfikację osób wraz z zakresem przypisanych im czynności, okres na jaki zawarto umowy.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celu kontroli spełniania przez Wykonawcę wymagań, o których mowa w ust. 1, Zamawiający może na każdym etapie realizacji zamówienia zwrócić się do Wykonawcy o przedłożenie wykazu, o którym mowa w ust. 2 z aktualnymi informacjami na temat stanu i formy zatrudnienia, a Wykonawca w terminie 5 dni roboczych zobowiązany będzie dostarczyć go zamawiającemu. Niezależnie od obowiązku przedłożenia wykazu, Zamawiający zastrzega sobie prawo kontroli stanu osobowego bezpośrednio na terenie SPP.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nie wywiązania się z obowiązków, o których mowa w ust. 1, 2 i 4, Zamawiający ma prawo naliczyć kary umowne w wysokości 100zł za każdy dzień.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Uchylanie się Wykonawcy od wykonywania obowiązków, o których mowa w 1,2 i 4, może stanowić podstawę do odstąpienia od Umowy przez Zamawiającego z winy Wykonawcy.</w:t>
      </w:r>
    </w:p>
    <w:p w:rsidR="00A8521E" w:rsidRDefault="00D21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9.</w:t>
      </w:r>
    </w:p>
    <w:p w:rsidR="00A8521E" w:rsidRDefault="00D21392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niniejszej umowy wymagają formy pisemnej pod rygorem nieważności.</w:t>
      </w:r>
    </w:p>
    <w:p w:rsidR="00A8521E" w:rsidRDefault="00D21392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na podstawie art. 144 ust. 1 ustawy Prawo zamówień publicznych przewiduje możliwość zmiany zawartej umowy w następujących przypadkach: </w:t>
      </w:r>
    </w:p>
    <w:p w:rsidR="00A8521E" w:rsidRDefault="00D213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296_2270129558"/>
      <w:r>
        <w:rPr>
          <w:rFonts w:ascii="Times New Roman" w:hAnsi="Times New Roman" w:cs="Times New Roman"/>
          <w:sz w:val="24"/>
          <w:szCs w:val="24"/>
        </w:rPr>
        <w:t>w przypadku konieczności realizacji dodatkowych usług,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o których mowa w art. 144 ust.1 pkt. 2 ustawy Prawo zamówień publicznych.</w:t>
      </w:r>
    </w:p>
    <w:p w:rsidR="00A8521E" w:rsidRDefault="00D213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zmiany podwykonawcy lub rezygnacji z udziału podwykonawcy przy realizacji przedmiotu zamówienia. 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może nastąpić wyłącznie po przedstawieniu przez Wykonawcę oświadczenia podwykonawcy o jego rezygnacji z udziału w realizacji przedmiotu zamówienia oraz o braku roszczeń wobec Wykonawcy z tytułu realizacji umowy. 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zmiana albo rezygnacja z podwykonawcy dotyczy podmiotu, na którego zasoby Wykonawca powoływał się, na zasadach określonych w art. 22a ust. 1 ustawy Prawo zamówień publicznych, w celu wykazania spełnianie warunków udziału w postępowaniu, Zamawiający dopuści zmianę pod warunkiem, że Wykonawca wykaże, że proponowany inny podwykonawca (lub Wykonawca samodzielnie) spełnia warunki w stopniu nie mniejszym niż wymagany w trakcie postępowania o udzielenie zamówienia i nie podlega wykluczeniu z postępowania w przypadkach określonych w Specyfikacji istotnych warunków zamówienia.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:rsidR="00A8521E" w:rsidRDefault="00D213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 gdy Wykonawcę, któremu udzielono zamówienie ma zastąpić nowy Wykonawca:</w:t>
      </w:r>
    </w:p>
    <w:p w:rsidR="00A8521E" w:rsidRDefault="00D213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postanowień umownych, o których mowa w art. 144 ust. 1 pkt 1 ustawy Prawo zamówień publicznych,</w:t>
      </w:r>
    </w:p>
    <w:p w:rsidR="00A8521E" w:rsidRDefault="00D213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A8521E" w:rsidRDefault="00D213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przejęcia przez Zamawiającego zobowiązań Wykonawcy względem jego podwykonawców</w:t>
      </w:r>
    </w:p>
    <w:p w:rsidR="00A8521E" w:rsidRDefault="00D213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zmiany:</w:t>
      </w:r>
    </w:p>
    <w:p w:rsidR="00A8521E" w:rsidRDefault="00D2139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prowadzące do likwidacji oczywistych omyłek pisarskich                                     i rachunkowych w treści umowy, </w:t>
      </w:r>
    </w:p>
    <w:p w:rsidR="00A8521E" w:rsidRDefault="00D2139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dotyczące nazwy, siedziby Wykonawcy lub jego formy organizacyjno-prawnej w trakcie trwania umowy, numerów kont bankowych oraz innych danych identyfikacyjnych,</w:t>
      </w:r>
    </w:p>
    <w:p w:rsidR="00A8521E" w:rsidRDefault="00D2139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 gdy konieczność zmiany umowy spowodowana jest okolicznościami, których Zamawiający, działając z należytą starannością, nie mógł przewidzieć, a wartość zmiany nie przekracza 50% wartości zamówienia określonej pierwotnie w umowie, przy czym zmiana nie może prowadzić do zmiany charakteru umowy,</w:t>
      </w:r>
    </w:p>
    <w:p w:rsidR="00A8521E" w:rsidRDefault="00D2139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zmiany, niezależnie od wartości, nie będące istotne, w rozumieniu ust. 2 niniejszej umowy,</w:t>
      </w:r>
    </w:p>
    <w:p w:rsidR="00A8521E" w:rsidRDefault="00D2139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sytuacji, gdy łączna wartość zmian jest mniejsza niż kwota określona w przepisach wydanych na podstawie art. 11 ust. 8 ustawy Prawo zamówień publicznych i jest mniejsza od 10% wartości zamówienia określonego pierwotnie w umowie, przy czym zmiana ta nie może prowadzić do zmiany charakteru umowy.</w:t>
      </w:r>
    </w:p>
    <w:p w:rsidR="00A8521E" w:rsidRDefault="00D213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dokonywania zmian istotnych. Zmianę postanowień zawartych w umowie uznaje się za istotną, jeżeli:</w:t>
      </w:r>
    </w:p>
    <w:p w:rsidR="00A8521E" w:rsidRDefault="00D213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zmienia ogólny charakter umowy, w stosunku do charakteru umowy w pierwotnym brzmieniu,</w:t>
      </w:r>
    </w:p>
    <w:p w:rsidR="00A8521E" w:rsidRDefault="00D213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zmienia ogólnego charakteru umowy i zachodzi co najmniej jedna z następujących okoliczności:</w:t>
      </w:r>
    </w:p>
    <w:p w:rsidR="00A8521E" w:rsidRDefault="00D213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wprowadza warunki, które, gdyby były postawione w postępowaniu o udzielenie zamówienia, to w tym postępowaniu wzięliby lub mogliby wziąć udział inni Wykonawcy lub przyjęto by oferty innej treści,</w:t>
      </w:r>
    </w:p>
    <w:p w:rsidR="00A8521E" w:rsidRDefault="00D213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narusza równowagę ekonomiczną umowy na korzyść Wykonawcy w sposób nieprzewidziany pierwotnie w umowie, </w:t>
      </w:r>
    </w:p>
    <w:p w:rsidR="00A8521E" w:rsidRDefault="00D213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znacznie rozszerza lub zmniejsza zakres świadczeń i zobowiązań wynikający z umowy, </w:t>
      </w:r>
    </w:p>
    <w:p w:rsidR="00A8521E" w:rsidRDefault="00D213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polega na zastąpieniu Wykonawcy, któremu Zamawiający udzielił zamówienia nowym wykonawcą, w przypadkach innych niż wymienione w ust. 1 pkt 7 niniejszej umowy.</w:t>
      </w:r>
    </w:p>
    <w:p w:rsidR="00A8521E" w:rsidRDefault="00D213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zastrzeżeniem ust. 1 pkt 5 lit. a i b wszystkie zmiany umowy wymagają formy pisemnej pod rygorem nieważności i zostaną dokonane w formie aneksu po przeprowadzeniu uzgodnień przez Strony.</w:t>
      </w:r>
    </w:p>
    <w:p w:rsidR="00A8521E" w:rsidRDefault="00D21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Wykonawca może powierzyć wykonanie obowiązków umownych podwykonawcy/-om.</w:t>
      </w:r>
    </w:p>
    <w:p w:rsidR="00A8521E" w:rsidRPr="00B224DE" w:rsidRDefault="00D2139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Wykonawca będzie realizował przedmiot umowy </w:t>
      </w:r>
      <w:r>
        <w:rPr>
          <w:rFonts w:ascii="Times New Roman" w:hAnsi="Times New Roman" w:cs="Times New Roman"/>
          <w:i/>
          <w:iCs/>
          <w:sz w:val="24"/>
          <w:szCs w:val="24"/>
        </w:rPr>
        <w:t>bez udziału podwykonawców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B224DE">
        <w:rPr>
          <w:rFonts w:ascii="Times New Roman" w:hAnsi="Times New Roman" w:cs="Times New Roman"/>
          <w:i/>
          <w:iCs/>
          <w:sz w:val="24"/>
          <w:szCs w:val="24"/>
        </w:rPr>
        <w:t>przy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24DE">
        <w:rPr>
          <w:rFonts w:ascii="Times New Roman" w:hAnsi="Times New Roman" w:cs="Times New Roman"/>
          <w:i/>
          <w:iCs/>
          <w:sz w:val="24"/>
          <w:szCs w:val="24"/>
        </w:rPr>
        <w:t xml:space="preserve">pomocy następujących podwykonawców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*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224DE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wykonanie </w:t>
      </w:r>
      <w:r w:rsidRPr="00B224DE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 o wartości </w:t>
      </w:r>
      <w:r w:rsidRPr="00B224DE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 zł, które stanowi </w:t>
      </w:r>
      <w:r w:rsidRPr="00B224DE">
        <w:rPr>
          <w:rFonts w:ascii="Times New Roman" w:hAnsi="Times New Roman" w:cs="Times New Roman"/>
          <w:sz w:val="24"/>
          <w:szCs w:val="24"/>
        </w:rPr>
        <w:t>.….</w:t>
      </w:r>
      <w:r>
        <w:rPr>
          <w:rFonts w:ascii="Times New Roman" w:hAnsi="Times New Roman" w:cs="Times New Roman"/>
          <w:sz w:val="24"/>
          <w:szCs w:val="24"/>
        </w:rPr>
        <w:t>% zamówienia,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224DE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wykonanie </w:t>
      </w:r>
      <w:r w:rsidRPr="00B224DE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 o wartości </w:t>
      </w:r>
      <w:r w:rsidRPr="00B224DE">
        <w:rPr>
          <w:rFonts w:ascii="Times New Roman" w:hAnsi="Times New Roman" w:cs="Times New Roman"/>
          <w:sz w:val="24"/>
          <w:szCs w:val="24"/>
        </w:rPr>
        <w:t xml:space="preserve">………. </w:t>
      </w:r>
      <w:r>
        <w:rPr>
          <w:rFonts w:ascii="Times New Roman" w:hAnsi="Times New Roman" w:cs="Times New Roman"/>
          <w:sz w:val="24"/>
          <w:szCs w:val="24"/>
        </w:rPr>
        <w:t xml:space="preserve">zł, które stanowi </w:t>
      </w:r>
      <w:r w:rsidRPr="00B224DE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% zamówienia.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Wykonawca ponosi odpowiedzialność za działanie lub zaniechanie podwykonawcy jak za działanie lub zaniechanie własne. Niewykonanie lub nienależyte wykonanie przez podwykonawców zobowiązań związanych z realizacją przedmiotu Umowy będzie traktowane jako niewykonanie lub nienależyte wykonanie zobowiązań związanych z realizacją Umowy z przyczyn leżących po stronie Wykonawcy.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Wykonawca może powierzyć wykonanie obowiązków umownych podwykonawcy/-om w trakcie realizacji przedmiotu Umowy. W takim przypadku uprzednio Wykonawca przedstawi Zamawiającemu swoje oświadczenie potwierdzające brak podstaw wykluczenia z postępowania – wobec tego podmiotu – wskazanych w specyfikacji istotnych warunków zamówienia. Jeżeli Zmawiający stwierdzi, że wobec danego podwykonawcy zachodzą podstawy wykluczenia wskazane w specyfikacji istotnych warunków zamówienia, wówczas Wykonawca zobowiązany jest zastąpić tego podwykonawcę lub zrezygnować z powierzenia wykonania części zamówienia podwykonawcy. Ustęp 3 stosuje się odpowiednio. Wykaz ww. podmiotów oraz części zamówienia, które wykonają zostanie wprowadzony do Umowy aneksem.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przypadku, gdy Wykonawca składając ofertę polegał będzie na zdolności technicznej i/lub zawodowej innych podmiotów na zasadach określonych w art. 22a ustawy Prawo zamówień publicznych, Wykonawca zobowiązany jest do wykonywania zamówienia z udziałem tych podmiotów.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Wykonawca ma prawo do zmiany podwykonawców lub podmiotów, o których mowa w ust. 5, a także z rezygnacji z wykonywania przez te podmioty części zamówienia. W zakresie powierzenia wykonania obowiązków umownych nowemu/-</w:t>
      </w:r>
      <w:proofErr w:type="spellStart"/>
      <w:r>
        <w:rPr>
          <w:rFonts w:ascii="Times New Roman" w:hAnsi="Times New Roman" w:cs="Times New Roman"/>
          <w:sz w:val="24"/>
          <w:szCs w:val="24"/>
        </w:rPr>
        <w:t>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podwykonawcy/-om bądź w przypadku zmiany podmiotów, o których mowa w ust. 5 stosuje się zasady opisane w ust. 4.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 przypadku zmiany podmiotów, o których mowa w ust. 5 lub rezygnacji z wykonywania przez te podmioty części zamówienia, Wykonawca wykaże (przedkładając odpowiednie dokumenty, analogiczne do wymaganych w ogłoszeniu o zamówieniu), że nowe podmioty lub sam Wykonawca posiadają zdolności techniczne i/lub zawodowe w zakresie nie mniejszym niż określone w warunkach udziału w tym postępowaniu. Ustęp 3 stosuje się odpowiednio. Wykaz ww. podmiotów oraz części zamówienia, które wykonają zostanie wprowadzony do Umowy aneksem.</w:t>
      </w:r>
    </w:p>
    <w:p w:rsidR="00A8521E" w:rsidRDefault="00D21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przewiduje możliwość udzielenia zamówień o których mowa w </w:t>
      </w:r>
      <w:r w:rsidRPr="00F02629">
        <w:rPr>
          <w:rFonts w:ascii="Times New Roman" w:hAnsi="Times New Roman" w:cs="Times New Roman"/>
          <w:b/>
          <w:sz w:val="24"/>
          <w:szCs w:val="24"/>
        </w:rPr>
        <w:t>art. 67</w:t>
      </w:r>
      <w:r>
        <w:rPr>
          <w:rFonts w:ascii="Times New Roman" w:hAnsi="Times New Roman" w:cs="Times New Roman"/>
          <w:sz w:val="24"/>
          <w:szCs w:val="24"/>
        </w:rPr>
        <w:t xml:space="preserve"> ust. 1 pkt 6 ustawy Prawo zamówień publicznych, </w:t>
      </w:r>
      <w:r w:rsidR="00F02629">
        <w:rPr>
          <w:rFonts w:ascii="Times New Roman" w:hAnsi="Times New Roman" w:cs="Times New Roman"/>
          <w:sz w:val="24"/>
          <w:szCs w:val="24"/>
        </w:rPr>
        <w:t xml:space="preserve">polegających na powtórzeniu podobnej usługi, zgodnej z przedmiotem zamówienia podstawowego tj. „Prowadzenie obsługi stref Płatnego Parkowania na terenie Miasta Zamość” – pod warunkiem, że Zamawiający będzie dysponował środkami finansowymi na ich realizację. Zgodnie z </w:t>
      </w:r>
      <w:r w:rsidR="00F02629" w:rsidRPr="00F02629">
        <w:rPr>
          <w:rFonts w:ascii="Times New Roman" w:hAnsi="Times New Roman" w:cs="Times New Roman"/>
          <w:b/>
          <w:sz w:val="24"/>
          <w:szCs w:val="24"/>
        </w:rPr>
        <w:t>art. 67 ust. 1a</w:t>
      </w:r>
      <w:r w:rsidR="00F02629">
        <w:rPr>
          <w:rFonts w:ascii="Times New Roman" w:hAnsi="Times New Roman" w:cs="Times New Roman"/>
          <w:sz w:val="24"/>
          <w:szCs w:val="24"/>
        </w:rPr>
        <w:t xml:space="preserve"> Zamawiający określił zakres oraz warunki ma jakich zostanie udzielone zamówienie w dziale I Specyfikacji Istotnych Warunków Zamówienia: Opis przedmiotu zamówienia. </w:t>
      </w:r>
      <w:r>
        <w:rPr>
          <w:rFonts w:ascii="Times New Roman" w:hAnsi="Times New Roman" w:cs="Times New Roman"/>
          <w:sz w:val="24"/>
          <w:szCs w:val="24"/>
        </w:rPr>
        <w:t xml:space="preserve">Całkowita wartość tego zamówienia została uwzględniona przy obliczaniu </w:t>
      </w:r>
      <w:r w:rsidR="00F02629">
        <w:rPr>
          <w:rFonts w:ascii="Times New Roman" w:hAnsi="Times New Roman" w:cs="Times New Roman"/>
          <w:sz w:val="24"/>
          <w:szCs w:val="24"/>
        </w:rPr>
        <w:t>jego wartości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521E" w:rsidRDefault="00D21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12.</w:t>
      </w:r>
    </w:p>
    <w:p w:rsidR="00A8521E" w:rsidRDefault="00A85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Ustala się zabezpieczenie należytego wykonania umowy w wysokości </w:t>
      </w:r>
      <w:r w:rsidRPr="00F02629">
        <w:rPr>
          <w:rFonts w:ascii="Times New Roman" w:hAnsi="Times New Roman" w:cs="Times New Roman"/>
          <w:b/>
          <w:bCs/>
          <w:sz w:val="24"/>
          <w:szCs w:val="24"/>
        </w:rPr>
        <w:t>5%</w:t>
      </w:r>
      <w:r>
        <w:rPr>
          <w:rFonts w:ascii="Times New Roman" w:hAnsi="Times New Roman" w:cs="Times New Roman"/>
          <w:bCs/>
          <w:sz w:val="24"/>
          <w:szCs w:val="24"/>
        </w:rPr>
        <w:t xml:space="preserve"> wynagrodzenia brutto, o którym mowa w § 5 ust. 1 niniejszego dokumentu, tj. kwotę </w:t>
      </w:r>
      <w:r w:rsidR="00F02629"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PLN (słownie złotych: </w:t>
      </w:r>
      <w:r w:rsidR="00F02629">
        <w:rPr>
          <w:rFonts w:ascii="Times New Roman" w:hAnsi="Times New Roman" w:cs="Times New Roman"/>
          <w:bCs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4"/>
          <w:szCs w:val="24"/>
        </w:rPr>
        <w:t>/100) 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2. W dniu podpisania umowy Wykonawca wniósł ustaloną w ust. 1 kwotę zabezpieczenia należytego wykonania umowy w formie </w:t>
      </w:r>
      <w:r w:rsidR="00CF7514">
        <w:rPr>
          <w:rFonts w:ascii="Times New Roman" w:hAnsi="Times New Roman" w:cs="Times New Roman"/>
          <w:bCs/>
          <w:iCs/>
          <w:sz w:val="24"/>
          <w:szCs w:val="24"/>
        </w:rPr>
        <w:t>przelewu na konto zamawiającego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Zabezpieczenie należytego wykonania umowy będzie zwrócone Wykonawcy terminie 30 dni od daty potwierdzenia usunięcia wad stwierdzonych przy odbiorze ostatecznym SPP, a jeżeli nie stwierdzono wad, to od daty odbioru.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Zamawiający wstrzyma się ze zwrotem części zabezpieczenia należytego wykonania umowy, o której mowa w ust. 3 pkt 2) w przypadku, kiedy Wykonawca nie usunął w terminie stwierdzonych w trakcie odbioru wad lub jest w trakcie usuwania tych wad.</w:t>
      </w:r>
    </w:p>
    <w:p w:rsidR="00A8521E" w:rsidRDefault="00A85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521E" w:rsidRDefault="00D21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Wszelkie spory, mogące wyniknąć z tytułu niniejszej umowy, będą rozstrzygane przez sąd właściwy miejscowo dla siedziby Zamawiającego.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sprawach nieuregulowanych niniejszą umową stosuje się przepisy ustawy z dnia 29 stycznia 2004 r. Prawo zamówień publicznych oraz Kodeksu cywilnego.</w:t>
      </w:r>
    </w:p>
    <w:p w:rsidR="00A8521E" w:rsidRDefault="00D2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Umowę sporządzono w czterech  jednobrzmiących egzemplarzach: trzy dla Zamawiającego i jeden dla Wykonawcy.</w:t>
      </w:r>
    </w:p>
    <w:p w:rsidR="00A8521E" w:rsidRDefault="00A852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521E" w:rsidRDefault="00D21392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sectPr w:rsidR="00A8521E" w:rsidSect="00A8521E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21E" w:rsidRDefault="00A8521E" w:rsidP="00A8521E">
      <w:pPr>
        <w:spacing w:after="0" w:line="240" w:lineRule="auto"/>
      </w:pPr>
      <w:r>
        <w:separator/>
      </w:r>
    </w:p>
  </w:endnote>
  <w:endnote w:type="continuationSeparator" w:id="0">
    <w:p w:rsidR="00A8521E" w:rsidRDefault="00A8521E" w:rsidP="00A8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21E" w:rsidRDefault="00A8521E" w:rsidP="00A8521E">
      <w:pPr>
        <w:spacing w:after="0" w:line="240" w:lineRule="auto"/>
      </w:pPr>
      <w:r>
        <w:separator/>
      </w:r>
    </w:p>
  </w:footnote>
  <w:footnote w:type="continuationSeparator" w:id="0">
    <w:p w:rsidR="00A8521E" w:rsidRDefault="00A8521E" w:rsidP="00A85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1E" w:rsidRDefault="00A8521E">
    <w:pPr>
      <w:pStyle w:val="Gwk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5D5"/>
    <w:multiLevelType w:val="multilevel"/>
    <w:tmpl w:val="4630F1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FD0BA3"/>
    <w:multiLevelType w:val="multilevel"/>
    <w:tmpl w:val="577EE14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A05DBE"/>
    <w:multiLevelType w:val="multilevel"/>
    <w:tmpl w:val="F918B2A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2E2783"/>
    <w:multiLevelType w:val="multilevel"/>
    <w:tmpl w:val="26A2631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C8276F7"/>
    <w:multiLevelType w:val="multilevel"/>
    <w:tmpl w:val="64929B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18F500E"/>
    <w:multiLevelType w:val="multilevel"/>
    <w:tmpl w:val="FE2C6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36291"/>
    <w:multiLevelType w:val="multilevel"/>
    <w:tmpl w:val="39EEF09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9087FFE"/>
    <w:multiLevelType w:val="multilevel"/>
    <w:tmpl w:val="F320B576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A59B0"/>
    <w:multiLevelType w:val="hybridMultilevel"/>
    <w:tmpl w:val="F95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A1465"/>
    <w:multiLevelType w:val="multilevel"/>
    <w:tmpl w:val="E460F470"/>
    <w:lvl w:ilvl="0">
      <w:start w:val="1"/>
      <w:numFmt w:val="lowerLetter"/>
      <w:lvlText w:val="%1)"/>
      <w:lvlJc w:val="left"/>
      <w:pPr>
        <w:ind w:left="141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2134" w:hanging="360"/>
      </w:pPr>
    </w:lvl>
    <w:lvl w:ilvl="2">
      <w:start w:val="1"/>
      <w:numFmt w:val="lowerLetter"/>
      <w:lvlText w:val="%3)"/>
      <w:lvlJc w:val="left"/>
      <w:pPr>
        <w:ind w:left="3034" w:hanging="360"/>
      </w:pPr>
    </w:lvl>
    <w:lvl w:ilvl="3">
      <w:start w:val="1"/>
      <w:numFmt w:val="decimal"/>
      <w:lvlText w:val="%4."/>
      <w:lvlJc w:val="left"/>
      <w:pPr>
        <w:ind w:left="3574" w:hanging="360"/>
      </w:pPr>
    </w:lvl>
    <w:lvl w:ilvl="4">
      <w:start w:val="1"/>
      <w:numFmt w:val="lowerLetter"/>
      <w:lvlText w:val="%5."/>
      <w:lvlJc w:val="left"/>
      <w:pPr>
        <w:ind w:left="4294" w:hanging="360"/>
      </w:pPr>
    </w:lvl>
    <w:lvl w:ilvl="5">
      <w:start w:val="1"/>
      <w:numFmt w:val="lowerRoman"/>
      <w:lvlText w:val="%6."/>
      <w:lvlJc w:val="right"/>
      <w:pPr>
        <w:ind w:left="5014" w:hanging="180"/>
      </w:pPr>
    </w:lvl>
    <w:lvl w:ilvl="6">
      <w:start w:val="1"/>
      <w:numFmt w:val="decimal"/>
      <w:lvlText w:val="%7."/>
      <w:lvlJc w:val="left"/>
      <w:pPr>
        <w:ind w:left="5734" w:hanging="360"/>
      </w:pPr>
    </w:lvl>
    <w:lvl w:ilvl="7">
      <w:start w:val="1"/>
      <w:numFmt w:val="lowerLetter"/>
      <w:lvlText w:val="%8."/>
      <w:lvlJc w:val="left"/>
      <w:pPr>
        <w:ind w:left="6454" w:hanging="360"/>
      </w:pPr>
    </w:lvl>
    <w:lvl w:ilvl="8">
      <w:start w:val="1"/>
      <w:numFmt w:val="lowerRoman"/>
      <w:lvlText w:val="%9."/>
      <w:lvlJc w:val="right"/>
      <w:pPr>
        <w:ind w:left="7174" w:hanging="180"/>
      </w:pPr>
    </w:lvl>
  </w:abstractNum>
  <w:abstractNum w:abstractNumId="10">
    <w:nsid w:val="799514CA"/>
    <w:multiLevelType w:val="multilevel"/>
    <w:tmpl w:val="65909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426"/>
        </w:tabs>
        <w:ind w:left="786" w:hanging="360"/>
      </w:pPr>
      <w:rPr>
        <w:rFonts w:ascii="Symbol" w:hAnsi="Symbol" w:cs="Symbol" w:hint="default"/>
        <w:b w:val="0"/>
        <w:color w:val="00000A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21E"/>
    <w:rsid w:val="00072909"/>
    <w:rsid w:val="00214C23"/>
    <w:rsid w:val="00364C42"/>
    <w:rsid w:val="004D3737"/>
    <w:rsid w:val="00650081"/>
    <w:rsid w:val="00764723"/>
    <w:rsid w:val="00853FE8"/>
    <w:rsid w:val="00A8521E"/>
    <w:rsid w:val="00AD2439"/>
    <w:rsid w:val="00B224DE"/>
    <w:rsid w:val="00CF7514"/>
    <w:rsid w:val="00D21392"/>
    <w:rsid w:val="00F0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63C"/>
    <w:pPr>
      <w:spacing w:after="20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1479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1479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1479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1479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2C189C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2C189C"/>
  </w:style>
  <w:style w:type="character" w:customStyle="1" w:styleId="ListLabel1">
    <w:name w:val="ListLabel 1"/>
    <w:qFormat/>
    <w:rsid w:val="00A8521E"/>
    <w:rPr>
      <w:b w:val="0"/>
      <w:i w:val="0"/>
      <w:strike w:val="0"/>
      <w:dstrike w:val="0"/>
      <w:outline w:val="0"/>
      <w:shadow w:val="0"/>
      <w:emboss w:val="0"/>
      <w:imprint w:val="0"/>
      <w:position w:val="0"/>
      <w:sz w:val="24"/>
      <w:szCs w:val="24"/>
      <w:vertAlign w:val="baseline"/>
    </w:rPr>
  </w:style>
  <w:style w:type="character" w:customStyle="1" w:styleId="ListLabel2">
    <w:name w:val="ListLabel 2"/>
    <w:qFormat/>
    <w:rsid w:val="00A8521E"/>
    <w:rPr>
      <w:b w:val="0"/>
      <w:i w:val="0"/>
      <w:strike w:val="0"/>
      <w:dstrike w:val="0"/>
      <w:outline w:val="0"/>
      <w:shadow w:val="0"/>
      <w:emboss w:val="0"/>
      <w:imprint w:val="0"/>
      <w:position w:val="0"/>
      <w:sz w:val="24"/>
      <w:szCs w:val="24"/>
      <w:vertAlign w:val="baseline"/>
    </w:rPr>
  </w:style>
  <w:style w:type="character" w:customStyle="1" w:styleId="ListLabel3">
    <w:name w:val="ListLabel 3"/>
    <w:qFormat/>
    <w:rsid w:val="00A8521E"/>
    <w:rPr>
      <w:rFonts w:ascii="Times New Roman" w:hAnsi="Times New Roman" w:cs="Times New Roman"/>
      <w:sz w:val="24"/>
      <w:szCs w:val="24"/>
    </w:rPr>
  </w:style>
  <w:style w:type="character" w:customStyle="1" w:styleId="ListLabel4">
    <w:name w:val="ListLabel 4"/>
    <w:qFormat/>
    <w:rsid w:val="00A8521E"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qFormat/>
    <w:rsid w:val="00A8521E"/>
    <w:rPr>
      <w:rFonts w:ascii="Times New Roman" w:hAnsi="Times New Roman" w:cs="Times New Roman"/>
      <w:sz w:val="24"/>
    </w:rPr>
  </w:style>
  <w:style w:type="character" w:customStyle="1" w:styleId="ListLabel6">
    <w:name w:val="ListLabel 6"/>
    <w:qFormat/>
    <w:rsid w:val="00A8521E"/>
    <w:rPr>
      <w:rFonts w:ascii="Times New Roman" w:hAnsi="Times New Roman" w:cs="Times New Roman"/>
      <w:b w:val="0"/>
      <w:sz w:val="24"/>
    </w:rPr>
  </w:style>
  <w:style w:type="character" w:customStyle="1" w:styleId="ListLabel7">
    <w:name w:val="ListLabel 7"/>
    <w:qFormat/>
    <w:rsid w:val="00A8521E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ListLabel8">
    <w:name w:val="ListLabel 8"/>
    <w:qFormat/>
    <w:rsid w:val="00A8521E"/>
    <w:rPr>
      <w:rFonts w:cs="Symbol"/>
      <w:b w:val="0"/>
      <w:color w:val="00000A"/>
      <w:lang w:val="pl-PL" w:eastAsia="pl-PL"/>
    </w:rPr>
  </w:style>
  <w:style w:type="character" w:customStyle="1" w:styleId="ListLabel9">
    <w:name w:val="ListLabel 9"/>
    <w:qFormat/>
    <w:rsid w:val="00A8521E"/>
    <w:rPr>
      <w:b w:val="0"/>
    </w:rPr>
  </w:style>
  <w:style w:type="character" w:customStyle="1" w:styleId="ListLabel10">
    <w:name w:val="ListLabel 10"/>
    <w:qFormat/>
    <w:rsid w:val="00A8521E"/>
    <w:rPr>
      <w:rFonts w:eastAsia="Times New Roman" w:cs="Times New Roman"/>
      <w:b/>
      <w:sz w:val="24"/>
      <w:szCs w:val="20"/>
      <w:lang w:val="pl-PL" w:eastAsia="pl-PL"/>
    </w:rPr>
  </w:style>
  <w:style w:type="character" w:customStyle="1" w:styleId="ListLabel11">
    <w:name w:val="ListLabel 11"/>
    <w:qFormat/>
    <w:rsid w:val="00A852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2">
    <w:name w:val="ListLabel 12"/>
    <w:qFormat/>
    <w:rsid w:val="00A8521E"/>
    <w:rPr>
      <w:rFonts w:eastAsia="Times New Roman" w:cs="Times New Roman"/>
      <w:b/>
      <w:bCs/>
      <w:sz w:val="24"/>
      <w:szCs w:val="20"/>
      <w:lang w:val="pl-PL" w:eastAsia="pl-PL"/>
    </w:rPr>
  </w:style>
  <w:style w:type="paragraph" w:styleId="Nagwek">
    <w:name w:val="header"/>
    <w:basedOn w:val="Normalny"/>
    <w:next w:val="Tretekstu"/>
    <w:link w:val="NagwekZnak"/>
    <w:qFormat/>
    <w:rsid w:val="00A8521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8521E"/>
    <w:pPr>
      <w:spacing w:after="140" w:line="288" w:lineRule="auto"/>
    </w:pPr>
  </w:style>
  <w:style w:type="paragraph" w:styleId="Lista">
    <w:name w:val="List"/>
    <w:basedOn w:val="Tretekstu"/>
    <w:rsid w:val="00A8521E"/>
    <w:rPr>
      <w:rFonts w:cs="Arial"/>
    </w:rPr>
  </w:style>
  <w:style w:type="paragraph" w:styleId="Podpis">
    <w:name w:val="Signature"/>
    <w:basedOn w:val="Normalny"/>
    <w:rsid w:val="00A8521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8521E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9848C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1479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1479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147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link w:val="NagwekZnak"/>
    <w:uiPriority w:val="99"/>
    <w:semiHidden/>
    <w:unhideWhenUsed/>
    <w:rsid w:val="002C189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2C189C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BBE77-693D-433E-A605-5FA67646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3079</Words>
  <Characters>18478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ZDG5</dc:creator>
  <dc:description/>
  <cp:lastModifiedBy>ZDG5</cp:lastModifiedBy>
  <cp:revision>7</cp:revision>
  <cp:lastPrinted>2017-11-29T09:56:00Z</cp:lastPrinted>
  <dcterms:created xsi:type="dcterms:W3CDTF">2017-04-21T08:30:00Z</dcterms:created>
  <dcterms:modified xsi:type="dcterms:W3CDTF">2017-11-29T09:56:00Z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