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14F0CDC0" w:rsidR="00DD763D" w:rsidRPr="00DD763D" w:rsidRDefault="00B70E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1CC5D261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550CEE">
        <w:rPr>
          <w:color w:val="00000A"/>
          <w:sz w:val="20"/>
          <w:szCs w:val="20"/>
        </w:rPr>
        <w:t>6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4F8E96B9" w:rsidR="00BE12FB" w:rsidRPr="00B70E9B" w:rsidRDefault="00BF4E5A" w:rsidP="004542CB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E9B">
        <w:rPr>
          <w:rFonts w:eastAsia="Calibri"/>
          <w:b/>
          <w:bCs/>
          <w:sz w:val="24"/>
          <w:szCs w:val="24"/>
          <w:lang w:eastAsia="en-US"/>
        </w:rPr>
        <w:t>„</w:t>
      </w:r>
      <w:r w:rsidR="00550CEE">
        <w:rPr>
          <w:rFonts w:cs="Calibri"/>
          <w:b/>
          <w:bCs/>
        </w:rPr>
        <w:t>Świadczenia lekarskie w zakresie specjalistycznych konsultacji pulmonologicznych w Przychodni Przyklinicznej w ramach Opieki Koordynowanej, w Poradni Pulmonologicznej oraz w Poradni Alergologicznej, specjalistycznych konsultacji internistycznych i pulmonologicznych w   OBOLL i MP oraz specjalistycznych konsultacji pulmonologicznych w Klinikach WIML</w:t>
      </w:r>
      <w:r w:rsidRPr="00B70E9B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1E07DEBA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C36363">
        <w:rPr>
          <w:b/>
          <w:bCs/>
        </w:rPr>
        <w:t>0</w:t>
      </w:r>
      <w:r w:rsidR="00550CEE">
        <w:rPr>
          <w:b/>
          <w:bCs/>
        </w:rPr>
        <w:t>2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E44AB3">
        <w:rPr>
          <w:b/>
          <w:bCs/>
        </w:rPr>
        <w:t>3</w:t>
      </w:r>
      <w:r w:rsidR="00C36363">
        <w:rPr>
          <w:b/>
          <w:bCs/>
        </w:rPr>
        <w:t>1</w:t>
      </w:r>
      <w:r w:rsidR="0078625E" w:rsidRPr="00FD2F78">
        <w:rPr>
          <w:b/>
          <w:bCs/>
        </w:rPr>
        <w:t>.</w:t>
      </w:r>
      <w:r w:rsidR="00550CEE">
        <w:rPr>
          <w:b/>
          <w:bCs/>
        </w:rPr>
        <w:t>01</w:t>
      </w:r>
      <w:r w:rsidR="0078625E" w:rsidRPr="00FD2F78">
        <w:rPr>
          <w:b/>
          <w:bCs/>
        </w:rPr>
        <w:t>.202</w:t>
      </w:r>
      <w:r w:rsidR="00550CEE">
        <w:rPr>
          <w:b/>
          <w:bCs/>
        </w:rPr>
        <w:t>7</w:t>
      </w:r>
      <w:r w:rsidR="0078625E">
        <w:t xml:space="preserve"> r. </w:t>
      </w:r>
      <w:r w:rsidR="00FF4653">
        <w:t>zgodnie z ustalonym harmonogramem,</w:t>
      </w:r>
    </w:p>
    <w:p w14:paraId="0EBBC89C" w14:textId="77777777" w:rsidR="00550CEE" w:rsidRPr="00550CEE" w:rsidRDefault="00550CEE" w:rsidP="00550CEE">
      <w:pPr>
        <w:widowControl w:val="0"/>
        <w:numPr>
          <w:ilvl w:val="0"/>
          <w:numId w:val="51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550CEE">
        <w:rPr>
          <w:rFonts w:ascii="Calibri" w:eastAsia="Calibri" w:hAnsi="Calibri"/>
          <w:kern w:val="3"/>
          <w:sz w:val="22"/>
          <w:szCs w:val="22"/>
          <w:lang w:eastAsia="en-US"/>
        </w:rPr>
        <w:t xml:space="preserve">liczba konsultacji pulmonologicznych: </w:t>
      </w:r>
      <w:r w:rsidRPr="00550CE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50 </w:t>
      </w:r>
      <w:r w:rsidRPr="00550CEE">
        <w:rPr>
          <w:rFonts w:ascii="Calibri" w:eastAsia="Calibri" w:hAnsi="Calibri"/>
          <w:sz w:val="22"/>
          <w:szCs w:val="22"/>
          <w:lang w:eastAsia="en-US"/>
        </w:rPr>
        <w:t>miesięcznie</w:t>
      </w:r>
      <w:r w:rsidRPr="00550CEE">
        <w:rPr>
          <w:rFonts w:ascii="Calibri" w:eastAsia="Calibri" w:hAnsi="Calibri"/>
          <w:kern w:val="3"/>
          <w:sz w:val="22"/>
          <w:szCs w:val="22"/>
          <w:lang w:eastAsia="en-US"/>
        </w:rPr>
        <w:t xml:space="preserve">  w OBOLL i MP</w:t>
      </w:r>
    </w:p>
    <w:p w14:paraId="550BB939" w14:textId="77777777" w:rsidR="00550CEE" w:rsidRPr="00550CEE" w:rsidRDefault="00550CEE" w:rsidP="00550CEE">
      <w:pPr>
        <w:widowControl w:val="0"/>
        <w:numPr>
          <w:ilvl w:val="0"/>
          <w:numId w:val="51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550CEE">
        <w:rPr>
          <w:rFonts w:ascii="Calibri" w:eastAsia="Calibri" w:hAnsi="Calibri"/>
          <w:kern w:val="3"/>
          <w:sz w:val="22"/>
          <w:szCs w:val="22"/>
          <w:lang w:eastAsia="en-US"/>
        </w:rPr>
        <w:t>liczba konsultacji internistycznych: 50</w:t>
      </w:r>
      <w:r w:rsidRPr="00550CE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0 </w:t>
      </w:r>
      <w:r w:rsidRPr="00550CEE">
        <w:rPr>
          <w:rFonts w:ascii="Calibri" w:eastAsia="Calibri" w:hAnsi="Calibri"/>
          <w:sz w:val="22"/>
          <w:szCs w:val="22"/>
          <w:lang w:eastAsia="en-US"/>
        </w:rPr>
        <w:t>miesięcznie</w:t>
      </w:r>
      <w:r w:rsidRPr="00550CEE">
        <w:rPr>
          <w:rFonts w:ascii="Calibri" w:eastAsia="Calibri" w:hAnsi="Calibri"/>
          <w:kern w:val="3"/>
          <w:sz w:val="22"/>
          <w:szCs w:val="22"/>
          <w:lang w:eastAsia="en-US"/>
        </w:rPr>
        <w:t xml:space="preserve">  w OBOLL i MP</w:t>
      </w:r>
    </w:p>
    <w:p w14:paraId="3DCDB485" w14:textId="77777777" w:rsidR="00550CEE" w:rsidRPr="00550CEE" w:rsidRDefault="00550CEE" w:rsidP="00550CEE">
      <w:pPr>
        <w:widowControl w:val="0"/>
        <w:numPr>
          <w:ilvl w:val="0"/>
          <w:numId w:val="51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550CEE">
        <w:rPr>
          <w:rFonts w:ascii="Calibri" w:eastAsia="Calibri" w:hAnsi="Calibri"/>
          <w:kern w:val="3"/>
          <w:sz w:val="22"/>
          <w:szCs w:val="22"/>
          <w:lang w:eastAsia="en-US"/>
        </w:rPr>
        <w:t xml:space="preserve">liczba konsultacji pulmonologicznych: </w:t>
      </w:r>
      <w:r w:rsidRPr="00550CE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5 </w:t>
      </w:r>
      <w:r w:rsidRPr="00550CEE">
        <w:rPr>
          <w:rFonts w:ascii="Calibri" w:eastAsia="Calibri" w:hAnsi="Calibri"/>
          <w:sz w:val="22"/>
          <w:szCs w:val="22"/>
          <w:lang w:eastAsia="en-US"/>
        </w:rPr>
        <w:t>miesięcznie</w:t>
      </w:r>
      <w:r w:rsidRPr="00550CEE">
        <w:rPr>
          <w:rFonts w:ascii="Calibri" w:eastAsia="Calibri" w:hAnsi="Calibri"/>
          <w:kern w:val="3"/>
          <w:sz w:val="22"/>
          <w:szCs w:val="22"/>
          <w:lang w:eastAsia="en-US"/>
        </w:rPr>
        <w:t xml:space="preserve">  w Klinikach WIML</w:t>
      </w:r>
    </w:p>
    <w:p w14:paraId="179332FA" w14:textId="77777777" w:rsidR="00550CEE" w:rsidRPr="00550CEE" w:rsidRDefault="00550CEE" w:rsidP="00550CEE">
      <w:pPr>
        <w:widowControl w:val="0"/>
        <w:numPr>
          <w:ilvl w:val="0"/>
          <w:numId w:val="51"/>
        </w:numPr>
        <w:suppressAutoHyphens/>
        <w:autoSpaceDN w:val="0"/>
        <w:spacing w:after="200" w:line="276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550CEE">
        <w:rPr>
          <w:rFonts w:ascii="Calibri" w:eastAsia="Calibri" w:hAnsi="Calibri"/>
          <w:sz w:val="22"/>
          <w:szCs w:val="22"/>
          <w:lang w:eastAsia="en-US"/>
        </w:rPr>
        <w:t xml:space="preserve">liczba </w:t>
      </w:r>
      <w:r w:rsidRPr="00550CEE">
        <w:rPr>
          <w:rFonts w:ascii="Calibri" w:eastAsia="Calibri" w:hAnsi="Calibri"/>
          <w:strike/>
          <w:sz w:val="22"/>
          <w:szCs w:val="22"/>
          <w:lang w:eastAsia="en-US"/>
        </w:rPr>
        <w:t>pacjentów/godzin/badań</w:t>
      </w:r>
      <w:r w:rsidRPr="00550CEE">
        <w:rPr>
          <w:rFonts w:ascii="Calibri" w:eastAsia="Calibri" w:hAnsi="Calibri"/>
          <w:sz w:val="22"/>
          <w:szCs w:val="22"/>
          <w:lang w:eastAsia="en-US"/>
        </w:rPr>
        <w:t>/punktów</w:t>
      </w:r>
      <w:r w:rsidRPr="00550CEE">
        <w:rPr>
          <w:rFonts w:ascii="Calibri" w:eastAsia="Calibri" w:hAnsi="Calibri"/>
          <w:sz w:val="22"/>
          <w:szCs w:val="22"/>
          <w:vertAlign w:val="superscript"/>
          <w:lang w:eastAsia="en-US"/>
        </w:rPr>
        <w:t>*</w:t>
      </w:r>
      <w:r w:rsidRPr="00550CEE">
        <w:rPr>
          <w:rFonts w:ascii="Calibri" w:eastAsia="Calibri" w:hAnsi="Calibri"/>
          <w:sz w:val="22"/>
          <w:szCs w:val="22"/>
          <w:lang w:eastAsia="en-US"/>
        </w:rPr>
        <w:t>:</w:t>
      </w:r>
      <w:r w:rsidRPr="00550CE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3 000 pkt. </w:t>
      </w:r>
      <w:r w:rsidRPr="00550CEE">
        <w:rPr>
          <w:rFonts w:ascii="Calibri" w:eastAsia="Calibri" w:hAnsi="Calibri"/>
          <w:sz w:val="22"/>
          <w:szCs w:val="22"/>
          <w:lang w:eastAsia="en-US"/>
        </w:rPr>
        <w:t>miesięcznie,</w:t>
      </w:r>
      <w:r w:rsidRPr="00550CE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36 000 pkt.</w:t>
      </w:r>
      <w:r w:rsidRPr="00550CEE">
        <w:rPr>
          <w:rFonts w:ascii="Calibri" w:eastAsia="Calibri" w:hAnsi="Calibri"/>
          <w:sz w:val="22"/>
          <w:szCs w:val="22"/>
          <w:lang w:eastAsia="en-US"/>
        </w:rPr>
        <w:t xml:space="preserve"> rocznie</w:t>
      </w:r>
    </w:p>
    <w:p w14:paraId="05176070" w14:textId="77777777" w:rsidR="00550CEE" w:rsidRPr="00550CEE" w:rsidRDefault="00550CEE" w:rsidP="00550CEE">
      <w:pPr>
        <w:suppressAutoHyphens/>
        <w:autoSpaceDN w:val="0"/>
        <w:spacing w:after="200" w:line="360" w:lineRule="auto"/>
        <w:ind w:left="1324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550CEE">
        <w:rPr>
          <w:rFonts w:ascii="Calibri" w:eastAsia="Calibri" w:hAnsi="Calibri"/>
          <w:kern w:val="3"/>
          <w:sz w:val="22"/>
          <w:szCs w:val="22"/>
          <w:lang w:eastAsia="en-US"/>
        </w:rPr>
        <w:t xml:space="preserve">w Poradni Pulmonologicznej </w:t>
      </w:r>
    </w:p>
    <w:p w14:paraId="6CDB6454" w14:textId="77777777" w:rsidR="00550CEE" w:rsidRPr="00550CEE" w:rsidRDefault="00550CEE" w:rsidP="00550CEE">
      <w:pPr>
        <w:widowControl w:val="0"/>
        <w:numPr>
          <w:ilvl w:val="0"/>
          <w:numId w:val="51"/>
        </w:numPr>
        <w:suppressAutoHyphens/>
        <w:autoSpaceDN w:val="0"/>
        <w:spacing w:after="200" w:line="276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550CEE">
        <w:rPr>
          <w:rFonts w:ascii="Calibri" w:eastAsia="Calibri" w:hAnsi="Calibri"/>
          <w:sz w:val="22"/>
          <w:szCs w:val="22"/>
          <w:lang w:eastAsia="en-US"/>
        </w:rPr>
        <w:t xml:space="preserve">liczba </w:t>
      </w:r>
      <w:r w:rsidRPr="00550CEE">
        <w:rPr>
          <w:rFonts w:ascii="Calibri" w:eastAsia="Calibri" w:hAnsi="Calibri"/>
          <w:strike/>
          <w:sz w:val="22"/>
          <w:szCs w:val="22"/>
          <w:lang w:eastAsia="en-US"/>
        </w:rPr>
        <w:t>pacjentów/godzin/badań</w:t>
      </w:r>
      <w:r w:rsidRPr="00550CEE">
        <w:rPr>
          <w:rFonts w:ascii="Calibri" w:eastAsia="Calibri" w:hAnsi="Calibri"/>
          <w:sz w:val="22"/>
          <w:szCs w:val="22"/>
          <w:lang w:eastAsia="en-US"/>
        </w:rPr>
        <w:t>/punktów</w:t>
      </w:r>
      <w:r w:rsidRPr="00550CEE">
        <w:rPr>
          <w:rFonts w:ascii="Calibri" w:eastAsia="Calibri" w:hAnsi="Calibri"/>
          <w:sz w:val="22"/>
          <w:szCs w:val="22"/>
          <w:vertAlign w:val="superscript"/>
          <w:lang w:eastAsia="en-US"/>
        </w:rPr>
        <w:t>*</w:t>
      </w:r>
      <w:r w:rsidRPr="00550CEE">
        <w:rPr>
          <w:rFonts w:ascii="Calibri" w:eastAsia="Calibri" w:hAnsi="Calibri"/>
          <w:sz w:val="22"/>
          <w:szCs w:val="22"/>
          <w:lang w:eastAsia="en-US"/>
        </w:rPr>
        <w:t>:</w:t>
      </w:r>
      <w:r w:rsidRPr="00550CE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3 000 pkt. </w:t>
      </w:r>
      <w:r w:rsidRPr="00550CEE">
        <w:rPr>
          <w:rFonts w:ascii="Calibri" w:eastAsia="Calibri" w:hAnsi="Calibri"/>
          <w:sz w:val="22"/>
          <w:szCs w:val="22"/>
          <w:lang w:eastAsia="en-US"/>
        </w:rPr>
        <w:t>miesięcznie,</w:t>
      </w:r>
      <w:r w:rsidRPr="00550CE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36 000 pkt.</w:t>
      </w:r>
      <w:r w:rsidRPr="00550CEE">
        <w:rPr>
          <w:rFonts w:ascii="Calibri" w:eastAsia="Calibri" w:hAnsi="Calibri"/>
          <w:sz w:val="22"/>
          <w:szCs w:val="22"/>
          <w:lang w:eastAsia="en-US"/>
        </w:rPr>
        <w:t xml:space="preserve"> rocznie</w:t>
      </w:r>
    </w:p>
    <w:p w14:paraId="37A4DAD5" w14:textId="77777777" w:rsidR="00550CEE" w:rsidRPr="00550CEE" w:rsidRDefault="00550CEE" w:rsidP="00550CEE">
      <w:pPr>
        <w:suppressAutoHyphens/>
        <w:autoSpaceDN w:val="0"/>
        <w:spacing w:after="200" w:line="360" w:lineRule="auto"/>
        <w:ind w:left="1324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550CEE">
        <w:rPr>
          <w:rFonts w:ascii="Calibri" w:eastAsia="Calibri" w:hAnsi="Calibri"/>
          <w:kern w:val="3"/>
          <w:sz w:val="22"/>
          <w:szCs w:val="22"/>
          <w:lang w:eastAsia="en-US"/>
        </w:rPr>
        <w:t>w Poradni Alergologicznej</w:t>
      </w:r>
    </w:p>
    <w:p w14:paraId="4A6C0202" w14:textId="77777777" w:rsidR="00550CEE" w:rsidRPr="00550CEE" w:rsidRDefault="00550CEE" w:rsidP="00550CEE">
      <w:pPr>
        <w:widowControl w:val="0"/>
        <w:numPr>
          <w:ilvl w:val="0"/>
          <w:numId w:val="52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bookmarkStart w:id="0" w:name="_Hlk213054008"/>
      <w:r w:rsidRPr="00550CEE">
        <w:rPr>
          <w:rFonts w:ascii="Calibri" w:eastAsia="Calibri" w:hAnsi="Calibri"/>
          <w:sz w:val="22"/>
          <w:szCs w:val="22"/>
          <w:lang w:eastAsia="en-US"/>
        </w:rPr>
        <w:t>liczba konsultacji  w ramach Opieki Koordynowanej (Lekarz POZ – Lekarz specjalista):</w:t>
      </w:r>
      <w:r w:rsidRPr="00550CE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5 miesięcznie, </w:t>
      </w:r>
      <w:r w:rsidRPr="00550CEE">
        <w:rPr>
          <w:rFonts w:ascii="Calibri" w:eastAsia="Calibri" w:hAnsi="Calibri"/>
          <w:b/>
          <w:bCs/>
          <w:kern w:val="3"/>
          <w:sz w:val="22"/>
          <w:szCs w:val="22"/>
          <w:lang w:eastAsia="en-US"/>
        </w:rPr>
        <w:t xml:space="preserve"> 60 rocznie</w:t>
      </w:r>
      <w:r w:rsidRPr="00550CEE">
        <w:rPr>
          <w:rFonts w:ascii="Calibri" w:eastAsia="Calibri" w:hAnsi="Calibri"/>
          <w:kern w:val="3"/>
          <w:sz w:val="22"/>
          <w:szCs w:val="22"/>
          <w:lang w:eastAsia="en-US"/>
        </w:rPr>
        <w:t xml:space="preserve">                </w:t>
      </w:r>
    </w:p>
    <w:p w14:paraId="2C95DE65" w14:textId="77777777" w:rsidR="00550CEE" w:rsidRPr="00550CEE" w:rsidRDefault="00550CEE" w:rsidP="00550CEE">
      <w:pPr>
        <w:widowControl w:val="0"/>
        <w:numPr>
          <w:ilvl w:val="0"/>
          <w:numId w:val="52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550CEE">
        <w:rPr>
          <w:rFonts w:ascii="Calibri" w:eastAsia="Calibri" w:hAnsi="Calibri"/>
          <w:kern w:val="3"/>
          <w:sz w:val="22"/>
          <w:szCs w:val="22"/>
          <w:lang w:eastAsia="en-US"/>
        </w:rPr>
        <w:t>liczba konsultacji w ramach Opieki Koordynowanej (Pacjent – Lekarz specjalista): 1</w:t>
      </w:r>
      <w:r w:rsidRPr="00550CE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5 miesięcznie, </w:t>
      </w:r>
      <w:r w:rsidRPr="00550CEE">
        <w:rPr>
          <w:rFonts w:ascii="Calibri" w:eastAsia="Calibri" w:hAnsi="Calibri"/>
          <w:b/>
          <w:bCs/>
          <w:kern w:val="3"/>
          <w:sz w:val="22"/>
          <w:szCs w:val="22"/>
          <w:lang w:eastAsia="en-US"/>
        </w:rPr>
        <w:t xml:space="preserve"> 180 rocznie</w:t>
      </w:r>
      <w:r w:rsidRPr="00550CEE">
        <w:rPr>
          <w:rFonts w:ascii="Calibri" w:eastAsia="Calibri" w:hAnsi="Calibri"/>
          <w:kern w:val="3"/>
          <w:sz w:val="22"/>
          <w:szCs w:val="22"/>
          <w:lang w:eastAsia="en-US"/>
        </w:rPr>
        <w:t xml:space="preserve">                           </w:t>
      </w:r>
      <w:bookmarkEnd w:id="0"/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lastRenderedPageBreak/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0818530B" w14:textId="59BA041D" w:rsidR="00550CEE" w:rsidRPr="00550CEE" w:rsidRDefault="000D1FBD" w:rsidP="00550CEE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4"/>
          <w:szCs w:val="24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r w:rsidR="00550CEE" w:rsidRPr="00550CEE">
        <w:rPr>
          <w:b/>
          <w:bCs/>
          <w:color w:val="00000A"/>
          <w:sz w:val="24"/>
          <w:szCs w:val="24"/>
        </w:rPr>
        <w:t>chorób wewnętrznych, chorób płuc oraz alergologii</w:t>
      </w:r>
      <w:r w:rsidR="00550CEE">
        <w:rPr>
          <w:b/>
          <w:bCs/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768206EB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550CEE" w:rsidRPr="00550CEE">
        <w:rPr>
          <w:b/>
          <w:bCs/>
          <w:color w:val="00000A"/>
        </w:rPr>
        <w:t>chorób wewnętrznych, chorób płuc oraz alergologii</w:t>
      </w:r>
      <w:r w:rsidRPr="00C57A55">
        <w:rPr>
          <w:color w:val="00000A"/>
        </w:rPr>
        <w:t>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lastRenderedPageBreak/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05B5F68D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550CEE">
        <w:rPr>
          <w:b/>
        </w:rPr>
        <w:t>30</w:t>
      </w:r>
      <w:r w:rsidR="00C36363">
        <w:rPr>
          <w:b/>
        </w:rPr>
        <w:t>.</w:t>
      </w:r>
      <w:r w:rsidR="00550CEE">
        <w:rPr>
          <w:b/>
        </w:rPr>
        <w:t>01</w:t>
      </w:r>
      <w:r>
        <w:rPr>
          <w:b/>
        </w:rPr>
        <w:t>.202</w:t>
      </w:r>
      <w:r w:rsidR="00550CEE">
        <w:rPr>
          <w:b/>
        </w:rPr>
        <w:t>6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124491">
        <w:rPr>
          <w:b/>
          <w:bCs/>
        </w:rPr>
        <w:t>4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5CF19460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550CEE">
        <w:rPr>
          <w:b/>
          <w:bCs/>
        </w:rPr>
        <w:t>3</w:t>
      </w:r>
      <w:r w:rsidR="00124491">
        <w:rPr>
          <w:b/>
          <w:bCs/>
        </w:rPr>
        <w:t>0</w:t>
      </w:r>
      <w:r w:rsidR="00550CEE">
        <w:rPr>
          <w:b/>
          <w:bCs/>
        </w:rPr>
        <w:t>.01.2026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124491">
        <w:rPr>
          <w:b/>
        </w:rPr>
        <w:t>4</w:t>
      </w:r>
      <w:r>
        <w:rPr>
          <w:b/>
        </w:rPr>
        <w:t>.</w:t>
      </w:r>
      <w:r w:rsidR="00A55F56">
        <w:rPr>
          <w:b/>
        </w:rPr>
        <w:t>3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42B1D271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550CEE">
        <w:rPr>
          <w:b/>
          <w:bCs/>
        </w:rPr>
        <w:t>3</w:t>
      </w:r>
      <w:r w:rsidR="00124491">
        <w:rPr>
          <w:b/>
          <w:bCs/>
        </w:rPr>
        <w:t>0</w:t>
      </w:r>
      <w:r w:rsidR="00550CEE">
        <w:rPr>
          <w:b/>
          <w:bCs/>
        </w:rPr>
        <w:t>.01.2026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lastRenderedPageBreak/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lastRenderedPageBreak/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lastRenderedPageBreak/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EC13F0"/>
    <w:multiLevelType w:val="multilevel"/>
    <w:tmpl w:val="10A02AB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3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5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8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9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3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5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8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9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0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72275B9"/>
    <w:multiLevelType w:val="multilevel"/>
    <w:tmpl w:val="2DB2656C"/>
    <w:styleLink w:val="WWNum17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1.%2.%3."/>
      <w:lvlJc w:val="right"/>
      <w:pPr>
        <w:ind w:left="2793" w:hanging="180"/>
      </w:pPr>
    </w:lvl>
    <w:lvl w:ilvl="3">
      <w:start w:val="1"/>
      <w:numFmt w:val="decimal"/>
      <w:lvlText w:val="%1.%2.%3.%4."/>
      <w:lvlJc w:val="left"/>
      <w:pPr>
        <w:ind w:left="3513" w:hanging="360"/>
      </w:pPr>
    </w:lvl>
    <w:lvl w:ilvl="4">
      <w:start w:val="1"/>
      <w:numFmt w:val="lowerLetter"/>
      <w:lvlText w:val="%1.%2.%3.%4.%5."/>
      <w:lvlJc w:val="left"/>
      <w:pPr>
        <w:ind w:left="4233" w:hanging="360"/>
      </w:pPr>
    </w:lvl>
    <w:lvl w:ilvl="5">
      <w:start w:val="1"/>
      <w:numFmt w:val="lowerRoman"/>
      <w:lvlText w:val="%1.%2.%3.%4.%5.%6."/>
      <w:lvlJc w:val="right"/>
      <w:pPr>
        <w:ind w:left="4953" w:hanging="180"/>
      </w:pPr>
    </w:lvl>
    <w:lvl w:ilvl="6">
      <w:start w:val="1"/>
      <w:numFmt w:val="decimal"/>
      <w:lvlText w:val="%1.%2.%3.%4.%5.%6.%7."/>
      <w:lvlJc w:val="left"/>
      <w:pPr>
        <w:ind w:left="5673" w:hanging="360"/>
      </w:pPr>
    </w:lvl>
    <w:lvl w:ilvl="7">
      <w:start w:val="1"/>
      <w:numFmt w:val="lowerLetter"/>
      <w:lvlText w:val="%1.%2.%3.%4.%5.%6.%7.%8."/>
      <w:lvlJc w:val="left"/>
      <w:pPr>
        <w:ind w:left="6393" w:hanging="360"/>
      </w:pPr>
    </w:lvl>
    <w:lvl w:ilvl="8">
      <w:start w:val="1"/>
      <w:numFmt w:val="lowerRoman"/>
      <w:lvlText w:val="%1.%2.%3.%4.%5.%6.%7.%8.%9."/>
      <w:lvlJc w:val="right"/>
      <w:pPr>
        <w:ind w:left="7113" w:hanging="180"/>
      </w:pPr>
    </w:lvl>
  </w:abstractNum>
  <w:abstractNum w:abstractNumId="34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9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CD8698D"/>
    <w:multiLevelType w:val="multilevel"/>
    <w:tmpl w:val="4B1AA046"/>
    <w:lvl w:ilvl="0">
      <w:numFmt w:val="bullet"/>
      <w:lvlText w:val=""/>
      <w:lvlJc w:val="left"/>
      <w:pPr>
        <w:ind w:left="1324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044" w:hanging="360"/>
      </w:pPr>
    </w:lvl>
    <w:lvl w:ilvl="2">
      <w:start w:val="1"/>
      <w:numFmt w:val="lowerRoman"/>
      <w:lvlText w:val="%1.%2.%3."/>
      <w:lvlJc w:val="right"/>
      <w:pPr>
        <w:ind w:left="2764" w:hanging="180"/>
      </w:pPr>
    </w:lvl>
    <w:lvl w:ilvl="3">
      <w:start w:val="1"/>
      <w:numFmt w:val="decimal"/>
      <w:lvlText w:val="%1.%2.%3.%4."/>
      <w:lvlJc w:val="left"/>
      <w:pPr>
        <w:ind w:left="3484" w:hanging="360"/>
      </w:pPr>
    </w:lvl>
    <w:lvl w:ilvl="4">
      <w:start w:val="1"/>
      <w:numFmt w:val="lowerLetter"/>
      <w:lvlText w:val="%1.%2.%3.%4.%5."/>
      <w:lvlJc w:val="left"/>
      <w:pPr>
        <w:ind w:left="4204" w:hanging="360"/>
      </w:pPr>
    </w:lvl>
    <w:lvl w:ilvl="5">
      <w:start w:val="1"/>
      <w:numFmt w:val="lowerRoman"/>
      <w:lvlText w:val="%1.%2.%3.%4.%5.%6."/>
      <w:lvlJc w:val="right"/>
      <w:pPr>
        <w:ind w:left="4924" w:hanging="180"/>
      </w:pPr>
    </w:lvl>
    <w:lvl w:ilvl="6">
      <w:start w:val="1"/>
      <w:numFmt w:val="decimal"/>
      <w:lvlText w:val="%1.%2.%3.%4.%5.%6.%7."/>
      <w:lvlJc w:val="left"/>
      <w:pPr>
        <w:ind w:left="5644" w:hanging="360"/>
      </w:pPr>
    </w:lvl>
    <w:lvl w:ilvl="7">
      <w:start w:val="1"/>
      <w:numFmt w:val="lowerLetter"/>
      <w:lvlText w:val="%1.%2.%3.%4.%5.%6.%7.%8."/>
      <w:lvlJc w:val="left"/>
      <w:pPr>
        <w:ind w:left="6364" w:hanging="360"/>
      </w:pPr>
    </w:lvl>
    <w:lvl w:ilvl="8">
      <w:start w:val="1"/>
      <w:numFmt w:val="lowerRoman"/>
      <w:lvlText w:val="%1.%2.%3.%4.%5.%6.%7.%8.%9."/>
      <w:lvlJc w:val="right"/>
      <w:pPr>
        <w:ind w:left="7084" w:hanging="180"/>
      </w:pPr>
    </w:lvl>
  </w:abstractNum>
  <w:abstractNum w:abstractNumId="45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9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0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1" w15:restartNumberingAfterBreak="0">
    <w:nsid w:val="7BB5108D"/>
    <w:multiLevelType w:val="multilevel"/>
    <w:tmpl w:val="65A839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63606436">
    <w:abstractNumId w:val="15"/>
  </w:num>
  <w:num w:numId="2" w16cid:durableId="1954705780">
    <w:abstractNumId w:val="30"/>
  </w:num>
  <w:num w:numId="3" w16cid:durableId="1323319255">
    <w:abstractNumId w:val="48"/>
  </w:num>
  <w:num w:numId="4" w16cid:durableId="903224926">
    <w:abstractNumId w:val="0"/>
  </w:num>
  <w:num w:numId="5" w16cid:durableId="458761350">
    <w:abstractNumId w:val="27"/>
  </w:num>
  <w:num w:numId="6" w16cid:durableId="741802567">
    <w:abstractNumId w:val="37"/>
  </w:num>
  <w:num w:numId="7" w16cid:durableId="155270289">
    <w:abstractNumId w:val="8"/>
  </w:num>
  <w:num w:numId="8" w16cid:durableId="690955075">
    <w:abstractNumId w:val="31"/>
  </w:num>
  <w:num w:numId="9" w16cid:durableId="155151742">
    <w:abstractNumId w:val="41"/>
  </w:num>
  <w:num w:numId="10" w16cid:durableId="2081054685">
    <w:abstractNumId w:val="13"/>
  </w:num>
  <w:num w:numId="11" w16cid:durableId="1504973365">
    <w:abstractNumId w:val="39"/>
  </w:num>
  <w:num w:numId="12" w16cid:durableId="1871605194">
    <w:abstractNumId w:val="20"/>
  </w:num>
  <w:num w:numId="13" w16cid:durableId="639572636">
    <w:abstractNumId w:val="23"/>
  </w:num>
  <w:num w:numId="14" w16cid:durableId="764038495">
    <w:abstractNumId w:val="6"/>
  </w:num>
  <w:num w:numId="15" w16cid:durableId="1966694228">
    <w:abstractNumId w:val="47"/>
  </w:num>
  <w:num w:numId="16" w16cid:durableId="1429811537">
    <w:abstractNumId w:val="14"/>
  </w:num>
  <w:num w:numId="17" w16cid:durableId="1236286003">
    <w:abstractNumId w:val="45"/>
  </w:num>
  <w:num w:numId="18" w16cid:durableId="949121651">
    <w:abstractNumId w:val="12"/>
  </w:num>
  <w:num w:numId="19" w16cid:durableId="1814567502">
    <w:abstractNumId w:val="18"/>
  </w:num>
  <w:num w:numId="20" w16cid:durableId="524758877">
    <w:abstractNumId w:val="3"/>
  </w:num>
  <w:num w:numId="21" w16cid:durableId="2026857150">
    <w:abstractNumId w:val="9"/>
  </w:num>
  <w:num w:numId="22" w16cid:durableId="2101245024">
    <w:abstractNumId w:val="26"/>
  </w:num>
  <w:num w:numId="23" w16cid:durableId="580336902">
    <w:abstractNumId w:val="42"/>
  </w:num>
  <w:num w:numId="24" w16cid:durableId="826632608">
    <w:abstractNumId w:val="40"/>
  </w:num>
  <w:num w:numId="25" w16cid:durableId="1355574523">
    <w:abstractNumId w:val="35"/>
  </w:num>
  <w:num w:numId="26" w16cid:durableId="160777177">
    <w:abstractNumId w:val="34"/>
  </w:num>
  <w:num w:numId="27" w16cid:durableId="2039813581">
    <w:abstractNumId w:val="10"/>
  </w:num>
  <w:num w:numId="28" w16cid:durableId="1339385278">
    <w:abstractNumId w:val="43"/>
  </w:num>
  <w:num w:numId="29" w16cid:durableId="902641909">
    <w:abstractNumId w:val="4"/>
  </w:num>
  <w:num w:numId="30" w16cid:durableId="348719882">
    <w:abstractNumId w:val="22"/>
  </w:num>
  <w:num w:numId="31" w16cid:durableId="1403944426">
    <w:abstractNumId w:val="1"/>
  </w:num>
  <w:num w:numId="32" w16cid:durableId="379280399">
    <w:abstractNumId w:val="21"/>
  </w:num>
  <w:num w:numId="33" w16cid:durableId="1071847788">
    <w:abstractNumId w:val="29"/>
  </w:num>
  <w:num w:numId="34" w16cid:durableId="794566359">
    <w:abstractNumId w:val="24"/>
  </w:num>
  <w:num w:numId="35" w16cid:durableId="1080326847">
    <w:abstractNumId w:val="17"/>
  </w:num>
  <w:num w:numId="36" w16cid:durableId="83262288">
    <w:abstractNumId w:val="5"/>
  </w:num>
  <w:num w:numId="37" w16cid:durableId="478807437">
    <w:abstractNumId w:val="50"/>
  </w:num>
  <w:num w:numId="38" w16cid:durableId="1090471521">
    <w:abstractNumId w:val="11"/>
  </w:num>
  <w:num w:numId="39" w16cid:durableId="1221865390">
    <w:abstractNumId w:val="2"/>
  </w:num>
  <w:num w:numId="40" w16cid:durableId="1502889561">
    <w:abstractNumId w:val="28"/>
  </w:num>
  <w:num w:numId="41" w16cid:durableId="1344864592">
    <w:abstractNumId w:val="46"/>
  </w:num>
  <w:num w:numId="42" w16cid:durableId="1482652829">
    <w:abstractNumId w:val="19"/>
  </w:num>
  <w:num w:numId="43" w16cid:durableId="2021424324">
    <w:abstractNumId w:val="25"/>
  </w:num>
  <w:num w:numId="44" w16cid:durableId="2137718785">
    <w:abstractNumId w:val="32"/>
  </w:num>
  <w:num w:numId="45" w16cid:durableId="2055231142">
    <w:abstractNumId w:val="16"/>
  </w:num>
  <w:num w:numId="46" w16cid:durableId="704215846">
    <w:abstractNumId w:val="36"/>
  </w:num>
  <w:num w:numId="47" w16cid:durableId="1538742099">
    <w:abstractNumId w:val="49"/>
  </w:num>
  <w:num w:numId="48" w16cid:durableId="1362627773">
    <w:abstractNumId w:val="38"/>
  </w:num>
  <w:num w:numId="49" w16cid:durableId="11534504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7109675">
    <w:abstractNumId w:val="51"/>
  </w:num>
  <w:num w:numId="51" w16cid:durableId="188226095">
    <w:abstractNumId w:val="44"/>
  </w:num>
  <w:num w:numId="52" w16cid:durableId="1783064595">
    <w:abstractNumId w:val="7"/>
  </w:num>
  <w:num w:numId="53" w16cid:durableId="74298961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17026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4491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13E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49C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0CEE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D6046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5F56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0E9B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363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  <w:style w:type="numbering" w:customStyle="1" w:styleId="WWNum17">
    <w:name w:val="WWNum17"/>
    <w:basedOn w:val="Bezlisty"/>
    <w:rsid w:val="00550CEE"/>
    <w:pPr>
      <w:numPr>
        <w:numId w:val="5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128</TotalTime>
  <Pages>8</Pages>
  <Words>1839</Words>
  <Characters>12477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30</cp:revision>
  <cp:lastPrinted>2021-11-30T13:04:00Z</cp:lastPrinted>
  <dcterms:created xsi:type="dcterms:W3CDTF">2025-01-14T10:43:00Z</dcterms:created>
  <dcterms:modified xsi:type="dcterms:W3CDTF">2026-01-22T07:07:00Z</dcterms:modified>
</cp:coreProperties>
</file>