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B" w:rsidRPr="00CA1132" w:rsidRDefault="0032069B" w:rsidP="00D96424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Pr="00CA1132" w:rsidRDefault="0032069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>
              <w:txbxContent>
                <w:p w:rsidR="0032069B" w:rsidRDefault="0032069B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32069B" w:rsidRDefault="0032069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32069B" w:rsidRDefault="0032069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32069B" w:rsidRPr="00A45E26" w:rsidRDefault="0032069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32069B" w:rsidRDefault="0032069B" w:rsidP="00E80482">
                  <w:pPr>
                    <w:rPr>
                      <w:sz w:val="16"/>
                    </w:rPr>
                  </w:pPr>
                </w:p>
                <w:p w:rsidR="0032069B" w:rsidRDefault="0032069B" w:rsidP="00E80482">
                  <w:pPr>
                    <w:jc w:val="center"/>
                    <w:rPr>
                      <w:sz w:val="16"/>
                    </w:rPr>
                  </w:pPr>
                </w:p>
                <w:p w:rsidR="0032069B" w:rsidRDefault="0032069B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32069B" w:rsidRPr="00CA1132" w:rsidRDefault="0032069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32069B" w:rsidRPr="00CA1132" w:rsidRDefault="0032069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Pr="00CA1132" w:rsidRDefault="0032069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Pr="00CA1132" w:rsidRDefault="0032069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Default="0032069B" w:rsidP="00F8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„Dostawę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97">
        <w:rPr>
          <w:rFonts w:ascii="Times New Roman" w:hAnsi="Times New Roman"/>
          <w:b/>
          <w:sz w:val="24"/>
          <w:szCs w:val="24"/>
        </w:rPr>
        <w:t>soczewek wewnątrzgałkowych</w:t>
      </w:r>
      <w:r>
        <w:rPr>
          <w:rFonts w:ascii="Times New Roman" w:hAnsi="Times New Roman"/>
          <w:b/>
          <w:sz w:val="24"/>
          <w:szCs w:val="24"/>
        </w:rPr>
        <w:t>, materiałów wiskoelastycznych,</w:t>
      </w:r>
      <w:r w:rsidRPr="00E74A97">
        <w:rPr>
          <w:rFonts w:ascii="Times New Roman" w:hAnsi="Times New Roman"/>
          <w:b/>
          <w:sz w:val="24"/>
          <w:szCs w:val="24"/>
        </w:rPr>
        <w:t xml:space="preserve"> jałowych zestawów operacyjnych</w:t>
      </w:r>
      <w:r>
        <w:rPr>
          <w:rFonts w:ascii="Times New Roman" w:hAnsi="Times New Roman"/>
          <w:b/>
          <w:sz w:val="24"/>
          <w:szCs w:val="24"/>
        </w:rPr>
        <w:t xml:space="preserve"> oraz noży</w:t>
      </w:r>
      <w:r w:rsidDel="00480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13/ZP/20</w:t>
      </w:r>
      <w:r w:rsidRPr="00CA1132">
        <w:rPr>
          <w:rFonts w:ascii="Times New Roman" w:hAnsi="Times New Roman"/>
          <w:b/>
          <w:sz w:val="24"/>
          <w:szCs w:val="24"/>
        </w:rPr>
        <w:t>”</w:t>
      </w:r>
    </w:p>
    <w:p w:rsidR="0032069B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F63D33">
      <w:pPr>
        <w:numPr>
          <w:ilvl w:val="0"/>
          <w:numId w:val="9"/>
          <w:numberingChange w:id="0" w:author="mpuszkarska" w:date="2020-08-21T08:57:00Z" w:original="%1:1:0:.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CA1132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CA1132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32069B" w:rsidRPr="00CA1132" w:rsidRDefault="0032069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97">
        <w:rPr>
          <w:rFonts w:ascii="Times New Roman" w:hAnsi="Times New Roman"/>
          <w:b/>
          <w:sz w:val="24"/>
          <w:szCs w:val="24"/>
        </w:rPr>
        <w:t>Część nr 1 – Soczewki wewnątrzgałkowe</w:t>
      </w:r>
    </w:p>
    <w:p w:rsidR="0032069B" w:rsidRDefault="0032069B" w:rsidP="00F50D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D131F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Oferuje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 termin dostawy częściowej …….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godzin 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(przy czym termin ten nie może </w:t>
      </w:r>
      <w:r>
        <w:rPr>
          <w:rFonts w:ascii="Times New Roman" w:hAnsi="Times New Roman"/>
          <w:sz w:val="24"/>
          <w:szCs w:val="24"/>
          <w:lang w:eastAsia="pl-PL"/>
        </w:rPr>
        <w:t xml:space="preserve">być dłuższy niż 48 godzin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od daty złożenia zamówienia i nie może być krótszy niż </w:t>
      </w:r>
      <w:r>
        <w:rPr>
          <w:rFonts w:ascii="Times New Roman" w:hAnsi="Times New Roman"/>
          <w:sz w:val="24"/>
          <w:szCs w:val="24"/>
          <w:lang w:eastAsia="pl-PL"/>
        </w:rPr>
        <w:t>10 godzin</w:t>
      </w:r>
      <w:r w:rsidRPr="00CD131F">
        <w:rPr>
          <w:rFonts w:ascii="Times New Roman" w:hAnsi="Times New Roman"/>
          <w:sz w:val="24"/>
          <w:szCs w:val="24"/>
          <w:lang w:eastAsia="pl-PL"/>
        </w:rPr>
        <w:t>).</w:t>
      </w:r>
    </w:p>
    <w:p w:rsidR="0032069B" w:rsidRPr="00E74A97" w:rsidRDefault="0032069B" w:rsidP="00F50D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97">
        <w:rPr>
          <w:rFonts w:ascii="Times New Roman" w:hAnsi="Times New Roman"/>
          <w:b/>
          <w:sz w:val="24"/>
          <w:szCs w:val="24"/>
        </w:rPr>
        <w:t xml:space="preserve">Część nr 2 - Wiskoelastyki </w:t>
      </w:r>
    </w:p>
    <w:p w:rsidR="0032069B" w:rsidRDefault="0032069B" w:rsidP="00F50D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069B" w:rsidRDefault="0032069B" w:rsidP="00F50D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Default="0032069B" w:rsidP="00E6384C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9B" w:rsidRDefault="0032069B" w:rsidP="00E6384C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97">
        <w:rPr>
          <w:rFonts w:ascii="Times New Roman" w:hAnsi="Times New Roman" w:cs="Times New Roman"/>
          <w:b/>
          <w:sz w:val="24"/>
          <w:szCs w:val="24"/>
        </w:rPr>
        <w:t>Część nr 3</w:t>
      </w:r>
      <w:r w:rsidRPr="00E74A97">
        <w:rPr>
          <w:rFonts w:ascii="Times New Roman" w:hAnsi="Times New Roman" w:cs="Times New Roman"/>
          <w:sz w:val="24"/>
          <w:szCs w:val="24"/>
        </w:rPr>
        <w:t xml:space="preserve"> - </w:t>
      </w:r>
      <w:r w:rsidRPr="00E74A97">
        <w:rPr>
          <w:rFonts w:ascii="Times New Roman" w:hAnsi="Times New Roman" w:cs="Times New Roman"/>
          <w:b/>
          <w:sz w:val="24"/>
          <w:szCs w:val="24"/>
        </w:rPr>
        <w:t xml:space="preserve">Jałowe, jednorazowe, zbiorczo zapakowane zestawy, wstępnie przygotowanych (odpakowanych) materiałów i akcesoriów niezbędnych do wykonywania operacji zaćmy metodą fakoemulsyfikacji </w:t>
      </w:r>
    </w:p>
    <w:p w:rsidR="0032069B" w:rsidRDefault="0032069B" w:rsidP="00F50D84">
      <w:pPr>
        <w:pStyle w:val="Akapitzlis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9B" w:rsidRDefault="0032069B" w:rsidP="00F50D84">
      <w:pPr>
        <w:pStyle w:val="Akapitzlis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D131F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Oferuje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 termin dostawy częściowej …….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godzin 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(przy czym termin ten nie może </w:t>
      </w:r>
      <w:r>
        <w:rPr>
          <w:rFonts w:ascii="Times New Roman" w:hAnsi="Times New Roman"/>
          <w:sz w:val="24"/>
          <w:szCs w:val="24"/>
          <w:lang w:eastAsia="pl-PL"/>
        </w:rPr>
        <w:t xml:space="preserve">być dłuższy niż 48 godzin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od daty złożenia zamówienia i nie może być krótszy niż </w:t>
      </w:r>
      <w:r>
        <w:rPr>
          <w:rFonts w:ascii="Times New Roman" w:hAnsi="Times New Roman"/>
          <w:sz w:val="24"/>
          <w:szCs w:val="24"/>
          <w:lang w:eastAsia="pl-PL"/>
        </w:rPr>
        <w:t>10 godzin</w:t>
      </w:r>
      <w:r w:rsidRPr="00CD131F">
        <w:rPr>
          <w:rFonts w:ascii="Times New Roman" w:hAnsi="Times New Roman"/>
          <w:sz w:val="24"/>
          <w:szCs w:val="24"/>
          <w:lang w:eastAsia="pl-PL"/>
        </w:rPr>
        <w:t>).</w:t>
      </w:r>
    </w:p>
    <w:p w:rsidR="0032069B" w:rsidRDefault="0032069B" w:rsidP="00F50D84">
      <w:pPr>
        <w:pStyle w:val="Akapitzlis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9B" w:rsidRPr="00E74A97" w:rsidRDefault="0032069B" w:rsidP="00F50D84">
      <w:pPr>
        <w:pStyle w:val="Akapitzlis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97">
        <w:rPr>
          <w:rFonts w:ascii="Times New Roman" w:hAnsi="Times New Roman"/>
          <w:b/>
          <w:sz w:val="24"/>
          <w:szCs w:val="24"/>
        </w:rPr>
        <w:t>Część nr 4 - Soczewki wewnątrzgałkowe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32069B" w:rsidRPr="00CA1132" w:rsidRDefault="0032069B" w:rsidP="00E638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32069B" w:rsidRPr="00CA1132" w:rsidRDefault="0032069B" w:rsidP="00E6384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E6384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5 – Noże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32069B" w:rsidRPr="00CA1132" w:rsidRDefault="0032069B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671EE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Pr="00CA1132" w:rsidRDefault="0032069B" w:rsidP="00671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671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32069B" w:rsidRPr="00CA1132" w:rsidRDefault="0032069B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671EE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32069B" w:rsidRPr="00CA1132" w:rsidRDefault="0032069B" w:rsidP="00671EE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671EE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32069B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D131F" w:rsidRDefault="0032069B" w:rsidP="00E6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Oferuje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 termin dostawy częściowej …….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godzin 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(przy czym termin ten nie może </w:t>
      </w:r>
      <w:r>
        <w:rPr>
          <w:rFonts w:ascii="Times New Roman" w:hAnsi="Times New Roman"/>
          <w:sz w:val="24"/>
          <w:szCs w:val="24"/>
          <w:lang w:eastAsia="pl-PL"/>
        </w:rPr>
        <w:t xml:space="preserve">być dłuższy niż 48 godzin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od daty złożenia zamówienia i nie może być krótszy niż </w:t>
      </w:r>
      <w:r>
        <w:rPr>
          <w:rFonts w:ascii="Times New Roman" w:hAnsi="Times New Roman"/>
          <w:sz w:val="24"/>
          <w:szCs w:val="24"/>
          <w:lang w:eastAsia="pl-PL"/>
        </w:rPr>
        <w:t>10 godzin</w:t>
      </w:r>
      <w:r w:rsidRPr="00CD131F">
        <w:rPr>
          <w:rFonts w:ascii="Times New Roman" w:hAnsi="Times New Roman"/>
          <w:sz w:val="24"/>
          <w:szCs w:val="24"/>
          <w:lang w:eastAsia="pl-PL"/>
        </w:rPr>
        <w:t>).</w:t>
      </w:r>
    </w:p>
    <w:p w:rsidR="0032069B" w:rsidRDefault="0032069B" w:rsidP="00671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671E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2069B" w:rsidRPr="00CA1132" w:rsidRDefault="0032069B" w:rsidP="00695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E74A97" w:rsidRDefault="0032069B" w:rsidP="001245CF">
      <w:pPr>
        <w:pStyle w:val="CommentText"/>
        <w:numPr>
          <w:ilvl w:val="0"/>
          <w:numId w:val="9"/>
          <w:numberingChange w:id="1" w:author="mpuszkarska" w:date="2020-08-21T08:57:00Z" w:original="%1:2:0:."/>
        </w:numPr>
        <w:tabs>
          <w:tab w:val="clear" w:pos="360"/>
          <w:tab w:val="num" w:pos="180"/>
        </w:tabs>
        <w:ind w:left="180"/>
        <w:jc w:val="both"/>
      </w:pPr>
      <w:r w:rsidRPr="00E74A97">
        <w:t xml:space="preserve">Składa wraz z ofertą wymagane </w:t>
      </w:r>
      <w:r>
        <w:rPr>
          <w:b/>
        </w:rPr>
        <w:t>próbki na część nr ……</w:t>
      </w:r>
      <w:r w:rsidRPr="00E74A97">
        <w:rPr>
          <w:b/>
        </w:rPr>
        <w:t xml:space="preserve">…pozycja nr ………. </w:t>
      </w:r>
      <w:r w:rsidRPr="00E74A97">
        <w:rPr>
          <w:i/>
        </w:rPr>
        <w:t>– dot. części</w:t>
      </w:r>
      <w:r>
        <w:rPr>
          <w:i/>
        </w:rPr>
        <w:t xml:space="preserve"> nr</w:t>
      </w:r>
      <w:r w:rsidRPr="00E74A97">
        <w:rPr>
          <w:i/>
        </w:rPr>
        <w:t xml:space="preserve"> 2 i 4.</w:t>
      </w:r>
    </w:p>
    <w:p w:rsidR="0032069B" w:rsidRPr="00E74A97" w:rsidRDefault="0032069B" w:rsidP="001245CF">
      <w:pPr>
        <w:numPr>
          <w:ilvl w:val="0"/>
          <w:numId w:val="9"/>
          <w:numberingChange w:id="2" w:author="mpuszkarska" w:date="2020-08-21T08:57:00Z" w:original="%1:3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</w:rPr>
        <w:t xml:space="preserve">Zobowiązuje się do sukcesywnej realizacji przedmiotu zamówienia w okresie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E74A97">
        <w:rPr>
          <w:rFonts w:ascii="Times New Roman" w:hAnsi="Times New Roman"/>
          <w:b/>
          <w:sz w:val="24"/>
          <w:szCs w:val="24"/>
        </w:rPr>
        <w:t xml:space="preserve">miesięcy </w:t>
      </w:r>
      <w:r w:rsidRPr="00E74A97">
        <w:rPr>
          <w:rFonts w:ascii="Times New Roman" w:hAnsi="Times New Roman"/>
          <w:sz w:val="24"/>
          <w:szCs w:val="24"/>
        </w:rPr>
        <w:t>od dnia zawarcia umowy.</w:t>
      </w:r>
    </w:p>
    <w:p w:rsidR="0032069B" w:rsidRPr="001245CF" w:rsidRDefault="0032069B" w:rsidP="001245CF">
      <w:pPr>
        <w:pStyle w:val="CommentText"/>
        <w:numPr>
          <w:ilvl w:val="0"/>
          <w:numId w:val="9"/>
          <w:numberingChange w:id="3" w:author="mpuszkarska" w:date="2020-08-21T08:57:00Z" w:original="%1:4:0:."/>
        </w:numPr>
        <w:tabs>
          <w:tab w:val="clear" w:pos="360"/>
          <w:tab w:val="num" w:pos="180"/>
        </w:tabs>
        <w:ind w:left="180"/>
        <w:jc w:val="both"/>
      </w:pPr>
      <w:r w:rsidRPr="00E74A97">
        <w:t>Oświadcza, że termin ważności dostarczonych materiałów nie będzie krótszy niż 12 miesięcy od dnia dostawy częściowej, w której dostarczane są dane materiały.</w:t>
      </w:r>
    </w:p>
    <w:p w:rsidR="0032069B" w:rsidRPr="00CA1132" w:rsidRDefault="0032069B" w:rsidP="001245CF">
      <w:pPr>
        <w:numPr>
          <w:ilvl w:val="0"/>
          <w:numId w:val="9"/>
          <w:numberingChange w:id="4" w:author="mpuszkarska" w:date="2020-08-21T08:57:00Z" w:original="%1:5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32069B" w:rsidRPr="00CA1132" w:rsidRDefault="0032069B" w:rsidP="00AE1F4A">
      <w:pPr>
        <w:numPr>
          <w:ilvl w:val="0"/>
          <w:numId w:val="9"/>
          <w:numberingChange w:id="5" w:author="mpuszkarska" w:date="2020-08-21T08:57:00Z" w:original="%1:6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32069B" w:rsidRPr="00CA1132" w:rsidRDefault="0032069B" w:rsidP="00AE1F4A">
      <w:pPr>
        <w:pStyle w:val="CommentText"/>
        <w:numPr>
          <w:ilvl w:val="0"/>
          <w:numId w:val="9"/>
          <w:numberingChange w:id="6" w:author="mpuszkarska" w:date="2020-08-21T08:57:00Z" w:original="%1:7:0:."/>
        </w:numPr>
        <w:tabs>
          <w:tab w:val="clear" w:pos="360"/>
        </w:tabs>
        <w:ind w:left="180"/>
        <w:jc w:val="both"/>
      </w:pPr>
      <w:r w:rsidRPr="00CA1132">
        <w:t>Zapoznał się z warunkami postępowania oraz wzorem umowy i akceptuje warunki postępowania oraz warunki opisane we wzorze umowy.</w:t>
      </w:r>
    </w:p>
    <w:p w:rsidR="0032069B" w:rsidRPr="00CA1132" w:rsidRDefault="0032069B" w:rsidP="00AE1F4A">
      <w:pPr>
        <w:numPr>
          <w:ilvl w:val="0"/>
          <w:numId w:val="9"/>
          <w:numberingChange w:id="7" w:author="mpuszkarska" w:date="2020-08-21T08:57:00Z" w:original="%1:8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32069B" w:rsidRPr="00CA1132" w:rsidRDefault="0032069B" w:rsidP="00AE1F4A">
      <w:pPr>
        <w:numPr>
          <w:ilvl w:val="0"/>
          <w:numId w:val="9"/>
          <w:numberingChange w:id="8" w:author="mpuszkarska" w:date="2020-08-21T08:57:00Z" w:original="%1:9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A1132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32069B" w:rsidRPr="00CA1132" w:rsidRDefault="0032069B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32069B" w:rsidRPr="00CA1132" w:rsidTr="00274B69">
        <w:trPr>
          <w:trHeight w:val="323"/>
        </w:trPr>
        <w:tc>
          <w:tcPr>
            <w:tcW w:w="1823" w:type="pct"/>
          </w:tcPr>
          <w:p w:rsidR="0032069B" w:rsidRPr="00CA1132" w:rsidRDefault="0032069B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32069B" w:rsidRPr="00CA1132" w:rsidRDefault="0032069B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32069B" w:rsidRPr="00CA1132" w:rsidRDefault="0032069B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32069B" w:rsidRPr="00CA1132" w:rsidRDefault="0032069B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32069B" w:rsidRPr="00CA1132" w:rsidTr="00274B69">
        <w:trPr>
          <w:trHeight w:val="323"/>
        </w:trPr>
        <w:tc>
          <w:tcPr>
            <w:tcW w:w="1823" w:type="pct"/>
          </w:tcPr>
          <w:p w:rsidR="0032069B" w:rsidRPr="00CA1132" w:rsidRDefault="0032069B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32069B" w:rsidRPr="00CA1132" w:rsidRDefault="0032069B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32069B" w:rsidRPr="00CA1132" w:rsidRDefault="0032069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69B" w:rsidRPr="00CA1132" w:rsidRDefault="0032069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69B" w:rsidRPr="00CA1132" w:rsidRDefault="0032069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069B" w:rsidRPr="00CA1132" w:rsidRDefault="0032069B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1D3EFE">
      <w:pPr>
        <w:numPr>
          <w:ilvl w:val="0"/>
          <w:numId w:val="9"/>
          <w:numberingChange w:id="9" w:author="mpuszkarska" w:date="2020-08-21T08:57:00Z" w:original="%1:10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32069B" w:rsidRPr="00CA1132" w:rsidRDefault="0032069B" w:rsidP="0046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4470"/>
      </w:tblGrid>
      <w:tr w:rsidR="0032069B" w:rsidRPr="00CA1132" w:rsidTr="000A22F4">
        <w:tc>
          <w:tcPr>
            <w:tcW w:w="5025" w:type="dxa"/>
          </w:tcPr>
          <w:p w:rsidR="0032069B" w:rsidRPr="00CA1132" w:rsidRDefault="0032069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470" w:type="dxa"/>
          </w:tcPr>
          <w:p w:rsidR="0032069B" w:rsidRPr="00CA1132" w:rsidRDefault="0032069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32069B" w:rsidRPr="00CA1132" w:rsidTr="000A22F4">
        <w:trPr>
          <w:trHeight w:val="742"/>
        </w:trPr>
        <w:tc>
          <w:tcPr>
            <w:tcW w:w="5025" w:type="dxa"/>
          </w:tcPr>
          <w:p w:rsidR="0032069B" w:rsidRPr="00CA1132" w:rsidRDefault="0032069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</w:tcPr>
          <w:p w:rsidR="0032069B" w:rsidRPr="00CA1132" w:rsidRDefault="0032069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069B" w:rsidRPr="00CA1132" w:rsidRDefault="0032069B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>
      <w:pPr>
        <w:widowControl w:val="0"/>
        <w:numPr>
          <w:ilvl w:val="0"/>
          <w:numId w:val="38"/>
          <w:numberingChange w:id="10" w:author="mpuszkarska" w:date="2020-08-21T08:57:00Z" w:original="%1:8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3804"/>
      </w:tblGrid>
      <w:tr w:rsidR="0032069B" w:rsidRPr="00CA1132" w:rsidTr="007F2B0D">
        <w:tc>
          <w:tcPr>
            <w:tcW w:w="5736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4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32069B" w:rsidRPr="00CA1132" w:rsidTr="007F2B0D">
        <w:tc>
          <w:tcPr>
            <w:tcW w:w="5736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804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32069B" w:rsidRPr="00CA1132" w:rsidTr="007F2B0D">
        <w:tc>
          <w:tcPr>
            <w:tcW w:w="5736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804" w:type="dxa"/>
          </w:tcPr>
          <w:p w:rsidR="0032069B" w:rsidRPr="00CA1132" w:rsidRDefault="0032069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32069B" w:rsidRPr="00CA1132" w:rsidRDefault="0032069B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FF2E53">
      <w:pPr>
        <w:numPr>
          <w:ilvl w:val="0"/>
          <w:numId w:val="38"/>
          <w:numberingChange w:id="11" w:author="mpuszkarska" w:date="2020-08-21T08:57:00Z" w:original="%1:9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A1132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32069B" w:rsidRPr="00CA1132" w:rsidRDefault="0032069B" w:rsidP="007F2B0D">
      <w:pPr>
        <w:numPr>
          <w:ilvl w:val="0"/>
          <w:numId w:val="38"/>
          <w:numberingChange w:id="12" w:author="mpuszkarska" w:date="2020-08-21T08:57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32069B" w:rsidRDefault="0032069B" w:rsidP="00AE1F4A">
      <w:pPr>
        <w:numPr>
          <w:ilvl w:val="0"/>
          <w:numId w:val="38"/>
          <w:numberingChange w:id="13" w:author="mpuszkarska" w:date="2020-08-21T08:57:00Z" w:original="%1:11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32069B" w:rsidRPr="00CA1132" w:rsidRDefault="0032069B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Default="0032069B" w:rsidP="00AE1F4A">
      <w:pPr>
        <w:pStyle w:val="St4-punkt"/>
        <w:numPr>
          <w:ilvl w:val="1"/>
          <w:numId w:val="21"/>
          <w:numberingChange w:id="14" w:author="mpuszkarska" w:date="2020-08-21T08:57:00Z" w:original="%2:1:4:)"/>
        </w:numPr>
        <w:tabs>
          <w:tab w:val="left" w:pos="357"/>
        </w:tabs>
        <w:spacing w:after="120"/>
        <w:ind w:left="425" w:firstLine="1"/>
      </w:pPr>
      <w:r w:rsidRPr="00CA1132">
        <w:t>(imię i nazwisko) ......................................................... (zajmowane stanowisko)...........................</w:t>
      </w:r>
    </w:p>
    <w:p w:rsidR="0032069B" w:rsidRDefault="0032069B" w:rsidP="00F831F1">
      <w:pPr>
        <w:pStyle w:val="St4-punkt"/>
        <w:spacing w:after="120"/>
        <w:ind w:left="425" w:firstLine="0"/>
      </w:pPr>
    </w:p>
    <w:p w:rsidR="0032069B" w:rsidRPr="00CA1132" w:rsidRDefault="0032069B" w:rsidP="00AE1F4A">
      <w:pPr>
        <w:pStyle w:val="St4-punkt"/>
        <w:numPr>
          <w:ilvl w:val="1"/>
          <w:numId w:val="21"/>
          <w:numberingChange w:id="15" w:author="mpuszkarska" w:date="2020-08-21T08:57:00Z" w:original="%2:2:4:)"/>
        </w:numPr>
        <w:tabs>
          <w:tab w:val="left" w:pos="357"/>
        </w:tabs>
        <w:spacing w:after="120"/>
        <w:ind w:left="425" w:firstLine="1"/>
      </w:pPr>
      <w:r w:rsidRPr="00CA1132">
        <w:t>(imię i nazwisko)........................................................... (zajmowane stanowisko)...........................</w:t>
      </w:r>
    </w:p>
    <w:p w:rsidR="0032069B" w:rsidRPr="00CA1132" w:rsidRDefault="0032069B" w:rsidP="00AE1F4A">
      <w:pPr>
        <w:numPr>
          <w:ilvl w:val="0"/>
          <w:numId w:val="38"/>
          <w:numberingChange w:id="16" w:author="mpuszkarska" w:date="2020-08-21T08:57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32069B" w:rsidRPr="00CA1132" w:rsidRDefault="0032069B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A1132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A1132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32069B" w:rsidRDefault="0032069B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Default="0032069B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F12E3A">
      <w:pPr>
        <w:numPr>
          <w:ilvl w:val="0"/>
          <w:numId w:val="8"/>
          <w:numberingChange w:id="17" w:author="mpuszkarska" w:date="2020-08-21T08:57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32069B" w:rsidRPr="00CA1132" w:rsidRDefault="0032069B" w:rsidP="004D7112">
      <w:pPr>
        <w:numPr>
          <w:ilvl w:val="0"/>
          <w:numId w:val="8"/>
          <w:numberingChange w:id="18" w:author="mpuszkarska" w:date="2020-08-21T08:57:00Z" w:original="%1:2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32069B" w:rsidRPr="00CA1132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A1132">
        <w:rPr>
          <w:rFonts w:ascii="Times New Roman" w:hAnsi="Times New Roman"/>
          <w:sz w:val="20"/>
          <w:szCs w:val="20"/>
          <w:lang w:eastAsia="pl-PL"/>
        </w:rPr>
        <w:t>(…)</w:t>
      </w:r>
    </w:p>
    <w:p w:rsidR="0032069B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2069B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2069B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2069B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2069B" w:rsidRPr="00CA1132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2069B" w:rsidRPr="00CA1132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A1132">
        <w:rPr>
          <w:rFonts w:ascii="Times New Roman" w:hAnsi="Times New Roman"/>
          <w:lang w:eastAsia="pl-PL"/>
        </w:rPr>
        <w:t>___________________, dnia _______________</w:t>
      </w:r>
    </w:p>
    <w:p w:rsidR="0032069B" w:rsidRDefault="0032069B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32069B" w:rsidRDefault="0032069B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CA1132" w:rsidRDefault="0032069B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32069B" w:rsidRPr="00CA1132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32069B" w:rsidRPr="00CA1132" w:rsidRDefault="0032069B" w:rsidP="00585152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32069B" w:rsidRPr="00CA1132" w:rsidRDefault="0032069B" w:rsidP="00585152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32069B" w:rsidRPr="00CA1132" w:rsidRDefault="0032069B" w:rsidP="00585152">
      <w:pPr>
        <w:pStyle w:val="BodyTextIndent2"/>
        <w:ind w:left="0"/>
        <w:jc w:val="center"/>
        <w:rPr>
          <w:b/>
        </w:rPr>
      </w:pPr>
    </w:p>
    <w:p w:rsidR="0032069B" w:rsidRPr="00CA1132" w:rsidRDefault="0032069B" w:rsidP="00585152">
      <w:pPr>
        <w:pStyle w:val="BodyTextIndent2"/>
        <w:ind w:left="0"/>
        <w:jc w:val="center"/>
        <w:rPr>
          <w:b/>
        </w:rPr>
      </w:pPr>
    </w:p>
    <w:p w:rsidR="0032069B" w:rsidRPr="00CA1132" w:rsidRDefault="0032069B" w:rsidP="00585152">
      <w:pPr>
        <w:pStyle w:val="BodyTextIndent2"/>
        <w:ind w:left="0"/>
        <w:jc w:val="center"/>
        <w:rPr>
          <w:b/>
        </w:rPr>
      </w:pPr>
      <w:r w:rsidRPr="00CA1132">
        <w:rPr>
          <w:b/>
        </w:rPr>
        <w:t>FORMULARZ CENOWY</w:t>
      </w: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E74A97" w:rsidRDefault="0032069B" w:rsidP="0008734C">
      <w:pPr>
        <w:outlineLvl w:val="0"/>
        <w:rPr>
          <w:rFonts w:ascii="Times New Roman" w:hAnsi="Times New Roman"/>
          <w:sz w:val="28"/>
        </w:rPr>
      </w:pPr>
      <w:r w:rsidRPr="00E74A97">
        <w:rPr>
          <w:rFonts w:ascii="Times New Roman" w:hAnsi="Times New Roman"/>
          <w:b/>
          <w:sz w:val="28"/>
        </w:rPr>
        <w:t xml:space="preserve">Część nr 1 – Soczewki wewnątrzgałkowe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085"/>
        <w:gridCol w:w="826"/>
        <w:gridCol w:w="906"/>
        <w:gridCol w:w="1508"/>
        <w:gridCol w:w="1799"/>
        <w:gridCol w:w="1081"/>
        <w:gridCol w:w="1799"/>
        <w:gridCol w:w="1744"/>
      </w:tblGrid>
      <w:tr w:rsidR="0032069B" w:rsidRPr="00E74A97" w:rsidTr="00123993">
        <w:tc>
          <w:tcPr>
            <w:tcW w:w="1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6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J. m.</w:t>
            </w:r>
          </w:p>
        </w:tc>
        <w:tc>
          <w:tcPr>
            <w:tcW w:w="29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49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58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35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58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568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Nazwa handlowa/ Producent/ nr. katalogowy</w:t>
            </w:r>
          </w:p>
        </w:tc>
      </w:tr>
      <w:tr w:rsidR="0032069B" w:rsidRPr="00E74A97" w:rsidTr="00123993">
        <w:tc>
          <w:tcPr>
            <w:tcW w:w="1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</w:tcPr>
          <w:p w:rsidR="0032069B" w:rsidRPr="0008734C" w:rsidRDefault="0032069B" w:rsidP="0008734C">
            <w:pPr>
              <w:pStyle w:val="BodyText"/>
              <w:jc w:val="both"/>
              <w:rPr>
                <w:sz w:val="22"/>
                <w:szCs w:val="22"/>
              </w:rPr>
            </w:pPr>
            <w:r w:rsidRPr="0008734C">
              <w:rPr>
                <w:sz w:val="22"/>
                <w:szCs w:val="22"/>
              </w:rPr>
              <w:t>Soczewka wewnątrzgałkowa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przedniokomorowa lub tylnokomorowa,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afakijna,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wykonana z  PMMA,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do fiksacji tęczówkowej,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z możliwością wyboru różnych rozmiarów części optycznej i długości całkowitej soczewki w celu doboru do wielkości komory przedniej oka pacjenta: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całkowita długość soczewki 6,5 – 8,5 mm</w:t>
            </w:r>
          </w:p>
          <w:p w:rsidR="0032069B" w:rsidRPr="0008734C" w:rsidRDefault="0032069B" w:rsidP="0008734C">
            <w:pPr>
              <w:pStyle w:val="BodyText"/>
              <w:jc w:val="both"/>
              <w:rPr>
                <w:b w:val="0"/>
              </w:rPr>
            </w:pPr>
            <w:r w:rsidRPr="0008734C">
              <w:rPr>
                <w:b w:val="0"/>
                <w:sz w:val="22"/>
                <w:szCs w:val="22"/>
              </w:rPr>
              <w:t>- średnica części optycznej 4,4 – 5 mm,</w:t>
            </w:r>
          </w:p>
          <w:p w:rsidR="0032069B" w:rsidRPr="0008734C" w:rsidRDefault="0032069B" w:rsidP="0008734C">
            <w:pPr>
              <w:pStyle w:val="BodyText"/>
              <w:suppressAutoHyphens/>
              <w:jc w:val="both"/>
              <w:rPr>
                <w:b w:val="0"/>
              </w:rPr>
            </w:pPr>
            <w:r w:rsidRPr="0008734C">
              <w:rPr>
                <w:b w:val="0"/>
              </w:rPr>
              <w:t>- zakres mocy: + 2,0 D - + 30,0 D</w:t>
            </w:r>
          </w:p>
        </w:tc>
        <w:tc>
          <w:tcPr>
            <w:tcW w:w="26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9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9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9B" w:rsidRPr="00E74A97" w:rsidTr="00123993">
        <w:tc>
          <w:tcPr>
            <w:tcW w:w="2908" w:type="pct"/>
            <w:gridSpan w:val="5"/>
          </w:tcPr>
          <w:p w:rsidR="0032069B" w:rsidRPr="00E74A97" w:rsidRDefault="0032069B" w:rsidP="00123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A9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6" w:type="pct"/>
          </w:tcPr>
          <w:p w:rsidR="0032069B" w:rsidRPr="00E74A97" w:rsidRDefault="0032069B" w:rsidP="00123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32069B" w:rsidRPr="00E74A97" w:rsidRDefault="0032069B" w:rsidP="00123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32069B" w:rsidRPr="00E74A97" w:rsidRDefault="0032069B" w:rsidP="00123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2069B" w:rsidRPr="00E74A97" w:rsidRDefault="0032069B" w:rsidP="00123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69B" w:rsidRDefault="0032069B" w:rsidP="0008734C">
      <w:pPr>
        <w:spacing w:after="0" w:line="240" w:lineRule="auto"/>
        <w:ind w:left="1080"/>
        <w:jc w:val="right"/>
        <w:rPr>
          <w:b/>
          <w:sz w:val="28"/>
        </w:rPr>
      </w:pPr>
    </w:p>
    <w:p w:rsidR="0032069B" w:rsidRPr="00E74A97" w:rsidRDefault="0032069B" w:rsidP="0008734C">
      <w:pPr>
        <w:spacing w:after="0" w:line="240" w:lineRule="auto"/>
        <w:rPr>
          <w:b/>
          <w:sz w:val="28"/>
        </w:rPr>
      </w:pPr>
    </w:p>
    <w:p w:rsidR="0032069B" w:rsidRPr="00E74A97" w:rsidRDefault="0032069B" w:rsidP="0008734C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32069B" w:rsidRPr="00E74A97" w:rsidRDefault="0032069B" w:rsidP="0008734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32069B" w:rsidRPr="00E74A97" w:rsidRDefault="0032069B" w:rsidP="0008734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08734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0873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E74A97" w:rsidRDefault="0032069B" w:rsidP="000873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E74A97" w:rsidRDefault="0032069B" w:rsidP="000873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E74A97" w:rsidRDefault="0032069B" w:rsidP="000873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7F73B1">
      <w:pPr>
        <w:outlineLvl w:val="0"/>
        <w:rPr>
          <w:rFonts w:ascii="Times New Roman" w:hAnsi="Times New Roman"/>
          <w:b/>
          <w:sz w:val="28"/>
        </w:rPr>
      </w:pPr>
    </w:p>
    <w:p w:rsidR="0032069B" w:rsidRDefault="0032069B" w:rsidP="007F73B1">
      <w:pPr>
        <w:outlineLvl w:val="0"/>
        <w:rPr>
          <w:rFonts w:ascii="Times New Roman" w:hAnsi="Times New Roman"/>
          <w:b/>
          <w:sz w:val="28"/>
        </w:rPr>
      </w:pPr>
    </w:p>
    <w:p w:rsidR="0032069B" w:rsidRDefault="0032069B" w:rsidP="007F73B1">
      <w:pPr>
        <w:outlineLvl w:val="0"/>
        <w:rPr>
          <w:rFonts w:ascii="Times New Roman" w:hAnsi="Times New Roman"/>
          <w:b/>
          <w:sz w:val="28"/>
        </w:rPr>
      </w:pPr>
    </w:p>
    <w:p w:rsidR="0032069B" w:rsidRPr="00E74A97" w:rsidRDefault="0032069B" w:rsidP="007F73B1">
      <w:pPr>
        <w:outlineLvl w:val="0"/>
        <w:rPr>
          <w:rFonts w:ascii="Times New Roman" w:hAnsi="Times New Roman"/>
          <w:sz w:val="28"/>
        </w:rPr>
      </w:pPr>
      <w:r w:rsidRPr="00E74A97">
        <w:rPr>
          <w:rFonts w:ascii="Times New Roman" w:hAnsi="Times New Roman"/>
          <w:b/>
          <w:sz w:val="28"/>
        </w:rPr>
        <w:t xml:space="preserve">Część nr 2 – Wiskoelastyki </w:t>
      </w:r>
    </w:p>
    <w:tbl>
      <w:tblPr>
        <w:tblW w:w="5131" w:type="pct"/>
        <w:tblLook w:val="01E0"/>
      </w:tblPr>
      <w:tblGrid>
        <w:gridCol w:w="539"/>
        <w:gridCol w:w="5498"/>
        <w:gridCol w:w="901"/>
        <w:gridCol w:w="999"/>
        <w:gridCol w:w="1434"/>
        <w:gridCol w:w="1853"/>
        <w:gridCol w:w="1033"/>
        <w:gridCol w:w="1755"/>
        <w:gridCol w:w="1742"/>
      </w:tblGrid>
      <w:tr w:rsidR="0032069B" w:rsidRPr="00E74A97" w:rsidTr="00420A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netto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Nazwa handlowa/ Producent/ nr. katalogowy</w:t>
            </w:r>
          </w:p>
        </w:tc>
      </w:tr>
      <w:tr w:rsidR="0032069B" w:rsidRPr="00E74A97" w:rsidTr="00420A3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F73B1">
              <w:rPr>
                <w:rFonts w:ascii="Times New Roman" w:hAnsi="Times New Roman" w:cs="Times New Roman"/>
                <w:b/>
              </w:rPr>
              <w:t xml:space="preserve">Wiskoelastyk do zabiegów wewnątrzgałkowych: 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>- hialuronian sodu o stężeniu 1,4 – 1,6 % z biofermentacji,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 xml:space="preserve">- masa cząsteczkowa 1,8 – 3,2 mln Daltonów,  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>- lepkość 75 000 - 130 000 mPas,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>- osmolarność 260 - 370 mOsml/l,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 xml:space="preserve">- pH 6,8 - 7,7, </w:t>
            </w:r>
          </w:p>
          <w:p w:rsidR="0032069B" w:rsidRPr="007F73B1" w:rsidRDefault="0032069B" w:rsidP="007F73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3B1">
              <w:rPr>
                <w:rFonts w:ascii="Times New Roman" w:hAnsi="Times New Roman" w:cs="Times New Roman"/>
              </w:rPr>
              <w:t>- objętość ampułkostrzykawki / strzykawki – 0,8 – 1,5 ml.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9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Pr="00E74A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9B" w:rsidRPr="00E74A97" w:rsidTr="00420A3A"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9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69B" w:rsidRDefault="0032069B" w:rsidP="007F73B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próbka do oceny jakości – 2</w:t>
      </w:r>
      <w:r w:rsidRPr="00E74A97">
        <w:rPr>
          <w:rFonts w:ascii="Times New Roman" w:hAnsi="Times New Roman"/>
          <w:b/>
          <w:bCs/>
        </w:rPr>
        <w:t xml:space="preserve"> szt. poz. nr 1</w:t>
      </w:r>
    </w:p>
    <w:p w:rsidR="0032069B" w:rsidRDefault="0032069B" w:rsidP="007F73B1">
      <w:pPr>
        <w:rPr>
          <w:rFonts w:ascii="Times New Roman" w:hAnsi="Times New Roman"/>
          <w:b/>
          <w:bCs/>
        </w:rPr>
      </w:pPr>
    </w:p>
    <w:p w:rsidR="0032069B" w:rsidRPr="00E74A97" w:rsidRDefault="0032069B" w:rsidP="007F73B1">
      <w:pPr>
        <w:rPr>
          <w:rFonts w:ascii="Times New Roman" w:hAnsi="Times New Roman"/>
          <w:b/>
          <w:bCs/>
        </w:rPr>
      </w:pPr>
    </w:p>
    <w:p w:rsidR="0032069B" w:rsidRPr="00CA1132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C90905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32069B" w:rsidRDefault="0032069B" w:rsidP="00C9090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32069B" w:rsidRPr="00CA1132" w:rsidRDefault="0032069B" w:rsidP="00C9090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C909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CA1132" w:rsidRDefault="0032069B" w:rsidP="00C9090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4614A4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A97">
        <w:rPr>
          <w:rFonts w:ascii="Times New Roman" w:hAnsi="Times New Roman" w:cs="Times New Roman"/>
          <w:b/>
          <w:sz w:val="24"/>
          <w:szCs w:val="24"/>
        </w:rPr>
        <w:t xml:space="preserve">Część nr 3 – Jałowe, jednorazowe, zbiorczo zapakowane zestawy, wstępnie przygotowanych (odpakowanych) materiałów i akcesoriów niezbędnych do wykonywania operacji zaćmy metodą fakoemulsyfikacji </w:t>
      </w:r>
    </w:p>
    <w:p w:rsidR="0032069B" w:rsidRPr="00E74A97" w:rsidRDefault="0032069B" w:rsidP="004614A4">
      <w:pPr>
        <w:pStyle w:val="Akapitzlist2"/>
        <w:spacing w:after="0" w:line="240" w:lineRule="auto"/>
        <w:ind w:left="0"/>
      </w:pPr>
    </w:p>
    <w:tbl>
      <w:tblPr>
        <w:tblW w:w="5171" w:type="pct"/>
        <w:tblLayout w:type="fixed"/>
        <w:tblLook w:val="01E0"/>
      </w:tblPr>
      <w:tblGrid>
        <w:gridCol w:w="648"/>
        <w:gridCol w:w="7380"/>
        <w:gridCol w:w="587"/>
        <w:gridCol w:w="854"/>
        <w:gridCol w:w="1343"/>
        <w:gridCol w:w="1356"/>
        <w:gridCol w:w="899"/>
        <w:gridCol w:w="1384"/>
        <w:gridCol w:w="1426"/>
      </w:tblGrid>
      <w:tr w:rsidR="0032069B" w:rsidRPr="00E74A97" w:rsidTr="00737968">
        <w:trPr>
          <w:trHeight w:val="60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netto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Nazwa handlowa/ Producent/ nr. katalogowy</w:t>
            </w:r>
          </w:p>
        </w:tc>
      </w:tr>
      <w:tr w:rsidR="0032069B" w:rsidRPr="00E74A97" w:rsidTr="0073796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Skład zestawu: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 xml:space="preserve">1. Kaseta płynowa  z workiem odpływowym kompatybilna z aparatem Alcon Infiniti – 1 szt. 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2. Nóż do otwarcia komory przedniej typu slit 2,2 mm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3. Nóż do wykonania portów bocznych typu side port 1,1 - 1,2 mm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4. Tip do głowicy ultradźwiękowej 0.9 mm , 30 stopni, zagięty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5. Osłonka na tipa z komorą testową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6. Obłożenie stolika narzędziowego 140 cm x 140 cm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7. Obłożenie pacjenta z folią i  workiem odpływowym 140 cm x 160 cm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8. Obłożenia poręczy fotela – 2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9. Fartuch operacyjny „XLong” – 2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10. Fartuch operacyjny „L”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11. Ocznik z przylepcami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12. Mikrogąbki – 6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13. Kaniula do hydrodysekcji 27G – 1szt.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14. Kaniula do hydrodysekcji 25G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15. Kaniula do irygacji 27G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16. Strzykawka 10 ml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78. Strzykawka 3 ml – 3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89. Strzykawka 5 ml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19. Kieliszek 60 ml – 1 szt.</w:t>
            </w:r>
          </w:p>
          <w:p w:rsidR="0032069B" w:rsidRPr="004614A4" w:rsidRDefault="0032069B" w:rsidP="004614A4">
            <w:pPr>
              <w:spacing w:after="0" w:line="240" w:lineRule="auto"/>
              <w:rPr>
                <w:rFonts w:ascii="Times New Roman" w:hAnsi="Times New Roman"/>
              </w:rPr>
            </w:pPr>
            <w:r w:rsidRPr="004614A4">
              <w:rPr>
                <w:rFonts w:ascii="Times New Roman" w:hAnsi="Times New Roman"/>
              </w:rPr>
              <w:t>20. Pojemnik plastikowy 25 cmx13 cmx5 cm – 1 szt.</w:t>
            </w:r>
          </w:p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Ze względu na zmieniające się techniki operacyjne skład zestawu może ulegać modyfikacji.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Pr="00E74A97">
              <w:rPr>
                <w:rFonts w:ascii="Times New Roman" w:hAnsi="Times New Roman"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69B" w:rsidRPr="00E74A97" w:rsidTr="0073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5" w:type="pct"/>
            <w:gridSpan w:val="5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A9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069B" w:rsidRPr="00E74A97" w:rsidRDefault="0032069B" w:rsidP="004614A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4614A4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32069B" w:rsidRPr="00E74A97" w:rsidRDefault="0032069B" w:rsidP="004614A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32069B" w:rsidRPr="00E74A97" w:rsidRDefault="0032069B" w:rsidP="004614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E74A97" w:rsidRDefault="0032069B" w:rsidP="004614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E74A97" w:rsidRDefault="0032069B" w:rsidP="004614A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701B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2069B" w:rsidRDefault="0032069B" w:rsidP="00701B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Pr="00E74A97">
        <w:rPr>
          <w:rFonts w:ascii="Times New Roman" w:hAnsi="Times New Roman"/>
          <w:b/>
          <w:sz w:val="24"/>
          <w:szCs w:val="24"/>
        </w:rPr>
        <w:t xml:space="preserve"> nr 4 – Soczewki wewnątrzgałkowe</w:t>
      </w:r>
    </w:p>
    <w:p w:rsidR="0032069B" w:rsidRDefault="0032069B" w:rsidP="00701B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2069B" w:rsidRPr="00E74A97" w:rsidRDefault="0032069B" w:rsidP="00701B9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671"/>
        <w:gridCol w:w="792"/>
        <w:gridCol w:w="1053"/>
        <w:gridCol w:w="1237"/>
        <w:gridCol w:w="1584"/>
        <w:gridCol w:w="1053"/>
        <w:gridCol w:w="1735"/>
        <w:gridCol w:w="1686"/>
      </w:tblGrid>
      <w:tr w:rsidR="0032069B" w:rsidRPr="00E74A97" w:rsidTr="00737968">
        <w:tc>
          <w:tcPr>
            <w:tcW w:w="17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84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Nazwa materiału wymaganego przez Zamawiającego</w:t>
            </w:r>
          </w:p>
        </w:tc>
        <w:tc>
          <w:tcPr>
            <w:tcW w:w="258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J. m.</w:t>
            </w: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Cena jedn. netto </w:t>
            </w: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Nazwa handlowa/ Producent/ nr. katalogowy</w:t>
            </w: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tylnokomorowa,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dotorebkowa,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jednoczęściowa z dwoma haptykami,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jednoogniskowa,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akrylowa,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zwijalna,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hydrofobowa o stopniu uwodnienia 0.2%- 0,5%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filtrem UV,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o współczynniku refrakcji 1.50 – 1.60,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części optycznej 5.75 – 6.25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całkowita 12.5 – 13.5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angulacja 0º,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zakres mocy od + 6.0 do + 30.0 D co 0.5 D i od + 31.0 do + 40.0 D co 1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ostrymi krawędziami części optycznej, </w:t>
            </w:r>
          </w:p>
          <w:p w:rsidR="0032069B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 użytku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</w:t>
            </w:r>
            <w:r w:rsidRPr="00E74A97">
              <w:rPr>
                <w:rFonts w:ascii="Times New Roman" w:hAnsi="Times New Roman"/>
              </w:rPr>
              <w:t>00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tylnokomorowa,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dotorebkowa,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jednoczęściowa,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asferyczna,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wieloogniskowa dyfrakcyjno-refrakcyjna,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 dodatkiem do bliży w zakresie + 3,0 D do + 3,5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 dodatkiem do odległości pośrednich + 1,75 do + 2,5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akrylowa,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zwijalna,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hydrofobowa o stopniu uwodnienia 0.2-0.5 %,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filtrem UV i filtrem światła niebieskiego,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części optycznej 5.75 – 6.25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całkowita 11.0 – 13.5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angulacja 0</w:t>
            </w:r>
            <w:r w:rsidRPr="00701B90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701B90">
              <w:rPr>
                <w:b w:val="0"/>
                <w:sz w:val="22"/>
                <w:szCs w:val="22"/>
              </w:rPr>
              <w:t xml:space="preserve">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zakres mocy od + 10.0 do + 30.0 D co 0.5D,</w:t>
            </w:r>
          </w:p>
          <w:p w:rsidR="0032069B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 użytku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3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tylnokomorowa,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dotorebkowa,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jednoczęściowa,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toryczna do korekcji astygmatyzmu,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 wartościami korekcji astygmatyzmu w płaszczyźnie soczewki 1.0 D i od 1.5 D do 6.0 D ze skokiem co 0.75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dwuwypukła, o współczynniku refrakcji 1,5 – 1,6,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hydrofobowa o stopniu uwodnienia 0.2-0.5 %,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filtrem UV i filtrem światła niebieskiego,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części optycznej 5.75 – 6.25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całkowita 12.5 – 13.5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angulacja 0</w:t>
            </w:r>
            <w:r w:rsidRPr="00701B90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701B90">
              <w:rPr>
                <w:b w:val="0"/>
                <w:sz w:val="22"/>
                <w:szCs w:val="22"/>
              </w:rPr>
              <w:t xml:space="preserve">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zakres mocy od + 6.0 do + 30.0 D co 0.5D,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ostrymi krawędziami części optycznej,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możliwością użytkowania zestawu narzędzi do markowania oka w trakcie zabiegu, </w:t>
            </w:r>
          </w:p>
          <w:p w:rsidR="0032069B" w:rsidRDefault="0032069B" w:rsidP="00701B90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 użytku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4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tylnokomorowa,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dotorebkowa,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asferyczna,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jednoczęściowa,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dwuwypukła, o współczynniku refrakcji 1,5 – 1,6,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hydrofobowa o stopniu uwodnienia 0.2-0.5 %,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filtrem UV i filtrem światła niebieskiego,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części optycznej 5.75 – 6.25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całkowita 12.5 – 13.5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angulacja 0</w:t>
            </w:r>
            <w:r w:rsidRPr="00701B90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701B90">
              <w:rPr>
                <w:b w:val="0"/>
                <w:sz w:val="22"/>
                <w:szCs w:val="22"/>
              </w:rPr>
              <w:t xml:space="preserve">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zakres mocy od + 6.0 do + 30.0 D co 0.5D,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ostrymi krawędziami części optycznej, </w:t>
            </w:r>
          </w:p>
          <w:p w:rsidR="0032069B" w:rsidRDefault="0032069B" w:rsidP="00701B90">
            <w:pPr>
              <w:pStyle w:val="BodyText"/>
              <w:ind w:left="171" w:hanging="180"/>
              <w:jc w:val="both"/>
              <w:rPr>
                <w:b w:val="0"/>
                <w:sz w:val="22"/>
                <w:szCs w:val="22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</w:t>
            </w:r>
            <w:r>
              <w:rPr>
                <w:b w:val="0"/>
                <w:sz w:val="22"/>
                <w:szCs w:val="22"/>
              </w:rPr>
              <w:t xml:space="preserve"> użytku.</w:t>
            </w:r>
          </w:p>
          <w:p w:rsidR="0032069B" w:rsidRPr="00E74A97" w:rsidRDefault="0032069B" w:rsidP="00701B90">
            <w:pPr>
              <w:pStyle w:val="BodyText"/>
              <w:ind w:left="171" w:hanging="18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5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tylnokomorowa,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zwijalna,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dotorebkowa,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asferyczna z optyką dyfrakcyjną, trzyogniskowa,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 wartościami korekcji astygmatyzmu w płaszczyźnie soczewki 1.0 D i od 1.5 D do 3,75 D ze skokiem co 0.75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dodatek mocy do bliży + 3,0 D do + 3,5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dodatek do widzenia pośredniego + 1,75 D do + 2,5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jednoczęściowa,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dwuwypukła, o współczynniku refrakcji 1,5 – 1,6,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hydrofobowa o stopniu uwodnienia 0,2-0,5 %,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filtrem UV i filtrem światła niebieskiego,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części optycznej 5,75 – 6,25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średnica całkowita 12,5 – 13,5 mm,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angulacja 0</w:t>
            </w:r>
            <w:r w:rsidRPr="00701B90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701B90">
              <w:rPr>
                <w:b w:val="0"/>
                <w:sz w:val="22"/>
                <w:szCs w:val="22"/>
              </w:rPr>
              <w:t xml:space="preserve">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zakres mocy od + 6,0 do + 30,0 D co 0.5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 xml:space="preserve">- z ostrymi krawędziami części optycznej, 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 użytku</w:t>
            </w:r>
          </w:p>
          <w:p w:rsidR="0032069B" w:rsidRPr="00E74A97" w:rsidRDefault="0032069B" w:rsidP="00123993">
            <w:pPr>
              <w:pStyle w:val="BodyText"/>
              <w:ind w:left="171" w:hanging="18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737968">
        <w:tc>
          <w:tcPr>
            <w:tcW w:w="176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6</w:t>
            </w:r>
          </w:p>
        </w:tc>
        <w:tc>
          <w:tcPr>
            <w:tcW w:w="1847" w:type="pct"/>
          </w:tcPr>
          <w:p w:rsidR="0032069B" w:rsidRDefault="0032069B" w:rsidP="00701B90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32069B" w:rsidRDefault="0032069B" w:rsidP="00701B90">
            <w:pPr>
              <w:pStyle w:val="BodyText"/>
              <w:jc w:val="both"/>
            </w:pPr>
            <w:r>
              <w:rPr>
                <w:sz w:val="22"/>
                <w:szCs w:val="22"/>
              </w:rPr>
              <w:t>Soczewka wewnątrzgałkowa: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akrylowa trzyczęściowa,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zwijalna,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hydrofobowa lub hydrofilna,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części haptyczne wykonane z PMMA,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część optyczna o uwodnieniu 0,2- 0,6 %,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średnica części optycznej 5,75 – 6,25 mm,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długość całkowita 12,5 – 13,5 mm,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dioptraż - 5,0 - + 30,0 D,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współczynnik refrakcji 1,5-1,6,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angulacja części haptycznych 5 - 10 stopni,</w:t>
            </w:r>
          </w:p>
          <w:p w:rsidR="0032069B" w:rsidRPr="00701B90" w:rsidRDefault="0032069B" w:rsidP="00701B90">
            <w:pPr>
              <w:pStyle w:val="BodyText"/>
              <w:jc w:val="both"/>
              <w:rPr>
                <w:b w:val="0"/>
              </w:rPr>
            </w:pPr>
            <w:r w:rsidRPr="00701B90">
              <w:rPr>
                <w:b w:val="0"/>
                <w:sz w:val="22"/>
                <w:szCs w:val="22"/>
              </w:rPr>
              <w:t>- z jednorazowym kartridżem do implantacji – kompatybilnym z systemem wielorazowego użytku.</w:t>
            </w:r>
          </w:p>
          <w:p w:rsidR="0032069B" w:rsidRPr="00E74A97" w:rsidRDefault="0032069B" w:rsidP="00123993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8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343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20</w:t>
            </w:r>
          </w:p>
        </w:tc>
        <w:tc>
          <w:tcPr>
            <w:tcW w:w="40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69B" w:rsidRPr="00E74A97" w:rsidTr="00F241E1">
        <w:tc>
          <w:tcPr>
            <w:tcW w:w="3027" w:type="pct"/>
            <w:gridSpan w:val="5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9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16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069B" w:rsidRDefault="0032069B" w:rsidP="00F241E1">
      <w:pPr>
        <w:pStyle w:val="BodyText"/>
        <w:jc w:val="both"/>
        <w:rPr>
          <w:sz w:val="20"/>
          <w:szCs w:val="20"/>
          <w:lang w:eastAsia="en-US"/>
        </w:rPr>
      </w:pPr>
    </w:p>
    <w:p w:rsidR="0032069B" w:rsidRDefault="0032069B" w:rsidP="00F241E1">
      <w:pPr>
        <w:pStyle w:val="BodyText"/>
        <w:jc w:val="both"/>
        <w:rPr>
          <w:sz w:val="20"/>
          <w:szCs w:val="20"/>
          <w:lang w:eastAsia="en-US"/>
        </w:rPr>
      </w:pPr>
    </w:p>
    <w:p w:rsidR="0032069B" w:rsidRDefault="0032069B" w:rsidP="00F241E1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powyższych pozycji wykonawca zobowiązany jest dostarczyć minimum dwa systemy implantacyjne wielorazowego użytku (do jednorazowych kartridży) składające się z wielorazowego injectora oraz pęsety</w:t>
      </w:r>
    </w:p>
    <w:p w:rsidR="0032069B" w:rsidRDefault="0032069B" w:rsidP="00701B90">
      <w:pPr>
        <w:pStyle w:val="BodyText"/>
        <w:ind w:left="360"/>
        <w:jc w:val="both"/>
        <w:rPr>
          <w:b w:val="0"/>
          <w:sz w:val="22"/>
          <w:szCs w:val="22"/>
        </w:rPr>
      </w:pPr>
    </w:p>
    <w:p w:rsidR="0032069B" w:rsidRDefault="0032069B" w:rsidP="00F241E1">
      <w:pPr>
        <w:rPr>
          <w:rFonts w:ascii="Times New Roman" w:hAnsi="Times New Roman"/>
          <w:b/>
          <w:bCs/>
        </w:rPr>
      </w:pPr>
      <w:r w:rsidRPr="00E74A97">
        <w:rPr>
          <w:rFonts w:ascii="Times New Roman" w:hAnsi="Times New Roman"/>
          <w:b/>
          <w:bCs/>
        </w:rPr>
        <w:t>próbka do oceny jakości – 1 szt. poz. nr 1</w:t>
      </w:r>
    </w:p>
    <w:p w:rsidR="0032069B" w:rsidRDefault="0032069B" w:rsidP="00F241E1">
      <w:pPr>
        <w:rPr>
          <w:rFonts w:ascii="Times New Roman" w:hAnsi="Times New Roman"/>
          <w:b/>
          <w:bCs/>
        </w:rPr>
      </w:pPr>
    </w:p>
    <w:p w:rsidR="0032069B" w:rsidRPr="00E74A97" w:rsidRDefault="0032069B" w:rsidP="00F241E1">
      <w:pPr>
        <w:rPr>
          <w:rFonts w:ascii="Times New Roman" w:hAnsi="Times New Roman"/>
          <w:b/>
          <w:bCs/>
        </w:rPr>
      </w:pP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2069B" w:rsidRPr="00E74A97" w:rsidRDefault="0032069B" w:rsidP="00701B90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</w:r>
      <w:r w:rsidRPr="00E74A97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E74A97" w:rsidRDefault="0032069B" w:rsidP="00701B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E74A97" w:rsidRDefault="0032069B" w:rsidP="00701B9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E74A97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E74A97" w:rsidRDefault="0032069B" w:rsidP="00701B9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701B9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2069B" w:rsidRPr="00E74A97" w:rsidRDefault="0032069B" w:rsidP="00701B9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E74A97" w:rsidRDefault="0032069B" w:rsidP="00701B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  <w:sectPr w:rsidR="0032069B" w:rsidRPr="00E74A97" w:rsidSect="00984F17">
          <w:headerReference w:type="first" r:id="rId10"/>
          <w:footerReference w:type="first" r:id="rId11"/>
          <w:pgSz w:w="16838" w:h="11906" w:orient="landscape"/>
          <w:pgMar w:top="907" w:right="851" w:bottom="907" w:left="851" w:header="709" w:footer="709" w:gutter="0"/>
          <w:cols w:space="708"/>
          <w:titlePg/>
          <w:docGrid w:linePitch="360"/>
        </w:sectPr>
      </w:pPr>
    </w:p>
    <w:p w:rsidR="0032069B" w:rsidRDefault="0032069B" w:rsidP="005546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5</w:t>
      </w:r>
      <w:r w:rsidRPr="00E74A9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Noże</w:t>
      </w:r>
    </w:p>
    <w:p w:rsidR="0032069B" w:rsidRDefault="0032069B" w:rsidP="005546B3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5927"/>
        <w:gridCol w:w="599"/>
        <w:gridCol w:w="873"/>
        <w:gridCol w:w="1372"/>
        <w:gridCol w:w="1655"/>
        <w:gridCol w:w="917"/>
        <w:gridCol w:w="1412"/>
        <w:gridCol w:w="2173"/>
      </w:tblGrid>
      <w:tr w:rsidR="0032069B" w:rsidRPr="00E74A97" w:rsidTr="005546B3">
        <w:trPr>
          <w:trHeight w:val="605"/>
        </w:trPr>
        <w:tc>
          <w:tcPr>
            <w:tcW w:w="212" w:type="pct"/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01" w:type="pct"/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9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280" w:type="pct"/>
          </w:tcPr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40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A97">
              <w:rPr>
                <w:rFonts w:ascii="Times New Roman" w:hAnsi="Times New Roman"/>
                <w:sz w:val="20"/>
                <w:szCs w:val="20"/>
              </w:rPr>
              <w:t xml:space="preserve">netto </w:t>
            </w:r>
          </w:p>
        </w:tc>
        <w:tc>
          <w:tcPr>
            <w:tcW w:w="53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294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901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45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6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F9">
              <w:rPr>
                <w:rFonts w:ascii="Times New Roman" w:hAnsi="Times New Roman"/>
                <w:sz w:val="20"/>
                <w:szCs w:val="20"/>
              </w:rPr>
              <w:t>Nazwa handlowa/ Producent/ nr. katalogowy</w:t>
            </w:r>
          </w:p>
        </w:tc>
      </w:tr>
      <w:tr w:rsidR="0032069B" w:rsidRPr="00E74A97" w:rsidTr="005546B3">
        <w:tc>
          <w:tcPr>
            <w:tcW w:w="21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1</w:t>
            </w:r>
          </w:p>
        </w:tc>
        <w:tc>
          <w:tcPr>
            <w:tcW w:w="1901" w:type="pct"/>
          </w:tcPr>
          <w:p w:rsidR="0032069B" w:rsidRPr="00A716CD" w:rsidRDefault="0032069B" w:rsidP="005546B3">
            <w:pPr>
              <w:pStyle w:val="BodyText"/>
              <w:widowControl w:val="0"/>
              <w:suppressAutoHyphens/>
              <w:jc w:val="both"/>
              <w:rPr>
                <w:b w:val="0"/>
              </w:rPr>
            </w:pPr>
            <w:r w:rsidRPr="00A716CD">
              <w:rPr>
                <w:b w:val="0"/>
              </w:rPr>
              <w:t xml:space="preserve">Nóż do operacji okulistycznych </w:t>
            </w:r>
            <w:r>
              <w:rPr>
                <w:b w:val="0"/>
              </w:rPr>
              <w:t xml:space="preserve">prosty z ostrzem </w:t>
            </w:r>
            <w:r w:rsidRPr="00A716CD">
              <w:rPr>
                <w:b w:val="0"/>
              </w:rPr>
              <w:t>skośny</w:t>
            </w:r>
            <w:r>
              <w:rPr>
                <w:b w:val="0"/>
              </w:rPr>
              <w:t>m</w:t>
            </w:r>
            <w:r w:rsidRPr="00A716CD">
              <w:rPr>
                <w:b w:val="0"/>
              </w:rPr>
              <w:t xml:space="preserve"> 15 stopni, o szerokości 1.4 – 1,6 mm, długość ramienia 150 – 250 mm </w:t>
            </w:r>
          </w:p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280" w:type="pct"/>
          </w:tcPr>
          <w:p w:rsidR="0032069B" w:rsidRPr="00E74A97" w:rsidRDefault="0032069B" w:rsidP="00554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E74A97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69B" w:rsidRPr="00E74A97" w:rsidTr="005546B3">
        <w:tc>
          <w:tcPr>
            <w:tcW w:w="21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1" w:type="pct"/>
          </w:tcPr>
          <w:p w:rsidR="0032069B" w:rsidRDefault="0032069B" w:rsidP="005546B3">
            <w:pPr>
              <w:pStyle w:val="BodyText"/>
              <w:widowControl w:val="0"/>
              <w:suppressAutoHyphens/>
              <w:jc w:val="both"/>
              <w:rPr>
                <w:b w:val="0"/>
              </w:rPr>
            </w:pPr>
            <w:r w:rsidRPr="00A716CD">
              <w:rPr>
                <w:b w:val="0"/>
              </w:rPr>
              <w:t xml:space="preserve">Nóż tunelowy tupu crescent o </w:t>
            </w:r>
            <w:r>
              <w:rPr>
                <w:b w:val="0"/>
              </w:rPr>
              <w:t>szerokości 2,0</w:t>
            </w:r>
            <w:r w:rsidRPr="00A716CD">
              <w:rPr>
                <w:b w:val="0"/>
              </w:rPr>
              <w:t xml:space="preserve"> – 2,4 mm, zakrzywiony, </w:t>
            </w:r>
            <w:r>
              <w:rPr>
                <w:b w:val="0"/>
              </w:rPr>
              <w:t xml:space="preserve">obustronnie ostrzony, </w:t>
            </w:r>
            <w:r w:rsidRPr="00A716CD">
              <w:rPr>
                <w:b w:val="0"/>
              </w:rPr>
              <w:t>długość ramienia 150 – 250 mm</w:t>
            </w:r>
            <w:r>
              <w:rPr>
                <w:b w:val="0"/>
              </w:rPr>
              <w:t xml:space="preserve"> </w:t>
            </w:r>
          </w:p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97">
              <w:rPr>
                <w:rFonts w:ascii="Times New Roman" w:hAnsi="Times New Roman"/>
              </w:rPr>
              <w:t>szt.</w:t>
            </w:r>
          </w:p>
        </w:tc>
        <w:tc>
          <w:tcPr>
            <w:tcW w:w="280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E74A97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69B" w:rsidRPr="00E74A97" w:rsidTr="005546B3">
        <w:tc>
          <w:tcPr>
            <w:tcW w:w="21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1" w:type="pct"/>
          </w:tcPr>
          <w:p w:rsidR="0032069B" w:rsidRDefault="0032069B" w:rsidP="005546B3">
            <w:pPr>
              <w:pStyle w:val="BodyText"/>
              <w:widowControl w:val="0"/>
              <w:suppressAutoHyphens/>
              <w:jc w:val="both"/>
              <w:rPr>
                <w:b w:val="0"/>
              </w:rPr>
            </w:pPr>
            <w:r w:rsidRPr="00CF5085">
              <w:rPr>
                <w:b w:val="0"/>
              </w:rPr>
              <w:t>Nóż do witrektomii przedniej kompatybilny z zestawem do Infiniti 23G</w:t>
            </w:r>
            <w:r>
              <w:rPr>
                <w:b w:val="0"/>
              </w:rPr>
              <w:t xml:space="preserve"> </w:t>
            </w:r>
          </w:p>
          <w:p w:rsidR="0032069B" w:rsidRPr="00E74A97" w:rsidRDefault="0032069B" w:rsidP="0012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80" w:type="pct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69B" w:rsidRPr="00E74A97" w:rsidTr="005546B3">
        <w:tc>
          <w:tcPr>
            <w:tcW w:w="3025" w:type="pct"/>
            <w:gridSpan w:val="5"/>
          </w:tcPr>
          <w:p w:rsidR="0032069B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A9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31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</w:tcPr>
          <w:p w:rsidR="0032069B" w:rsidRPr="00E74A97" w:rsidRDefault="0032069B" w:rsidP="00123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069B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A716CD" w:rsidRDefault="0032069B" w:rsidP="00183949">
      <w:pPr>
        <w:pStyle w:val="BodyText"/>
        <w:jc w:val="both"/>
        <w:rPr>
          <w:b w:val="0"/>
        </w:rPr>
      </w:pPr>
    </w:p>
    <w:p w:rsidR="0032069B" w:rsidRDefault="0032069B" w:rsidP="005546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32069B" w:rsidRDefault="0032069B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32069B" w:rsidRDefault="0032069B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Default="0032069B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58515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5851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CA1132" w:rsidRDefault="0032069B" w:rsidP="0058515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CA1132" w:rsidRDefault="0032069B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5851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  <w:sectPr w:rsidR="0032069B" w:rsidRPr="00CA1132" w:rsidSect="000744A3">
          <w:footerReference w:type="first" r:id="rId12"/>
          <w:pgSz w:w="16838" w:h="11906" w:orient="landscape"/>
          <w:pgMar w:top="907" w:right="851" w:bottom="907" w:left="540" w:header="709" w:footer="709" w:gutter="0"/>
          <w:cols w:space="708"/>
          <w:titlePg/>
          <w:docGrid w:linePitch="360"/>
        </w:sect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32069B" w:rsidRPr="00CA1132" w:rsidRDefault="0032069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32069B" w:rsidRPr="00CA1132" w:rsidRDefault="0032069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32069B" w:rsidRPr="00CA1132" w:rsidRDefault="0032069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32069B" w:rsidRPr="00CA1132" w:rsidRDefault="0032069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32069B" w:rsidRPr="00CA1132" w:rsidRDefault="0032069B" w:rsidP="008E4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na 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97">
        <w:rPr>
          <w:rFonts w:ascii="Times New Roman" w:hAnsi="Times New Roman"/>
          <w:b/>
          <w:sz w:val="24"/>
          <w:szCs w:val="24"/>
        </w:rPr>
        <w:t>soczewek wewnątrzgałkowych</w:t>
      </w:r>
      <w:r>
        <w:rPr>
          <w:rFonts w:ascii="Times New Roman" w:hAnsi="Times New Roman"/>
          <w:b/>
          <w:sz w:val="24"/>
          <w:szCs w:val="24"/>
        </w:rPr>
        <w:t>, materiałów wiskoelastycznych,</w:t>
      </w:r>
      <w:r w:rsidRPr="00E74A97">
        <w:rPr>
          <w:rFonts w:ascii="Times New Roman" w:hAnsi="Times New Roman"/>
          <w:b/>
          <w:sz w:val="24"/>
          <w:szCs w:val="24"/>
        </w:rPr>
        <w:t xml:space="preserve"> jałowych zestawów operacyjnych</w:t>
      </w:r>
      <w:r>
        <w:rPr>
          <w:rFonts w:ascii="Times New Roman" w:hAnsi="Times New Roman"/>
          <w:b/>
          <w:sz w:val="24"/>
          <w:szCs w:val="24"/>
        </w:rPr>
        <w:t xml:space="preserve"> oraz noży,</w:t>
      </w:r>
    </w:p>
    <w:p w:rsidR="0032069B" w:rsidRPr="00CA1132" w:rsidRDefault="0032069B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nr sprawy: 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32069B" w:rsidRPr="00CA1132" w:rsidRDefault="0032069B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9B" w:rsidRPr="00CA1132" w:rsidRDefault="0032069B" w:rsidP="00AE1F4A">
      <w:pPr>
        <w:numPr>
          <w:ilvl w:val="0"/>
          <w:numId w:val="19"/>
          <w:numberingChange w:id="19" w:author="mpuszkarska" w:date="2020-08-21T08:57:00Z" w:original="%1:1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32069B" w:rsidRPr="00CA1132" w:rsidRDefault="0032069B" w:rsidP="00AE1F4A">
      <w:pPr>
        <w:numPr>
          <w:ilvl w:val="0"/>
          <w:numId w:val="19"/>
          <w:numberingChange w:id="20" w:author="mpuszkarska" w:date="2020-08-21T08:57:00Z" w:original="%1:2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32069B" w:rsidRPr="00CA1132" w:rsidRDefault="0032069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32069B" w:rsidRPr="00CA1132" w:rsidRDefault="0032069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32069B" w:rsidRPr="00CA1132" w:rsidRDefault="0032069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32069B" w:rsidRPr="00CA1132" w:rsidRDefault="0032069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A1132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32069B" w:rsidRPr="00CA1132" w:rsidRDefault="0032069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32069B" w:rsidRPr="00CA1132" w:rsidRDefault="0032069B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CA1132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32069B" w:rsidRPr="00CA1132" w:rsidRDefault="0032069B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32069B" w:rsidRPr="00CA1132" w:rsidRDefault="0032069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32069B" w:rsidRPr="00CA1132" w:rsidRDefault="0032069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32069B" w:rsidRPr="00CA1132" w:rsidRDefault="0032069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32069B" w:rsidRPr="00CA1132" w:rsidRDefault="0032069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32069B" w:rsidRPr="00CA1132" w:rsidRDefault="0032069B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32069B" w:rsidRPr="00CA1132" w:rsidRDefault="0032069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Pr="00CA1132" w:rsidRDefault="0032069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32069B" w:rsidRPr="00CA1132" w:rsidRDefault="0032069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32069B" w:rsidRPr="00CA1132" w:rsidRDefault="0032069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32069B" w:rsidRPr="00CA1132" w:rsidRDefault="0032069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8E4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</w:rPr>
        <w:t>U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A1132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97">
        <w:rPr>
          <w:rFonts w:ascii="Times New Roman" w:hAnsi="Times New Roman"/>
          <w:b/>
          <w:sz w:val="24"/>
          <w:szCs w:val="24"/>
        </w:rPr>
        <w:t>soczewek wewnątrzgałkowych</w:t>
      </w:r>
      <w:r>
        <w:rPr>
          <w:rFonts w:ascii="Times New Roman" w:hAnsi="Times New Roman"/>
          <w:b/>
          <w:sz w:val="24"/>
          <w:szCs w:val="24"/>
        </w:rPr>
        <w:t>, materiałów wiskoelastycznych,</w:t>
      </w:r>
      <w:r w:rsidRPr="00E74A97">
        <w:rPr>
          <w:rFonts w:ascii="Times New Roman" w:hAnsi="Times New Roman"/>
          <w:b/>
          <w:sz w:val="24"/>
          <w:szCs w:val="24"/>
        </w:rPr>
        <w:t xml:space="preserve"> jałowych zestawów operacyjnych</w:t>
      </w:r>
      <w:r>
        <w:rPr>
          <w:rFonts w:ascii="Times New Roman" w:hAnsi="Times New Roman"/>
          <w:b/>
          <w:sz w:val="24"/>
          <w:szCs w:val="24"/>
        </w:rPr>
        <w:t xml:space="preserve"> oraz noży,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nr sprawy: 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32069B" w:rsidRPr="00CA1132" w:rsidRDefault="0032069B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9B" w:rsidRPr="00CA1132" w:rsidRDefault="0032069B" w:rsidP="00AE1F4A">
      <w:pPr>
        <w:numPr>
          <w:ilvl w:val="3"/>
          <w:numId w:val="25"/>
          <w:numberingChange w:id="21" w:author="mpuszkarska" w:date="2020-08-21T08:57:00Z" w:original="%4:1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32069B" w:rsidRPr="00CA1132" w:rsidRDefault="0032069B" w:rsidP="00AE1F4A">
      <w:pPr>
        <w:numPr>
          <w:ilvl w:val="3"/>
          <w:numId w:val="25"/>
          <w:numberingChange w:id="22" w:author="mpuszkarska" w:date="2020-08-21T08:57:00Z" w:original="%4:2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A1132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32069B" w:rsidRPr="00CA1132" w:rsidRDefault="0032069B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32069B" w:rsidRPr="00CA1132" w:rsidRDefault="0032069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 xml:space="preserve">w rozumieniu ustawy z dnia 16 lutego 2007 r. o ochronie konkurencji i </w:t>
      </w:r>
      <w:r w:rsidRPr="00AC5E42">
        <w:rPr>
          <w:rFonts w:ascii="Times New Roman" w:hAnsi="Times New Roman"/>
          <w:sz w:val="24"/>
          <w:szCs w:val="24"/>
          <w:lang w:eastAsia="pl-PL"/>
        </w:rPr>
        <w:t>konsumentów (</w:t>
      </w:r>
      <w:r w:rsidRPr="00D31198">
        <w:rPr>
          <w:rFonts w:ascii="Times New Roman" w:hAnsi="Times New Roman"/>
          <w:sz w:val="24"/>
          <w:szCs w:val="24"/>
          <w:lang w:eastAsia="pl-PL"/>
        </w:rPr>
        <w:t>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31198">
        <w:rPr>
          <w:rFonts w:ascii="Times New Roman" w:hAnsi="Times New Roman"/>
          <w:sz w:val="24"/>
          <w:szCs w:val="24"/>
          <w:lang w:eastAsia="pl-PL"/>
        </w:rPr>
        <w:t xml:space="preserve">j 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Pr="00D31198">
        <w:rPr>
          <w:rFonts w:ascii="Times New Roman" w:hAnsi="Times New Roman"/>
          <w:sz w:val="24"/>
          <w:szCs w:val="24"/>
          <w:lang w:eastAsia="pl-PL"/>
        </w:rPr>
        <w:t>z 2020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hAnsi="Times New Roman"/>
          <w:sz w:val="24"/>
          <w:szCs w:val="24"/>
          <w:lang w:eastAsia="pl-PL"/>
        </w:rPr>
        <w:t>1076</w:t>
      </w:r>
      <w:r w:rsidRPr="00AC5E42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chyba że zostanie wykazane, że istniejące między podmiotami powiązania w ramach grupy kapitałowej nie prowadzą do zachwiania uczciwej konkurencji pomiędzy Wykonawcami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2069B" w:rsidRPr="00CA1132" w:rsidRDefault="0032069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32069B" w:rsidRDefault="0032069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CA1132" w:rsidRDefault="0032069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2069B" w:rsidRPr="00F831F1" w:rsidRDefault="0032069B" w:rsidP="008E3861">
      <w:pPr>
        <w:spacing w:after="0" w:line="240" w:lineRule="auto"/>
        <w:rPr>
          <w:rFonts w:ascii="Times New Roman" w:hAnsi="Times New Roman"/>
          <w:b/>
          <w:i/>
          <w:caps/>
          <w:spacing w:val="8"/>
          <w:sz w:val="24"/>
          <w:szCs w:val="24"/>
          <w:lang w:eastAsia="pl-PL"/>
        </w:rPr>
      </w:pPr>
      <w:r w:rsidRPr="00F831F1">
        <w:rPr>
          <w:rFonts w:ascii="Times New Roman" w:hAnsi="Times New Roman"/>
          <w:b/>
          <w:i/>
          <w:caps/>
          <w:spacing w:val="8"/>
          <w:sz w:val="24"/>
          <w:szCs w:val="24"/>
          <w:lang w:eastAsia="pl-PL"/>
        </w:rPr>
        <w:t xml:space="preserve">*) </w:t>
      </w:r>
      <w:r w:rsidRPr="00F831F1">
        <w:rPr>
          <w:rFonts w:ascii="Times New Roman" w:hAnsi="Times New Roman"/>
          <w:i/>
          <w:spacing w:val="8"/>
          <w:sz w:val="20"/>
          <w:szCs w:val="20"/>
          <w:lang w:eastAsia="pl-PL"/>
        </w:rPr>
        <w:t>niepotrzebne skreślić</w:t>
      </w:r>
    </w:p>
    <w:p w:rsidR="0032069B" w:rsidRPr="00CA1132" w:rsidRDefault="0032069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2069B" w:rsidRPr="00CA1132" w:rsidRDefault="0032069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32069B" w:rsidRPr="00CA1132" w:rsidRDefault="0032069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32069B" w:rsidRDefault="0032069B" w:rsidP="000F4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069B" w:rsidRDefault="0032069B" w:rsidP="000F4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1132">
        <w:rPr>
          <w:rFonts w:ascii="Times New Roman" w:hAnsi="Times New Roman"/>
          <w:b/>
          <w:i/>
          <w:sz w:val="24"/>
          <w:szCs w:val="24"/>
        </w:rPr>
        <w:t>Wzór</w:t>
      </w:r>
    </w:p>
    <w:p w:rsidR="0032069B" w:rsidRPr="00CA1132" w:rsidRDefault="0032069B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069B" w:rsidRPr="00F53264" w:rsidRDefault="0032069B" w:rsidP="00123993">
      <w:pPr>
        <w:pStyle w:val="Title"/>
      </w:pPr>
      <w:r w:rsidRPr="00F53264">
        <w:t>UMOWA NR ……………………</w:t>
      </w:r>
    </w:p>
    <w:p w:rsidR="0032069B" w:rsidRPr="00F53264" w:rsidRDefault="0032069B" w:rsidP="00123993">
      <w:pPr>
        <w:pStyle w:val="BodyText"/>
        <w:ind w:right="72"/>
        <w:jc w:val="both"/>
        <w:rPr>
          <w:b w:val="0"/>
        </w:rPr>
      </w:pPr>
      <w:r>
        <w:rPr>
          <w:b w:val="0"/>
        </w:rPr>
        <w:t>zawarta w</w:t>
      </w:r>
      <w:r w:rsidRPr="00F53264">
        <w:rPr>
          <w:b w:val="0"/>
        </w:rPr>
        <w:t xml:space="preserve"> dniu ………….. w Warszawie, pomiędzy:</w:t>
      </w:r>
    </w:p>
    <w:p w:rsidR="0032069B" w:rsidRPr="00F53264" w:rsidRDefault="0032069B" w:rsidP="00123993">
      <w:pPr>
        <w:pStyle w:val="BodyText"/>
        <w:ind w:right="72"/>
        <w:jc w:val="both"/>
        <w:rPr>
          <w:b w:val="0"/>
        </w:rPr>
      </w:pPr>
      <w:r w:rsidRPr="00F53264">
        <w:t>Wojskowym Instytutem Medycyny Lotniczej</w:t>
      </w:r>
      <w:r w:rsidRPr="00F53264">
        <w:rPr>
          <w:b w:val="0"/>
        </w:rPr>
        <w:t xml:space="preserve"> mającym swoją siedzibę w Warszawie </w:t>
      </w:r>
      <w:r w:rsidRPr="00F53264">
        <w:rPr>
          <w:b w:val="0"/>
        </w:rPr>
        <w:br/>
        <w:t xml:space="preserve">przy ul. Krasińskiego 54/56 (01-755 Warszawa), wpisanym do </w:t>
      </w:r>
      <w:r>
        <w:rPr>
          <w:b w:val="0"/>
        </w:rPr>
        <w:t xml:space="preserve">rejestru przedsiębiorców Krajowego Rejestru Sądowego </w:t>
      </w:r>
      <w:r w:rsidRPr="00F53264">
        <w:rPr>
          <w:b w:val="0"/>
        </w:rPr>
        <w:t xml:space="preserve">pod nr KRS 0000180451, posiadającym </w:t>
      </w:r>
      <w:r>
        <w:rPr>
          <w:b w:val="0"/>
        </w:rPr>
        <w:t xml:space="preserve">nadany numer identyfikacji podatkowej </w:t>
      </w:r>
      <w:r w:rsidRPr="00F53264">
        <w:rPr>
          <w:b w:val="0"/>
        </w:rPr>
        <w:t>NIP 118–00–59–744</w:t>
      </w:r>
      <w:r>
        <w:rPr>
          <w:b w:val="0"/>
        </w:rPr>
        <w:t xml:space="preserve"> </w:t>
      </w:r>
      <w:r w:rsidRPr="00F53264">
        <w:rPr>
          <w:b w:val="0"/>
        </w:rPr>
        <w:t>oraz REGON 010132188, zwanym dalej „Zamawiającym”,</w:t>
      </w:r>
    </w:p>
    <w:p w:rsidR="0032069B" w:rsidRPr="008E049C" w:rsidRDefault="0032069B" w:rsidP="00123993">
      <w:pPr>
        <w:rPr>
          <w:rFonts w:ascii="Times New Roman" w:hAnsi="Times New Roman"/>
          <w:b/>
          <w:sz w:val="24"/>
          <w:szCs w:val="24"/>
        </w:rPr>
      </w:pPr>
      <w:r w:rsidRPr="008E049C">
        <w:rPr>
          <w:rFonts w:ascii="Times New Roman" w:hAnsi="Times New Roman"/>
          <w:sz w:val="24"/>
          <w:szCs w:val="24"/>
        </w:rPr>
        <w:t xml:space="preserve">reprezentowanym przez: </w:t>
      </w:r>
      <w:r w:rsidRPr="008E049C">
        <w:rPr>
          <w:rFonts w:ascii="Times New Roman" w:hAnsi="Times New Roman"/>
          <w:b/>
          <w:sz w:val="24"/>
          <w:szCs w:val="24"/>
        </w:rPr>
        <w:t>płk dr n. med. Alicja TROCHIMIUK – Dyrektor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32069B" w:rsidRDefault="0032069B" w:rsidP="00123993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a:</w:t>
      </w:r>
    </w:p>
    <w:p w:rsidR="0032069B" w:rsidRPr="00F53264" w:rsidRDefault="0032069B" w:rsidP="00123993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……………………………….</w:t>
      </w:r>
    </w:p>
    <w:p w:rsidR="0032069B" w:rsidRPr="00F53264" w:rsidRDefault="0032069B" w:rsidP="00123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zwanym dalej „Wykonawcą”,</w:t>
      </w:r>
    </w:p>
    <w:p w:rsidR="0032069B" w:rsidRPr="00F53264" w:rsidRDefault="0032069B" w:rsidP="00123993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32069B" w:rsidRPr="00F53264" w:rsidRDefault="0032069B" w:rsidP="00123993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łącznie zwane dalej Stronami,</w:t>
      </w:r>
    </w:p>
    <w:p w:rsidR="0032069B" w:rsidRPr="00F53264" w:rsidRDefault="0032069B" w:rsidP="0012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9B" w:rsidRDefault="0032069B" w:rsidP="0012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47034">
        <w:rPr>
          <w:rFonts w:ascii="Times New Roman" w:hAnsi="Times New Roman"/>
          <w:sz w:val="24"/>
          <w:szCs w:val="24"/>
        </w:rPr>
        <w:t xml:space="preserve"> wyniku przeprowadzenia, na podstawie</w:t>
      </w:r>
      <w:r>
        <w:rPr>
          <w:rFonts w:ascii="Times New Roman" w:hAnsi="Times New Roman"/>
          <w:sz w:val="24"/>
          <w:szCs w:val="24"/>
        </w:rPr>
        <w:t xml:space="preserve"> ustawy z dnia 29 stycznia 2004</w:t>
      </w:r>
      <w:r w:rsidRPr="00847034">
        <w:rPr>
          <w:rFonts w:ascii="Times New Roman" w:hAnsi="Times New Roman"/>
          <w:sz w:val="24"/>
          <w:szCs w:val="24"/>
        </w:rPr>
        <w:t xml:space="preserve">r. Prawo zamówień publicznych (tj. Dz. U. z </w:t>
      </w:r>
      <w:r>
        <w:rPr>
          <w:rFonts w:ascii="Times New Roman" w:hAnsi="Times New Roman"/>
          <w:sz w:val="24"/>
          <w:szCs w:val="24"/>
          <w:lang w:eastAsia="pl-PL"/>
        </w:rPr>
        <w:t>2019r., poz. 1843</w:t>
      </w:r>
      <w:r w:rsidRPr="0079111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 zm.</w:t>
      </w:r>
      <w:r w:rsidRPr="00847034">
        <w:rPr>
          <w:rFonts w:ascii="Times New Roman" w:hAnsi="Times New Roman"/>
          <w:sz w:val="24"/>
          <w:szCs w:val="24"/>
        </w:rPr>
        <w:t>), nazywanej dalej: „ustawą”</w:t>
      </w:r>
      <w:r w:rsidRPr="00B57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„uPzp”</w:t>
      </w:r>
      <w:r w:rsidRPr="00847034">
        <w:rPr>
          <w:rFonts w:ascii="Times New Roman" w:hAnsi="Times New Roman"/>
          <w:sz w:val="24"/>
          <w:szCs w:val="24"/>
        </w:rPr>
        <w:t xml:space="preserve">, w trybie przetargu nieograniczonego postępowania o udzielenie zamówienia publicznego </w:t>
      </w:r>
      <w:r w:rsidRPr="00F53264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97">
        <w:rPr>
          <w:rFonts w:ascii="Times New Roman" w:hAnsi="Times New Roman"/>
          <w:b/>
          <w:sz w:val="24"/>
          <w:szCs w:val="24"/>
        </w:rPr>
        <w:t>soczewek wewnątrzgałkowych</w:t>
      </w:r>
      <w:r>
        <w:rPr>
          <w:rFonts w:ascii="Times New Roman" w:hAnsi="Times New Roman"/>
          <w:b/>
          <w:sz w:val="24"/>
          <w:szCs w:val="24"/>
        </w:rPr>
        <w:t>, materiałów wiskoelastycznych,</w:t>
      </w:r>
      <w:r w:rsidRPr="00E74A97">
        <w:rPr>
          <w:rFonts w:ascii="Times New Roman" w:hAnsi="Times New Roman"/>
          <w:b/>
          <w:sz w:val="24"/>
          <w:szCs w:val="24"/>
        </w:rPr>
        <w:t xml:space="preserve"> jałowych zestawów operacyjnych</w:t>
      </w:r>
      <w:r>
        <w:rPr>
          <w:rFonts w:ascii="Times New Roman" w:hAnsi="Times New Roman"/>
          <w:b/>
          <w:sz w:val="24"/>
          <w:szCs w:val="24"/>
        </w:rPr>
        <w:t xml:space="preserve"> oraz noży</w:t>
      </w:r>
      <w:r>
        <w:rPr>
          <w:rFonts w:ascii="Times New Roman" w:hAnsi="Times New Roman"/>
          <w:b/>
          <w:sz w:val="24"/>
          <w:szCs w:val="24"/>
          <w:lang w:eastAsia="pl-PL"/>
        </w:rPr>
        <w:t>, nr sprawy: 13/ZP/20</w:t>
      </w:r>
      <w:r w:rsidRPr="00F53264">
        <w:rPr>
          <w:rFonts w:ascii="Times New Roman" w:hAnsi="Times New Roman"/>
          <w:b/>
          <w:sz w:val="24"/>
          <w:szCs w:val="24"/>
        </w:rPr>
        <w:t>,</w:t>
      </w:r>
      <w:r w:rsidRPr="00F53264">
        <w:rPr>
          <w:rFonts w:ascii="Times New Roman" w:hAnsi="Times New Roman"/>
          <w:sz w:val="24"/>
          <w:szCs w:val="24"/>
        </w:rPr>
        <w:t xml:space="preserve"> została zawarta </w:t>
      </w:r>
      <w:r>
        <w:rPr>
          <w:rFonts w:ascii="Times New Roman" w:hAnsi="Times New Roman"/>
          <w:sz w:val="24"/>
          <w:szCs w:val="24"/>
        </w:rPr>
        <w:t>u</w:t>
      </w:r>
      <w:r w:rsidRPr="00F53264">
        <w:rPr>
          <w:rFonts w:ascii="Times New Roman" w:hAnsi="Times New Roman"/>
          <w:sz w:val="24"/>
          <w:szCs w:val="24"/>
        </w:rPr>
        <w:t>mowa o następującej treści:</w:t>
      </w:r>
    </w:p>
    <w:p w:rsidR="0032069B" w:rsidRPr="00F53264" w:rsidRDefault="0032069B" w:rsidP="00123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 xml:space="preserve">Zapisy umowy do uzupełnienia/modyfikacji przed zawarciem umowy, w zależności od tego, której </w:t>
      </w:r>
      <w:r w:rsidRPr="00F53264">
        <w:rPr>
          <w:rFonts w:ascii="Times New Roman" w:hAnsi="Times New Roman"/>
          <w:i/>
          <w:sz w:val="24"/>
          <w:szCs w:val="24"/>
        </w:rPr>
        <w:br/>
        <w:t>(-ych) części będzie dotyczyć umowa.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</w:t>
      </w: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PRZEDMIOT UMOWY</w:t>
      </w:r>
    </w:p>
    <w:p w:rsidR="0032069B" w:rsidRDefault="0032069B" w:rsidP="00123993">
      <w:pPr>
        <w:numPr>
          <w:ilvl w:val="6"/>
          <w:numId w:val="38"/>
          <w:numberingChange w:id="23" w:author="mpuszkarska" w:date="2020-08-21T08:57:00Z" w:original="%7:1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53264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97">
        <w:rPr>
          <w:rFonts w:ascii="Times New Roman" w:hAnsi="Times New Roman"/>
          <w:b/>
          <w:sz w:val="24"/>
          <w:szCs w:val="24"/>
        </w:rPr>
        <w:t>soczewek wewnątrzgałkowych</w:t>
      </w:r>
      <w:r>
        <w:rPr>
          <w:rFonts w:ascii="Times New Roman" w:hAnsi="Times New Roman"/>
          <w:b/>
          <w:sz w:val="24"/>
          <w:szCs w:val="24"/>
        </w:rPr>
        <w:t>, materiałów wiskoelastycznych,</w:t>
      </w:r>
      <w:r w:rsidRPr="00E74A97">
        <w:rPr>
          <w:rFonts w:ascii="Times New Roman" w:hAnsi="Times New Roman"/>
          <w:b/>
          <w:sz w:val="24"/>
          <w:szCs w:val="24"/>
        </w:rPr>
        <w:t xml:space="preserve"> jałowych zestawów operacyjnych</w:t>
      </w:r>
      <w:r>
        <w:rPr>
          <w:rFonts w:ascii="Times New Roman" w:hAnsi="Times New Roman"/>
          <w:b/>
          <w:sz w:val="24"/>
          <w:szCs w:val="24"/>
        </w:rPr>
        <w:t xml:space="preserve"> oraz noży</w:t>
      </w:r>
      <w:r>
        <w:rPr>
          <w:rFonts w:ascii="Times New Roman" w:hAnsi="Times New Roman"/>
          <w:b/>
          <w:sz w:val="24"/>
          <w:szCs w:val="24"/>
          <w:lang w:eastAsia="pl-PL"/>
        </w:rPr>
        <w:t>, nr sprawy: 13/ZP/20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2069B" w:rsidRPr="009B7277" w:rsidRDefault="0032069B" w:rsidP="00123993">
      <w:pPr>
        <w:numPr>
          <w:ilvl w:val="6"/>
          <w:numId w:val="38"/>
          <w:numberingChange w:id="24" w:author="mpuszkarska" w:date="2020-08-21T08:57:00Z" w:original="%7:2:0:.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7034">
        <w:rPr>
          <w:rFonts w:ascii="Times New Roman" w:hAnsi="Times New Roman"/>
          <w:color w:val="000000"/>
          <w:sz w:val="24"/>
          <w:szCs w:val="24"/>
        </w:rPr>
        <w:t xml:space="preserve">Przedmiotem umowy jest sukcesywna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w okresie trwania umowy </w:t>
      </w:r>
      <w:r w:rsidRPr="00123993">
        <w:rPr>
          <w:rFonts w:ascii="Times New Roman" w:hAnsi="Times New Roman"/>
          <w:b/>
          <w:i/>
          <w:sz w:val="24"/>
          <w:szCs w:val="24"/>
          <w:lang w:eastAsia="pl-PL"/>
        </w:rPr>
        <w:t xml:space="preserve">- </w:t>
      </w:r>
      <w:r w:rsidRPr="00123993">
        <w:rPr>
          <w:rFonts w:ascii="Times New Roman" w:hAnsi="Times New Roman"/>
          <w:i/>
          <w:color w:val="000000"/>
          <w:sz w:val="24"/>
          <w:szCs w:val="24"/>
        </w:rPr>
        <w:t>dostawa: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</w:t>
      </w:r>
      <w:r w:rsidRPr="009B72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7277">
        <w:rPr>
          <w:rFonts w:ascii="Times New Roman" w:hAnsi="Times New Roman"/>
          <w:i/>
          <w:color w:val="000000"/>
          <w:sz w:val="24"/>
          <w:szCs w:val="24"/>
        </w:rPr>
        <w:t>(część ….)</w:t>
      </w:r>
      <w:r w:rsidRPr="009B7277">
        <w:rPr>
          <w:rStyle w:val="FootnoteReference"/>
          <w:i/>
          <w:color w:val="000000"/>
          <w:szCs w:val="24"/>
        </w:rPr>
        <w:footnoteReference w:id="5"/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zgodnie z </w:t>
      </w:r>
      <w:r w:rsidRPr="00847034">
        <w:rPr>
          <w:rFonts w:ascii="Times New Roman" w:hAnsi="Times New Roman"/>
          <w:color w:val="000000"/>
          <w:sz w:val="24"/>
          <w:szCs w:val="24"/>
        </w:rPr>
        <w:t>postanowieniami umowy</w:t>
      </w:r>
      <w:r w:rsidRPr="00847034">
        <w:rPr>
          <w:rFonts w:ascii="Times New Roman" w:hAnsi="Times New Roman"/>
          <w:sz w:val="24"/>
          <w:szCs w:val="24"/>
        </w:rPr>
        <w:t>, formularzem cenowym (</w:t>
      </w:r>
      <w:r w:rsidRPr="00847034">
        <w:rPr>
          <w:rFonts w:ascii="Times New Roman" w:hAnsi="Times New Roman"/>
          <w:i/>
          <w:sz w:val="24"/>
          <w:szCs w:val="24"/>
        </w:rPr>
        <w:t>stanowiącym opis przedmiotu zamówienia</w:t>
      </w:r>
      <w:r w:rsidRPr="00847034">
        <w:rPr>
          <w:rFonts w:ascii="Times New Roman" w:hAnsi="Times New Roman"/>
          <w:sz w:val="24"/>
          <w:szCs w:val="24"/>
        </w:rPr>
        <w:t>) i ofertą Wykonawcy. Formularz cenowy Wykonawcy stanowi</w:t>
      </w:r>
      <w:r w:rsidRPr="00847034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:rsidR="0032069B" w:rsidRPr="00123993" w:rsidRDefault="0032069B" w:rsidP="00480390">
      <w:pPr>
        <w:numPr>
          <w:ilvl w:val="0"/>
          <w:numId w:val="78"/>
          <w:numberingChange w:id="25" w:author="mpuszkarska" w:date="2020-08-21T08:57:00Z" w:original="%1:3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  <w:lang w:eastAsia="pl-PL"/>
        </w:rPr>
        <w:t>Przedmiot umowy musi być zakupiony w oficjalnym kanale sprzedaży.</w:t>
      </w:r>
    </w:p>
    <w:p w:rsidR="0032069B" w:rsidRDefault="0032069B" w:rsidP="00480390">
      <w:pPr>
        <w:numPr>
          <w:ilvl w:val="0"/>
          <w:numId w:val="78"/>
          <w:numberingChange w:id="26" w:author="mpuszkarska" w:date="2020-08-21T08:57:00Z" w:original="%1:4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oświadcza, że dostarczany przedmiot umowy będzie wolny od jakichkolwiek wad fizycznych i prawnych oraz roszczeń osób trzecich. Przez "wadę fizyczną" należy rozumieć również jakąkolwiek niezgodność ze szczegółowym opisem przedmiotu zamówienia.</w:t>
      </w:r>
      <w:r>
        <w:rPr>
          <w:rFonts w:ascii="Times New Roman" w:hAnsi="Times New Roman"/>
          <w:sz w:val="24"/>
          <w:szCs w:val="24"/>
        </w:rPr>
        <w:t xml:space="preserve"> Przedmiot umowy jest objęty rękojmią na zasadach określonych w Kodeksie cywilnym dla umowy sprzedaży.</w:t>
      </w:r>
    </w:p>
    <w:p w:rsidR="0032069B" w:rsidRPr="00143EEE" w:rsidRDefault="0032069B" w:rsidP="00480390">
      <w:pPr>
        <w:numPr>
          <w:ilvl w:val="0"/>
          <w:numId w:val="78"/>
          <w:numberingChange w:id="27" w:author="mpuszkarska" w:date="2020-08-21T08:57:00Z" w:original="%1:5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</w:t>
      </w:r>
      <w:r>
        <w:rPr>
          <w:rFonts w:ascii="Times New Roman" w:hAnsi="Times New Roman"/>
          <w:sz w:val="24"/>
          <w:szCs w:val="24"/>
        </w:rPr>
        <w:t xml:space="preserve"> Wymaganie to musi być spełnione również </w:t>
      </w:r>
      <w:r>
        <w:rPr>
          <w:rFonts w:ascii="Times New Roman" w:hAnsi="Times New Roman"/>
          <w:sz w:val="24"/>
          <w:szCs w:val="24"/>
        </w:rPr>
        <w:br/>
        <w:t>w dniu realizacji danej dostawy częściowej.</w:t>
      </w:r>
    </w:p>
    <w:p w:rsidR="0032069B" w:rsidRDefault="0032069B" w:rsidP="00480390">
      <w:pPr>
        <w:numPr>
          <w:ilvl w:val="0"/>
          <w:numId w:val="78"/>
          <w:numberingChange w:id="28" w:author="mpuszkarska" w:date="2020-08-21T08:57:00Z" w:original="%1:6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1EAC">
        <w:rPr>
          <w:rFonts w:ascii="Times New Roman" w:hAnsi="Times New Roman"/>
          <w:sz w:val="24"/>
          <w:szCs w:val="24"/>
        </w:rPr>
        <w:t>Opakowania handlowe</w:t>
      </w:r>
      <w:r>
        <w:rPr>
          <w:rFonts w:ascii="Times New Roman" w:hAnsi="Times New Roman"/>
          <w:sz w:val="24"/>
          <w:szCs w:val="24"/>
        </w:rPr>
        <w:t xml:space="preserve"> dostarczanych przez Wykonawcę wyrobów</w:t>
      </w:r>
      <w:r w:rsidRPr="00FF1EAC">
        <w:rPr>
          <w:rFonts w:ascii="Times New Roman" w:hAnsi="Times New Roman"/>
          <w:sz w:val="24"/>
          <w:szCs w:val="24"/>
        </w:rPr>
        <w:t xml:space="preserve"> muszą być oznaczone znakiem CE.</w:t>
      </w:r>
    </w:p>
    <w:p w:rsidR="0032069B" w:rsidRDefault="0032069B" w:rsidP="00480390">
      <w:pPr>
        <w:numPr>
          <w:ilvl w:val="0"/>
          <w:numId w:val="78"/>
          <w:numberingChange w:id="29" w:author="mpuszkarska" w:date="2020-08-21T08:57:00Z" w:original="%1:7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</w:t>
      </w:r>
      <w:r>
        <w:rPr>
          <w:rFonts w:ascii="Times New Roman" w:hAnsi="Times New Roman"/>
          <w:bCs/>
          <w:sz w:val="24"/>
          <w:szCs w:val="24"/>
        </w:rPr>
        <w:t xml:space="preserve"> i zgodnie z ofertą Wykonawcy</w:t>
      </w:r>
      <w:r w:rsidRPr="00646068">
        <w:rPr>
          <w:rFonts w:ascii="Times New Roman" w:hAnsi="Times New Roman"/>
          <w:bCs/>
          <w:sz w:val="24"/>
          <w:szCs w:val="24"/>
        </w:rPr>
        <w:t>.</w:t>
      </w:r>
    </w:p>
    <w:p w:rsidR="0032069B" w:rsidRDefault="0032069B" w:rsidP="00480390">
      <w:pPr>
        <w:numPr>
          <w:ilvl w:val="0"/>
          <w:numId w:val="78"/>
          <w:numberingChange w:id="30" w:author="mpuszkarska" w:date="2020-08-21T08:57:00Z" w:original="%1:8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6068">
        <w:rPr>
          <w:rFonts w:ascii="Times New Roman" w:hAnsi="Times New Roman"/>
          <w:bCs/>
          <w:sz w:val="24"/>
          <w:szCs w:val="24"/>
        </w:rPr>
        <w:t>Wykonawca oświadcza, że posiada wszelkie kwalifikacje, uprawnienia,</w:t>
      </w:r>
      <w:r>
        <w:rPr>
          <w:rFonts w:ascii="Times New Roman" w:hAnsi="Times New Roman"/>
          <w:bCs/>
          <w:sz w:val="24"/>
          <w:szCs w:val="24"/>
        </w:rPr>
        <w:t xml:space="preserve"> zezwolenia i</w:t>
      </w:r>
      <w:r w:rsidRPr="00646068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:rsidR="0032069B" w:rsidRDefault="0032069B" w:rsidP="00480390">
      <w:pPr>
        <w:numPr>
          <w:ilvl w:val="0"/>
          <w:numId w:val="78"/>
          <w:numberingChange w:id="31" w:author="mpuszkarska" w:date="2020-08-21T08:57:00Z" w:original="%1:9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Umowa obowiązuje przez okres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EA3E46">
        <w:rPr>
          <w:rFonts w:ascii="Times New Roman" w:hAnsi="Times New Roman"/>
          <w:b/>
          <w:bCs/>
          <w:sz w:val="24"/>
          <w:szCs w:val="24"/>
        </w:rPr>
        <w:t xml:space="preserve"> miesięcy</w:t>
      </w:r>
      <w:r w:rsidRPr="00EA3E46">
        <w:rPr>
          <w:rFonts w:ascii="Times New Roman" w:hAnsi="Times New Roman"/>
          <w:bCs/>
          <w:sz w:val="24"/>
          <w:szCs w:val="24"/>
        </w:rPr>
        <w:t xml:space="preserve"> od dnia zawarcia umowy, tj. od dnia </w:t>
      </w:r>
      <w:r>
        <w:rPr>
          <w:rFonts w:ascii="Times New Roman" w:hAnsi="Times New Roman"/>
          <w:bCs/>
          <w:sz w:val="24"/>
          <w:szCs w:val="24"/>
        </w:rPr>
        <w:t>...</w:t>
      </w:r>
      <w:r w:rsidRPr="00EA3E46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3E46">
        <w:rPr>
          <w:rFonts w:ascii="Times New Roman" w:hAnsi="Times New Roman"/>
          <w:bCs/>
          <w:sz w:val="24"/>
          <w:szCs w:val="24"/>
        </w:rPr>
        <w:t xml:space="preserve">do dnia </w:t>
      </w:r>
      <w:r>
        <w:rPr>
          <w:rFonts w:ascii="Times New Roman" w:hAnsi="Times New Roman"/>
          <w:bCs/>
          <w:sz w:val="24"/>
          <w:szCs w:val="24"/>
        </w:rPr>
        <w:t>…...</w:t>
      </w:r>
    </w:p>
    <w:p w:rsidR="0032069B" w:rsidRDefault="0032069B" w:rsidP="00480390">
      <w:pPr>
        <w:numPr>
          <w:ilvl w:val="0"/>
          <w:numId w:val="78"/>
          <w:numberingChange w:id="32" w:author="mpuszkarska" w:date="2020-08-21T08:57:00Z" w:original="%1:10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750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2015 r., poz. 90).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2</w:t>
      </w: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TERMIN I WARUNKI WYKONANIA</w:t>
      </w:r>
      <w:r>
        <w:rPr>
          <w:rFonts w:ascii="Times New Roman" w:hAnsi="Times New Roman"/>
          <w:b/>
          <w:sz w:val="24"/>
          <w:szCs w:val="24"/>
        </w:rPr>
        <w:t xml:space="preserve"> DOSTAWY </w:t>
      </w:r>
    </w:p>
    <w:p w:rsidR="0032069B" w:rsidRPr="00B0582E" w:rsidRDefault="0032069B" w:rsidP="00123993">
      <w:pPr>
        <w:numPr>
          <w:ilvl w:val="0"/>
          <w:numId w:val="64"/>
          <w:numberingChange w:id="33" w:author="mpuszkarska" w:date="2020-08-21T08:57:00Z" w:original="%1:1:0:.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będzie realizował dostawy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3264">
        <w:rPr>
          <w:rFonts w:ascii="Times New Roman" w:hAnsi="Times New Roman"/>
          <w:sz w:val="24"/>
          <w:szCs w:val="24"/>
        </w:rPr>
        <w:t xml:space="preserve">sukcesywnie przez okres </w:t>
      </w:r>
      <w:r>
        <w:rPr>
          <w:rFonts w:ascii="Times New Roman" w:hAnsi="Times New Roman"/>
          <w:sz w:val="24"/>
          <w:szCs w:val="24"/>
        </w:rPr>
        <w:t xml:space="preserve">obowiązywania umowy określony w § 1 ust. 9, na </w:t>
      </w:r>
      <w:r w:rsidRPr="00847034">
        <w:rPr>
          <w:rFonts w:ascii="Times New Roman" w:hAnsi="Times New Roman"/>
          <w:sz w:val="24"/>
          <w:szCs w:val="24"/>
        </w:rPr>
        <w:t xml:space="preserve">podstawie </w:t>
      </w:r>
      <w:r>
        <w:rPr>
          <w:rFonts w:ascii="Times New Roman" w:hAnsi="Times New Roman"/>
          <w:sz w:val="24"/>
          <w:szCs w:val="24"/>
        </w:rPr>
        <w:t xml:space="preserve">każdorazowych </w:t>
      </w:r>
      <w:r w:rsidRPr="00847034">
        <w:rPr>
          <w:rFonts w:ascii="Times New Roman" w:hAnsi="Times New Roman"/>
          <w:sz w:val="24"/>
          <w:szCs w:val="24"/>
        </w:rPr>
        <w:t xml:space="preserve">zamówień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35E9">
        <w:rPr>
          <w:rFonts w:ascii="Times New Roman" w:hAnsi="Times New Roman"/>
          <w:i/>
          <w:sz w:val="24"/>
          <w:szCs w:val="24"/>
        </w:rPr>
        <w:t>sukcesywnych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 xml:space="preserve">złożonych </w:t>
      </w:r>
      <w:r>
        <w:rPr>
          <w:rFonts w:ascii="Times New Roman" w:hAnsi="Times New Roman"/>
          <w:sz w:val="24"/>
          <w:szCs w:val="24"/>
        </w:rPr>
        <w:t xml:space="preserve">przez Zamawiającego w formie dokumentu elektronicznego doręczonego </w:t>
      </w:r>
      <w:r w:rsidRPr="00847034">
        <w:rPr>
          <w:rFonts w:ascii="Times New Roman" w:hAnsi="Times New Roman"/>
          <w:sz w:val="24"/>
          <w:szCs w:val="24"/>
        </w:rPr>
        <w:t xml:space="preserve">za pomocą </w:t>
      </w:r>
      <w:r>
        <w:rPr>
          <w:rFonts w:ascii="Times New Roman" w:hAnsi="Times New Roman"/>
          <w:sz w:val="24"/>
          <w:szCs w:val="24"/>
        </w:rPr>
        <w:t>środków komunikacji</w:t>
      </w:r>
      <w:r w:rsidRPr="00847034">
        <w:rPr>
          <w:rFonts w:ascii="Times New Roman" w:hAnsi="Times New Roman"/>
          <w:sz w:val="24"/>
          <w:szCs w:val="24"/>
        </w:rPr>
        <w:t xml:space="preserve"> elektronicznej na adres: </w:t>
      </w:r>
      <w:r>
        <w:fldChar w:fldCharType="begin"/>
      </w:r>
      <w:r>
        <w:instrText>HYPERLINK "mailto:kwesolowska@mmm.com"</w:instrText>
      </w:r>
      <w:r>
        <w:fldChar w:fldCharType="separate"/>
      </w:r>
      <w:r w:rsidRPr="0084703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7034">
        <w:rPr>
          <w:rFonts w:ascii="Times New Roman" w:hAnsi="Times New Roman"/>
          <w:sz w:val="24"/>
          <w:szCs w:val="24"/>
        </w:rPr>
        <w:t>….</w:t>
      </w:r>
      <w:r>
        <w:fldChar w:fldCharType="end"/>
      </w:r>
      <w:r w:rsidRPr="0084703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pisemnie </w:t>
      </w:r>
      <w:r w:rsidRPr="00F26750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>:</w:t>
      </w:r>
      <w:r w:rsidRPr="00F26750">
        <w:rPr>
          <w:rFonts w:ascii="Times New Roman" w:hAnsi="Times New Roman"/>
          <w:sz w:val="24"/>
          <w:szCs w:val="24"/>
        </w:rPr>
        <w:t xml:space="preserve"> </w:t>
      </w:r>
    </w:p>
    <w:p w:rsidR="0032069B" w:rsidRDefault="0032069B" w:rsidP="00B0582E">
      <w:pPr>
        <w:numPr>
          <w:ilvl w:val="1"/>
          <w:numId w:val="64"/>
          <w:numberingChange w:id="34" w:author="mpuszkarska" w:date="2020-08-21T08:57:00Z" w:original="%2:1:4:)"/>
        </w:numPr>
        <w:tabs>
          <w:tab w:val="clear" w:pos="1440"/>
          <w:tab w:val="left" w:pos="36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FC398B">
        <w:rPr>
          <w:rFonts w:ascii="Times New Roman" w:hAnsi="Times New Roman"/>
          <w:i/>
          <w:sz w:val="24"/>
          <w:szCs w:val="24"/>
        </w:rPr>
        <w:t>w przypadku części nr 1, 3 i 5</w:t>
      </w:r>
      <w:r w:rsidRPr="00B058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nie dłuższym niż ….</w:t>
      </w:r>
      <w:r w:rsidRPr="00F26750">
        <w:rPr>
          <w:rFonts w:ascii="Times New Roman" w:hAnsi="Times New Roman"/>
          <w:b/>
          <w:sz w:val="24"/>
          <w:szCs w:val="24"/>
        </w:rPr>
        <w:t xml:space="preserve"> godzin</w:t>
      </w:r>
      <w:r w:rsidRPr="00F26750">
        <w:rPr>
          <w:rStyle w:val="FootnoteReference"/>
          <w:b/>
          <w:szCs w:val="24"/>
        </w:rPr>
        <w:footnoteReference w:id="6"/>
      </w:r>
      <w:r w:rsidRPr="00F26750">
        <w:rPr>
          <w:rFonts w:ascii="Times New Roman" w:hAnsi="Times New Roman"/>
          <w:sz w:val="24"/>
          <w:szCs w:val="24"/>
        </w:rPr>
        <w:t xml:space="preserve"> </w:t>
      </w:r>
      <w:r w:rsidRPr="0000728E">
        <w:rPr>
          <w:rFonts w:ascii="Times New Roman" w:hAnsi="Times New Roman"/>
          <w:sz w:val="24"/>
          <w:szCs w:val="24"/>
        </w:rPr>
        <w:t>od</w:t>
      </w:r>
      <w:r w:rsidRPr="00F26750">
        <w:rPr>
          <w:rFonts w:ascii="Times New Roman" w:hAnsi="Times New Roman"/>
          <w:sz w:val="24"/>
          <w:szCs w:val="24"/>
        </w:rPr>
        <w:t xml:space="preserve"> dnia otrzymania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32069B" w:rsidRDefault="0032069B" w:rsidP="00B7174B">
      <w:pPr>
        <w:numPr>
          <w:ilvl w:val="1"/>
          <w:numId w:val="64"/>
          <w:numberingChange w:id="35" w:author="mpuszkarska" w:date="2020-08-21T08:57:00Z" w:original="%2:2:4:)"/>
        </w:numPr>
        <w:tabs>
          <w:tab w:val="clear" w:pos="1440"/>
          <w:tab w:val="left" w:pos="36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FC398B">
        <w:rPr>
          <w:rFonts w:ascii="Times New Roman" w:hAnsi="Times New Roman"/>
          <w:i/>
          <w:sz w:val="24"/>
          <w:szCs w:val="24"/>
        </w:rPr>
        <w:t>w przypadku części nr 2 i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82E">
        <w:rPr>
          <w:rFonts w:ascii="Times New Roman" w:hAnsi="Times New Roman"/>
          <w:b/>
          <w:sz w:val="24"/>
          <w:szCs w:val="24"/>
        </w:rPr>
        <w:t>nie dłuższym niż 24 godziny</w:t>
      </w:r>
      <w:r>
        <w:rPr>
          <w:rFonts w:ascii="Times New Roman" w:hAnsi="Times New Roman"/>
          <w:sz w:val="24"/>
          <w:szCs w:val="24"/>
        </w:rPr>
        <w:t xml:space="preserve"> od dnia otrzymania zamówienia.</w:t>
      </w:r>
    </w:p>
    <w:p w:rsidR="0032069B" w:rsidRDefault="0032069B" w:rsidP="00123993">
      <w:pPr>
        <w:numPr>
          <w:ilvl w:val="0"/>
          <w:numId w:val="64"/>
          <w:numberingChange w:id="36" w:author="mpuszkarska" w:date="2020-08-21T08:57:00Z" w:original="%1:2:0:.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Każdorazowe zamówienie </w:t>
      </w:r>
      <w:r w:rsidRPr="00F26750">
        <w:rPr>
          <w:rFonts w:ascii="Times New Roman" w:hAnsi="Times New Roman"/>
          <w:sz w:val="24"/>
          <w:szCs w:val="24"/>
        </w:rPr>
        <w:t xml:space="preserve">Wykonawca dostarczy do siedziby Zamawiającego, bezpośrednio </w:t>
      </w:r>
      <w:r>
        <w:rPr>
          <w:rFonts w:ascii="Times New Roman" w:hAnsi="Times New Roman"/>
          <w:sz w:val="24"/>
          <w:szCs w:val="24"/>
        </w:rPr>
        <w:br/>
      </w:r>
      <w:r w:rsidRPr="00F26750">
        <w:rPr>
          <w:rFonts w:ascii="Times New Roman" w:hAnsi="Times New Roman"/>
          <w:sz w:val="24"/>
          <w:szCs w:val="24"/>
        </w:rPr>
        <w:t xml:space="preserve">do Działu Farmacji Szpitalnej Zamawiającego, w dni robocze </w:t>
      </w:r>
      <w:r>
        <w:rPr>
          <w:rFonts w:ascii="Times New Roman" w:hAnsi="Times New Roman"/>
          <w:sz w:val="24"/>
          <w:szCs w:val="24"/>
        </w:rPr>
        <w:t xml:space="preserve">w godzinach </w:t>
      </w:r>
      <w:r w:rsidRPr="00F26750">
        <w:rPr>
          <w:rFonts w:ascii="Times New Roman" w:hAnsi="Times New Roman"/>
          <w:sz w:val="24"/>
          <w:szCs w:val="24"/>
        </w:rPr>
        <w:t>od godz. 8.00 do godz. 14.00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6750">
        <w:rPr>
          <w:rFonts w:ascii="Times New Roman" w:hAnsi="Times New Roman"/>
          <w:sz w:val="24"/>
          <w:szCs w:val="24"/>
        </w:rPr>
        <w:t>Wszystkie dostawy realizowane będą wraz z rozładunkiem</w:t>
      </w:r>
      <w:r>
        <w:rPr>
          <w:rFonts w:ascii="Times New Roman" w:hAnsi="Times New Roman"/>
          <w:sz w:val="24"/>
          <w:szCs w:val="24"/>
        </w:rPr>
        <w:t xml:space="preserve"> oraz wniesieniem do pomieszczeń wskazanych przez Zamawiającego</w:t>
      </w:r>
      <w:r w:rsidRPr="00F26750">
        <w:rPr>
          <w:rFonts w:ascii="Times New Roman" w:hAnsi="Times New Roman"/>
          <w:sz w:val="24"/>
          <w:szCs w:val="24"/>
        </w:rPr>
        <w:t xml:space="preserve">, siłami i na koszt Wykonawcy oraz organizowanym </w:t>
      </w:r>
      <w:r>
        <w:rPr>
          <w:rFonts w:ascii="Times New Roman" w:hAnsi="Times New Roman"/>
          <w:sz w:val="24"/>
          <w:szCs w:val="24"/>
        </w:rPr>
        <w:t xml:space="preserve">i opłaconym </w:t>
      </w:r>
      <w:r w:rsidRPr="00F26750">
        <w:rPr>
          <w:rFonts w:ascii="Times New Roman" w:hAnsi="Times New Roman"/>
          <w:sz w:val="24"/>
          <w:szCs w:val="24"/>
        </w:rPr>
        <w:t>przez niego transportem.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F26750">
        <w:rPr>
          <w:rFonts w:ascii="Times New Roman" w:hAnsi="Times New Roman"/>
          <w:sz w:val="24"/>
          <w:szCs w:val="24"/>
        </w:rPr>
        <w:t xml:space="preserve">ożliwe jest dostarczenie </w:t>
      </w:r>
      <w:r>
        <w:rPr>
          <w:rFonts w:ascii="Times New Roman" w:hAnsi="Times New Roman"/>
          <w:sz w:val="24"/>
          <w:szCs w:val="24"/>
        </w:rPr>
        <w:t>zamówienia</w:t>
      </w:r>
      <w:r w:rsidRPr="00F26750">
        <w:rPr>
          <w:rFonts w:ascii="Times New Roman" w:hAnsi="Times New Roman"/>
          <w:sz w:val="24"/>
          <w:szCs w:val="24"/>
        </w:rPr>
        <w:t xml:space="preserve"> do innej, niż Dział Farmacji Szpitalnej Zamawiającego, komórki organizacyjnej znajdującej się na </w:t>
      </w:r>
      <w:r>
        <w:rPr>
          <w:rFonts w:ascii="Times New Roman" w:hAnsi="Times New Roman"/>
          <w:sz w:val="24"/>
          <w:szCs w:val="24"/>
        </w:rPr>
        <w:t>terenie Zamawiającego.</w:t>
      </w:r>
    </w:p>
    <w:p w:rsidR="0032069B" w:rsidRDefault="0032069B" w:rsidP="00123993">
      <w:pPr>
        <w:numPr>
          <w:ilvl w:val="0"/>
          <w:numId w:val="64"/>
          <w:numberingChange w:id="37" w:author="mpuszkarska" w:date="2020-08-21T08:57:00Z" w:original="%1:3:0:."/>
        </w:numPr>
        <w:tabs>
          <w:tab w:val="clear" w:pos="126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750">
        <w:rPr>
          <w:rFonts w:ascii="Times New Roman" w:hAnsi="Times New Roman"/>
          <w:bCs/>
          <w:spacing w:val="-2"/>
          <w:sz w:val="24"/>
          <w:szCs w:val="24"/>
        </w:rPr>
        <w:t>Wykonawca zapewnia</w:t>
      </w:r>
      <w:r>
        <w:rPr>
          <w:rFonts w:ascii="Times New Roman" w:hAnsi="Times New Roman"/>
          <w:sz w:val="24"/>
          <w:szCs w:val="24"/>
        </w:rPr>
        <w:t xml:space="preserve">, że </w:t>
      </w:r>
      <w:r w:rsidRPr="00F267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rzechowywanie </w:t>
      </w:r>
      <w:r w:rsidRPr="00F26750">
        <w:rPr>
          <w:rFonts w:ascii="Times New Roman" w:hAnsi="Times New Roman"/>
          <w:sz w:val="24"/>
          <w:szCs w:val="24"/>
        </w:rPr>
        <w:t xml:space="preserve">i transport </w:t>
      </w:r>
      <w:r>
        <w:rPr>
          <w:rFonts w:ascii="Times New Roman" w:hAnsi="Times New Roman"/>
          <w:sz w:val="24"/>
          <w:szCs w:val="24"/>
        </w:rPr>
        <w:t xml:space="preserve">wyrobów odbywać się będzie </w:t>
      </w:r>
      <w:r w:rsidRPr="00F26750">
        <w:rPr>
          <w:rFonts w:ascii="Times New Roman" w:hAnsi="Times New Roman"/>
          <w:sz w:val="24"/>
          <w:szCs w:val="24"/>
        </w:rPr>
        <w:t xml:space="preserve">w odpowiednim opakowaniu oraz w odpowiednich warunkach – zgodnie z zaleceniami producenta, </w:t>
      </w:r>
      <w:r>
        <w:rPr>
          <w:rFonts w:ascii="Times New Roman" w:hAnsi="Times New Roman"/>
          <w:sz w:val="24"/>
          <w:szCs w:val="24"/>
        </w:rPr>
        <w:t xml:space="preserve">wraz z </w:t>
      </w:r>
      <w:r w:rsidRPr="00F26750">
        <w:rPr>
          <w:rFonts w:ascii="Times New Roman" w:hAnsi="Times New Roman"/>
          <w:sz w:val="24"/>
          <w:szCs w:val="24"/>
        </w:rPr>
        <w:t>ulotk</w:t>
      </w:r>
      <w:r>
        <w:rPr>
          <w:rFonts w:ascii="Times New Roman" w:hAnsi="Times New Roman"/>
          <w:sz w:val="24"/>
          <w:szCs w:val="24"/>
        </w:rPr>
        <w:t>ą</w:t>
      </w:r>
      <w:r w:rsidRPr="00F26750">
        <w:rPr>
          <w:rFonts w:ascii="Times New Roman" w:hAnsi="Times New Roman"/>
          <w:sz w:val="24"/>
          <w:szCs w:val="24"/>
        </w:rPr>
        <w:t xml:space="preserve"> w języku polskim</w:t>
      </w:r>
      <w:r>
        <w:rPr>
          <w:rFonts w:ascii="Times New Roman" w:hAnsi="Times New Roman"/>
          <w:sz w:val="24"/>
          <w:szCs w:val="24"/>
        </w:rPr>
        <w:t>,</w:t>
      </w:r>
      <w:r w:rsidRPr="00F26750">
        <w:rPr>
          <w:rFonts w:ascii="Times New Roman" w:hAnsi="Times New Roman"/>
          <w:sz w:val="24"/>
          <w:szCs w:val="24"/>
        </w:rPr>
        <w:t xml:space="preserve"> zawierającą wszystkie informacje niezbędne dla każdego użytkownika.</w:t>
      </w:r>
    </w:p>
    <w:p w:rsidR="0032069B" w:rsidRDefault="0032069B" w:rsidP="00123993">
      <w:pPr>
        <w:numPr>
          <w:ilvl w:val="0"/>
          <w:numId w:val="64"/>
          <w:numberingChange w:id="38" w:author="mpuszkarska" w:date="2020-08-21T08:57:00Z" w:original="%1:4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26750">
        <w:rPr>
          <w:rFonts w:ascii="Times New Roman" w:hAnsi="Times New Roman"/>
          <w:bCs/>
          <w:spacing w:val="-2"/>
          <w:sz w:val="24"/>
          <w:szCs w:val="24"/>
        </w:rPr>
        <w:t>Zamówienie w imieniu Zamawiającego składa (w sposób wskazany w ust.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26750">
        <w:rPr>
          <w:rFonts w:ascii="Times New Roman" w:hAnsi="Times New Roman"/>
          <w:bCs/>
          <w:spacing w:val="-2"/>
          <w:sz w:val="24"/>
          <w:szCs w:val="24"/>
        </w:rPr>
        <w:t>1) Kierownik Działu Farmacji Szpitalnej lub osoba przez niego upoważniona.</w:t>
      </w:r>
    </w:p>
    <w:p w:rsidR="0032069B" w:rsidRPr="0064619A" w:rsidRDefault="0032069B" w:rsidP="00123993">
      <w:pPr>
        <w:numPr>
          <w:ilvl w:val="0"/>
          <w:numId w:val="64"/>
          <w:numberingChange w:id="39" w:author="mpuszkarska" w:date="2020-08-21T08:57:00Z" w:original="%1:5:0:."/>
        </w:numPr>
        <w:tabs>
          <w:tab w:val="clear" w:pos="126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619A">
        <w:rPr>
          <w:rFonts w:ascii="Times New Roman" w:hAnsi="Times New Roman"/>
          <w:bCs/>
          <w:spacing w:val="-2"/>
          <w:sz w:val="24"/>
          <w:szCs w:val="24"/>
        </w:rPr>
        <w:t>W przypadku niezrealizowania zamówienia w terminie</w:t>
      </w:r>
      <w:r>
        <w:rPr>
          <w:rFonts w:ascii="Times New Roman" w:hAnsi="Times New Roman"/>
          <w:bCs/>
          <w:spacing w:val="-2"/>
          <w:sz w:val="24"/>
          <w:szCs w:val="24"/>
        </w:rPr>
        <w:t>,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którym mowa w ust. 1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 xml:space="preserve">, Wykonawca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wyraża niniejszym zgodę na wykonanie zastępcze bez potrzeby uzyskiwania zgody sądu, to jest na zakup asortymentu objętego niezrealizowanym zamówieniem u innego dostawcy i zobowiązuje się do 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>pokry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cia 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>wszelki</w:t>
      </w:r>
      <w:r>
        <w:rPr>
          <w:rFonts w:ascii="Times New Roman" w:hAnsi="Times New Roman"/>
          <w:bCs/>
          <w:spacing w:val="-2"/>
          <w:sz w:val="24"/>
          <w:szCs w:val="24"/>
        </w:rPr>
        <w:t>ch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 xml:space="preserve"> koszt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ów 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>(transport, koszty administracyjne, różnice w cenie itp.) związan</w:t>
      </w:r>
      <w:r>
        <w:rPr>
          <w:rFonts w:ascii="Times New Roman" w:hAnsi="Times New Roman"/>
          <w:bCs/>
          <w:spacing w:val="-2"/>
          <w:sz w:val="24"/>
          <w:szCs w:val="24"/>
        </w:rPr>
        <w:t>ych</w:t>
      </w:r>
      <w:r w:rsidRPr="0064619A">
        <w:rPr>
          <w:rFonts w:ascii="Times New Roman" w:hAnsi="Times New Roman"/>
          <w:bCs/>
          <w:spacing w:val="-2"/>
          <w:sz w:val="24"/>
          <w:szCs w:val="24"/>
        </w:rPr>
        <w:t xml:space="preserve"> z zakupem u innych dostawców niezrealizowanego przedmiotu zamówienia.</w:t>
      </w:r>
    </w:p>
    <w:p w:rsidR="0032069B" w:rsidRDefault="0032069B" w:rsidP="00123993">
      <w:pPr>
        <w:numPr>
          <w:ilvl w:val="0"/>
          <w:numId w:val="64"/>
          <w:numberingChange w:id="40" w:author="mpuszkarska" w:date="2020-08-21T08:57:00Z" w:original="%1:6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26750">
        <w:rPr>
          <w:rFonts w:ascii="Times New Roman" w:hAnsi="Times New Roman"/>
          <w:sz w:val="24"/>
          <w:szCs w:val="24"/>
        </w:rPr>
        <w:t>Osobami odpowiedzialnymi za odbiór towaru są pracownicy Działu Farmacji Szpitalnej Zamawiającego</w:t>
      </w:r>
      <w:r>
        <w:rPr>
          <w:rFonts w:ascii="Times New Roman" w:hAnsi="Times New Roman"/>
          <w:sz w:val="24"/>
          <w:szCs w:val="24"/>
        </w:rPr>
        <w:t xml:space="preserve"> lub pracownicy innej komórki organizacyjnej wskazanej przez Zamawiającego</w:t>
      </w:r>
      <w:r w:rsidRPr="00F26750">
        <w:rPr>
          <w:rFonts w:ascii="Times New Roman" w:hAnsi="Times New Roman"/>
          <w:sz w:val="24"/>
          <w:szCs w:val="24"/>
        </w:rPr>
        <w:t>.</w:t>
      </w:r>
    </w:p>
    <w:p w:rsidR="0032069B" w:rsidRDefault="0032069B" w:rsidP="00123993">
      <w:pPr>
        <w:numPr>
          <w:ilvl w:val="0"/>
          <w:numId w:val="64"/>
          <w:numberingChange w:id="41" w:author="mpuszkarska" w:date="2020-08-21T08:57:00Z" w:original="%1:7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Zamawiający dokona odbioru ilościowego towaru w siedzibie Zamawiającego, potwierdzając </w:t>
      </w:r>
      <w:r>
        <w:rPr>
          <w:rFonts w:ascii="Times New Roman" w:hAnsi="Times New Roman"/>
          <w:sz w:val="24"/>
          <w:szCs w:val="24"/>
        </w:rPr>
        <w:t xml:space="preserve">odbiór </w:t>
      </w:r>
      <w:r w:rsidRPr="00F53264">
        <w:rPr>
          <w:rFonts w:ascii="Times New Roman" w:hAnsi="Times New Roman"/>
          <w:sz w:val="24"/>
          <w:szCs w:val="24"/>
        </w:rPr>
        <w:t xml:space="preserve">pieczątką firmową i podpisem – </w:t>
      </w:r>
      <w:r>
        <w:rPr>
          <w:rFonts w:ascii="Times New Roman" w:hAnsi="Times New Roman"/>
          <w:sz w:val="24"/>
          <w:szCs w:val="24"/>
        </w:rPr>
        <w:t>„</w:t>
      </w:r>
      <w:r w:rsidRPr="00F53264">
        <w:rPr>
          <w:rFonts w:ascii="Times New Roman" w:hAnsi="Times New Roman"/>
          <w:sz w:val="24"/>
          <w:szCs w:val="24"/>
        </w:rPr>
        <w:t>przyjęty towar</w:t>
      </w:r>
      <w:r>
        <w:rPr>
          <w:rFonts w:ascii="Times New Roman" w:hAnsi="Times New Roman"/>
          <w:sz w:val="24"/>
          <w:szCs w:val="24"/>
        </w:rPr>
        <w:t>”, na dokumencie WZ lub kopii faktury</w:t>
      </w:r>
      <w:r w:rsidRPr="00F53264">
        <w:rPr>
          <w:rFonts w:ascii="Times New Roman" w:hAnsi="Times New Roman"/>
          <w:sz w:val="24"/>
          <w:szCs w:val="24"/>
        </w:rPr>
        <w:t>.</w:t>
      </w:r>
    </w:p>
    <w:p w:rsidR="0032069B" w:rsidRDefault="0032069B" w:rsidP="00123993">
      <w:pPr>
        <w:numPr>
          <w:ilvl w:val="0"/>
          <w:numId w:val="64"/>
          <w:numberingChange w:id="42" w:author="mpuszkarska" w:date="2020-08-21T08:57:00Z" w:original="%1:8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stwierdzenia </w:t>
      </w:r>
      <w:r>
        <w:rPr>
          <w:rFonts w:ascii="Times New Roman" w:hAnsi="Times New Roman"/>
          <w:sz w:val="24"/>
          <w:szCs w:val="24"/>
        </w:rPr>
        <w:t xml:space="preserve">przez Zamawiającego </w:t>
      </w:r>
      <w:r w:rsidRPr="00F53264">
        <w:rPr>
          <w:rFonts w:ascii="Times New Roman" w:hAnsi="Times New Roman"/>
          <w:sz w:val="24"/>
          <w:szCs w:val="24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odbiorze dostawy sukcesywnej braków ilościowych, jakościowych lub </w:t>
      </w:r>
      <w:r w:rsidRPr="00F53264">
        <w:rPr>
          <w:rFonts w:ascii="Times New Roman" w:hAnsi="Times New Roman"/>
          <w:sz w:val="24"/>
          <w:szCs w:val="24"/>
        </w:rPr>
        <w:t>niezgodności dos</w:t>
      </w:r>
      <w:r>
        <w:rPr>
          <w:rFonts w:ascii="Times New Roman" w:hAnsi="Times New Roman"/>
          <w:sz w:val="24"/>
          <w:szCs w:val="24"/>
        </w:rPr>
        <w:t>tarczonego towaru z zamówieniem (dalej: wada),</w:t>
      </w:r>
      <w:r w:rsidRPr="00F53264">
        <w:rPr>
          <w:rFonts w:ascii="Times New Roman" w:hAnsi="Times New Roman"/>
          <w:sz w:val="24"/>
          <w:szCs w:val="24"/>
        </w:rPr>
        <w:t xml:space="preserve"> Zamawiający odmówi przyjęcia </w:t>
      </w:r>
      <w:r>
        <w:rPr>
          <w:rFonts w:ascii="Times New Roman" w:hAnsi="Times New Roman"/>
          <w:sz w:val="24"/>
          <w:szCs w:val="24"/>
        </w:rPr>
        <w:t xml:space="preserve">tej </w:t>
      </w:r>
      <w:r w:rsidRPr="00F53264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 xml:space="preserve">y, o czym poinformuje niezwłocznie Wykonawcę na adres email wskazany w ust. 1. Wykonawca w terminie do </w:t>
      </w:r>
      <w:r w:rsidRPr="00F53264">
        <w:rPr>
          <w:rFonts w:ascii="Times New Roman" w:hAnsi="Times New Roman"/>
          <w:sz w:val="24"/>
          <w:szCs w:val="24"/>
        </w:rPr>
        <w:t xml:space="preserve">2 dni roboczych </w:t>
      </w:r>
      <w:r>
        <w:rPr>
          <w:rFonts w:ascii="Times New Roman" w:hAnsi="Times New Roman"/>
          <w:sz w:val="24"/>
          <w:szCs w:val="24"/>
        </w:rPr>
        <w:t xml:space="preserve">od dnia dostawy obarczonej opisanymi wyżej wadami  dostarczy Zamawiającemu towar objęty tym zamówieniem, wolny od wad. Odbiór ponownej dostawy towaru odbywa się na zasadach określonych </w:t>
      </w:r>
      <w:r w:rsidRPr="00FC398B">
        <w:rPr>
          <w:rFonts w:ascii="Times New Roman" w:hAnsi="Times New Roman"/>
          <w:sz w:val="24"/>
          <w:szCs w:val="24"/>
        </w:rPr>
        <w:t xml:space="preserve">w ust. 2, ust. 3, ust. 6 ust. </w:t>
      </w:r>
      <w:r>
        <w:rPr>
          <w:rFonts w:ascii="Times New Roman" w:hAnsi="Times New Roman"/>
          <w:sz w:val="24"/>
          <w:szCs w:val="24"/>
        </w:rPr>
        <w:t>7 oraz w niniejszym ustępie. Procedura odbioru towaru może być dwukrotnie powtórzona. W przypadku trzeciej dostawy tego samego zamówienia zawierającej wady, Zamawiający ma prawo odstąpić od umowy w terminie do 14 dni.</w:t>
      </w:r>
    </w:p>
    <w:p w:rsidR="0032069B" w:rsidRPr="001C40AD" w:rsidRDefault="0032069B" w:rsidP="00123993">
      <w:pPr>
        <w:numPr>
          <w:ilvl w:val="0"/>
          <w:numId w:val="64"/>
          <w:numberingChange w:id="43" w:author="mpuszkarska" w:date="2020-08-21T08:57:00Z" w:original="%1:9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D196A">
        <w:rPr>
          <w:rFonts w:ascii="Times New Roman" w:hAnsi="Times New Roman"/>
          <w:sz w:val="24"/>
          <w:szCs w:val="24"/>
        </w:rPr>
        <w:t>W przypadku, w który</w:t>
      </w:r>
      <w:r>
        <w:rPr>
          <w:rFonts w:ascii="Times New Roman" w:hAnsi="Times New Roman"/>
          <w:sz w:val="24"/>
          <w:szCs w:val="24"/>
        </w:rPr>
        <w:t xml:space="preserve">m po dostawie i odbiorze towaru, o której mowa </w:t>
      </w:r>
      <w:r w:rsidRPr="001C40A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7-8</w:t>
      </w:r>
      <w:r w:rsidRPr="001C40AD">
        <w:rPr>
          <w:rFonts w:ascii="Times New Roman" w:hAnsi="Times New Roman"/>
          <w:sz w:val="24"/>
          <w:szCs w:val="24"/>
        </w:rPr>
        <w:t xml:space="preserve"> </w:t>
      </w:r>
      <w:r w:rsidRPr="00DD196A">
        <w:rPr>
          <w:rFonts w:ascii="Times New Roman" w:hAnsi="Times New Roman"/>
          <w:sz w:val="24"/>
          <w:szCs w:val="24"/>
        </w:rPr>
        <w:t xml:space="preserve">okaże się, </w:t>
      </w:r>
      <w:r>
        <w:rPr>
          <w:rFonts w:ascii="Times New Roman" w:hAnsi="Times New Roman"/>
          <w:sz w:val="24"/>
          <w:szCs w:val="24"/>
        </w:rPr>
        <w:br/>
      </w:r>
      <w:r w:rsidRPr="00DD196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dostarczony i odebrany </w:t>
      </w:r>
      <w:r w:rsidRPr="00DD196A">
        <w:rPr>
          <w:rFonts w:ascii="Times New Roman" w:hAnsi="Times New Roman"/>
          <w:sz w:val="24"/>
          <w:szCs w:val="24"/>
        </w:rPr>
        <w:t xml:space="preserve">towar </w:t>
      </w:r>
      <w:r>
        <w:rPr>
          <w:rFonts w:ascii="Times New Roman" w:hAnsi="Times New Roman"/>
          <w:sz w:val="24"/>
          <w:szCs w:val="24"/>
        </w:rPr>
        <w:t>obarczony jest wadą</w:t>
      </w:r>
      <w:r w:rsidRPr="001C40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wówczas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40AD">
        <w:rPr>
          <w:rFonts w:ascii="Times New Roman" w:hAnsi="Times New Roman"/>
          <w:sz w:val="24"/>
          <w:szCs w:val="24"/>
        </w:rPr>
        <w:t xml:space="preserve">Zamawiający niezwłocznie powiadomi o tym fakcie Wykonawcę </w:t>
      </w:r>
      <w:r>
        <w:rPr>
          <w:rFonts w:ascii="Times New Roman" w:hAnsi="Times New Roman"/>
          <w:sz w:val="24"/>
          <w:szCs w:val="24"/>
        </w:rPr>
        <w:t>n</w:t>
      </w:r>
      <w:r w:rsidRPr="001C40AD">
        <w:rPr>
          <w:rFonts w:ascii="Times New Roman" w:hAnsi="Times New Roman"/>
          <w:sz w:val="24"/>
          <w:szCs w:val="24"/>
        </w:rPr>
        <w:t xml:space="preserve">a adres </w:t>
      </w:r>
      <w:r>
        <w:rPr>
          <w:rFonts w:ascii="Times New Roman" w:hAnsi="Times New Roman"/>
          <w:sz w:val="24"/>
          <w:szCs w:val="24"/>
        </w:rPr>
        <w:t xml:space="preserve">email </w:t>
      </w:r>
      <w:r w:rsidRPr="001C40AD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0A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1C40AD">
        <w:rPr>
          <w:rFonts w:ascii="Times New Roman" w:hAnsi="Times New Roman"/>
          <w:sz w:val="24"/>
          <w:szCs w:val="24"/>
        </w:rPr>
        <w:t xml:space="preserve">określając 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Pr="001C4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dotkniętego wadą </w:t>
      </w:r>
      <w:r w:rsidRPr="001C40AD">
        <w:rPr>
          <w:rFonts w:ascii="Times New Roman" w:hAnsi="Times New Roman"/>
          <w:sz w:val="24"/>
          <w:szCs w:val="24"/>
        </w:rPr>
        <w:t xml:space="preserve">oraz opisując </w:t>
      </w:r>
      <w:r>
        <w:rPr>
          <w:rFonts w:ascii="Times New Roman" w:hAnsi="Times New Roman"/>
          <w:sz w:val="24"/>
          <w:szCs w:val="24"/>
        </w:rPr>
        <w:t>na czym wada polega</w:t>
      </w:r>
      <w:r w:rsidRPr="001C40AD">
        <w:rPr>
          <w:rFonts w:ascii="Times New Roman" w:hAnsi="Times New Roman"/>
          <w:sz w:val="24"/>
          <w:szCs w:val="24"/>
        </w:rPr>
        <w:t>. Wykonawca w terminie 3 dni roboczych od dnia powiadomienia, o którym mowa w zdaniu poprzednim</w:t>
      </w:r>
      <w:r>
        <w:rPr>
          <w:rFonts w:ascii="Times New Roman" w:hAnsi="Times New Roman"/>
          <w:sz w:val="24"/>
          <w:szCs w:val="24"/>
        </w:rPr>
        <w:t>,</w:t>
      </w:r>
      <w:r w:rsidRPr="001C40AD">
        <w:rPr>
          <w:rFonts w:ascii="Times New Roman" w:hAnsi="Times New Roman"/>
          <w:sz w:val="24"/>
          <w:szCs w:val="24"/>
        </w:rPr>
        <w:t xml:space="preserve"> dostarczy towar </w:t>
      </w:r>
      <w:r>
        <w:rPr>
          <w:rFonts w:ascii="Times New Roman" w:hAnsi="Times New Roman"/>
          <w:sz w:val="24"/>
          <w:szCs w:val="24"/>
        </w:rPr>
        <w:t xml:space="preserve">zgodny z </w:t>
      </w:r>
      <w:r w:rsidRPr="001C40AD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em</w:t>
      </w:r>
      <w:r w:rsidRPr="00841756">
        <w:rPr>
          <w:rFonts w:ascii="Times New Roman" w:hAnsi="Times New Roman"/>
          <w:sz w:val="24"/>
          <w:szCs w:val="24"/>
        </w:rPr>
        <w:t>.</w:t>
      </w:r>
      <w:r w:rsidRPr="001C40AD">
        <w:rPr>
          <w:rFonts w:ascii="Times New Roman" w:hAnsi="Times New Roman"/>
          <w:sz w:val="24"/>
          <w:szCs w:val="24"/>
        </w:rPr>
        <w:t xml:space="preserve"> Odbiór ponownej dostawy towaru odbywa się na zasadach określonych odpowiednio </w:t>
      </w:r>
      <w:r>
        <w:rPr>
          <w:rFonts w:ascii="Times New Roman" w:hAnsi="Times New Roman"/>
          <w:sz w:val="24"/>
          <w:szCs w:val="24"/>
        </w:rPr>
        <w:t>w ust. 2, ust. 3, ust. 6, ust. 7 i ust. 9</w:t>
      </w:r>
      <w:r w:rsidRPr="001C40AD">
        <w:rPr>
          <w:rFonts w:ascii="Times New Roman" w:hAnsi="Times New Roman"/>
          <w:sz w:val="24"/>
          <w:szCs w:val="24"/>
        </w:rPr>
        <w:t xml:space="preserve"> oraz nie wyłącza możliwości skorzystania z </w:t>
      </w:r>
      <w:r>
        <w:rPr>
          <w:rFonts w:ascii="Times New Roman" w:hAnsi="Times New Roman"/>
          <w:sz w:val="24"/>
          <w:szCs w:val="24"/>
        </w:rPr>
        <w:t xml:space="preserve">postanowień </w:t>
      </w:r>
      <w:r w:rsidRPr="001C40AD">
        <w:rPr>
          <w:rFonts w:ascii="Times New Roman" w:hAnsi="Times New Roman"/>
          <w:sz w:val="24"/>
          <w:szCs w:val="24"/>
        </w:rPr>
        <w:t>niniejszego ustępu w stosunku do towaru ponownie dostarczonego. Skorzystanie przez Zamawiającego z uprawnienia określonego w niniejszym ustępie jest możliwie w terminie 30 dni od dnia dostawy towaru objętego zamówieniem, o którym mowa w ust. 1</w:t>
      </w:r>
      <w:r>
        <w:rPr>
          <w:rFonts w:ascii="Times New Roman" w:hAnsi="Times New Roman"/>
          <w:sz w:val="24"/>
          <w:szCs w:val="24"/>
        </w:rPr>
        <w:t>.</w:t>
      </w:r>
    </w:p>
    <w:p w:rsidR="0032069B" w:rsidRDefault="0032069B" w:rsidP="00123993">
      <w:pPr>
        <w:numPr>
          <w:ilvl w:val="0"/>
          <w:numId w:val="64"/>
          <w:numberingChange w:id="44" w:author="mpuszkarska" w:date="2020-08-21T08:57:00Z" w:original="%1:10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braku </w:t>
      </w:r>
      <w:r>
        <w:rPr>
          <w:rFonts w:ascii="Times New Roman" w:hAnsi="Times New Roman"/>
          <w:sz w:val="24"/>
          <w:szCs w:val="24"/>
        </w:rPr>
        <w:t>na rynku produktu</w:t>
      </w:r>
      <w:r w:rsidRPr="00F53264">
        <w:rPr>
          <w:rFonts w:ascii="Times New Roman" w:hAnsi="Times New Roman"/>
          <w:sz w:val="24"/>
          <w:szCs w:val="24"/>
        </w:rPr>
        <w:t xml:space="preserve"> zaoferowanego w ofercie przez Wykonawcę, Wykonawca jest każdorazowo zobowiązany do</w:t>
      </w:r>
      <w:r>
        <w:rPr>
          <w:rFonts w:ascii="Times New Roman" w:hAnsi="Times New Roman"/>
          <w:sz w:val="24"/>
          <w:szCs w:val="24"/>
        </w:rPr>
        <w:t xml:space="preserve"> niezwłocznego</w:t>
      </w:r>
      <w:r w:rsidRPr="00F53264">
        <w:rPr>
          <w:rFonts w:ascii="Times New Roman" w:hAnsi="Times New Roman"/>
          <w:sz w:val="24"/>
          <w:szCs w:val="24"/>
        </w:rPr>
        <w:t xml:space="preserve"> przesłania Zamawiającemu pisma </w:t>
      </w:r>
      <w:r>
        <w:rPr>
          <w:rFonts w:ascii="Times New Roman" w:hAnsi="Times New Roman"/>
          <w:sz w:val="24"/>
          <w:szCs w:val="24"/>
        </w:rPr>
        <w:t xml:space="preserve">zawiadamiającego o sytuacji wraz z podaniem przyczyn </w:t>
      </w:r>
      <w:r w:rsidRPr="00F53264">
        <w:rPr>
          <w:rFonts w:ascii="Times New Roman" w:hAnsi="Times New Roman"/>
          <w:sz w:val="24"/>
          <w:szCs w:val="24"/>
        </w:rPr>
        <w:t>i propozycją zamienników.</w:t>
      </w:r>
    </w:p>
    <w:p w:rsidR="0032069B" w:rsidRDefault="0032069B" w:rsidP="00123993">
      <w:pPr>
        <w:numPr>
          <w:ilvl w:val="0"/>
          <w:numId w:val="64"/>
          <w:numberingChange w:id="45" w:author="mpuszkarska" w:date="2020-08-21T08:57:00Z" w:original="%1:11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uprawnień określonych w ust. 8 i 9, w okresie gwarancji i rękojmi Wykonawca zobowiązany jest do wymienić towar wadliwy na wolny od wad. </w:t>
      </w:r>
      <w:r w:rsidRPr="00F53264">
        <w:rPr>
          <w:rFonts w:ascii="Times New Roman" w:hAnsi="Times New Roman"/>
          <w:sz w:val="24"/>
          <w:szCs w:val="24"/>
        </w:rPr>
        <w:t xml:space="preserve">Wykonawca jest zobowiązany wymienić towar wadliwy na wolny od wad, na własny koszt, w terminie uzgodnionym wspólnie przez przedstawicieli obu Stron, z tym </w:t>
      </w:r>
      <w:r>
        <w:rPr>
          <w:rFonts w:ascii="Times New Roman" w:hAnsi="Times New Roman"/>
          <w:sz w:val="24"/>
          <w:szCs w:val="24"/>
        </w:rPr>
        <w:t>że nie może on być dłuższy niż 2</w:t>
      </w:r>
      <w:r w:rsidRPr="00F53264">
        <w:rPr>
          <w:rFonts w:ascii="Times New Roman" w:hAnsi="Times New Roman"/>
          <w:sz w:val="24"/>
          <w:szCs w:val="24"/>
        </w:rPr>
        <w:t xml:space="preserve"> dni robocze, licząc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od momentu </w:t>
      </w:r>
      <w:r>
        <w:rPr>
          <w:rFonts w:ascii="Times New Roman" w:hAnsi="Times New Roman"/>
          <w:sz w:val="24"/>
          <w:szCs w:val="24"/>
        </w:rPr>
        <w:t>powiadomienia</w:t>
      </w:r>
      <w:r w:rsidRPr="00F53264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y. Powiadomienie nastąpi na adres poczty email określony w ust. 1. </w:t>
      </w:r>
      <w:r w:rsidRPr="00F53264">
        <w:rPr>
          <w:rFonts w:ascii="Times New Roman" w:hAnsi="Times New Roman"/>
          <w:sz w:val="24"/>
          <w:szCs w:val="24"/>
        </w:rPr>
        <w:t>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F53264">
        <w:rPr>
          <w:rFonts w:ascii="Times New Roman" w:hAnsi="Times New Roman"/>
          <w:sz w:val="24"/>
          <w:szCs w:val="24"/>
        </w:rPr>
        <w:t xml:space="preserve"> towaru wolnego od wad, dostarczonego w miejsce towaru reklamowanego, biegnie na nowo od dnia jego odbioru.</w:t>
      </w:r>
    </w:p>
    <w:p w:rsidR="0032069B" w:rsidRDefault="0032069B" w:rsidP="00B7174B">
      <w:pPr>
        <w:numPr>
          <w:ilvl w:val="0"/>
          <w:numId w:val="64"/>
          <w:numberingChange w:id="46" w:author="mpuszkarska" w:date="2020-08-21T08:57:00Z" w:original="%1:12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Zamawiający, bez jakichkolwiek roszczeń finansowych ze strony Wykonawcy z tym związanych</w:t>
      </w:r>
      <w:r>
        <w:rPr>
          <w:rFonts w:ascii="Times New Roman" w:hAnsi="Times New Roman"/>
          <w:sz w:val="24"/>
          <w:szCs w:val="24"/>
        </w:rPr>
        <w:t>,</w:t>
      </w:r>
      <w:r w:rsidRPr="00F53264">
        <w:rPr>
          <w:rFonts w:ascii="Times New Roman" w:hAnsi="Times New Roman"/>
          <w:sz w:val="24"/>
          <w:szCs w:val="24"/>
        </w:rPr>
        <w:t xml:space="preserve"> może odmówić przyjęcia dostawy w całości lub w części, jeżeli dostarczony przedmiot zamówienia </w:t>
      </w:r>
      <w:r w:rsidRPr="00027907">
        <w:rPr>
          <w:rFonts w:ascii="Times New Roman" w:hAnsi="Times New Roman"/>
          <w:sz w:val="24"/>
          <w:szCs w:val="24"/>
        </w:rPr>
        <w:t xml:space="preserve">będzie posiadał </w:t>
      </w:r>
      <w:r>
        <w:rPr>
          <w:rFonts w:ascii="Times New Roman" w:hAnsi="Times New Roman"/>
          <w:sz w:val="24"/>
          <w:szCs w:val="24"/>
        </w:rPr>
        <w:t xml:space="preserve">inną </w:t>
      </w:r>
      <w:r w:rsidRPr="00027907">
        <w:rPr>
          <w:rFonts w:ascii="Times New Roman" w:hAnsi="Times New Roman"/>
          <w:sz w:val="24"/>
          <w:szCs w:val="24"/>
        </w:rPr>
        <w:t>datę ważności niż ta, która figuruję na fakturze</w:t>
      </w:r>
      <w:r>
        <w:rPr>
          <w:rFonts w:ascii="Times New Roman" w:hAnsi="Times New Roman"/>
          <w:sz w:val="24"/>
          <w:szCs w:val="24"/>
        </w:rPr>
        <w:t xml:space="preserve"> lub jeżeli data ważności będzie krótsza niż 12 miesięcy, liczonych od dnia przyjęcia dostawy, zgodnie z ust. 13. </w:t>
      </w:r>
    </w:p>
    <w:p w:rsidR="0032069B" w:rsidRDefault="0032069B" w:rsidP="00123993">
      <w:pPr>
        <w:numPr>
          <w:ilvl w:val="0"/>
          <w:numId w:val="64"/>
          <w:numberingChange w:id="47" w:author="mpuszkarska" w:date="2020-08-21T08:57:00Z" w:original="%1:13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Dostarczone </w:t>
      </w:r>
      <w:r>
        <w:rPr>
          <w:rFonts w:ascii="Times New Roman" w:hAnsi="Times New Roman"/>
          <w:sz w:val="24"/>
          <w:szCs w:val="24"/>
        </w:rPr>
        <w:t xml:space="preserve">wyroby </w:t>
      </w:r>
      <w:r w:rsidRPr="00F53264">
        <w:rPr>
          <w:rFonts w:ascii="Times New Roman" w:hAnsi="Times New Roman"/>
          <w:sz w:val="24"/>
          <w:szCs w:val="24"/>
        </w:rPr>
        <w:t>powinny posiadać minimum 12 miesięczny termin ważności</w:t>
      </w:r>
      <w:r>
        <w:rPr>
          <w:rFonts w:ascii="Times New Roman" w:hAnsi="Times New Roman"/>
          <w:sz w:val="24"/>
          <w:szCs w:val="24"/>
        </w:rPr>
        <w:t>,</w:t>
      </w:r>
      <w:r w:rsidRPr="00F53264">
        <w:rPr>
          <w:rFonts w:ascii="Times New Roman" w:hAnsi="Times New Roman"/>
          <w:sz w:val="24"/>
          <w:szCs w:val="24"/>
        </w:rPr>
        <w:t xml:space="preserve"> liczony od dnia </w:t>
      </w:r>
      <w:r>
        <w:rPr>
          <w:rFonts w:ascii="Times New Roman" w:hAnsi="Times New Roman"/>
          <w:sz w:val="24"/>
          <w:szCs w:val="24"/>
        </w:rPr>
        <w:t>dostawy sukcesywnej.</w:t>
      </w:r>
    </w:p>
    <w:p w:rsidR="0032069B" w:rsidRPr="00D11DAD" w:rsidRDefault="0032069B" w:rsidP="00123993">
      <w:pPr>
        <w:numPr>
          <w:ilvl w:val="0"/>
          <w:numId w:val="64"/>
          <w:numberingChange w:id="48" w:author="mpuszkarska" w:date="2020-08-21T08:57:00Z" w:original="%1:14:0:."/>
        </w:numPr>
        <w:tabs>
          <w:tab w:val="clear" w:pos="1260"/>
          <w:tab w:val="left" w:pos="360"/>
          <w:tab w:val="num" w:pos="720"/>
          <w:tab w:val="left" w:pos="9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D11DAD">
        <w:rPr>
          <w:rFonts w:ascii="Times New Roman" w:hAnsi="Times New Roman"/>
          <w:sz w:val="24"/>
          <w:szCs w:val="24"/>
        </w:rPr>
        <w:t>Wykonawca będzie dostarczał w jednej dostawie lek o tej samej serii.</w:t>
      </w:r>
    </w:p>
    <w:p w:rsidR="0032069B" w:rsidRDefault="0032069B" w:rsidP="00123993">
      <w:pPr>
        <w:numPr>
          <w:ilvl w:val="0"/>
          <w:numId w:val="64"/>
          <w:numberingChange w:id="49" w:author="mpuszkarska" w:date="2020-08-21T08:57:00Z" w:original="%1:15:0:."/>
        </w:numPr>
        <w:tabs>
          <w:tab w:val="clear" w:pos="1260"/>
          <w:tab w:val="left" w:pos="360"/>
          <w:tab w:val="num" w:pos="720"/>
          <w:tab w:val="left" w:pos="900"/>
        </w:tabs>
        <w:spacing w:after="0" w:line="240" w:lineRule="auto"/>
        <w:ind w:left="360" w:right="72"/>
        <w:jc w:val="both"/>
        <w:rPr>
          <w:rFonts w:ascii="Times New Roman" w:hAnsi="Times New Roman"/>
          <w:bCs/>
          <w:sz w:val="24"/>
          <w:szCs w:val="24"/>
        </w:rPr>
      </w:pPr>
      <w:r w:rsidRPr="00D11DAD">
        <w:rPr>
          <w:rFonts w:ascii="Times New Roman" w:hAnsi="Times New Roman"/>
          <w:sz w:val="24"/>
          <w:szCs w:val="24"/>
        </w:rPr>
        <w:t>Wykonawca otrzyma wynagrodzenie za faktycznie wykonane dostawy. Zamawiający</w:t>
      </w:r>
      <w:r>
        <w:rPr>
          <w:rFonts w:ascii="Times New Roman" w:hAnsi="Times New Roman"/>
          <w:sz w:val="24"/>
          <w:szCs w:val="24"/>
        </w:rPr>
        <w:t>,</w:t>
      </w:r>
      <w:r w:rsidRPr="00D11DAD">
        <w:rPr>
          <w:rFonts w:ascii="Times New Roman" w:hAnsi="Times New Roman"/>
          <w:sz w:val="24"/>
          <w:szCs w:val="24"/>
        </w:rPr>
        <w:t xml:space="preserve"> w zależności od potrzeb</w:t>
      </w:r>
      <w:r>
        <w:rPr>
          <w:rFonts w:ascii="Times New Roman" w:hAnsi="Times New Roman"/>
          <w:sz w:val="24"/>
          <w:szCs w:val="24"/>
        </w:rPr>
        <w:t>,</w:t>
      </w:r>
      <w:r w:rsidRPr="00D11DAD">
        <w:rPr>
          <w:rFonts w:ascii="Times New Roman" w:hAnsi="Times New Roman"/>
          <w:sz w:val="24"/>
          <w:szCs w:val="24"/>
        </w:rPr>
        <w:t xml:space="preserve"> zastrzega sobie prawo do n</w:t>
      </w:r>
      <w:r>
        <w:rPr>
          <w:rFonts w:ascii="Times New Roman" w:hAnsi="Times New Roman"/>
          <w:sz w:val="24"/>
          <w:szCs w:val="24"/>
        </w:rPr>
        <w:t xml:space="preserve">iewykorzystania umowy w pełnym zakresie, a Wykonawcy nie przysługuje uprawnienie do żądania wynagrodzenia lub odszkodowania za niezrealizowany zakres, z tym że niezrealizowana część przedmiotu umowy nie będzie większa niż 20% wartości brutto w stosunku do </w:t>
      </w:r>
      <w:r w:rsidRPr="0015186B">
        <w:rPr>
          <w:rFonts w:ascii="Times New Roman" w:hAnsi="Times New Roman"/>
          <w:sz w:val="24"/>
          <w:szCs w:val="24"/>
        </w:rPr>
        <w:t xml:space="preserve">wartości brutto </w:t>
      </w:r>
      <w:r>
        <w:rPr>
          <w:rFonts w:ascii="Times New Roman" w:hAnsi="Times New Roman"/>
          <w:sz w:val="24"/>
          <w:szCs w:val="24"/>
        </w:rPr>
        <w:t>całkowitego przedmiotu zamówienia, właściwego dla danej części zamówienia określonego w formularzu cenowym.</w:t>
      </w:r>
    </w:p>
    <w:p w:rsidR="0032069B" w:rsidRDefault="0032069B" w:rsidP="00123993">
      <w:pPr>
        <w:numPr>
          <w:ilvl w:val="0"/>
          <w:numId w:val="64"/>
          <w:numberingChange w:id="50" w:author="mpuszkarska" w:date="2020-08-21T08:57:00Z" w:original="%1:16:0:."/>
        </w:numPr>
        <w:tabs>
          <w:tab w:val="clear" w:pos="1260"/>
          <w:tab w:val="left" w:pos="360"/>
          <w:tab w:val="num" w:pos="720"/>
          <w:tab w:val="left" w:pos="9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  <w:lang w:eastAsia="ar-SA"/>
        </w:rPr>
        <w:t xml:space="preserve">Na Wykonawcy ciąży </w:t>
      </w:r>
      <w:r>
        <w:rPr>
          <w:rFonts w:ascii="Times New Roman" w:hAnsi="Times New Roman"/>
          <w:sz w:val="24"/>
          <w:szCs w:val="24"/>
          <w:lang w:eastAsia="ar-SA"/>
        </w:rPr>
        <w:t xml:space="preserve">przy każdorazowej dostawie sukcesywnej </w:t>
      </w:r>
      <w:r w:rsidRPr="00CA1132">
        <w:rPr>
          <w:rFonts w:ascii="Times New Roman" w:hAnsi="Times New Roman"/>
          <w:sz w:val="24"/>
          <w:szCs w:val="24"/>
          <w:lang w:eastAsia="ar-SA"/>
        </w:rPr>
        <w:t xml:space="preserve">ryzyko odpowiedzialności z tytułu uszkodzenia lub utraty </w:t>
      </w:r>
      <w:r>
        <w:rPr>
          <w:rFonts w:ascii="Times New Roman" w:hAnsi="Times New Roman"/>
          <w:sz w:val="24"/>
          <w:szCs w:val="24"/>
          <w:lang w:eastAsia="ar-SA"/>
        </w:rPr>
        <w:t>towaru</w:t>
      </w:r>
      <w:r w:rsidRPr="00CA1132">
        <w:rPr>
          <w:rFonts w:ascii="Times New Roman" w:hAnsi="Times New Roman"/>
          <w:sz w:val="24"/>
          <w:szCs w:val="24"/>
          <w:lang w:eastAsia="ar-SA"/>
        </w:rPr>
        <w:t xml:space="preserve"> aż do chwili przyjęcia </w:t>
      </w:r>
      <w:r>
        <w:rPr>
          <w:rFonts w:ascii="Times New Roman" w:hAnsi="Times New Roman"/>
          <w:sz w:val="24"/>
          <w:szCs w:val="24"/>
          <w:lang w:eastAsia="ar-SA"/>
        </w:rPr>
        <w:t xml:space="preserve">towaru </w:t>
      </w:r>
      <w:r w:rsidRPr="00CA1132">
        <w:rPr>
          <w:rFonts w:ascii="Times New Roman" w:hAnsi="Times New Roman"/>
          <w:sz w:val="24"/>
          <w:szCs w:val="24"/>
          <w:lang w:eastAsia="ar-SA"/>
        </w:rPr>
        <w:t>przez uprawnionego przedstawiciela Zamawiającego na zasadach określonych umową.</w:t>
      </w:r>
    </w:p>
    <w:p w:rsidR="0032069B" w:rsidRDefault="0032069B" w:rsidP="00123993">
      <w:pPr>
        <w:numPr>
          <w:ilvl w:val="0"/>
          <w:numId w:val="64"/>
          <w:numberingChange w:id="51" w:author="mpuszkarska" w:date="2020-08-21T08:57:00Z" w:original="%1:17:0:."/>
        </w:numPr>
        <w:tabs>
          <w:tab w:val="clear" w:pos="1260"/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W przypadku wykonania zamówienia w części dotyczącej transportu przy pomocy poczty, kuriera, przewoźnika, podwykonawcy itp, Wykonawca odpowiada za działania, uchybienia i zaniedbania tych podmiotów jak za własne działania, uchybienia i zaniedbania. Wykonawca jest wyłącznie odpowiedzialny za zapłatę wynagrodzenia dla podmiotu realizującego transport/przesyłkę.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3</w:t>
      </w:r>
    </w:p>
    <w:p w:rsidR="0032069B" w:rsidRPr="00F53264" w:rsidRDefault="0032069B" w:rsidP="00DF5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WYKONAWCY</w:t>
      </w:r>
    </w:p>
    <w:p w:rsidR="0032069B" w:rsidRDefault="0032069B" w:rsidP="00123993">
      <w:pPr>
        <w:numPr>
          <w:ilvl w:val="6"/>
          <w:numId w:val="27"/>
          <w:numberingChange w:id="52" w:author="mpuszkarska" w:date="2020-08-21T08:57:00Z" w:original="%7:1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ponosi pełną odpowiedzialność za ogólną i techniczną kontrolę nad wykonaniem zamówienia.</w:t>
      </w:r>
    </w:p>
    <w:p w:rsidR="0032069B" w:rsidRDefault="0032069B" w:rsidP="00123993">
      <w:pPr>
        <w:numPr>
          <w:ilvl w:val="6"/>
          <w:numId w:val="27"/>
          <w:numberingChange w:id="53" w:author="mpuszkarska" w:date="2020-08-21T08:57:00Z" w:original="%7:2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zobowiązany jest:</w:t>
      </w:r>
    </w:p>
    <w:p w:rsidR="0032069B" w:rsidRDefault="0032069B" w:rsidP="00123993">
      <w:pPr>
        <w:pStyle w:val="NoSpacing"/>
        <w:numPr>
          <w:ilvl w:val="2"/>
          <w:numId w:val="53"/>
          <w:numberingChange w:id="54" w:author="mpuszkarska" w:date="2020-08-21T08:57:00Z" w:original="%3:1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ścisłej współpracy z Zamawiającym przy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32069B" w:rsidRDefault="0032069B" w:rsidP="00123993">
      <w:pPr>
        <w:pStyle w:val="NoSpacing"/>
        <w:numPr>
          <w:ilvl w:val="2"/>
          <w:numId w:val="53"/>
          <w:numberingChange w:id="55" w:author="mpuszkarska" w:date="2020-08-21T08:57:00Z" w:original="%3:2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podporządkować się wskazówkom Zamawiającego dotyczącym sposobu realizacji </w:t>
      </w:r>
      <w:r>
        <w:rPr>
          <w:rFonts w:ascii="Times New Roman" w:hAnsi="Times New Roman"/>
          <w:sz w:val="24"/>
          <w:szCs w:val="24"/>
        </w:rPr>
        <w:t>umowy, przy czym w</w:t>
      </w:r>
      <w:r w:rsidRPr="00F53264">
        <w:rPr>
          <w:rFonts w:ascii="Times New Roman" w:hAnsi="Times New Roman"/>
          <w:sz w:val="24"/>
          <w:szCs w:val="24"/>
        </w:rPr>
        <w:t>skazówki nie mogą być sprzeczne z umową, mogą jednak doprecyzowywać jej postanowienia;</w:t>
      </w:r>
    </w:p>
    <w:p w:rsidR="0032069B" w:rsidRDefault="0032069B" w:rsidP="00123993">
      <w:pPr>
        <w:pStyle w:val="NoSpacing"/>
        <w:numPr>
          <w:ilvl w:val="2"/>
          <w:numId w:val="53"/>
          <w:numberingChange w:id="56" w:author="mpuszkarska" w:date="2020-08-21T08:57:00Z" w:original="%3:3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niezwłocznego udzielania Zamawiającemu wszelkich informacji </w:t>
      </w:r>
      <w:r>
        <w:rPr>
          <w:rFonts w:ascii="Times New Roman" w:hAnsi="Times New Roman"/>
          <w:sz w:val="24"/>
          <w:szCs w:val="24"/>
        </w:rPr>
        <w:t xml:space="preserve">mających wpływ na </w:t>
      </w:r>
      <w:r w:rsidRPr="00F53264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anie</w:t>
      </w:r>
      <w:r w:rsidRPr="00F53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, w szczególności o zamiarze zaprzestani</w:t>
      </w:r>
      <w:r>
        <w:rPr>
          <w:rFonts w:ascii="Times New Roman" w:hAnsi="Times New Roman"/>
          <w:sz w:val="24"/>
          <w:szCs w:val="24"/>
        </w:rPr>
        <w:t>a</w:t>
      </w:r>
      <w:r w:rsidRPr="00F5326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realizacji - </w:t>
      </w:r>
      <w:r w:rsidRPr="00F53264">
        <w:rPr>
          <w:rFonts w:ascii="Times New Roman" w:hAnsi="Times New Roman"/>
          <w:sz w:val="24"/>
          <w:szCs w:val="24"/>
          <w:lang w:val="pt-PT"/>
        </w:rPr>
        <w:t xml:space="preserve">na adres wskazany w </w:t>
      </w:r>
      <w:r>
        <w:rPr>
          <w:rFonts w:ascii="Times New Roman" w:hAnsi="Times New Roman"/>
          <w:sz w:val="24"/>
          <w:szCs w:val="24"/>
          <w:lang w:val="pt-PT"/>
        </w:rPr>
        <w:t>u</w:t>
      </w:r>
      <w:r w:rsidRPr="00F53264">
        <w:rPr>
          <w:rFonts w:ascii="Times New Roman" w:hAnsi="Times New Roman"/>
          <w:sz w:val="24"/>
          <w:szCs w:val="24"/>
          <w:lang w:val="pt-PT"/>
        </w:rPr>
        <w:t>mowie, nie później niż w ciągu 3 dni</w:t>
      </w:r>
      <w:r w:rsidRPr="00F53264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F53264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32069B" w:rsidRDefault="0032069B" w:rsidP="00123993">
      <w:pPr>
        <w:pStyle w:val="NoSpacing"/>
        <w:numPr>
          <w:ilvl w:val="2"/>
          <w:numId w:val="53"/>
          <w:numberingChange w:id="57" w:author="mpuszkarska" w:date="2020-08-21T08:57:00Z" w:original="%3:4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niezwłocznie, na piśmie, informować Zamawiającego o wszelkich okolicznościach mogących utrudnić realizację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 xml:space="preserve"> lub mogących mieć wpływ na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realizację, pod rygorem utraty prawa do powoływania się na te okoliczności.</w:t>
      </w:r>
    </w:p>
    <w:p w:rsidR="0032069B" w:rsidRPr="00F53264" w:rsidRDefault="0032069B" w:rsidP="00123993">
      <w:pPr>
        <w:pStyle w:val="NoSpacing"/>
        <w:jc w:val="both"/>
      </w:pP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4</w:t>
      </w:r>
    </w:p>
    <w:p w:rsidR="0032069B" w:rsidRPr="00F53264" w:rsidRDefault="0032069B" w:rsidP="00295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ZAMAWIAJĄCEGO</w:t>
      </w:r>
    </w:p>
    <w:p w:rsidR="0032069B" w:rsidRPr="00F53264" w:rsidRDefault="0032069B" w:rsidP="00123993">
      <w:pPr>
        <w:pStyle w:val="BodyText"/>
        <w:numPr>
          <w:ilvl w:val="0"/>
          <w:numId w:val="52"/>
          <w:numberingChange w:id="58" w:author="mpuszkarska" w:date="2020-08-21T08:57:00Z" w:original="%1:1:0:."/>
        </w:numPr>
        <w:jc w:val="both"/>
        <w:rPr>
          <w:b w:val="0"/>
        </w:rPr>
      </w:pPr>
      <w:r w:rsidRPr="00F53264">
        <w:rPr>
          <w:b w:val="0"/>
        </w:rPr>
        <w:t>Zamawiający przekaże Wykonawcy wszystkie informacje lub dokumenty będące w jego posiadaniu, niezbędne do prawidłowej realizacji umowy.</w:t>
      </w:r>
    </w:p>
    <w:p w:rsidR="0032069B" w:rsidRPr="00D06864" w:rsidRDefault="0032069B" w:rsidP="00123993">
      <w:pPr>
        <w:pStyle w:val="BodyText"/>
        <w:numPr>
          <w:ilvl w:val="0"/>
          <w:numId w:val="52"/>
          <w:numberingChange w:id="59" w:author="mpuszkarska" w:date="2020-08-21T08:57:00Z" w:original="%1:2:0:."/>
        </w:numPr>
        <w:jc w:val="both"/>
        <w:rPr>
          <w:b w:val="0"/>
        </w:rPr>
      </w:pPr>
      <w:r w:rsidRPr="00F53264">
        <w:rPr>
          <w:b w:val="0"/>
        </w:rPr>
        <w:t>Zamawiający w miarę możliwości i potrzeb będzie współpracował z Wykonawcą w celu prawidłowej realizacji umowy.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5</w:t>
      </w:r>
    </w:p>
    <w:p w:rsidR="0032069B" w:rsidRPr="00F53264" w:rsidRDefault="0032069B" w:rsidP="00DF5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32069B" w:rsidRDefault="0032069B" w:rsidP="00123993">
      <w:pPr>
        <w:numPr>
          <w:ilvl w:val="0"/>
          <w:numId w:val="63"/>
          <w:numberingChange w:id="60" w:author="mpuszkarska" w:date="2020-08-21T08:57:00Z" w:original="%1:1:0:."/>
        </w:numPr>
        <w:tabs>
          <w:tab w:val="clear" w:pos="900"/>
          <w:tab w:val="num" w:pos="360"/>
        </w:tabs>
        <w:spacing w:after="0" w:line="240" w:lineRule="auto"/>
        <w:ind w:left="360" w:right="-73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Za wykonanie przedmiotu </w:t>
      </w:r>
      <w:r>
        <w:rPr>
          <w:rFonts w:ascii="Times New Roman" w:hAnsi="Times New Roman"/>
          <w:sz w:val="24"/>
          <w:szCs w:val="24"/>
        </w:rPr>
        <w:t>u</w:t>
      </w:r>
      <w:r w:rsidRPr="00F53264">
        <w:rPr>
          <w:rFonts w:ascii="Times New Roman" w:hAnsi="Times New Roman"/>
          <w:sz w:val="24"/>
          <w:szCs w:val="24"/>
        </w:rPr>
        <w:t xml:space="preserve">mowy, </w:t>
      </w:r>
      <w:r w:rsidRPr="00F53264">
        <w:rPr>
          <w:rFonts w:ascii="Times New Roman" w:eastAsia="TimesNewRomanPSMT" w:hAnsi="Times New Roman"/>
          <w:sz w:val="24"/>
          <w:szCs w:val="24"/>
        </w:rPr>
        <w:t>o którym mowa w § 1</w:t>
      </w:r>
      <w:r>
        <w:rPr>
          <w:rFonts w:ascii="Times New Roman" w:eastAsia="TimesNewRomanPSMT" w:hAnsi="Times New Roman"/>
          <w:sz w:val="24"/>
          <w:szCs w:val="24"/>
        </w:rPr>
        <w:t>,</w:t>
      </w:r>
      <w:r w:rsidRPr="00F5326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53264">
        <w:rPr>
          <w:rFonts w:ascii="Times New Roman" w:hAnsi="Times New Roman"/>
          <w:sz w:val="24"/>
          <w:szCs w:val="24"/>
        </w:rPr>
        <w:t xml:space="preserve">Wykonawca otrzyma wynagrodzenie,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wg cen określonych w złożonej ofercie cenowej.</w:t>
      </w:r>
    </w:p>
    <w:p w:rsidR="0032069B" w:rsidRDefault="0032069B" w:rsidP="00123993">
      <w:pPr>
        <w:numPr>
          <w:ilvl w:val="0"/>
          <w:numId w:val="63"/>
          <w:numberingChange w:id="61" w:author="mpuszkarska" w:date="2020-08-21T08:57:00Z" w:original="%1:2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Wartość netto umowy wynosi: ……………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………………………… ).</w:t>
      </w:r>
    </w:p>
    <w:p w:rsidR="0032069B" w:rsidRDefault="0032069B" w:rsidP="00123993">
      <w:pPr>
        <w:numPr>
          <w:ilvl w:val="0"/>
          <w:numId w:val="63"/>
          <w:numberingChange w:id="62" w:author="mpuszkarska" w:date="2020-08-21T08:57:00Z" w:original="%1:3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Wartość brutto umowy wynosi: ………….…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……………….……….).</w:t>
      </w:r>
    </w:p>
    <w:p w:rsidR="0032069B" w:rsidRDefault="0032069B" w:rsidP="00123993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32069B" w:rsidRDefault="0032069B" w:rsidP="00480390">
      <w:pPr>
        <w:numPr>
          <w:ilvl w:val="0"/>
          <w:numId w:val="79"/>
          <w:numberingChange w:id="63" w:author="mpuszkarska" w:date="2020-08-21T08:57:00Z" w:original="%1:4:0:.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Rozliczenia finansowe z </w:t>
      </w:r>
      <w:r>
        <w:rPr>
          <w:rFonts w:ascii="Times New Roman" w:hAnsi="Times New Roman"/>
          <w:sz w:val="24"/>
          <w:szCs w:val="24"/>
        </w:rPr>
        <w:t xml:space="preserve">tytułu wykonania </w:t>
      </w:r>
      <w:r w:rsidRPr="00CA1132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będą obejmować wyłącznie </w:t>
      </w:r>
      <w:r w:rsidRPr="00CA1132">
        <w:rPr>
          <w:rFonts w:ascii="Times New Roman" w:hAnsi="Times New Roman"/>
          <w:sz w:val="24"/>
          <w:szCs w:val="24"/>
        </w:rPr>
        <w:t>faktyczn</w:t>
      </w:r>
      <w:r>
        <w:rPr>
          <w:rFonts w:ascii="Times New Roman" w:hAnsi="Times New Roman"/>
          <w:sz w:val="24"/>
          <w:szCs w:val="24"/>
        </w:rPr>
        <w:t>i</w:t>
      </w:r>
      <w:r w:rsidRPr="00CA1132">
        <w:rPr>
          <w:rFonts w:ascii="Times New Roman" w:hAnsi="Times New Roman"/>
          <w:sz w:val="24"/>
          <w:szCs w:val="24"/>
        </w:rPr>
        <w:t>e dostarczon</w:t>
      </w:r>
      <w:r>
        <w:rPr>
          <w:rFonts w:ascii="Times New Roman" w:hAnsi="Times New Roman"/>
          <w:sz w:val="24"/>
          <w:szCs w:val="24"/>
        </w:rPr>
        <w:t xml:space="preserve">y i odebrany przez Zamawiającego towar </w:t>
      </w:r>
      <w:r w:rsidRPr="00CA1132">
        <w:rPr>
          <w:rFonts w:ascii="Times New Roman" w:hAnsi="Times New Roman"/>
          <w:sz w:val="24"/>
          <w:szCs w:val="24"/>
        </w:rPr>
        <w:t xml:space="preserve">w ramach zamówienia sukcesywnego, o którym mowa w § 2 ust. 1, na podstawie prawidłowo wystawionej faktury. </w:t>
      </w:r>
      <w:r>
        <w:rPr>
          <w:rFonts w:ascii="Times New Roman" w:hAnsi="Times New Roman"/>
          <w:sz w:val="24"/>
          <w:szCs w:val="24"/>
        </w:rPr>
        <w:t>Termin zapłaty należności objętych f</w:t>
      </w:r>
      <w:r w:rsidRPr="00CA1132">
        <w:rPr>
          <w:rFonts w:ascii="Times New Roman" w:hAnsi="Times New Roman"/>
          <w:sz w:val="24"/>
          <w:szCs w:val="24"/>
        </w:rPr>
        <w:t>aktur</w:t>
      </w:r>
      <w:r>
        <w:rPr>
          <w:rFonts w:ascii="Times New Roman" w:hAnsi="Times New Roman"/>
          <w:sz w:val="24"/>
          <w:szCs w:val="24"/>
        </w:rPr>
        <w:t>ą</w:t>
      </w:r>
      <w:r w:rsidRPr="00CA1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CA1132">
        <w:rPr>
          <w:rFonts w:ascii="Times New Roman" w:hAnsi="Times New Roman"/>
          <w:b/>
          <w:sz w:val="24"/>
          <w:szCs w:val="24"/>
        </w:rPr>
        <w:t>30 dni</w:t>
      </w:r>
      <w:r w:rsidRPr="00CA1132">
        <w:rPr>
          <w:rFonts w:ascii="Times New Roman" w:hAnsi="Times New Roman"/>
          <w:sz w:val="24"/>
          <w:szCs w:val="24"/>
        </w:rPr>
        <w:t xml:space="preserve"> od daty otrzymania jej przez Zamawiającego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3264">
        <w:rPr>
          <w:rFonts w:ascii="Times New Roman" w:hAnsi="Times New Roman"/>
          <w:sz w:val="24"/>
          <w:szCs w:val="24"/>
        </w:rPr>
        <w:t xml:space="preserve">W przypadku dołączenia do dostawy tylko dokumentu WZ, Wykonawca niezwłocznie, nie później jednak niż w terminie 2 dni roboczych, </w:t>
      </w:r>
      <w:r>
        <w:rPr>
          <w:rFonts w:ascii="Times New Roman" w:hAnsi="Times New Roman"/>
          <w:sz w:val="24"/>
          <w:szCs w:val="24"/>
        </w:rPr>
        <w:t xml:space="preserve">dostarczy Zamawiającemu </w:t>
      </w:r>
      <w:r w:rsidRPr="00F53264">
        <w:rPr>
          <w:rFonts w:ascii="Times New Roman" w:hAnsi="Times New Roman"/>
          <w:sz w:val="24"/>
          <w:szCs w:val="24"/>
        </w:rPr>
        <w:t>fakturę</w:t>
      </w:r>
      <w:r>
        <w:rPr>
          <w:rFonts w:ascii="Times New Roman" w:hAnsi="Times New Roman"/>
          <w:sz w:val="24"/>
          <w:szCs w:val="24"/>
        </w:rPr>
        <w:t>.</w:t>
      </w:r>
      <w:r w:rsidRPr="00F53264">
        <w:rPr>
          <w:rFonts w:ascii="Times New Roman" w:hAnsi="Times New Roman"/>
          <w:sz w:val="24"/>
          <w:szCs w:val="24"/>
        </w:rPr>
        <w:t xml:space="preserve"> </w:t>
      </w:r>
    </w:p>
    <w:p w:rsidR="0032069B" w:rsidRDefault="0032069B" w:rsidP="00480390">
      <w:pPr>
        <w:numPr>
          <w:ilvl w:val="0"/>
          <w:numId w:val="79"/>
          <w:numberingChange w:id="64" w:author="mpuszkarska" w:date="2020-08-21T08:57:00Z" w:original="%1:5:0:.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za pośrednictwem </w:t>
      </w:r>
      <w:r w:rsidRPr="00242C7F">
        <w:rPr>
          <w:rFonts w:ascii="Times New Roman" w:hAnsi="Times New Roman"/>
          <w:sz w:val="24"/>
          <w:szCs w:val="24"/>
          <w:lang w:eastAsia="ar-SA"/>
        </w:rPr>
        <w:t>systemu teleinformatycznego</w:t>
      </w:r>
      <w:r>
        <w:rPr>
          <w:rFonts w:ascii="Times New Roman" w:hAnsi="Times New Roman"/>
          <w:sz w:val="24"/>
          <w:szCs w:val="24"/>
          <w:lang w:eastAsia="ar-SA"/>
        </w:rPr>
        <w:t xml:space="preserve">, o którym mowa w ustawie </w:t>
      </w:r>
      <w:r w:rsidRPr="00242C7F">
        <w:rPr>
          <w:rFonts w:ascii="Times New Roman" w:hAnsi="Times New Roman"/>
          <w:sz w:val="24"/>
          <w:szCs w:val="24"/>
          <w:lang w:eastAsia="ar-SA"/>
        </w:rPr>
        <w:t>z dnia 9 listopada 2018r.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C7F">
        <w:rPr>
          <w:rFonts w:ascii="Times New Roman" w:hAnsi="Times New Roman"/>
          <w:sz w:val="24"/>
          <w:szCs w:val="24"/>
          <w:lang w:eastAsia="ar-SA"/>
        </w:rPr>
        <w:t>o elektronicznym fakturowaniu w zamówieniach publicznych, koncesjach na roboty budowlane lub usługi oraz partnerstwie publiczno-prywatnym</w:t>
      </w:r>
      <w:r>
        <w:rPr>
          <w:rFonts w:ascii="Times New Roman" w:hAnsi="Times New Roman"/>
          <w:sz w:val="24"/>
          <w:szCs w:val="24"/>
          <w:lang w:eastAsia="ar-SA"/>
        </w:rPr>
        <w:t xml:space="preserve"> (t.j. Dz. U. z 2020r., poz. 711)</w:t>
      </w:r>
      <w:r w:rsidRPr="00242C7F">
        <w:rPr>
          <w:rFonts w:ascii="Times New Roman" w:hAnsi="Times New Roman"/>
          <w:sz w:val="24"/>
          <w:szCs w:val="24"/>
          <w:lang w:eastAsia="ar-SA"/>
        </w:rPr>
        <w:t>.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Jed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FD2254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z wyjątkiem faktur korygujących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2069B" w:rsidRDefault="0032069B" w:rsidP="00480390">
      <w:pPr>
        <w:numPr>
          <w:ilvl w:val="0"/>
          <w:numId w:val="79"/>
          <w:numberingChange w:id="65" w:author="mpuszkarska" w:date="2020-08-21T08:57:00Z" w:original="%1:6:0:.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na:</w:t>
      </w:r>
    </w:p>
    <w:p w:rsidR="0032069B" w:rsidRPr="0080722E" w:rsidRDefault="0032069B" w:rsidP="001239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22E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32069B" w:rsidRPr="00DA6894" w:rsidRDefault="0032069B" w:rsidP="001239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ul. Krasińskiego 54/56</w:t>
      </w:r>
    </w:p>
    <w:p w:rsidR="0032069B" w:rsidRDefault="0032069B" w:rsidP="001239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01-755 Warszawa</w:t>
      </w:r>
    </w:p>
    <w:p w:rsidR="0032069B" w:rsidRPr="00DA6894" w:rsidRDefault="0032069B" w:rsidP="001239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</w:t>
      </w:r>
      <w:r w:rsidRPr="007B0CDC">
        <w:rPr>
          <w:rFonts w:ascii="Times New Roman" w:hAnsi="Times New Roman"/>
          <w:b/>
          <w:sz w:val="24"/>
          <w:szCs w:val="24"/>
        </w:rPr>
        <w:t>118–00–59–744</w:t>
      </w:r>
    </w:p>
    <w:p w:rsidR="0032069B" w:rsidRDefault="0032069B" w:rsidP="00480390">
      <w:pPr>
        <w:numPr>
          <w:ilvl w:val="0"/>
          <w:numId w:val="80"/>
          <w:numberingChange w:id="66" w:author="mpuszkarska" w:date="2020-08-21T08:57:00Z" w:original="%1:7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Równolegle do faktury Wykonawca prześle Zamawiającemu plik w formacie DATA-FARM na adres e-mail: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"mailto:efaktury_apt@wiml.waw.pl" </w:instrText>
      </w:r>
      <w:r w:rsidRPr="000518B3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48611F">
        <w:rPr>
          <w:rStyle w:val="Hyperlink"/>
          <w:rFonts w:ascii="Times New Roman" w:hAnsi="Times New Roman"/>
          <w:sz w:val="24"/>
          <w:szCs w:val="24"/>
        </w:rPr>
        <w:t>efaktury_apt@wiml.waw.pl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32069B" w:rsidRDefault="0032069B" w:rsidP="00480390">
      <w:pPr>
        <w:numPr>
          <w:ilvl w:val="0"/>
          <w:numId w:val="80"/>
          <w:numberingChange w:id="67" w:author="mpuszkarska" w:date="2020-08-21T08:57:00Z" w:original="%1:8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wymagalnego wynagrodzenia należnego </w:t>
      </w:r>
      <w:r w:rsidRPr="00CA1132"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CA1132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że</w:t>
      </w:r>
      <w:r w:rsidRPr="00CA1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potrącić wymagalne </w:t>
      </w:r>
      <w:r w:rsidRPr="00CA1132">
        <w:rPr>
          <w:rFonts w:ascii="Times New Roman" w:hAnsi="Times New Roman"/>
          <w:sz w:val="24"/>
          <w:szCs w:val="24"/>
        </w:rPr>
        <w:t xml:space="preserve">kary umowne, </w:t>
      </w:r>
      <w:r>
        <w:rPr>
          <w:rFonts w:ascii="Times New Roman" w:hAnsi="Times New Roman"/>
          <w:sz w:val="24"/>
          <w:szCs w:val="24"/>
        </w:rPr>
        <w:t xml:space="preserve">naliczone zgodnie z umową, na co Wykonawca wyraża niniejszym zgodę. </w:t>
      </w:r>
    </w:p>
    <w:p w:rsidR="0032069B" w:rsidRDefault="0032069B" w:rsidP="001239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69B" w:rsidRPr="00F53264" w:rsidRDefault="0032069B" w:rsidP="0012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6</w:t>
      </w:r>
    </w:p>
    <w:p w:rsidR="0032069B" w:rsidRPr="00F53264" w:rsidRDefault="0032069B" w:rsidP="0012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PODWYKONAWSTWO</w:t>
      </w:r>
    </w:p>
    <w:p w:rsidR="0032069B" w:rsidRPr="00CA1132" w:rsidRDefault="0032069B" w:rsidP="00123993">
      <w:pPr>
        <w:numPr>
          <w:ilvl w:val="0"/>
          <w:numId w:val="54"/>
          <w:numberingChange w:id="68" w:author="mpuszkarska" w:date="2020-08-21T08:57:00Z" w:original="%1:1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Wykonawca może powierzyć wykonanie </w:t>
      </w:r>
      <w:r>
        <w:rPr>
          <w:rFonts w:ascii="Times New Roman" w:hAnsi="Times New Roman"/>
          <w:sz w:val="24"/>
          <w:szCs w:val="24"/>
        </w:rPr>
        <w:t xml:space="preserve">niektórych czynności </w:t>
      </w:r>
      <w:r w:rsidRPr="00CA1132">
        <w:rPr>
          <w:rFonts w:ascii="Times New Roman" w:hAnsi="Times New Roman"/>
          <w:sz w:val="24"/>
          <w:szCs w:val="24"/>
        </w:rPr>
        <w:t xml:space="preserve">w ramach umowy podwykonawcy, w zakresie określonym w Ofercie oraz </w:t>
      </w:r>
      <w:r>
        <w:rPr>
          <w:rFonts w:ascii="Times New Roman" w:hAnsi="Times New Roman"/>
          <w:sz w:val="24"/>
          <w:szCs w:val="24"/>
        </w:rPr>
        <w:t xml:space="preserve">podmiotom tam </w:t>
      </w:r>
      <w:r w:rsidRPr="00CA1132">
        <w:rPr>
          <w:rFonts w:ascii="Times New Roman" w:hAnsi="Times New Roman"/>
          <w:sz w:val="24"/>
          <w:szCs w:val="24"/>
        </w:rPr>
        <w:t>określonym.</w:t>
      </w:r>
    </w:p>
    <w:p w:rsidR="0032069B" w:rsidRPr="00CA1132" w:rsidRDefault="0032069B" w:rsidP="00123993">
      <w:pPr>
        <w:numPr>
          <w:ilvl w:val="0"/>
          <w:numId w:val="54"/>
          <w:numberingChange w:id="69" w:author="mpuszkarska" w:date="2020-08-21T08:57:00Z" w:original="%1:2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Wykonawca nie może rozszerzyć podwykonawstwa poza zakres wskazany w Ofercie oraz rozszerzyć podwykonawstwa o </w:t>
      </w:r>
      <w:r>
        <w:rPr>
          <w:rFonts w:ascii="Times New Roman" w:hAnsi="Times New Roman"/>
          <w:sz w:val="24"/>
          <w:szCs w:val="24"/>
        </w:rPr>
        <w:t>podmioty</w:t>
      </w:r>
      <w:r w:rsidRPr="00CA1132">
        <w:rPr>
          <w:rFonts w:ascii="Times New Roman" w:hAnsi="Times New Roman"/>
          <w:sz w:val="24"/>
          <w:szCs w:val="24"/>
        </w:rPr>
        <w:t xml:space="preserve"> inne niż wskazane w Ofercie, bez </w:t>
      </w:r>
      <w:r>
        <w:rPr>
          <w:rFonts w:ascii="Times New Roman" w:hAnsi="Times New Roman"/>
          <w:sz w:val="24"/>
          <w:szCs w:val="24"/>
        </w:rPr>
        <w:t xml:space="preserve">uprzedniej </w:t>
      </w:r>
      <w:r w:rsidRPr="00CA1132">
        <w:rPr>
          <w:rFonts w:ascii="Times New Roman" w:hAnsi="Times New Roman"/>
          <w:sz w:val="24"/>
          <w:szCs w:val="24"/>
        </w:rPr>
        <w:t>pisemnej zgody Zamawiającego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32069B" w:rsidRPr="00CA1132" w:rsidRDefault="0032069B" w:rsidP="00123993">
      <w:pPr>
        <w:numPr>
          <w:ilvl w:val="0"/>
          <w:numId w:val="54"/>
          <w:numberingChange w:id="70" w:author="mpuszkarska" w:date="2020-08-21T08:57:00Z" w:original="%1:3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</w:t>
      </w:r>
      <w:r>
        <w:rPr>
          <w:rFonts w:ascii="Times New Roman" w:hAnsi="Times New Roman"/>
          <w:sz w:val="24"/>
          <w:szCs w:val="24"/>
        </w:rPr>
        <w:t>, jak za działania i zaniechania własne</w:t>
      </w:r>
      <w:r w:rsidRPr="00CA1132">
        <w:rPr>
          <w:rFonts w:ascii="Times New Roman" w:hAnsi="Times New Roman"/>
          <w:sz w:val="24"/>
          <w:szCs w:val="24"/>
        </w:rPr>
        <w:t>.</w:t>
      </w:r>
    </w:p>
    <w:p w:rsidR="0032069B" w:rsidRPr="00CA1132" w:rsidRDefault="0032069B" w:rsidP="00123993">
      <w:pPr>
        <w:numPr>
          <w:ilvl w:val="0"/>
          <w:numId w:val="54"/>
          <w:numberingChange w:id="71" w:author="mpuszkarska" w:date="2020-08-21T08:57:00Z" w:original="%1:4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W razie naruszenia przez Wykonawcę postanowień ust. 1-2, Zamawiający może w terminie obowiązywania umowy </w:t>
      </w:r>
      <w:r>
        <w:rPr>
          <w:rFonts w:ascii="Times New Roman" w:hAnsi="Times New Roman"/>
          <w:sz w:val="24"/>
          <w:szCs w:val="24"/>
        </w:rPr>
        <w:t>(</w:t>
      </w:r>
      <w:r w:rsidRPr="00CA1132">
        <w:rPr>
          <w:rFonts w:ascii="Times New Roman" w:hAnsi="Times New Roman"/>
          <w:sz w:val="24"/>
          <w:szCs w:val="24"/>
        </w:rPr>
        <w:t>wskazanym w § 1 ust</w:t>
      </w:r>
      <w:r>
        <w:rPr>
          <w:rFonts w:ascii="Times New Roman" w:hAnsi="Times New Roman"/>
          <w:sz w:val="24"/>
          <w:szCs w:val="24"/>
        </w:rPr>
        <w:t>.</w:t>
      </w:r>
      <w:r w:rsidRPr="00CA113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)</w:t>
      </w:r>
      <w:r w:rsidRPr="00CA1132">
        <w:rPr>
          <w:rFonts w:ascii="Times New Roman" w:hAnsi="Times New Roman"/>
          <w:sz w:val="24"/>
          <w:szCs w:val="24"/>
        </w:rPr>
        <w:t xml:space="preserve"> odstąpić od umowy ze skutkiem natychmiastowym na podstawie § 8 ust. 7 pkt</w:t>
      </w:r>
      <w:r>
        <w:rPr>
          <w:rFonts w:ascii="Times New Roman" w:hAnsi="Times New Roman"/>
          <w:sz w:val="24"/>
          <w:szCs w:val="24"/>
        </w:rPr>
        <w:t>.</w:t>
      </w:r>
      <w:r w:rsidRPr="00CA113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niezależnie od prawa odmowy wypłaty wynagrodzenia za usługi świadczone przez podwykonawców w innym zakresie niż wskazany w Ofercie lub przez inn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A1132">
        <w:rPr>
          <w:rFonts w:ascii="Times New Roman" w:hAnsi="Times New Roman"/>
          <w:sz w:val="24"/>
          <w:szCs w:val="24"/>
        </w:rPr>
        <w:t>podwykonawców niż wskazan</w:t>
      </w:r>
      <w:r>
        <w:rPr>
          <w:rFonts w:ascii="Times New Roman" w:hAnsi="Times New Roman"/>
          <w:sz w:val="24"/>
          <w:szCs w:val="24"/>
        </w:rPr>
        <w:t>i</w:t>
      </w:r>
      <w:r w:rsidRPr="00CA1132">
        <w:rPr>
          <w:rFonts w:ascii="Times New Roman" w:hAnsi="Times New Roman"/>
          <w:sz w:val="24"/>
          <w:szCs w:val="24"/>
        </w:rPr>
        <w:t xml:space="preserve"> w Ofercie.</w:t>
      </w:r>
    </w:p>
    <w:p w:rsidR="0032069B" w:rsidRPr="00CA1132" w:rsidRDefault="0032069B" w:rsidP="00123993">
      <w:pPr>
        <w:numPr>
          <w:ilvl w:val="0"/>
          <w:numId w:val="54"/>
          <w:numberingChange w:id="72" w:author="mpuszkarska" w:date="2020-08-21T08:57:00Z" w:original="%1:5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Jeżeli powierzenie podwykonawcy wykonania części zamówienia na usługi następuje w trakcie jego realizacji, Wykonawca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1132">
        <w:rPr>
          <w:rFonts w:ascii="Times New Roman" w:hAnsi="Times New Roman"/>
          <w:sz w:val="24"/>
          <w:szCs w:val="24"/>
        </w:rPr>
        <w:t xml:space="preserve">na żądanie Zamawiającego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1132">
        <w:rPr>
          <w:rFonts w:ascii="Times New Roman" w:hAnsi="Times New Roman"/>
          <w:sz w:val="24"/>
          <w:szCs w:val="24"/>
        </w:rPr>
        <w:t xml:space="preserve">przedstawia oświadczenie, o którym mowa </w:t>
      </w:r>
      <w:r w:rsidRPr="00CA1132">
        <w:rPr>
          <w:rFonts w:ascii="Times New Roman" w:hAnsi="Times New Roman"/>
          <w:sz w:val="24"/>
          <w:szCs w:val="24"/>
        </w:rPr>
        <w:br/>
        <w:t xml:space="preserve">w art. 25a ust. 1 ustawy Pzp, lub oświadczenia lub dokumenty potwierdzające brak podstaw wykluczenia wobec tego podwykonawcy. </w:t>
      </w:r>
      <w:r>
        <w:rPr>
          <w:rFonts w:ascii="Times New Roman" w:hAnsi="Times New Roman"/>
          <w:sz w:val="24"/>
          <w:szCs w:val="24"/>
        </w:rPr>
        <w:t>Powyższe wymogi</w:t>
      </w:r>
      <w:r w:rsidRPr="00CA1132">
        <w:rPr>
          <w:rFonts w:ascii="Times New Roman" w:hAnsi="Times New Roman"/>
          <w:sz w:val="24"/>
          <w:szCs w:val="24"/>
        </w:rPr>
        <w:t xml:space="preserve"> stosuje się także wobec dalszych podwykonawców.</w:t>
      </w:r>
    </w:p>
    <w:p w:rsidR="0032069B" w:rsidRPr="00CA1132" w:rsidRDefault="0032069B" w:rsidP="00123993">
      <w:pPr>
        <w:numPr>
          <w:ilvl w:val="0"/>
          <w:numId w:val="54"/>
          <w:numberingChange w:id="73" w:author="mpuszkarska" w:date="2020-08-21T08:57:00Z" w:original="%1:6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podwykonawcy wykonania części zamówienia.</w:t>
      </w:r>
    </w:p>
    <w:p w:rsidR="0032069B" w:rsidRPr="00CA1132" w:rsidRDefault="0032069B" w:rsidP="00123993">
      <w:pPr>
        <w:numPr>
          <w:ilvl w:val="0"/>
          <w:numId w:val="54"/>
          <w:numberingChange w:id="74" w:author="mpuszkarska" w:date="2020-08-21T08:57:00Z" w:original="%1:7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CA1132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:rsidR="0032069B" w:rsidRDefault="0032069B" w:rsidP="00123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7</w:t>
      </w:r>
    </w:p>
    <w:p w:rsidR="0032069B" w:rsidRPr="00F53264" w:rsidRDefault="0032069B" w:rsidP="0012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PERSONEL WYKONAWCY</w:t>
      </w:r>
    </w:p>
    <w:p w:rsidR="0032069B" w:rsidRDefault="0032069B" w:rsidP="00123993">
      <w:pPr>
        <w:numPr>
          <w:ilvl w:val="3"/>
          <w:numId w:val="39"/>
          <w:numberingChange w:id="75" w:author="mpuszkarska" w:date="2020-08-21T08:57:00Z" w:original="%4:1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:rsidR="0032069B" w:rsidRDefault="0032069B" w:rsidP="00123993">
      <w:pPr>
        <w:numPr>
          <w:ilvl w:val="3"/>
          <w:numId w:val="39"/>
          <w:numberingChange w:id="76" w:author="mpuszkarska" w:date="2020-08-21T08:57:00Z" w:original="%4:2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ponosi całkowitą odpowiedzialność za nadzór nad personelem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ust. 1.</w:t>
      </w:r>
      <w:r w:rsidRPr="00CD131F">
        <w:rPr>
          <w:rFonts w:ascii="Times New Roman" w:hAnsi="Times New Roman"/>
          <w:sz w:val="24"/>
          <w:szCs w:val="24"/>
        </w:rPr>
        <w:t xml:space="preserve"> 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8</w:t>
      </w: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 xml:space="preserve">KARY UMOWNE I </w:t>
      </w:r>
      <w:r>
        <w:rPr>
          <w:rFonts w:ascii="Times New Roman" w:hAnsi="Times New Roman"/>
          <w:b/>
          <w:sz w:val="24"/>
          <w:szCs w:val="24"/>
        </w:rPr>
        <w:t>WYPOWIEDZENIE</w:t>
      </w:r>
      <w:r w:rsidRPr="00F53264">
        <w:rPr>
          <w:rFonts w:ascii="Times New Roman" w:hAnsi="Times New Roman"/>
          <w:b/>
          <w:sz w:val="24"/>
          <w:szCs w:val="24"/>
        </w:rPr>
        <w:t xml:space="preserve"> UMOWY</w:t>
      </w:r>
    </w:p>
    <w:p w:rsidR="0032069B" w:rsidRDefault="0032069B" w:rsidP="00123993">
      <w:pPr>
        <w:numPr>
          <w:ilvl w:val="0"/>
          <w:numId w:val="65"/>
          <w:numberingChange w:id="77" w:author="mpuszkarska" w:date="2020-08-21T08:57:00Z" w:original="%1:1:0:."/>
        </w:numPr>
        <w:tabs>
          <w:tab w:val="left" w:pos="426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32069B" w:rsidRDefault="0032069B" w:rsidP="00123993">
      <w:pPr>
        <w:numPr>
          <w:ilvl w:val="1"/>
          <w:numId w:val="65"/>
          <w:numberingChange w:id="78" w:author="mpuszkarska" w:date="2020-08-21T08:57:00Z" w:original="%2:1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3D367A">
        <w:rPr>
          <w:rFonts w:ascii="Times New Roman" w:hAnsi="Times New Roman"/>
          <w:sz w:val="24"/>
          <w:szCs w:val="24"/>
        </w:rPr>
        <w:t xml:space="preserve">za opóźnienie w dostarczeniu przedmiotu </w:t>
      </w:r>
      <w:r>
        <w:rPr>
          <w:rFonts w:ascii="Times New Roman" w:hAnsi="Times New Roman"/>
          <w:sz w:val="24"/>
          <w:szCs w:val="24"/>
        </w:rPr>
        <w:t xml:space="preserve">każdorazowego </w:t>
      </w:r>
      <w:r w:rsidRPr="003D367A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sukcesywnego, o którym mowa w § 2 ust. 1, </w:t>
      </w:r>
      <w:r w:rsidRPr="003D367A">
        <w:rPr>
          <w:rFonts w:ascii="Times New Roman" w:hAnsi="Times New Roman"/>
          <w:sz w:val="24"/>
          <w:szCs w:val="24"/>
        </w:rPr>
        <w:t xml:space="preserve">ponad termin dostawy </w:t>
      </w:r>
      <w:r>
        <w:rPr>
          <w:rFonts w:ascii="Times New Roman" w:hAnsi="Times New Roman"/>
          <w:sz w:val="24"/>
          <w:szCs w:val="24"/>
        </w:rPr>
        <w:t xml:space="preserve">tego </w:t>
      </w:r>
      <w:r w:rsidRPr="003D367A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,</w:t>
      </w:r>
      <w:r w:rsidRPr="003D367A">
        <w:rPr>
          <w:rFonts w:ascii="Times New Roman" w:hAnsi="Times New Roman"/>
          <w:sz w:val="24"/>
          <w:szCs w:val="24"/>
        </w:rPr>
        <w:t xml:space="preserve"> określony w § 2 ust. 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D367A">
        <w:rPr>
          <w:rFonts w:ascii="Times New Roman" w:hAnsi="Times New Roman"/>
          <w:sz w:val="24"/>
          <w:szCs w:val="24"/>
        </w:rPr>
        <w:t xml:space="preserve"> w wysokości 0,2% wartości całkowitego wynagrodzenia </w:t>
      </w:r>
      <w:r>
        <w:rPr>
          <w:rFonts w:ascii="Times New Roman" w:hAnsi="Times New Roman"/>
          <w:sz w:val="24"/>
          <w:szCs w:val="24"/>
        </w:rPr>
        <w:t>netto tego</w:t>
      </w:r>
      <w:r w:rsidRPr="00B632E4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325E">
        <w:rPr>
          <w:rFonts w:ascii="Times New Roman" w:hAnsi="Times New Roman"/>
          <w:i/>
          <w:sz w:val="24"/>
          <w:szCs w:val="24"/>
        </w:rPr>
        <w:t>dotkniętego opóźnieniem</w:t>
      </w:r>
      <w:r>
        <w:rPr>
          <w:rFonts w:ascii="Times New Roman" w:hAnsi="Times New Roman"/>
          <w:sz w:val="24"/>
          <w:szCs w:val="24"/>
        </w:rPr>
        <w:t>)</w:t>
      </w:r>
      <w:r w:rsidRPr="00B6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D367A">
        <w:rPr>
          <w:rFonts w:ascii="Times New Roman" w:hAnsi="Times New Roman"/>
          <w:sz w:val="24"/>
          <w:szCs w:val="24"/>
        </w:rPr>
        <w:t>a każdy dzień opóźnienia</w:t>
      </w:r>
      <w:r>
        <w:rPr>
          <w:rFonts w:ascii="Times New Roman" w:hAnsi="Times New Roman"/>
          <w:sz w:val="24"/>
          <w:szCs w:val="24"/>
        </w:rPr>
        <w:t>,</w:t>
      </w:r>
      <w:r w:rsidRPr="003D3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czym </w:t>
      </w:r>
      <w:r w:rsidRPr="00D52CCB">
        <w:rPr>
          <w:rFonts w:ascii="Times New Roman" w:hAnsi="Times New Roman"/>
          <w:sz w:val="24"/>
          <w:szCs w:val="24"/>
        </w:rPr>
        <w:t xml:space="preserve">kara umowna naliczana będzie do </w:t>
      </w:r>
      <w:r>
        <w:rPr>
          <w:rFonts w:ascii="Times New Roman" w:hAnsi="Times New Roman"/>
          <w:sz w:val="24"/>
          <w:szCs w:val="24"/>
        </w:rPr>
        <w:t xml:space="preserve">wysokości </w:t>
      </w:r>
      <w:r w:rsidRPr="00D52CCB">
        <w:rPr>
          <w:rFonts w:ascii="Times New Roman" w:hAnsi="Times New Roman"/>
          <w:sz w:val="24"/>
          <w:szCs w:val="24"/>
        </w:rPr>
        <w:t>10% całkowitego wynagrodzenia netto zamówienia objętego opóźnieniem</w:t>
      </w:r>
      <w:r w:rsidRPr="00D52CCB">
        <w:rPr>
          <w:rFonts w:ascii="Times New Roman" w:hAnsi="Times New Roman"/>
          <w:sz w:val="16"/>
          <w:szCs w:val="16"/>
        </w:rPr>
        <w:t>;</w:t>
      </w:r>
    </w:p>
    <w:p w:rsidR="0032069B" w:rsidRDefault="0032069B" w:rsidP="006C2B23">
      <w:pPr>
        <w:numPr>
          <w:ilvl w:val="1"/>
          <w:numId w:val="65"/>
          <w:numberingChange w:id="79" w:author="mpuszkarska" w:date="2020-08-21T08:57:00Z" w:original="%2:2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bookmarkStart w:id="80" w:name="_Hlk2227071"/>
      <w:r w:rsidRPr="005317B8">
        <w:rPr>
          <w:rFonts w:ascii="Times New Roman" w:hAnsi="Times New Roman"/>
          <w:sz w:val="24"/>
          <w:szCs w:val="24"/>
        </w:rPr>
        <w:t>za opóźnienie w stosunku do terminów określonych w</w:t>
      </w:r>
      <w:r>
        <w:rPr>
          <w:rFonts w:ascii="Times New Roman" w:hAnsi="Times New Roman"/>
          <w:sz w:val="24"/>
          <w:szCs w:val="24"/>
        </w:rPr>
        <w:t xml:space="preserve"> § 2 ust. 8, § 2 ust. 9 lub § 2 ust. 11 - </w:t>
      </w:r>
      <w:r>
        <w:rPr>
          <w:rFonts w:ascii="Times New Roman" w:hAnsi="Times New Roman"/>
          <w:sz w:val="24"/>
          <w:szCs w:val="24"/>
        </w:rPr>
        <w:br/>
      </w:r>
      <w:r w:rsidRPr="00BA3F7A">
        <w:rPr>
          <w:rFonts w:ascii="Times New Roman" w:hAnsi="Times New Roman"/>
          <w:sz w:val="24"/>
          <w:szCs w:val="24"/>
        </w:rPr>
        <w:t xml:space="preserve">w wysokości 0,2% wartości całkowitego wynagrodzenia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BA3F7A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,</w:t>
      </w:r>
      <w:r w:rsidRPr="00BA3F7A">
        <w:rPr>
          <w:rFonts w:ascii="Times New Roman" w:hAnsi="Times New Roman"/>
          <w:sz w:val="24"/>
          <w:szCs w:val="24"/>
        </w:rPr>
        <w:t xml:space="preserve"> w ramach którego dostarczony został przedmiot umowy dotknięty </w:t>
      </w:r>
      <w:r>
        <w:rPr>
          <w:rFonts w:ascii="Times New Roman" w:hAnsi="Times New Roman"/>
          <w:sz w:val="24"/>
          <w:szCs w:val="24"/>
        </w:rPr>
        <w:t xml:space="preserve">wadą </w:t>
      </w:r>
      <w:r w:rsidRPr="00BA3F7A">
        <w:rPr>
          <w:rFonts w:ascii="Times New Roman" w:hAnsi="Times New Roman"/>
          <w:sz w:val="24"/>
          <w:szCs w:val="24"/>
        </w:rPr>
        <w:t>za każdy dzień opóźnienia</w:t>
      </w:r>
      <w:r>
        <w:rPr>
          <w:rFonts w:ascii="Times New Roman" w:hAnsi="Times New Roman"/>
          <w:sz w:val="24"/>
          <w:szCs w:val="24"/>
        </w:rPr>
        <w:t xml:space="preserve">, przy czym </w:t>
      </w:r>
      <w:r w:rsidRPr="00C23BC0">
        <w:rPr>
          <w:rFonts w:ascii="Times New Roman" w:hAnsi="Times New Roman"/>
          <w:sz w:val="24"/>
          <w:szCs w:val="24"/>
        </w:rPr>
        <w:t xml:space="preserve">kara umowna naliczana będzie maksymalnie do 10% wynagrodzenia </w:t>
      </w:r>
      <w:r>
        <w:rPr>
          <w:rFonts w:ascii="Times New Roman" w:hAnsi="Times New Roman"/>
          <w:sz w:val="24"/>
          <w:szCs w:val="24"/>
        </w:rPr>
        <w:t>netto</w:t>
      </w:r>
      <w:r w:rsidRPr="00C23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zamówienia sukcesywnego, </w:t>
      </w:r>
      <w:r w:rsidRPr="00C23BC0">
        <w:rPr>
          <w:rFonts w:ascii="Times New Roman" w:hAnsi="Times New Roman"/>
          <w:sz w:val="24"/>
          <w:szCs w:val="24"/>
        </w:rPr>
        <w:t xml:space="preserve">w ramach którego został dostarczony </w:t>
      </w:r>
      <w:r>
        <w:rPr>
          <w:rFonts w:ascii="Times New Roman" w:hAnsi="Times New Roman"/>
          <w:sz w:val="24"/>
          <w:szCs w:val="24"/>
        </w:rPr>
        <w:t>p</w:t>
      </w:r>
      <w:r w:rsidRPr="00C23BC0">
        <w:rPr>
          <w:rFonts w:ascii="Times New Roman" w:hAnsi="Times New Roman"/>
          <w:sz w:val="24"/>
          <w:szCs w:val="24"/>
        </w:rPr>
        <w:t xml:space="preserve">rzedmiot umowy dotknięty </w:t>
      </w:r>
      <w:r w:rsidRPr="001235E9">
        <w:rPr>
          <w:rFonts w:ascii="Times New Roman" w:hAnsi="Times New Roman"/>
          <w:sz w:val="24"/>
          <w:szCs w:val="24"/>
        </w:rPr>
        <w:t>wadą</w:t>
      </w:r>
      <w:r>
        <w:rPr>
          <w:rFonts w:ascii="Times New Roman" w:hAnsi="Times New Roman"/>
          <w:sz w:val="24"/>
          <w:szCs w:val="24"/>
        </w:rPr>
        <w:t>.;</w:t>
      </w:r>
    </w:p>
    <w:bookmarkEnd w:id="80"/>
    <w:p w:rsidR="0032069B" w:rsidRDefault="0032069B" w:rsidP="00123993">
      <w:pPr>
        <w:numPr>
          <w:ilvl w:val="1"/>
          <w:numId w:val="65"/>
          <w:numberingChange w:id="81" w:author="mpuszkarska" w:date="2020-08-21T08:57:00Z" w:original="%2:3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84703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odstąpienie przez Zamawiającego lub Wykonawcę od umowy</w:t>
      </w:r>
      <w:r w:rsidRPr="00847034">
        <w:rPr>
          <w:rFonts w:ascii="Times New Roman" w:hAnsi="Times New Roman"/>
          <w:sz w:val="24"/>
          <w:szCs w:val="24"/>
        </w:rPr>
        <w:t xml:space="preserve"> z przyczyn, za które ponosi odpowiedzialność Wykonawca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>w wysokości 20 % z całkowitego</w:t>
      </w:r>
      <w:r>
        <w:rPr>
          <w:rFonts w:ascii="Times New Roman" w:hAnsi="Times New Roman"/>
          <w:sz w:val="24"/>
          <w:szCs w:val="24"/>
        </w:rPr>
        <w:t xml:space="preserve"> wynagrodzenia netto </w:t>
      </w:r>
      <w:r w:rsidRPr="00847034">
        <w:rPr>
          <w:rFonts w:ascii="Times New Roman" w:hAnsi="Times New Roman"/>
          <w:sz w:val="24"/>
          <w:szCs w:val="24"/>
        </w:rPr>
        <w:t xml:space="preserve">pozostającego do zapłaty za niezrealizowaną w wyniku </w:t>
      </w:r>
      <w:r>
        <w:rPr>
          <w:rFonts w:ascii="Times New Roman" w:hAnsi="Times New Roman"/>
          <w:sz w:val="24"/>
          <w:szCs w:val="24"/>
        </w:rPr>
        <w:t>rozwiązania</w:t>
      </w:r>
      <w:r w:rsidRPr="00847034">
        <w:rPr>
          <w:rFonts w:ascii="Times New Roman" w:hAnsi="Times New Roman"/>
          <w:sz w:val="24"/>
          <w:szCs w:val="24"/>
        </w:rPr>
        <w:t xml:space="preserve"> część umowy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32069B" w:rsidRDefault="0032069B" w:rsidP="00123993">
      <w:pPr>
        <w:numPr>
          <w:ilvl w:val="1"/>
          <w:numId w:val="65"/>
          <w:numberingChange w:id="82" w:author="mpuszkarska" w:date="2020-08-21T08:57:00Z" w:original="%2:4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646068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</w:t>
      </w:r>
      <w:r>
        <w:rPr>
          <w:rFonts w:ascii="Times New Roman" w:hAnsi="Times New Roman"/>
          <w:sz w:val="24"/>
          <w:szCs w:val="24"/>
        </w:rPr>
        <w:br/>
      </w:r>
      <w:r w:rsidRPr="00646068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</w:t>
      </w:r>
      <w:r w:rsidRPr="00646068">
        <w:rPr>
          <w:rFonts w:ascii="Times New Roman" w:hAnsi="Times New Roman"/>
          <w:sz w:val="24"/>
          <w:szCs w:val="24"/>
        </w:rPr>
        <w:t xml:space="preserve">000 zł </w:t>
      </w:r>
      <w:r>
        <w:rPr>
          <w:rFonts w:ascii="Times New Roman" w:hAnsi="Times New Roman"/>
          <w:sz w:val="24"/>
          <w:szCs w:val="24"/>
        </w:rPr>
        <w:t>za każdy stwierdzony przypadek</w:t>
      </w:r>
      <w:r w:rsidRPr="00646068">
        <w:rPr>
          <w:rFonts w:ascii="Times New Roman" w:hAnsi="Times New Roman"/>
          <w:sz w:val="24"/>
          <w:szCs w:val="24"/>
        </w:rPr>
        <w:t>.</w:t>
      </w:r>
    </w:p>
    <w:p w:rsidR="0032069B" w:rsidRDefault="0032069B" w:rsidP="00123993">
      <w:pPr>
        <w:numPr>
          <w:ilvl w:val="0"/>
          <w:numId w:val="22"/>
          <w:numberingChange w:id="83" w:author="mpuszkarska" w:date="2020-08-21T08:57:00Z" w:original="%1:2:0:.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Kary umowne mogą podlegać łączeniu</w:t>
      </w:r>
      <w:r w:rsidRPr="00512AE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512AE5">
        <w:rPr>
          <w:rFonts w:ascii="Times New Roman" w:hAnsi="Times New Roman"/>
          <w:sz w:val="24"/>
          <w:szCs w:val="24"/>
        </w:rPr>
        <w:t>będą naliczane maksymalnie do wysokości całkowitego, łącznego wynagrodzenia umownego</w:t>
      </w:r>
      <w:r>
        <w:rPr>
          <w:rFonts w:ascii="Times New Roman" w:hAnsi="Times New Roman"/>
          <w:sz w:val="24"/>
          <w:szCs w:val="24"/>
        </w:rPr>
        <w:t xml:space="preserve"> określonego w § 5 ust. 3.</w:t>
      </w:r>
    </w:p>
    <w:p w:rsidR="0032069B" w:rsidRDefault="0032069B" w:rsidP="00123993">
      <w:pPr>
        <w:numPr>
          <w:ilvl w:val="0"/>
          <w:numId w:val="22"/>
          <w:numberingChange w:id="84" w:author="mpuszkarska" w:date="2020-08-21T08:57:00Z" w:original="%1:3:0:.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Roszczenia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847034">
        <w:rPr>
          <w:rFonts w:ascii="Times New Roman" w:hAnsi="Times New Roman"/>
          <w:sz w:val="24"/>
          <w:szCs w:val="24"/>
        </w:rPr>
        <w:t>z tytułu kar umownych mogą być pokrywane (potrącane) z wynagrodzenia należnego Wykonawcy po upływie terminu, o którym mowa w ust. 4</w:t>
      </w:r>
      <w:r>
        <w:rPr>
          <w:rFonts w:ascii="Times New Roman" w:hAnsi="Times New Roman"/>
          <w:sz w:val="24"/>
          <w:szCs w:val="24"/>
        </w:rPr>
        <w:t xml:space="preserve">, zgodnie z postanowieniami </w:t>
      </w:r>
      <w:r w:rsidRPr="0033088C">
        <w:rPr>
          <w:rFonts w:ascii="Times New Roman" w:hAnsi="Times New Roman"/>
          <w:sz w:val="24"/>
          <w:szCs w:val="24"/>
        </w:rPr>
        <w:t xml:space="preserve"> </w:t>
      </w:r>
      <w:r w:rsidRPr="00847034">
        <w:rPr>
          <w:rFonts w:ascii="Times New Roman" w:hAnsi="Times New Roman"/>
          <w:sz w:val="24"/>
          <w:szCs w:val="24"/>
        </w:rPr>
        <w:t xml:space="preserve">art. 498 i 499 Kodeksu cywilnego. </w:t>
      </w:r>
    </w:p>
    <w:p w:rsidR="0032069B" w:rsidRDefault="0032069B" w:rsidP="00123993">
      <w:pPr>
        <w:numPr>
          <w:ilvl w:val="0"/>
          <w:numId w:val="22"/>
          <w:numberingChange w:id="85" w:author="mpuszkarska" w:date="2020-08-21T08:57:00Z" w:original="%1:4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32069B" w:rsidRDefault="0032069B" w:rsidP="00123993">
      <w:pPr>
        <w:numPr>
          <w:ilvl w:val="0"/>
          <w:numId w:val="22"/>
          <w:numberingChange w:id="86" w:author="mpuszkarska" w:date="2020-08-21T08:57:00Z" w:original="%1:5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32069B" w:rsidRPr="00CA1132" w:rsidRDefault="0032069B" w:rsidP="00123993">
      <w:pPr>
        <w:numPr>
          <w:ilvl w:val="0"/>
          <w:numId w:val="22"/>
          <w:numberingChange w:id="87" w:author="mpuszkarska" w:date="2020-08-21T08:57:00Z" w:original="%1:6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Zamawiający jest uprawniony do dochodzenia odszkodowania uzupełniającego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przewyższającego wysokość zastrzeżonych kar umownych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na zasadach ogólnych.</w:t>
      </w:r>
    </w:p>
    <w:p w:rsidR="0032069B" w:rsidRPr="00CA1132" w:rsidRDefault="0032069B" w:rsidP="00123993">
      <w:pPr>
        <w:numPr>
          <w:ilvl w:val="0"/>
          <w:numId w:val="22"/>
          <w:numberingChange w:id="88" w:author="mpuszkarska" w:date="2020-08-21T08:57:00Z" w:original="%1:7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Zamawiający może w terminie obowiązywania umowy</w:t>
      </w:r>
      <w:r>
        <w:rPr>
          <w:rFonts w:ascii="Times New Roman" w:hAnsi="Times New Roman"/>
          <w:sz w:val="24"/>
          <w:szCs w:val="24"/>
        </w:rPr>
        <w:t xml:space="preserve">, wskazanym w § 1 ust 9, </w:t>
      </w:r>
      <w:r w:rsidRPr="00CA1132">
        <w:rPr>
          <w:rFonts w:ascii="Times New Roman" w:hAnsi="Times New Roman"/>
          <w:sz w:val="24"/>
          <w:szCs w:val="24"/>
        </w:rPr>
        <w:t>odstąpić od niezrealizowanej części umowy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1132">
        <w:rPr>
          <w:rFonts w:ascii="Times New Roman" w:hAnsi="Times New Roman"/>
          <w:sz w:val="24"/>
          <w:szCs w:val="24"/>
        </w:rPr>
        <w:t xml:space="preserve"> w sytuacji, gdy:</w:t>
      </w:r>
    </w:p>
    <w:p w:rsidR="0032069B" w:rsidRPr="00CA1132" w:rsidRDefault="0032069B" w:rsidP="00123993">
      <w:pPr>
        <w:widowControl w:val="0"/>
        <w:numPr>
          <w:ilvl w:val="0"/>
          <w:numId w:val="23"/>
          <w:numberingChange w:id="89" w:author="mpuszkarska" w:date="2020-08-21T08:57:00Z" w:original="%1:1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132">
        <w:rPr>
          <w:rFonts w:ascii="Times New Roman" w:hAnsi="Times New Roman"/>
          <w:bCs/>
          <w:sz w:val="24"/>
          <w:szCs w:val="24"/>
        </w:rPr>
        <w:t>Wykonawca wykonuje umowę w sposób sprzeczny z umową i nie zmienia sposobu realizacji umowy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A1132">
        <w:rPr>
          <w:rFonts w:ascii="Times New Roman" w:hAnsi="Times New Roman"/>
          <w:bCs/>
          <w:sz w:val="24"/>
          <w:szCs w:val="24"/>
        </w:rPr>
        <w:t>mimo wezwania go do tego przez Zamawiającego w terminie określonym w wezwaniu lub nie usunie uchybień, mimo wezwania przez Zamawiającego do ich usunięcia w terminie określonym w wezwaniu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52CCB">
        <w:rPr>
          <w:rFonts w:ascii="Times New Roman" w:hAnsi="Times New Roman"/>
          <w:bCs/>
          <w:sz w:val="24"/>
          <w:szCs w:val="24"/>
        </w:rPr>
        <w:t>przy czym w obydwu powyższych przypadkach termin usunięcia naruszeń wyznaczony przez Zamawiającego nie może być krótszy niż 3 dni robocze, chyba że w umowie zastrzeżono inaczej;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A1132">
        <w:rPr>
          <w:rFonts w:ascii="Times New Roman" w:hAnsi="Times New Roman"/>
          <w:bCs/>
          <w:sz w:val="24"/>
          <w:szCs w:val="24"/>
        </w:rPr>
        <w:t xml:space="preserve">prawo do odstąpienia </w:t>
      </w:r>
      <w:r>
        <w:rPr>
          <w:rFonts w:ascii="Times New Roman" w:hAnsi="Times New Roman"/>
          <w:bCs/>
          <w:sz w:val="24"/>
          <w:szCs w:val="24"/>
        </w:rPr>
        <w:t xml:space="preserve">od umowy </w:t>
      </w:r>
      <w:r w:rsidRPr="00CA1132">
        <w:rPr>
          <w:rFonts w:ascii="Times New Roman" w:hAnsi="Times New Roman"/>
          <w:bCs/>
          <w:sz w:val="24"/>
          <w:szCs w:val="24"/>
        </w:rPr>
        <w:t xml:space="preserve">może zostać </w:t>
      </w:r>
      <w:r>
        <w:rPr>
          <w:rFonts w:ascii="Times New Roman" w:hAnsi="Times New Roman"/>
          <w:bCs/>
          <w:sz w:val="24"/>
          <w:szCs w:val="24"/>
        </w:rPr>
        <w:t xml:space="preserve">wykonane </w:t>
      </w:r>
      <w:r w:rsidRPr="00CA1132">
        <w:rPr>
          <w:rFonts w:ascii="Times New Roman" w:hAnsi="Times New Roman"/>
          <w:bCs/>
          <w:sz w:val="24"/>
          <w:szCs w:val="24"/>
        </w:rPr>
        <w:t xml:space="preserve">w terminie 30 dni od dnia, w którym upłynął </w:t>
      </w:r>
      <w:r>
        <w:rPr>
          <w:rFonts w:ascii="Times New Roman" w:hAnsi="Times New Roman"/>
          <w:bCs/>
          <w:sz w:val="24"/>
          <w:szCs w:val="24"/>
        </w:rPr>
        <w:t xml:space="preserve">bezskutecznie </w:t>
      </w:r>
      <w:r w:rsidRPr="00CA1132">
        <w:rPr>
          <w:rFonts w:ascii="Times New Roman" w:hAnsi="Times New Roman"/>
          <w:bCs/>
          <w:sz w:val="24"/>
          <w:szCs w:val="24"/>
        </w:rPr>
        <w:t>termin określony wezwaniem;</w:t>
      </w:r>
    </w:p>
    <w:p w:rsidR="0032069B" w:rsidRPr="00CA1132" w:rsidRDefault="0032069B" w:rsidP="00123993">
      <w:pPr>
        <w:numPr>
          <w:ilvl w:val="0"/>
          <w:numId w:val="23"/>
          <w:numberingChange w:id="90" w:author="mpuszkarska" w:date="2020-08-21T08:57:00Z" w:original="%1:2:0:)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Cs/>
          <w:sz w:val="24"/>
          <w:szCs w:val="24"/>
        </w:rPr>
        <w:t>Wykonawca utracił uprawnienia do wykonywania działalności objętej umową lub dostarczony przez niego przedmiot umowy nie spełnia wymagań określonych właściwymi przepisami prawa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A1132">
        <w:rPr>
          <w:rFonts w:ascii="Times New Roman" w:hAnsi="Times New Roman"/>
          <w:bCs/>
          <w:sz w:val="24"/>
          <w:szCs w:val="24"/>
        </w:rPr>
        <w:t>w szczególności ustawy z dnia 20 maja 2010 r. o wyrobach medycznych</w:t>
      </w:r>
      <w:r w:rsidRPr="00CA1132">
        <w:t xml:space="preserve"> (</w:t>
      </w:r>
      <w:r w:rsidRPr="00CA1132">
        <w:rPr>
          <w:rFonts w:ascii="Times New Roman" w:hAnsi="Times New Roman"/>
          <w:bCs/>
          <w:sz w:val="24"/>
          <w:szCs w:val="24"/>
        </w:rPr>
        <w:t xml:space="preserve">tj. </w:t>
      </w:r>
      <w:r w:rsidRPr="00AC5E42">
        <w:rPr>
          <w:rFonts w:ascii="Times New Roman" w:hAnsi="Times New Roman"/>
          <w:bCs/>
          <w:sz w:val="24"/>
          <w:szCs w:val="24"/>
        </w:rPr>
        <w:t xml:space="preserve">Dz. U. z </w:t>
      </w:r>
      <w:r>
        <w:rPr>
          <w:rFonts w:ascii="Times New Roman" w:hAnsi="Times New Roman"/>
          <w:bCs/>
          <w:sz w:val="24"/>
          <w:szCs w:val="24"/>
        </w:rPr>
        <w:t>2020</w:t>
      </w:r>
      <w:r w:rsidRPr="00AC5E42">
        <w:rPr>
          <w:rFonts w:ascii="Times New Roman" w:hAnsi="Times New Roman"/>
          <w:bCs/>
          <w:sz w:val="24"/>
          <w:szCs w:val="24"/>
        </w:rPr>
        <w:t xml:space="preserve"> r. poz</w:t>
      </w:r>
      <w:r w:rsidRPr="00CA113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186,</w:t>
      </w:r>
      <w:r w:rsidRPr="00CA1132">
        <w:rPr>
          <w:rFonts w:ascii="Times New Roman" w:hAnsi="Times New Roman"/>
          <w:bCs/>
          <w:sz w:val="24"/>
          <w:szCs w:val="24"/>
        </w:rPr>
        <w:t xml:space="preserve"> z późn. zm.)</w:t>
      </w:r>
      <w:r>
        <w:rPr>
          <w:rFonts w:ascii="Times New Roman" w:hAnsi="Times New Roman"/>
          <w:bCs/>
          <w:sz w:val="24"/>
          <w:szCs w:val="24"/>
        </w:rPr>
        <w:t>,</w:t>
      </w:r>
      <w:r w:rsidRPr="00CA1132">
        <w:rPr>
          <w:rFonts w:ascii="Times New Roman" w:hAnsi="Times New Roman"/>
          <w:bCs/>
          <w:sz w:val="24"/>
          <w:szCs w:val="24"/>
        </w:rPr>
        <w:t xml:space="preserve"> o ile są wymagane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A1132">
        <w:rPr>
          <w:rFonts w:ascii="Times New Roman" w:hAnsi="Times New Roman"/>
          <w:bCs/>
          <w:sz w:val="24"/>
          <w:szCs w:val="24"/>
        </w:rPr>
        <w:t xml:space="preserve">prawo do odstąpienia może zostać </w:t>
      </w:r>
      <w:r>
        <w:rPr>
          <w:rFonts w:ascii="Times New Roman" w:hAnsi="Times New Roman"/>
          <w:bCs/>
          <w:sz w:val="24"/>
          <w:szCs w:val="24"/>
        </w:rPr>
        <w:t>wykonane</w:t>
      </w:r>
      <w:r w:rsidRPr="00CA1132">
        <w:rPr>
          <w:rFonts w:ascii="Times New Roman" w:hAnsi="Times New Roman"/>
          <w:bCs/>
          <w:sz w:val="24"/>
          <w:szCs w:val="24"/>
        </w:rPr>
        <w:t xml:space="preserve"> w terminie do 30 dni od dnia, w którym Zamawiający powziął wiadomość o przyczynie uzasadniającej odstąpienie;</w:t>
      </w:r>
    </w:p>
    <w:p w:rsidR="0032069B" w:rsidRPr="00CA1132" w:rsidRDefault="0032069B" w:rsidP="00123993">
      <w:pPr>
        <w:widowControl w:val="0"/>
        <w:numPr>
          <w:ilvl w:val="0"/>
          <w:numId w:val="23"/>
          <w:numberingChange w:id="91" w:author="mpuszkarska" w:date="2020-08-21T08:57:00Z" w:original="%1:3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132">
        <w:rPr>
          <w:rFonts w:ascii="Times New Roman" w:hAnsi="Times New Roman"/>
          <w:bCs/>
          <w:sz w:val="24"/>
          <w:szCs w:val="24"/>
        </w:rPr>
        <w:t>suma kar umownych, o których mowa w § 8 ust. 1</w:t>
      </w:r>
      <w:r>
        <w:rPr>
          <w:rFonts w:ascii="Times New Roman" w:hAnsi="Times New Roman"/>
          <w:bCs/>
          <w:sz w:val="24"/>
          <w:szCs w:val="24"/>
        </w:rPr>
        <w:t>,</w:t>
      </w:r>
      <w:r w:rsidRPr="00CA1132">
        <w:rPr>
          <w:rFonts w:ascii="Times New Roman" w:hAnsi="Times New Roman"/>
          <w:bCs/>
          <w:sz w:val="24"/>
          <w:szCs w:val="24"/>
        </w:rPr>
        <w:t xml:space="preserve"> osiągnie 20% całkowitego, łącznego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1132">
        <w:rPr>
          <w:rFonts w:ascii="Times New Roman" w:hAnsi="Times New Roman"/>
          <w:bCs/>
          <w:sz w:val="24"/>
          <w:szCs w:val="24"/>
        </w:rPr>
        <w:t>wynagrodzenia umownego netto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A1132">
        <w:rPr>
          <w:rFonts w:ascii="Times New Roman" w:hAnsi="Times New Roman"/>
          <w:bCs/>
          <w:sz w:val="24"/>
          <w:szCs w:val="24"/>
        </w:rPr>
        <w:t xml:space="preserve">prawo do odstąpienia może zostać </w:t>
      </w:r>
      <w:r>
        <w:rPr>
          <w:rFonts w:ascii="Times New Roman" w:hAnsi="Times New Roman"/>
          <w:bCs/>
          <w:sz w:val="24"/>
          <w:szCs w:val="24"/>
        </w:rPr>
        <w:t>wykonane</w:t>
      </w:r>
      <w:r w:rsidRPr="00CA1132">
        <w:rPr>
          <w:rFonts w:ascii="Times New Roman" w:hAnsi="Times New Roman"/>
          <w:bCs/>
          <w:sz w:val="24"/>
          <w:szCs w:val="24"/>
        </w:rPr>
        <w:t xml:space="preserve"> w terminie 30 dni od dnia</w:t>
      </w:r>
      <w:r>
        <w:rPr>
          <w:rFonts w:ascii="Times New Roman" w:hAnsi="Times New Roman"/>
          <w:bCs/>
          <w:sz w:val="24"/>
          <w:szCs w:val="24"/>
        </w:rPr>
        <w:t>,</w:t>
      </w:r>
      <w:r w:rsidRPr="00CA1132">
        <w:rPr>
          <w:rFonts w:ascii="Times New Roman" w:hAnsi="Times New Roman"/>
          <w:bCs/>
          <w:sz w:val="24"/>
          <w:szCs w:val="24"/>
        </w:rPr>
        <w:t xml:space="preserve"> w którym </w:t>
      </w:r>
      <w:r>
        <w:rPr>
          <w:rFonts w:ascii="Times New Roman" w:hAnsi="Times New Roman"/>
          <w:bCs/>
          <w:sz w:val="24"/>
          <w:szCs w:val="24"/>
        </w:rPr>
        <w:t xml:space="preserve">suma </w:t>
      </w:r>
      <w:r w:rsidRPr="00CA1132">
        <w:rPr>
          <w:rFonts w:ascii="Times New Roman" w:hAnsi="Times New Roman"/>
          <w:bCs/>
          <w:sz w:val="24"/>
          <w:szCs w:val="24"/>
        </w:rPr>
        <w:t>kar umown</w:t>
      </w:r>
      <w:r>
        <w:rPr>
          <w:rFonts w:ascii="Times New Roman" w:hAnsi="Times New Roman"/>
          <w:bCs/>
          <w:sz w:val="24"/>
          <w:szCs w:val="24"/>
        </w:rPr>
        <w:t>ych</w:t>
      </w:r>
      <w:r w:rsidRPr="00CA11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osiągnie tę wielkość</w:t>
      </w:r>
      <w:r w:rsidRPr="00CA1132">
        <w:rPr>
          <w:rFonts w:ascii="Times New Roman" w:hAnsi="Times New Roman"/>
          <w:bCs/>
          <w:sz w:val="24"/>
          <w:szCs w:val="24"/>
        </w:rPr>
        <w:t>;</w:t>
      </w:r>
    </w:p>
    <w:p w:rsidR="0032069B" w:rsidRPr="00CA1132" w:rsidRDefault="0032069B" w:rsidP="00123993">
      <w:pPr>
        <w:widowControl w:val="0"/>
        <w:numPr>
          <w:ilvl w:val="0"/>
          <w:numId w:val="23"/>
          <w:numberingChange w:id="92" w:author="mpuszkarska" w:date="2020-08-21T08:57:00Z" w:original="%1:4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132">
        <w:rPr>
          <w:rFonts w:ascii="Times New Roman" w:hAnsi="Times New Roman"/>
          <w:bCs/>
          <w:sz w:val="24"/>
          <w:szCs w:val="24"/>
        </w:rPr>
        <w:t xml:space="preserve">uchybienie terminowi określonemu w § 2 ust. 1 na wykonanie zamówienia </w:t>
      </w:r>
      <w:r w:rsidRPr="005E5D8A">
        <w:rPr>
          <w:rFonts w:ascii="Times New Roman" w:hAnsi="Times New Roman"/>
          <w:bCs/>
          <w:sz w:val="24"/>
          <w:szCs w:val="24"/>
        </w:rPr>
        <w:t>sukcesywnego</w:t>
      </w:r>
      <w:r w:rsidRPr="00CA1132">
        <w:rPr>
          <w:rFonts w:ascii="Times New Roman" w:hAnsi="Times New Roman"/>
          <w:bCs/>
          <w:sz w:val="24"/>
          <w:szCs w:val="24"/>
        </w:rPr>
        <w:t xml:space="preserve"> przekroczy 7 dni</w:t>
      </w:r>
      <w:r>
        <w:rPr>
          <w:rFonts w:ascii="Times New Roman" w:hAnsi="Times New Roman"/>
          <w:bCs/>
          <w:sz w:val="24"/>
          <w:szCs w:val="24"/>
        </w:rPr>
        <w:t>;</w:t>
      </w:r>
      <w:r w:rsidRPr="00CA1132">
        <w:rPr>
          <w:rFonts w:ascii="Times New Roman" w:hAnsi="Times New Roman"/>
          <w:bCs/>
          <w:sz w:val="24"/>
          <w:szCs w:val="24"/>
        </w:rPr>
        <w:t xml:space="preserve"> prawo do odstąpienia może zostać </w:t>
      </w:r>
      <w:r>
        <w:rPr>
          <w:rFonts w:ascii="Times New Roman" w:hAnsi="Times New Roman"/>
          <w:bCs/>
          <w:sz w:val="24"/>
          <w:szCs w:val="24"/>
        </w:rPr>
        <w:t>wykonane</w:t>
      </w:r>
      <w:r w:rsidRPr="00CA1132">
        <w:rPr>
          <w:rFonts w:ascii="Times New Roman" w:hAnsi="Times New Roman"/>
          <w:bCs/>
          <w:sz w:val="24"/>
          <w:szCs w:val="24"/>
        </w:rPr>
        <w:t xml:space="preserve"> w terminie 30 dni od upływu 7</w:t>
      </w:r>
      <w:r>
        <w:rPr>
          <w:rFonts w:ascii="Times New Roman" w:hAnsi="Times New Roman"/>
          <w:bCs/>
          <w:sz w:val="24"/>
          <w:szCs w:val="24"/>
        </w:rPr>
        <w:t>.</w:t>
      </w:r>
      <w:r w:rsidRPr="00CA1132">
        <w:rPr>
          <w:rFonts w:ascii="Times New Roman" w:hAnsi="Times New Roman"/>
          <w:bCs/>
          <w:sz w:val="24"/>
          <w:szCs w:val="24"/>
        </w:rPr>
        <w:t xml:space="preserve"> dnia opóźnienia; </w:t>
      </w:r>
    </w:p>
    <w:p w:rsidR="0032069B" w:rsidRPr="00CA1132" w:rsidRDefault="0032069B" w:rsidP="00123993">
      <w:pPr>
        <w:widowControl w:val="0"/>
        <w:numPr>
          <w:ilvl w:val="0"/>
          <w:numId w:val="23"/>
          <w:numberingChange w:id="93" w:author="mpuszkarska" w:date="2020-08-21T08:57:00Z" w:original="%1:5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132">
        <w:rPr>
          <w:rFonts w:ascii="Times New Roman" w:hAnsi="Times New Roman"/>
          <w:bCs/>
          <w:sz w:val="24"/>
          <w:szCs w:val="24"/>
        </w:rPr>
        <w:t>uchybienie jakiemukolwiek innemu terminowi niż termin, o którym mowa w pkt</w:t>
      </w:r>
      <w:r>
        <w:rPr>
          <w:rFonts w:ascii="Times New Roman" w:hAnsi="Times New Roman"/>
          <w:bCs/>
          <w:sz w:val="24"/>
          <w:szCs w:val="24"/>
        </w:rPr>
        <w:t>.</w:t>
      </w:r>
      <w:r w:rsidRPr="00CA1132">
        <w:rPr>
          <w:rFonts w:ascii="Times New Roman" w:hAnsi="Times New Roman"/>
          <w:bCs/>
          <w:sz w:val="24"/>
          <w:szCs w:val="24"/>
        </w:rPr>
        <w:t xml:space="preserve"> 4)</w:t>
      </w:r>
      <w:r>
        <w:rPr>
          <w:rFonts w:ascii="Times New Roman" w:hAnsi="Times New Roman"/>
          <w:bCs/>
          <w:sz w:val="24"/>
          <w:szCs w:val="24"/>
        </w:rPr>
        <w:t xml:space="preserve"> powyżej, </w:t>
      </w:r>
      <w:r w:rsidRPr="00CA1132">
        <w:rPr>
          <w:rFonts w:ascii="Times New Roman" w:hAnsi="Times New Roman"/>
          <w:bCs/>
          <w:sz w:val="24"/>
          <w:szCs w:val="24"/>
        </w:rPr>
        <w:t>zastrzeżonemu Wykonawcy przekroczy 14</w:t>
      </w:r>
      <w:r>
        <w:rPr>
          <w:rFonts w:ascii="Times New Roman" w:hAnsi="Times New Roman"/>
          <w:bCs/>
          <w:sz w:val="24"/>
          <w:szCs w:val="24"/>
        </w:rPr>
        <w:t>.</w:t>
      </w:r>
      <w:r w:rsidRPr="00CA1132">
        <w:rPr>
          <w:rFonts w:ascii="Times New Roman" w:hAnsi="Times New Roman"/>
          <w:bCs/>
          <w:sz w:val="24"/>
          <w:szCs w:val="24"/>
        </w:rPr>
        <w:t xml:space="preserve"> dzień opóźnienia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E5D8A">
        <w:rPr>
          <w:rFonts w:ascii="Times New Roman" w:hAnsi="Times New Roman"/>
          <w:bCs/>
          <w:sz w:val="24"/>
          <w:szCs w:val="24"/>
        </w:rPr>
        <w:t>chyba że w umowie przewidziano krótszy termin, którego uchybienie skutkuje rozwiązaniem umowy</w:t>
      </w:r>
      <w:r>
        <w:rPr>
          <w:rFonts w:ascii="Times New Roman" w:hAnsi="Times New Roman"/>
          <w:bCs/>
          <w:sz w:val="24"/>
          <w:szCs w:val="24"/>
        </w:rPr>
        <w:t>;</w:t>
      </w:r>
      <w:r w:rsidRPr="00CA1132">
        <w:rPr>
          <w:rFonts w:ascii="Times New Roman" w:hAnsi="Times New Roman"/>
          <w:bCs/>
          <w:sz w:val="24"/>
          <w:szCs w:val="24"/>
        </w:rPr>
        <w:t xml:space="preserve"> prawo do odstąpienia może zostać </w:t>
      </w:r>
      <w:r>
        <w:rPr>
          <w:rFonts w:ascii="Times New Roman" w:hAnsi="Times New Roman"/>
          <w:bCs/>
          <w:sz w:val="24"/>
          <w:szCs w:val="24"/>
        </w:rPr>
        <w:t xml:space="preserve">wykonane </w:t>
      </w:r>
      <w:r w:rsidRPr="00CA1132">
        <w:rPr>
          <w:rFonts w:ascii="Times New Roman" w:hAnsi="Times New Roman"/>
          <w:bCs/>
          <w:sz w:val="24"/>
          <w:szCs w:val="24"/>
        </w:rPr>
        <w:t xml:space="preserve">w terminie 30 dni od upływu </w:t>
      </w:r>
      <w:r>
        <w:rPr>
          <w:rFonts w:ascii="Times New Roman" w:hAnsi="Times New Roman"/>
          <w:bCs/>
          <w:sz w:val="24"/>
          <w:szCs w:val="24"/>
        </w:rPr>
        <w:t>powyższego okresu opóźnienia</w:t>
      </w:r>
      <w:r w:rsidRPr="00CA1132">
        <w:rPr>
          <w:rFonts w:ascii="Times New Roman" w:hAnsi="Times New Roman"/>
          <w:bCs/>
          <w:sz w:val="24"/>
          <w:szCs w:val="24"/>
        </w:rPr>
        <w:t>;</w:t>
      </w:r>
    </w:p>
    <w:p w:rsidR="0032069B" w:rsidRPr="00CA1132" w:rsidRDefault="0032069B" w:rsidP="00123993">
      <w:pPr>
        <w:pStyle w:val="CommentText"/>
        <w:numPr>
          <w:ilvl w:val="0"/>
          <w:numId w:val="22"/>
          <w:numberingChange w:id="94" w:author="mpuszkarska" w:date="2020-08-21T08:57:00Z" w:original="%1:8:0:."/>
        </w:numPr>
        <w:tabs>
          <w:tab w:val="clear" w:pos="720"/>
          <w:tab w:val="num" w:pos="360"/>
          <w:tab w:val="left" w:pos="1980"/>
        </w:tabs>
        <w:ind w:left="360"/>
        <w:jc w:val="both"/>
      </w:pPr>
      <w:r w:rsidRPr="00CA1132">
        <w:t>Częściowe odstąpienie od umowy wywołuje skutki na przyszłość</w:t>
      </w:r>
      <w:r>
        <w:t>; zakres zamówienia, który został zrealizowany przez Wykonawcę zgodnie z umową, podlega rozliczeniu na zasadach wynikających z umowy</w:t>
      </w:r>
      <w:r w:rsidRPr="00CA1132">
        <w:t>. Oświadczenie o odstąpieniu od umowy wymaga formy pisemnej wraz z uzasadnieniem</w:t>
      </w:r>
      <w:r>
        <w:t>, pod rygorem nieważności,</w:t>
      </w:r>
      <w:r w:rsidRPr="00CA1132">
        <w:t xml:space="preserve"> i jest skuteczne od momentu doręczenia na adres wskazany w komparycji umowy. </w:t>
      </w:r>
    </w:p>
    <w:p w:rsidR="0032069B" w:rsidRPr="00CA1132" w:rsidRDefault="0032069B" w:rsidP="00123993">
      <w:pPr>
        <w:pStyle w:val="CommentText"/>
        <w:numPr>
          <w:ilvl w:val="0"/>
          <w:numId w:val="22"/>
          <w:numberingChange w:id="95" w:author="mpuszkarska" w:date="2020-08-21T08:57:00Z" w:original="%1:9:0:."/>
        </w:numPr>
        <w:tabs>
          <w:tab w:val="clear" w:pos="720"/>
          <w:tab w:val="num" w:pos="360"/>
          <w:tab w:val="left" w:pos="1980"/>
        </w:tabs>
        <w:ind w:left="360"/>
        <w:jc w:val="both"/>
      </w:pPr>
      <w:r w:rsidRPr="00CA1132">
        <w:t xml:space="preserve">Rozwiązanie umowy </w:t>
      </w:r>
      <w:r>
        <w:t xml:space="preserve">ani odstąpienie od niej </w:t>
      </w:r>
      <w:r w:rsidRPr="00CA1132">
        <w:t>nie zwalnia Wykonawcy od obowiązku zapłaty kar umownych zastrzeżonych w umowie.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9</w:t>
      </w:r>
    </w:p>
    <w:p w:rsidR="0032069B" w:rsidRPr="00480390" w:rsidRDefault="0032069B" w:rsidP="00480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ZMIANY UMOWY</w:t>
      </w:r>
    </w:p>
    <w:p w:rsidR="0032069B" w:rsidRDefault="0032069B" w:rsidP="00480390">
      <w:pPr>
        <w:pStyle w:val="listaa"/>
        <w:numPr>
          <w:ilvl w:val="3"/>
          <w:numId w:val="22"/>
          <w:numberingChange w:id="96" w:author="mpuszkarska" w:date="2020-08-21T08:57:00Z" w:original="%4:1:0:."/>
        </w:numPr>
        <w:rPr>
          <w:szCs w:val="24"/>
        </w:rPr>
      </w:pPr>
      <w:r w:rsidRPr="00BD252C">
        <w:rPr>
          <w:szCs w:val="24"/>
        </w:rPr>
        <w:t>Zmiany umowy wymagają formy pisemnej</w:t>
      </w:r>
      <w:r>
        <w:rPr>
          <w:szCs w:val="24"/>
        </w:rPr>
        <w:t xml:space="preserve"> pod rygorem nieważności i nie mogą naruszać postanowień art. 144 ustawy Pzp</w:t>
      </w:r>
      <w:r w:rsidRPr="00BD252C">
        <w:rPr>
          <w:szCs w:val="24"/>
        </w:rPr>
        <w:t>.</w:t>
      </w:r>
    </w:p>
    <w:p w:rsidR="0032069B" w:rsidRDefault="0032069B" w:rsidP="00480390">
      <w:pPr>
        <w:pStyle w:val="listaa"/>
        <w:numPr>
          <w:ilvl w:val="3"/>
          <w:numId w:val="22"/>
          <w:numberingChange w:id="97" w:author="mpuszkarska" w:date="2020-08-21T08:57:00Z" w:original="%4:2:0:."/>
        </w:numPr>
        <w:rPr>
          <w:szCs w:val="24"/>
        </w:rPr>
      </w:pPr>
      <w:r w:rsidRPr="00BD252C">
        <w:rPr>
          <w:szCs w:val="24"/>
        </w:rPr>
        <w:t xml:space="preserve">Zamawiający przewiduje zmiany </w:t>
      </w:r>
      <w:r>
        <w:rPr>
          <w:szCs w:val="24"/>
        </w:rPr>
        <w:t xml:space="preserve">umowy </w:t>
      </w:r>
      <w:r w:rsidRPr="00BD252C">
        <w:rPr>
          <w:szCs w:val="24"/>
        </w:rPr>
        <w:t>w przypadkach, zakresie i na warunkach określonych poniżej.</w:t>
      </w:r>
    </w:p>
    <w:p w:rsidR="0032069B" w:rsidRDefault="0032069B" w:rsidP="00480390">
      <w:pPr>
        <w:pStyle w:val="listaa"/>
        <w:numPr>
          <w:ilvl w:val="3"/>
          <w:numId w:val="22"/>
          <w:numberingChange w:id="98" w:author="mpuszkarska" w:date="2020-08-21T08:57:00Z" w:original="%4:3:0:."/>
        </w:numPr>
        <w:rPr>
          <w:szCs w:val="24"/>
        </w:rPr>
      </w:pPr>
      <w:r w:rsidRPr="00BD252C">
        <w:rPr>
          <w:szCs w:val="24"/>
        </w:rPr>
        <w:t xml:space="preserve">Przewiduje się zmianę terminu </w:t>
      </w:r>
      <w:r>
        <w:rPr>
          <w:szCs w:val="24"/>
        </w:rPr>
        <w:t>obowiązywania umowy</w:t>
      </w:r>
      <w:r w:rsidRPr="00BD252C">
        <w:rPr>
          <w:szCs w:val="24"/>
        </w:rPr>
        <w:t>, jednak nie dłużej niż o 30 dni, w tym zmianę terminów częściowych przewidzianych w umowie:</w:t>
      </w:r>
    </w:p>
    <w:p w:rsidR="0032069B" w:rsidRDefault="0032069B" w:rsidP="00480390">
      <w:pPr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D252C">
        <w:rPr>
          <w:rFonts w:ascii="Times New Roman" w:hAnsi="Times New Roman"/>
          <w:sz w:val="24"/>
          <w:szCs w:val="24"/>
        </w:rPr>
        <w:t>gdy dochowanie terminu jest niemożliwe z uwagi na siłę wyższą, która ma bezpośredni wpływ na terminowość wykonywania zamówienia;</w:t>
      </w:r>
    </w:p>
    <w:p w:rsidR="0032069B" w:rsidRPr="0066371A" w:rsidRDefault="0032069B" w:rsidP="00480390">
      <w:pPr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66371A">
        <w:rPr>
          <w:rFonts w:ascii="Times New Roman" w:hAnsi="Times New Roman"/>
          <w:sz w:val="24"/>
          <w:szCs w:val="24"/>
        </w:rPr>
        <w:t>2) w razie wystąpienia okoliczności niezależnych od Stron i których Strony przy zachowaniu należytej staranności nie były w stanie uniknąć lub przewidzieć innych niż siła wyższa.</w:t>
      </w:r>
    </w:p>
    <w:p w:rsidR="0032069B" w:rsidRDefault="0032069B" w:rsidP="00480390">
      <w:pPr>
        <w:numPr>
          <w:ilvl w:val="3"/>
          <w:numId w:val="22"/>
          <w:numberingChange w:id="99" w:author="mpuszkarska" w:date="2020-08-21T08:57:00Z" w:original="%4:4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6371A">
        <w:rPr>
          <w:rFonts w:ascii="Times New Roman" w:hAnsi="Times New Roman"/>
          <w:sz w:val="24"/>
          <w:szCs w:val="24"/>
        </w:rPr>
        <w:t>Przewiduje się zmianę terminu obowiązywania umowy,</w:t>
      </w:r>
      <w:r w:rsidRPr="006637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gdy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przedmiot</w:t>
      </w:r>
      <w:r w:rsidRPr="006637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wartość umowy nie zostały wyczerpane (przed jej wygaśnięciem) może ona zostać przedłużona na oznaczony okres, nie dłuższy jednak niż na 3 miesiące.</w:t>
      </w:r>
    </w:p>
    <w:p w:rsidR="0032069B" w:rsidRPr="00480390" w:rsidRDefault="0032069B" w:rsidP="00480390">
      <w:pPr>
        <w:numPr>
          <w:ilvl w:val="3"/>
          <w:numId w:val="22"/>
          <w:numberingChange w:id="100" w:author="mpuszkarska" w:date="2020-08-21T08:57:00Z" w:original="%4:5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6371A">
        <w:rPr>
          <w:rFonts w:ascii="Times New Roman" w:hAnsi="Times New Roman"/>
          <w:sz w:val="24"/>
          <w:szCs w:val="24"/>
        </w:rPr>
        <w:t>Przewiduje się zmianę zakresu rzeczowego przedmiotu zamówienia, wynagrodzenia:</w:t>
      </w:r>
    </w:p>
    <w:p w:rsidR="0032069B" w:rsidRDefault="0032069B" w:rsidP="00480390">
      <w:pPr>
        <w:numPr>
          <w:ilvl w:val="1"/>
          <w:numId w:val="52"/>
          <w:numberingChange w:id="101" w:author="mpuszkarska" w:date="2020-08-21T08:57:00Z" w:original="%2:1:0:)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66371A">
        <w:rPr>
          <w:rFonts w:ascii="Times New Roman" w:hAnsi="Times New Roman"/>
          <w:sz w:val="24"/>
          <w:szCs w:val="24"/>
        </w:rPr>
        <w:t>przypadku wycofania przez Wykonawcę lub producenta produktu objętego przedmiotem umowy i wprowadzenia przez Wykonawcę lub producenta na rynek polski nowego produktu pod</w:t>
      </w:r>
      <w:r w:rsidRPr="00BD252C">
        <w:rPr>
          <w:rFonts w:ascii="Times New Roman" w:hAnsi="Times New Roman"/>
          <w:sz w:val="24"/>
          <w:szCs w:val="24"/>
        </w:rPr>
        <w:t xml:space="preserve"> warunkiem, że nowy produkt odpowiada produktowi </w:t>
      </w:r>
      <w:r>
        <w:rPr>
          <w:rFonts w:ascii="Times New Roman" w:hAnsi="Times New Roman"/>
          <w:sz w:val="24"/>
          <w:szCs w:val="24"/>
        </w:rPr>
        <w:t>wycofanemu oraz może być stosowany w miejsce produktu wycofanego, co Wykonawca potwierdzi pisemnym oświadczeniem</w:t>
      </w:r>
      <w:r w:rsidRPr="00BD252C">
        <w:rPr>
          <w:rFonts w:ascii="Times New Roman" w:hAnsi="Times New Roman"/>
          <w:sz w:val="24"/>
          <w:szCs w:val="24"/>
        </w:rPr>
        <w:t>, a łączna zmiana kosztów wynikająca z wprowadzenia nowego produktu nie przekroczy kwoty wynagrodzenia Wykonawcy przedstawionego w jego ofercie,</w:t>
      </w:r>
    </w:p>
    <w:p w:rsidR="0032069B" w:rsidRDefault="0032069B" w:rsidP="00480390">
      <w:pPr>
        <w:numPr>
          <w:ilvl w:val="1"/>
          <w:numId w:val="52"/>
          <w:numberingChange w:id="102" w:author="mpuszkarska" w:date="2020-08-21T08:57:00Z" w:original="%2:2:0:)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w przypadku zmian w obowiązujących przepisach prawa, powodujących konie</w:t>
      </w:r>
      <w:r>
        <w:rPr>
          <w:rFonts w:ascii="Times New Roman" w:hAnsi="Times New Roman"/>
          <w:sz w:val="24"/>
          <w:szCs w:val="24"/>
        </w:rPr>
        <w:t>czność dokonania zmian w umowie w szczególności zmiany podatku VAT, o ile zmiany te mają bezpośredni wpływ na postanowienia umowy;</w:t>
      </w:r>
    </w:p>
    <w:p w:rsidR="0032069B" w:rsidRPr="00480390" w:rsidRDefault="0032069B" w:rsidP="00480390">
      <w:pPr>
        <w:numPr>
          <w:ilvl w:val="1"/>
          <w:numId w:val="52"/>
          <w:numberingChange w:id="103" w:author="mpuszkarska" w:date="2020-08-21T08:57:00Z" w:original="%2:3:0:)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992186">
        <w:rPr>
          <w:rFonts w:ascii="Times New Roman" w:hAnsi="Times New Roman"/>
          <w:sz w:val="24"/>
          <w:szCs w:val="24"/>
        </w:rPr>
        <w:t>zmian ilościowych w poszczególnych pozycjach asortymentowych określonych w formularzu cenowym (</w:t>
      </w:r>
      <w:r>
        <w:rPr>
          <w:rFonts w:ascii="Times New Roman" w:hAnsi="Times New Roman"/>
          <w:sz w:val="24"/>
          <w:szCs w:val="24"/>
        </w:rPr>
        <w:t xml:space="preserve">obejmujących </w:t>
      </w:r>
      <w:r w:rsidRPr="00992186">
        <w:rPr>
          <w:rFonts w:ascii="Times New Roman" w:hAnsi="Times New Roman"/>
          <w:sz w:val="24"/>
          <w:szCs w:val="24"/>
        </w:rPr>
        <w:t xml:space="preserve">nie więcej niż 20% </w:t>
      </w:r>
      <w:r>
        <w:rPr>
          <w:rFonts w:ascii="Times New Roman" w:hAnsi="Times New Roman"/>
          <w:sz w:val="24"/>
          <w:szCs w:val="24"/>
        </w:rPr>
        <w:t xml:space="preserve">wartości brutto </w:t>
      </w:r>
      <w:r w:rsidRPr="00992186">
        <w:rPr>
          <w:rFonts w:ascii="Times New Roman" w:hAnsi="Times New Roman"/>
          <w:sz w:val="24"/>
          <w:szCs w:val="24"/>
        </w:rPr>
        <w:t>w poszczególnych pozycjach), przy czym cena jednostkowa danego asortymentu i całkowita wartość przedmi</w:t>
      </w:r>
      <w:r>
        <w:rPr>
          <w:rFonts w:ascii="Times New Roman" w:hAnsi="Times New Roman"/>
          <w:sz w:val="24"/>
          <w:szCs w:val="24"/>
        </w:rPr>
        <w:t>otu umowy nie mogą ulec</w:t>
      </w:r>
      <w:r w:rsidRPr="006E1E31">
        <w:rPr>
          <w:rFonts w:ascii="Times New Roman" w:hAnsi="Times New Roman"/>
          <w:sz w:val="24"/>
          <w:szCs w:val="24"/>
        </w:rPr>
        <w:t xml:space="preserve"> zmianie</w:t>
      </w:r>
      <w:r>
        <w:rPr>
          <w:rFonts w:ascii="Times New Roman" w:hAnsi="Times New Roman"/>
          <w:sz w:val="24"/>
          <w:szCs w:val="24"/>
        </w:rPr>
        <w:t>.</w:t>
      </w:r>
      <w:r w:rsidRPr="00AA5613">
        <w:rPr>
          <w:rFonts w:ascii="Times New Roman" w:hAnsi="Times New Roman"/>
          <w:i/>
          <w:sz w:val="24"/>
          <w:szCs w:val="24"/>
        </w:rPr>
        <w:t xml:space="preserve"> </w:t>
      </w:r>
    </w:p>
    <w:p w:rsidR="0032069B" w:rsidRPr="00480390" w:rsidRDefault="0032069B" w:rsidP="00480390">
      <w:pPr>
        <w:numPr>
          <w:ilvl w:val="3"/>
          <w:numId w:val="22"/>
          <w:numberingChange w:id="104" w:author="mpuszkarska" w:date="2020-08-21T08:57:00Z" w:original="%4:6:0:.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32069B" w:rsidRPr="007A32DA" w:rsidRDefault="0032069B" w:rsidP="00480390">
      <w:pPr>
        <w:numPr>
          <w:ilvl w:val="3"/>
          <w:numId w:val="22"/>
          <w:numberingChange w:id="105" w:author="mpuszkarska" w:date="2020-08-21T08:57:00Z" w:original="%4:7:0:.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  <w:lang w:val="pt-PT" w:eastAsia="pl-PL"/>
        </w:rPr>
        <w:t>P</w:t>
      </w:r>
      <w:r w:rsidRPr="0004515B">
        <w:rPr>
          <w:rFonts w:ascii="Times New Roman" w:hAnsi="Times New Roman"/>
          <w:sz w:val="24"/>
          <w:szCs w:val="24"/>
          <w:lang w:eastAsia="pl-PL"/>
        </w:rPr>
        <w:t xml:space="preserve">rzewiduje się możliwość zmiany postanowień umowy w stosunku do treści oferty również w przypadku zmiany: </w:t>
      </w:r>
    </w:p>
    <w:p w:rsidR="0032069B" w:rsidRDefault="0032069B" w:rsidP="00480390">
      <w:pPr>
        <w:numPr>
          <w:ilvl w:val="0"/>
          <w:numId w:val="81"/>
          <w:numberingChange w:id="106" w:author="mpuszkarska" w:date="2020-08-21T08:57:00Z" w:original="%1:1:4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>stawki podatku od towarów i usług,</w:t>
      </w:r>
    </w:p>
    <w:p w:rsidR="0032069B" w:rsidRDefault="0032069B" w:rsidP="00480390">
      <w:pPr>
        <w:numPr>
          <w:ilvl w:val="0"/>
          <w:numId w:val="81"/>
          <w:numberingChange w:id="107" w:author="mpuszkarska" w:date="2020-08-21T08:57:00Z" w:original="%1:2:4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>wysokości minimalnego wynagrodzenia za pracę albo minimalnej stawki godzinowej, ustalonych na podstawie ustawy z dnia 10 października 2002 r. o minimalnym wynagrodzeniu za pracę,</w:t>
      </w:r>
    </w:p>
    <w:p w:rsidR="0032069B" w:rsidRDefault="0032069B" w:rsidP="00480390">
      <w:pPr>
        <w:numPr>
          <w:ilvl w:val="0"/>
          <w:numId w:val="81"/>
          <w:numberingChange w:id="108" w:author="mpuszkarska" w:date="2020-08-21T08:57:00Z" w:original="%1:3:4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32069B" w:rsidRDefault="0032069B" w:rsidP="00480390">
      <w:pPr>
        <w:numPr>
          <w:ilvl w:val="0"/>
          <w:numId w:val="81"/>
          <w:numberingChange w:id="109" w:author="mpuszkarska" w:date="2020-08-21T08:57:00Z" w:original="%1:4:4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15B">
        <w:rPr>
          <w:rFonts w:ascii="Times New Roman" w:hAnsi="Times New Roman"/>
          <w:sz w:val="24"/>
          <w:szCs w:val="24"/>
        </w:rPr>
        <w:t>r. o pracowniczych planach kapitałowych.</w:t>
      </w:r>
    </w:p>
    <w:p w:rsidR="0032069B" w:rsidRDefault="0032069B" w:rsidP="00480390">
      <w:pPr>
        <w:numPr>
          <w:ilvl w:val="3"/>
          <w:numId w:val="22"/>
          <w:numberingChange w:id="110" w:author="mpuszkarska" w:date="2020-08-21T08:57:00Z" w:original="%4:8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/>
          <w:sz w:val="24"/>
          <w:szCs w:val="24"/>
        </w:rPr>
        <w:t>7</w:t>
      </w:r>
      <w:r w:rsidRPr="0004515B">
        <w:rPr>
          <w:rFonts w:ascii="Times New Roman" w:hAnsi="Times New Roman"/>
          <w:sz w:val="24"/>
          <w:szCs w:val="24"/>
        </w:rPr>
        <w:t xml:space="preserve"> lit. a), wartość netto wynagrodzenia Wykonawcy nie zmieni się, a określona w aneksie wartość brutto wynagrodzenia zostanie wyliczona na podstawie nowych przepisów.</w:t>
      </w:r>
    </w:p>
    <w:p w:rsidR="0032069B" w:rsidRDefault="0032069B" w:rsidP="00480390">
      <w:pPr>
        <w:numPr>
          <w:ilvl w:val="3"/>
          <w:numId w:val="22"/>
          <w:numberingChange w:id="111" w:author="mpuszkarska" w:date="2020-08-21T08:57:00Z" w:original="%4:9:0:."/>
        </w:numPr>
        <w:tabs>
          <w:tab w:val="clear" w:pos="502"/>
          <w:tab w:val="num" w:pos="540"/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/>
          <w:sz w:val="24"/>
          <w:szCs w:val="24"/>
        </w:rPr>
        <w:t>7</w:t>
      </w:r>
      <w:r w:rsidRPr="0004515B">
        <w:rPr>
          <w:rFonts w:ascii="Times New Roman" w:hAnsi="Times New Roman"/>
          <w:sz w:val="24"/>
          <w:szCs w:val="24"/>
        </w:rPr>
        <w:t xml:space="preserve"> lit. b) wynagrodzenie Wykonawcy ulegnie zmianie o wartość wzrostu całkowitego kosztu Wykonawcy wynikającą ze zwiększenia wynagrodzeń osób wykonujących zamówienie do wysokości zmienionego minimalnego wynagrodzenia, z uwzględnieniem wszystkich obciążeń publicznoprawnych od kwoty wzrostu minimalnego wynagrodzenia za pracę albo do wysokości minimalnej stawki godzinowej z uwzględnieniem wszystkich obciążeń publicznoprawnych od kwoty wzrostu minimalnej stawki godzinowej.</w:t>
      </w:r>
    </w:p>
    <w:p w:rsidR="0032069B" w:rsidRDefault="0032069B" w:rsidP="00480390">
      <w:pPr>
        <w:numPr>
          <w:ilvl w:val="3"/>
          <w:numId w:val="22"/>
          <w:numberingChange w:id="112" w:author="mpuszkarska" w:date="2020-08-21T08:57:00Z" w:original="%4:10:0:."/>
        </w:numPr>
        <w:tabs>
          <w:tab w:val="clear" w:pos="502"/>
          <w:tab w:val="num" w:pos="540"/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/>
          <w:sz w:val="24"/>
          <w:szCs w:val="24"/>
        </w:rPr>
        <w:t>7</w:t>
      </w:r>
      <w:r w:rsidRPr="0004515B">
        <w:rPr>
          <w:rFonts w:ascii="Times New Roman" w:hAnsi="Times New Roman"/>
          <w:sz w:val="24"/>
          <w:szCs w:val="24"/>
        </w:rPr>
        <w:t xml:space="preserve"> lit. c) wynagrodzenie Wykonawcy ulegnie zmianie o wartość wzrostu całkowitego kosztu Wykonawcy, jaką będzie on zobowiązany dodatkowo ponieść w celu uwzględnienia tej zmiany, przy zachowaniu dotychczasowej kwoty netto wynagrodzenia osób wykonujących zamówienie. </w:t>
      </w:r>
    </w:p>
    <w:p w:rsidR="0032069B" w:rsidRDefault="0032069B" w:rsidP="00480390">
      <w:pPr>
        <w:numPr>
          <w:ilvl w:val="3"/>
          <w:numId w:val="22"/>
          <w:numberingChange w:id="113" w:author="mpuszkarska" w:date="2020-08-21T08:57:00Z" w:original="%4:11:0:."/>
        </w:numPr>
        <w:tabs>
          <w:tab w:val="clear" w:pos="502"/>
          <w:tab w:val="num" w:pos="540"/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 xml:space="preserve">W przypadku zmiany, o której mowa w ust. </w:t>
      </w:r>
      <w:r>
        <w:rPr>
          <w:rFonts w:ascii="Times New Roman" w:hAnsi="Times New Roman"/>
          <w:sz w:val="24"/>
          <w:szCs w:val="24"/>
        </w:rPr>
        <w:t>7</w:t>
      </w:r>
      <w:r w:rsidRPr="0004515B">
        <w:rPr>
          <w:rFonts w:ascii="Times New Roman" w:hAnsi="Times New Roman"/>
          <w:sz w:val="24"/>
          <w:szCs w:val="24"/>
        </w:rPr>
        <w:t xml:space="preserve"> lit. d) zmiana wysokości wynagrodzenie będzie obejmować wyłącznie część wynagrodzenia należnego Wykonawcy, w odniesieniu do której nastąpiła zmiana wysokości kosztów wykonania umowy przez Wykonawcę w związku z zawarciem umowy prowadzenia pracowniczych planów kapitałowych, o której mowa w ust. 14 ust. 1 ustawy z dnia 4 października 2018 r. o pracowniczych planach kapitałowych (Dz. U. 2018 poz. 2215). Wynagrodzenie Wykonawcy ulegnie zmianie o sumę wzrostu kosztów realizacji przedmiotu umowy wynikającą z wpłat do pracowniczych planów kapitałowych. Kwota odpowiadająca zmianie kosztu Wykonawcy będzie odnosić się wyłącznie do części wynagrodzenia pracowników, o których mowa w zdaniu poprzednim, odpowiadającej zakresowi, w jakim wykonują oni prace bezpośrednio związane z realizacją umowy. Wykonawca wraz z wnioskiem o zmianę wynagradzania przedstawia sposób i podstawę wyliczenia odpowiedniej zmiany wynagradzania. </w:t>
      </w:r>
    </w:p>
    <w:p w:rsidR="0032069B" w:rsidRDefault="0032069B" w:rsidP="00480390">
      <w:pPr>
        <w:numPr>
          <w:ilvl w:val="3"/>
          <w:numId w:val="22"/>
          <w:numberingChange w:id="114" w:author="mpuszkarska" w:date="2020-08-21T08:57:00Z" w:original="%4:12:0:."/>
        </w:numPr>
        <w:tabs>
          <w:tab w:val="clear" w:pos="502"/>
          <w:tab w:val="num" w:pos="540"/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4515B">
        <w:rPr>
          <w:rFonts w:ascii="Times New Roman" w:hAnsi="Times New Roman"/>
          <w:sz w:val="24"/>
          <w:szCs w:val="24"/>
        </w:rPr>
        <w:t>Warunkiem wprowadzenia zmian jest zaistnienie okoliczn</w:t>
      </w:r>
      <w:r>
        <w:rPr>
          <w:rFonts w:ascii="Times New Roman" w:hAnsi="Times New Roman"/>
          <w:sz w:val="24"/>
          <w:szCs w:val="24"/>
        </w:rPr>
        <w:t xml:space="preserve">ości opisanych w ust. 3, ust. 4, ust. 5 i ust. 7 </w:t>
      </w:r>
      <w:r w:rsidRPr="0004515B">
        <w:rPr>
          <w:rFonts w:ascii="Times New Roman" w:hAnsi="Times New Roman"/>
          <w:sz w:val="24"/>
          <w:szCs w:val="24"/>
        </w:rPr>
        <w:t>oraz wystąpienie strony powołującej się na warunek z pisemnym wnioskiem o dokonanie zmiany.</w:t>
      </w:r>
    </w:p>
    <w:p w:rsidR="0032069B" w:rsidRDefault="0032069B" w:rsidP="00F10A1B">
      <w:pPr>
        <w:tabs>
          <w:tab w:val="num" w:pos="540"/>
          <w:tab w:val="num" w:pos="720"/>
        </w:tabs>
        <w:spacing w:after="0" w:line="240" w:lineRule="auto"/>
        <w:ind w:left="540" w:hanging="360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480390">
      <w:pPr>
        <w:tabs>
          <w:tab w:val="num" w:pos="540"/>
          <w:tab w:val="num" w:pos="720"/>
        </w:tabs>
        <w:spacing w:after="0" w:line="240" w:lineRule="auto"/>
        <w:ind w:left="540" w:hanging="360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10</w:t>
      </w:r>
    </w:p>
    <w:p w:rsidR="0032069B" w:rsidRPr="00F53264" w:rsidRDefault="0032069B" w:rsidP="00123993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KLAUZULA POUFNOŚCI</w:t>
      </w:r>
    </w:p>
    <w:p w:rsidR="0032069B" w:rsidRDefault="0032069B" w:rsidP="00123993">
      <w:pPr>
        <w:pStyle w:val="CommentText"/>
        <w:numPr>
          <w:ilvl w:val="1"/>
          <w:numId w:val="26"/>
          <w:numberingChange w:id="115" w:author="mpuszkarska" w:date="2020-08-21T08:57:00Z" w:original="%2:1:0:."/>
        </w:numPr>
        <w:tabs>
          <w:tab w:val="clear" w:pos="1156"/>
          <w:tab w:val="num" w:pos="284"/>
        </w:tabs>
        <w:ind w:left="360"/>
        <w:jc w:val="both"/>
      </w:pPr>
      <w:r w:rsidRPr="00F53264"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>
        <w:br/>
      </w:r>
      <w:r w:rsidRPr="00F53264">
        <w:t>i formę ich przekazania, nazywanych dalej łącznie „Informacjami Poufnymi”.</w:t>
      </w:r>
    </w:p>
    <w:p w:rsidR="0032069B" w:rsidRPr="00F53264" w:rsidRDefault="0032069B" w:rsidP="00123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2.</w:t>
      </w:r>
      <w:r w:rsidRPr="00F53264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32069B" w:rsidRPr="00F53264" w:rsidRDefault="0032069B" w:rsidP="001239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1)</w:t>
      </w:r>
      <w:r w:rsidRPr="00F53264">
        <w:rPr>
          <w:rFonts w:ascii="Times New Roman" w:hAnsi="Times New Roman"/>
          <w:sz w:val="24"/>
          <w:szCs w:val="24"/>
        </w:rPr>
        <w:tab/>
        <w:t>dostępnych publicznie;</w:t>
      </w:r>
    </w:p>
    <w:p w:rsidR="0032069B" w:rsidRPr="00F53264" w:rsidRDefault="0032069B" w:rsidP="0012399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2)</w:t>
      </w:r>
      <w:r w:rsidRPr="00F53264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od osoby trzeciej bez obowiązku zachowania poufności;</w:t>
      </w:r>
    </w:p>
    <w:p w:rsidR="0032069B" w:rsidRPr="00F53264" w:rsidRDefault="0032069B" w:rsidP="0012399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3)</w:t>
      </w:r>
      <w:r w:rsidRPr="00F53264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32069B" w:rsidRPr="00F53264" w:rsidRDefault="0032069B" w:rsidP="001239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4)</w:t>
      </w:r>
      <w:r w:rsidRPr="00F53264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32069B" w:rsidRPr="00F53264" w:rsidRDefault="0032069B" w:rsidP="00123993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3.</w:t>
      </w:r>
      <w:r w:rsidRPr="00F53264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32069B" w:rsidRPr="00F53264" w:rsidRDefault="0032069B" w:rsidP="00123993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4.</w:t>
      </w:r>
      <w:r w:rsidRPr="00F53264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32069B" w:rsidRDefault="0032069B" w:rsidP="00123993">
      <w:pPr>
        <w:pStyle w:val="ListParagraph"/>
        <w:numPr>
          <w:ilvl w:val="0"/>
          <w:numId w:val="29"/>
          <w:numberingChange w:id="116" w:author="mpuszkarska" w:date="2020-08-21T08:57:00Z" w:original="%1:1:0:)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32069B" w:rsidRDefault="0032069B" w:rsidP="00123993">
      <w:pPr>
        <w:pStyle w:val="ListParagraph"/>
        <w:numPr>
          <w:ilvl w:val="0"/>
          <w:numId w:val="29"/>
          <w:numberingChange w:id="117" w:author="mpuszkarska" w:date="2020-08-21T08:57:00Z" w:original="%1:2:0:)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32069B" w:rsidRPr="00F53264" w:rsidRDefault="0032069B" w:rsidP="00123993">
      <w:pPr>
        <w:pStyle w:val="ListParagraph"/>
        <w:numPr>
          <w:ilvl w:val="0"/>
          <w:numId w:val="45"/>
          <w:numberingChange w:id="118" w:author="mpuszkarska" w:date="2020-08-21T08:57:00Z" w:original="%1:5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32069B" w:rsidRPr="00F53264" w:rsidRDefault="0032069B" w:rsidP="00123993">
      <w:pPr>
        <w:pStyle w:val="ListParagraph"/>
        <w:numPr>
          <w:ilvl w:val="0"/>
          <w:numId w:val="45"/>
          <w:numberingChange w:id="119" w:author="mpuszkarska" w:date="2020-08-21T08:57:00Z" w:original="%1:6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32069B" w:rsidRPr="00F53264" w:rsidRDefault="0032069B" w:rsidP="00123993">
      <w:pPr>
        <w:pStyle w:val="ListParagraph"/>
        <w:numPr>
          <w:ilvl w:val="0"/>
          <w:numId w:val="45"/>
          <w:numberingChange w:id="120" w:author="mpuszkarska" w:date="2020-08-21T08:57:00Z" w:original="%1:7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32069B" w:rsidRPr="00F53264" w:rsidRDefault="0032069B" w:rsidP="00123993">
      <w:pPr>
        <w:pStyle w:val="ListParagraph"/>
        <w:numPr>
          <w:ilvl w:val="0"/>
          <w:numId w:val="45"/>
          <w:numberingChange w:id="121" w:author="mpuszkarska" w:date="2020-08-21T08:57:00Z" w:original="%1:8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32069B" w:rsidRDefault="0032069B" w:rsidP="0012399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069B" w:rsidRPr="00F53264" w:rsidRDefault="0032069B" w:rsidP="00123993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11</w:t>
      </w:r>
    </w:p>
    <w:p w:rsidR="0032069B" w:rsidRPr="00F53264" w:rsidRDefault="0032069B" w:rsidP="00F10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32069B" w:rsidRPr="00C04D17" w:rsidRDefault="0032069B" w:rsidP="00123993">
      <w:pPr>
        <w:numPr>
          <w:ilvl w:val="0"/>
          <w:numId w:val="30"/>
          <w:numberingChange w:id="122" w:author="mpuszkarska" w:date="2020-08-21T08:57:00Z" w:original="%1:1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D17">
        <w:rPr>
          <w:rFonts w:ascii="Times New Roman" w:hAnsi="Times New Roman"/>
          <w:sz w:val="24"/>
          <w:szCs w:val="24"/>
        </w:rPr>
        <w:t xml:space="preserve">Strona Umowy nie ponosi odpowiedzialności względem drugiej Strony za niewykonanie lub nienależyte wykonanie zobowiązań wynikających z Umowy, jeżeli niewykonanie lub nienależyte wykonanie jest skutkiem okoliczności zewnętrznych, na których wystąpienie Strona nie miała żadnego wpływu i których nie mogła uniknąć ani im zapobiec, ani też nie mogła ich wystąpienia przewidzieć w chwili podpisania Umowy, przy zachowaniu należytej staranności (Siła Wyższa). </w:t>
      </w:r>
    </w:p>
    <w:p w:rsidR="0032069B" w:rsidRPr="00C04D17" w:rsidRDefault="0032069B" w:rsidP="00123993">
      <w:pPr>
        <w:numPr>
          <w:ilvl w:val="0"/>
          <w:numId w:val="30"/>
          <w:numberingChange w:id="123" w:author="mpuszkarska" w:date="2020-08-21T08:57:00Z" w:original="%1:2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D17">
        <w:rPr>
          <w:rFonts w:ascii="Times New Roman" w:hAnsi="Times New Roman"/>
          <w:sz w:val="24"/>
          <w:szCs w:val="24"/>
        </w:rPr>
        <w:t xml:space="preserve">Przez okoliczności Siły Wyższej, dla potrzeb tej Umowy, rozumie się w szczególności: zamieszki, rozruchy, katastrofy naturalne, stan epidemii (stan zagrożenia epidemicznego), stan wojenny, stan wyjątkowy, stan klęski żywiołowej wojnę, akty normatywne, decyzje administracyjne wydane przez uprawnione organy administracji publicznej, w tym także mające na celu zapobieżenie lub usunięcie (zmniejszenie rozmiaru) skutków wystąpienia </w:t>
      </w:r>
      <w:r>
        <w:rPr>
          <w:rFonts w:ascii="Times New Roman" w:hAnsi="Times New Roman"/>
          <w:sz w:val="24"/>
          <w:szCs w:val="24"/>
        </w:rPr>
        <w:t>S</w:t>
      </w:r>
      <w:r w:rsidRPr="00C04D17">
        <w:rPr>
          <w:rFonts w:ascii="Times New Roman" w:hAnsi="Times New Roman"/>
          <w:sz w:val="24"/>
          <w:szCs w:val="24"/>
        </w:rPr>
        <w:t xml:space="preserve">iły </w:t>
      </w:r>
      <w:r>
        <w:rPr>
          <w:rFonts w:ascii="Times New Roman" w:hAnsi="Times New Roman"/>
          <w:sz w:val="24"/>
          <w:szCs w:val="24"/>
        </w:rPr>
        <w:t>W</w:t>
      </w:r>
      <w:r w:rsidRPr="00C04D17">
        <w:rPr>
          <w:rFonts w:ascii="Times New Roman" w:hAnsi="Times New Roman"/>
          <w:sz w:val="24"/>
          <w:szCs w:val="24"/>
        </w:rPr>
        <w:t xml:space="preserve">yższej. </w:t>
      </w:r>
    </w:p>
    <w:p w:rsidR="0032069B" w:rsidRPr="00C04D17" w:rsidRDefault="0032069B" w:rsidP="00123993">
      <w:pPr>
        <w:numPr>
          <w:ilvl w:val="0"/>
          <w:numId w:val="30"/>
          <w:numberingChange w:id="124" w:author="mpuszkarska" w:date="2020-08-21T08:57:00Z" w:original="%1:3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D17">
        <w:rPr>
          <w:rFonts w:ascii="Times New Roman" w:hAnsi="Times New Roman"/>
          <w:sz w:val="24"/>
          <w:szCs w:val="24"/>
        </w:rPr>
        <w:t xml:space="preserve">Strona, która powołuje się na przeszkodę w wykonaniu lub należytym wykonaniu Umowy z powodu Siły Wyższej, jest zobowiązana niezwłocznie, nie później jednak niż w terminie 14 dni od jej wystąpienia, powiadomić drugą Stronę o takich okolicznościach oraz ich przyczynie. Strony niezwłocznie ustalą zakres i sposób realizacji Umowy, w tym odpowiednie przesunięcie terminów, jeśli okażę się to konieczne. Strona zgłaszająca okoliczności Siły Wyższej jest zobowiązana kontynuować wykonywanie zobowiązań wynikających z Umowy w takim stopniu, w jakim jest to możliwe, jest też zobowiązana poszukiwać racjonalnych alternatywnych sposobów zrealizowania zakresu Umowy, jaki nie podlega wpływowi Siły Wyższej. </w:t>
      </w:r>
    </w:p>
    <w:p w:rsidR="0032069B" w:rsidRPr="00C04D17" w:rsidRDefault="0032069B" w:rsidP="00123993">
      <w:pPr>
        <w:numPr>
          <w:ilvl w:val="0"/>
          <w:numId w:val="30"/>
          <w:numberingChange w:id="125" w:author="mpuszkarska" w:date="2020-08-21T08:57:00Z" w:original="%1:4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D17">
        <w:rPr>
          <w:rFonts w:ascii="Times New Roman" w:hAnsi="Times New Roman"/>
          <w:sz w:val="24"/>
          <w:szCs w:val="24"/>
        </w:rPr>
        <w:t xml:space="preserve">W przypadku, gdy spowodowane Siłą Wyższą przeszkody w wykonywaniu lub należytym wykonywaniu zobowiązań umownych będą trwać nieprzerwanie przez okres 60 dni lub dłużej, Strony mogą w drodze wzajemnych uzgodnień rozwiązać Umowę bez skutków, które Umowa lub prawo wiąże z odpowiedzialnością za rozwiązanie Umowy z powodu jej niewykonania lub nienależytego wykonania, i bez nakładania na żadną ze Stron dalszych zobowiązań. </w:t>
      </w:r>
    </w:p>
    <w:p w:rsidR="0032069B" w:rsidRDefault="0032069B" w:rsidP="00123993">
      <w:pPr>
        <w:numPr>
          <w:ilvl w:val="0"/>
          <w:numId w:val="30"/>
          <w:numberingChange w:id="126" w:author="mpuszkarska" w:date="2020-08-21T08:57:00Z" w:original="%1:5:0:."/>
        </w:numPr>
        <w:autoSpaceDE w:val="0"/>
        <w:autoSpaceDN w:val="0"/>
        <w:adjustRightInd w:val="0"/>
        <w:spacing w:after="0" w:line="240" w:lineRule="auto"/>
        <w:jc w:val="both"/>
      </w:pPr>
      <w:r w:rsidRPr="00C04D17">
        <w:rPr>
          <w:rFonts w:ascii="Times New Roman" w:hAnsi="Times New Roman"/>
          <w:sz w:val="24"/>
          <w:szCs w:val="24"/>
        </w:rPr>
        <w:t>Rozliczeniu podlega jedynie faktycznie i prawidłowo zrealizowana część przedmiotu Umowy; w protokole inwentaryzacyjnym zostanie opisany zakres, w jakim Umowy została zrealizowana</w:t>
      </w:r>
      <w:r w:rsidRPr="00D8419A">
        <w:t>.</w:t>
      </w: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Default="0032069B" w:rsidP="0012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69B" w:rsidRPr="00F53264" w:rsidRDefault="0032069B" w:rsidP="0012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12</w:t>
      </w:r>
    </w:p>
    <w:p w:rsidR="0032069B" w:rsidRPr="00F53264" w:rsidRDefault="0032069B" w:rsidP="00F10A1B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POSTANOWIENIA KOŃCOWE</w:t>
      </w:r>
    </w:p>
    <w:p w:rsidR="0032069B" w:rsidRDefault="0032069B" w:rsidP="00123993">
      <w:pPr>
        <w:pStyle w:val="ListParagraph"/>
        <w:numPr>
          <w:ilvl w:val="6"/>
          <w:numId w:val="30"/>
          <w:numberingChange w:id="127" w:author="mpuszkarska" w:date="2020-08-21T08:57:00Z" w:original="%7:1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32069B" w:rsidRDefault="0032069B" w:rsidP="00123993">
      <w:pPr>
        <w:pStyle w:val="ListParagraph"/>
        <w:numPr>
          <w:ilvl w:val="6"/>
          <w:numId w:val="30"/>
          <w:numberingChange w:id="128" w:author="mpuszkarska" w:date="2020-08-21T08:57:00Z" w:original="%7:2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32069B" w:rsidRDefault="0032069B" w:rsidP="00123993">
      <w:pPr>
        <w:pStyle w:val="ListParagraph"/>
        <w:numPr>
          <w:ilvl w:val="6"/>
          <w:numId w:val="30"/>
          <w:numberingChange w:id="129" w:author="mpuszkarska" w:date="2020-08-21T08:57:00Z" w:original="%7:3:0:."/>
        </w:numPr>
        <w:tabs>
          <w:tab w:val="clear" w:pos="2520"/>
          <w:tab w:val="left" w:pos="360"/>
          <w:tab w:val="num" w:pos="21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</w:t>
      </w:r>
      <w:r>
        <w:rPr>
          <w:rFonts w:ascii="Times New Roman" w:hAnsi="Times New Roman"/>
          <w:sz w:val="24"/>
          <w:szCs w:val="24"/>
        </w:rPr>
        <w:t xml:space="preserve">bez uprzedniej, </w:t>
      </w:r>
      <w:r w:rsidRPr="0001584F">
        <w:rPr>
          <w:rFonts w:ascii="Times New Roman" w:hAnsi="Times New Roman"/>
          <w:sz w:val="24"/>
          <w:szCs w:val="24"/>
        </w:rPr>
        <w:t xml:space="preserve">pisemnej zgody Zamawiającego przenieść praw lub obowiązków wynikających z niniejszej umowy na podmiot trzeci. </w:t>
      </w:r>
    </w:p>
    <w:p w:rsidR="0032069B" w:rsidRDefault="0032069B" w:rsidP="00123993">
      <w:pPr>
        <w:pStyle w:val="ListParagraph"/>
        <w:numPr>
          <w:ilvl w:val="6"/>
          <w:numId w:val="30"/>
          <w:numberingChange w:id="130" w:author="mpuszkarska" w:date="2020-08-21T08:57:00Z" w:original="%7:4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 (Dz. U. 201</w:t>
      </w:r>
      <w:r>
        <w:rPr>
          <w:rFonts w:ascii="Times New Roman" w:hAnsi="Times New Roman"/>
          <w:sz w:val="24"/>
          <w:szCs w:val="24"/>
        </w:rPr>
        <w:t>9</w:t>
      </w:r>
      <w:r w:rsidRPr="0001584F">
        <w:rPr>
          <w:rFonts w:ascii="Times New Roman" w:hAnsi="Times New Roman"/>
          <w:sz w:val="24"/>
          <w:szCs w:val="24"/>
        </w:rPr>
        <w:t xml:space="preserve"> r., poz. 1</w:t>
      </w:r>
      <w:r>
        <w:rPr>
          <w:rFonts w:ascii="Times New Roman" w:hAnsi="Times New Roman"/>
          <w:sz w:val="24"/>
          <w:szCs w:val="24"/>
        </w:rPr>
        <w:t>145</w:t>
      </w:r>
      <w:r w:rsidRPr="0001584F">
        <w:rPr>
          <w:rFonts w:ascii="Times New Roman" w:hAnsi="Times New Roman"/>
          <w:sz w:val="24"/>
          <w:szCs w:val="24"/>
        </w:rPr>
        <w:t xml:space="preserve"> ze zm.) oraz ustawy Prawo zamówień publicznych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01584F">
        <w:rPr>
          <w:rFonts w:ascii="Times New Roman" w:hAnsi="Times New Roman"/>
          <w:sz w:val="24"/>
          <w:szCs w:val="24"/>
        </w:rPr>
        <w:t>Dz. U.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01584F">
        <w:rPr>
          <w:rFonts w:ascii="Times New Roman" w:hAnsi="Times New Roman"/>
          <w:sz w:val="24"/>
          <w:szCs w:val="24"/>
        </w:rPr>
        <w:t>r., poza. 1</w:t>
      </w:r>
      <w:r>
        <w:rPr>
          <w:rFonts w:ascii="Times New Roman" w:hAnsi="Times New Roman"/>
          <w:sz w:val="24"/>
          <w:szCs w:val="24"/>
        </w:rPr>
        <w:t>843</w:t>
      </w:r>
      <w:r w:rsidRPr="0001584F">
        <w:rPr>
          <w:rFonts w:ascii="Times New Roman" w:hAnsi="Times New Roman"/>
          <w:sz w:val="24"/>
          <w:szCs w:val="24"/>
        </w:rPr>
        <w:t xml:space="preserve"> ze zm.).</w:t>
      </w:r>
    </w:p>
    <w:p w:rsidR="0032069B" w:rsidRPr="00CA1132" w:rsidRDefault="0032069B" w:rsidP="00123993">
      <w:pPr>
        <w:pStyle w:val="ListParagraph"/>
        <w:numPr>
          <w:ilvl w:val="6"/>
          <w:numId w:val="30"/>
          <w:numberingChange w:id="131" w:author="mpuszkarska" w:date="2020-08-21T08:57:00Z" w:original="%7:5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Sprawy sporne </w:t>
      </w:r>
      <w:r>
        <w:rPr>
          <w:rFonts w:ascii="Times New Roman" w:hAnsi="Times New Roman"/>
          <w:sz w:val="24"/>
          <w:szCs w:val="24"/>
        </w:rPr>
        <w:t xml:space="preserve">powstałe na tle zawarcia i wykonania </w:t>
      </w:r>
      <w:r w:rsidRPr="00CA1132">
        <w:rPr>
          <w:rFonts w:ascii="Times New Roman" w:hAnsi="Times New Roman"/>
          <w:sz w:val="24"/>
          <w:szCs w:val="24"/>
        </w:rPr>
        <w:t>niniejszej umowy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w przypadku braku porozumienia</w:t>
      </w:r>
      <w:r>
        <w:rPr>
          <w:rFonts w:ascii="Times New Roman" w:hAnsi="Times New Roman"/>
          <w:sz w:val="24"/>
          <w:szCs w:val="24"/>
        </w:rPr>
        <w:t>,</w:t>
      </w:r>
      <w:r w:rsidRPr="00CA1132">
        <w:rPr>
          <w:rFonts w:ascii="Times New Roman" w:hAnsi="Times New Roman"/>
          <w:sz w:val="24"/>
          <w:szCs w:val="24"/>
        </w:rPr>
        <w:t xml:space="preserve"> rozstrzygać będzie </w:t>
      </w:r>
      <w:r>
        <w:rPr>
          <w:rFonts w:ascii="Times New Roman" w:hAnsi="Times New Roman"/>
          <w:sz w:val="24"/>
          <w:szCs w:val="24"/>
        </w:rPr>
        <w:t>s</w:t>
      </w:r>
      <w:r w:rsidRPr="00CA1132">
        <w:rPr>
          <w:rFonts w:ascii="Times New Roman" w:hAnsi="Times New Roman"/>
          <w:sz w:val="24"/>
          <w:szCs w:val="24"/>
        </w:rPr>
        <w:t xml:space="preserve">ąd właściwy </w:t>
      </w:r>
      <w:r>
        <w:rPr>
          <w:rFonts w:ascii="Times New Roman" w:hAnsi="Times New Roman"/>
          <w:sz w:val="24"/>
          <w:szCs w:val="24"/>
        </w:rPr>
        <w:t xml:space="preserve">miejscowo </w:t>
      </w:r>
      <w:r w:rsidRPr="00CA1132">
        <w:rPr>
          <w:rFonts w:ascii="Times New Roman" w:hAnsi="Times New Roman"/>
          <w:sz w:val="24"/>
          <w:szCs w:val="24"/>
        </w:rPr>
        <w:t>dla Zamawiającego.</w:t>
      </w:r>
    </w:p>
    <w:p w:rsidR="0032069B" w:rsidRPr="00CA1132" w:rsidRDefault="0032069B" w:rsidP="00123993">
      <w:pPr>
        <w:pStyle w:val="ListParagraph"/>
        <w:numPr>
          <w:ilvl w:val="6"/>
          <w:numId w:val="30"/>
          <w:numberingChange w:id="132" w:author="mpuszkarska" w:date="2020-08-21T08:57:00Z" w:original="%7:6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  <w:r>
        <w:rPr>
          <w:rFonts w:ascii="Times New Roman" w:hAnsi="Times New Roman"/>
          <w:sz w:val="24"/>
          <w:szCs w:val="24"/>
        </w:rPr>
        <w:t xml:space="preserve">Postanowienie dotknięte nieważnością, strony niezwłocznie zastąpią postanowieniem, które najbardziej odpowiada celowi i funkcji postanowienia nieważnego. </w:t>
      </w:r>
    </w:p>
    <w:p w:rsidR="0032069B" w:rsidRPr="00CA1132" w:rsidRDefault="0032069B" w:rsidP="00123993">
      <w:pPr>
        <w:pStyle w:val="ListParagraph"/>
        <w:numPr>
          <w:ilvl w:val="6"/>
          <w:numId w:val="30"/>
          <w:numberingChange w:id="133" w:author="mpuszkarska" w:date="2020-08-21T08:57:00Z" w:original="%7:7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1132">
        <w:rPr>
          <w:rFonts w:ascii="Times New Roman" w:hAnsi="Times New Roman"/>
          <w:sz w:val="24"/>
          <w:szCs w:val="24"/>
        </w:rPr>
        <w:t>rzyjmuje się, że adresem do korespondencji jest adres</w:t>
      </w:r>
      <w:r>
        <w:rPr>
          <w:rFonts w:ascii="Times New Roman" w:hAnsi="Times New Roman"/>
          <w:sz w:val="24"/>
          <w:szCs w:val="24"/>
        </w:rPr>
        <w:t xml:space="preserve"> każdej ze stron</w:t>
      </w:r>
      <w:r w:rsidRPr="00CA1132">
        <w:rPr>
          <w:rFonts w:ascii="Times New Roman" w:hAnsi="Times New Roman"/>
          <w:sz w:val="24"/>
          <w:szCs w:val="24"/>
        </w:rPr>
        <w:t xml:space="preserve"> wskazany w komparycji umowy</w:t>
      </w:r>
      <w:r>
        <w:rPr>
          <w:rFonts w:ascii="Times New Roman" w:hAnsi="Times New Roman"/>
          <w:sz w:val="24"/>
          <w:szCs w:val="24"/>
        </w:rPr>
        <w:t>.</w:t>
      </w:r>
      <w:r w:rsidRPr="00CA1132">
        <w:rPr>
          <w:rFonts w:ascii="Times New Roman" w:hAnsi="Times New Roman"/>
          <w:sz w:val="24"/>
          <w:szCs w:val="24"/>
        </w:rPr>
        <w:t xml:space="preserve"> Strony zobowiązane są do natychmiastowego pisemnego poinformowania </w:t>
      </w:r>
      <w:r>
        <w:rPr>
          <w:rFonts w:ascii="Times New Roman" w:hAnsi="Times New Roman"/>
          <w:sz w:val="24"/>
          <w:szCs w:val="24"/>
        </w:rPr>
        <w:t xml:space="preserve">drugiej strony </w:t>
      </w:r>
      <w:r w:rsidRPr="00CA1132">
        <w:rPr>
          <w:rFonts w:ascii="Times New Roman" w:hAnsi="Times New Roman"/>
          <w:sz w:val="24"/>
          <w:szCs w:val="24"/>
        </w:rPr>
        <w:t>o zmianie adresu do korespondencji</w:t>
      </w:r>
      <w:r>
        <w:rPr>
          <w:rFonts w:ascii="Times New Roman" w:hAnsi="Times New Roman"/>
          <w:sz w:val="24"/>
          <w:szCs w:val="24"/>
        </w:rPr>
        <w:t xml:space="preserve">; pod rygorem, że </w:t>
      </w:r>
      <w:r w:rsidRPr="00CA1132">
        <w:rPr>
          <w:rFonts w:ascii="Times New Roman" w:hAnsi="Times New Roman"/>
          <w:sz w:val="24"/>
          <w:szCs w:val="24"/>
        </w:rPr>
        <w:t>pism</w:t>
      </w:r>
      <w:r>
        <w:rPr>
          <w:rFonts w:ascii="Times New Roman" w:hAnsi="Times New Roman"/>
          <w:sz w:val="24"/>
          <w:szCs w:val="24"/>
        </w:rPr>
        <w:t>o</w:t>
      </w:r>
      <w:r w:rsidRPr="00CA1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wysłane </w:t>
      </w:r>
      <w:r w:rsidRPr="00CA1132">
        <w:rPr>
          <w:rFonts w:ascii="Times New Roman" w:hAnsi="Times New Roman"/>
          <w:sz w:val="24"/>
          <w:szCs w:val="24"/>
        </w:rPr>
        <w:t>na dotychczasowy adres wywołuje skutek doręczenia z dniem powtórnej awizacji.</w:t>
      </w:r>
    </w:p>
    <w:p w:rsidR="0032069B" w:rsidRPr="00CA1132" w:rsidRDefault="0032069B" w:rsidP="00123993">
      <w:pPr>
        <w:pStyle w:val="ListParagraph"/>
        <w:numPr>
          <w:ilvl w:val="6"/>
          <w:numId w:val="30"/>
          <w:numberingChange w:id="134" w:author="mpuszkarska" w:date="2020-08-21T08:57:00Z" w:original="%7:8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Umowę sporządzono w dwóch jednobrzmiących egzemplarzach</w:t>
      </w:r>
      <w:r>
        <w:rPr>
          <w:rFonts w:ascii="Times New Roman" w:hAnsi="Times New Roman"/>
          <w:sz w:val="24"/>
          <w:szCs w:val="24"/>
        </w:rPr>
        <w:t>, po jednym dla każdej ze stron</w:t>
      </w:r>
      <w:r w:rsidRPr="00CA1132">
        <w:rPr>
          <w:rFonts w:ascii="Times New Roman" w:hAnsi="Times New Roman"/>
          <w:sz w:val="24"/>
          <w:szCs w:val="24"/>
        </w:rPr>
        <w:t>.</w:t>
      </w:r>
    </w:p>
    <w:p w:rsidR="0032069B" w:rsidRDefault="0032069B" w:rsidP="001239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2069B" w:rsidRPr="00F53264" w:rsidRDefault="0032069B" w:rsidP="00123993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53264">
        <w:rPr>
          <w:rFonts w:ascii="Times New Roman" w:hAnsi="Times New Roman"/>
          <w:i/>
          <w:sz w:val="20"/>
          <w:szCs w:val="20"/>
          <w:u w:val="single"/>
        </w:rPr>
        <w:t>Załączniki:</w:t>
      </w:r>
    </w:p>
    <w:p w:rsidR="0032069B" w:rsidRPr="00F53264" w:rsidRDefault="0032069B" w:rsidP="00123993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Załącznik nr…… –………………………na …. ark.</w:t>
      </w:r>
    </w:p>
    <w:p w:rsidR="0032069B" w:rsidRDefault="0032069B" w:rsidP="00123993">
      <w:pPr>
        <w:rPr>
          <w:lang w:eastAsia="pl-PL"/>
        </w:rPr>
      </w:pPr>
    </w:p>
    <w:p w:rsidR="0032069B" w:rsidRDefault="0032069B" w:rsidP="00123993">
      <w:pPr>
        <w:rPr>
          <w:lang w:eastAsia="pl-PL"/>
        </w:rPr>
      </w:pPr>
    </w:p>
    <w:p w:rsidR="0032069B" w:rsidRDefault="0032069B" w:rsidP="00123993">
      <w:pPr>
        <w:rPr>
          <w:lang w:eastAsia="pl-PL"/>
        </w:rPr>
      </w:pPr>
    </w:p>
    <w:p w:rsidR="0032069B" w:rsidRDefault="0032069B" w:rsidP="00123993">
      <w:pPr>
        <w:rPr>
          <w:lang w:eastAsia="pl-PL"/>
        </w:rPr>
      </w:pPr>
    </w:p>
    <w:p w:rsidR="0032069B" w:rsidRPr="00CD131F" w:rsidRDefault="0032069B" w:rsidP="00123993">
      <w:pPr>
        <w:pStyle w:val="Heading2"/>
        <w:ind w:left="720" w:right="72" w:hanging="360"/>
        <w:jc w:val="both"/>
        <w:rPr>
          <w:u w:val="none"/>
        </w:rPr>
      </w:pPr>
      <w:r w:rsidRPr="00CD131F">
        <w:rPr>
          <w:u w:val="none"/>
        </w:rPr>
        <w:tab/>
        <w:t>ZAMAWIAJĄCY</w:t>
      </w:r>
      <w:r w:rsidRPr="00CD131F">
        <w:rPr>
          <w:u w:val="none"/>
        </w:rPr>
        <w:tab/>
      </w:r>
      <w:r w:rsidRPr="00CD131F">
        <w:rPr>
          <w:u w:val="none"/>
        </w:rPr>
        <w:tab/>
      </w:r>
      <w:r w:rsidRPr="00CD131F">
        <w:rPr>
          <w:u w:val="none"/>
        </w:rPr>
        <w:tab/>
      </w:r>
      <w:r w:rsidRPr="00CD131F">
        <w:rPr>
          <w:u w:val="none"/>
        </w:rPr>
        <w:tab/>
      </w:r>
      <w:r w:rsidRPr="00CD131F">
        <w:rPr>
          <w:u w:val="none"/>
        </w:rPr>
        <w:tab/>
      </w:r>
      <w:r w:rsidRPr="00CD131F">
        <w:rPr>
          <w:u w:val="none"/>
        </w:rPr>
        <w:tab/>
        <w:t xml:space="preserve"> </w:t>
      </w:r>
      <w:r w:rsidRPr="00CD131F">
        <w:rPr>
          <w:u w:val="none"/>
        </w:rPr>
        <w:tab/>
      </w:r>
      <w:r>
        <w:rPr>
          <w:u w:val="none"/>
        </w:rPr>
        <w:t xml:space="preserve"> </w:t>
      </w:r>
      <w:r w:rsidRPr="00CD131F">
        <w:rPr>
          <w:u w:val="none"/>
        </w:rPr>
        <w:t>WYKONAWCA</w:t>
      </w:r>
    </w:p>
    <w:p w:rsidR="0032069B" w:rsidRPr="00CD131F" w:rsidRDefault="0032069B" w:rsidP="00123993"/>
    <w:p w:rsidR="0032069B" w:rsidRDefault="0032069B" w:rsidP="001239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...........................................</w:t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2069B" w:rsidRDefault="0032069B" w:rsidP="001239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2069B" w:rsidRDefault="0032069B" w:rsidP="0029576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...........................................</w:t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</w:r>
      <w:r w:rsidRPr="00CD131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2069B" w:rsidRDefault="0032069B" w:rsidP="005538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069B" w:rsidRDefault="0032069B" w:rsidP="005538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069B" w:rsidRDefault="0032069B" w:rsidP="005538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069B" w:rsidRDefault="0032069B" w:rsidP="005538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069B" w:rsidRPr="00CA1132" w:rsidRDefault="0032069B" w:rsidP="005538F7">
      <w:pPr>
        <w:spacing w:after="0" w:line="240" w:lineRule="auto"/>
        <w:ind w:right="72"/>
        <w:jc w:val="both"/>
        <w:rPr>
          <w:lang w:eastAsia="pl-PL"/>
        </w:rPr>
      </w:pPr>
      <w:bookmarkStart w:id="135" w:name="_GoBack"/>
      <w:bookmarkEnd w:id="135"/>
    </w:p>
    <w:sectPr w:rsidR="0032069B" w:rsidRPr="00CA1132" w:rsidSect="006711DD">
      <w:footerReference w:type="first" r:id="rId13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9B" w:rsidRDefault="0032069B" w:rsidP="008E3861">
      <w:pPr>
        <w:spacing w:after="0" w:line="240" w:lineRule="auto"/>
      </w:pPr>
      <w:r>
        <w:separator/>
      </w:r>
    </w:p>
  </w:endnote>
  <w:endnote w:type="continuationSeparator" w:id="0">
    <w:p w:rsidR="0032069B" w:rsidRDefault="0032069B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69B" w:rsidRDefault="0032069B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8E3861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8E3861">
    <w:pPr>
      <w:pStyle w:val="Footer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9B" w:rsidRDefault="0032069B" w:rsidP="008E3861">
      <w:pPr>
        <w:spacing w:after="0" w:line="240" w:lineRule="auto"/>
      </w:pPr>
      <w:r>
        <w:separator/>
      </w:r>
    </w:p>
  </w:footnote>
  <w:footnote w:type="continuationSeparator" w:id="0">
    <w:p w:rsidR="0032069B" w:rsidRDefault="0032069B" w:rsidP="008E3861">
      <w:pPr>
        <w:spacing w:after="0" w:line="240" w:lineRule="auto"/>
      </w:pPr>
      <w:r>
        <w:continuationSeparator/>
      </w:r>
    </w:p>
  </w:footnote>
  <w:footnote w:id="1">
    <w:p w:rsidR="0032069B" w:rsidRPr="00FF2E53" w:rsidRDefault="0032069B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2069B" w:rsidRPr="00FF2E53" w:rsidRDefault="0032069B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32069B" w:rsidRPr="00FF2E53" w:rsidRDefault="0032069B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32069B" w:rsidRDefault="0032069B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32069B" w:rsidRDefault="0032069B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32069B" w:rsidRDefault="0032069B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32069B" w:rsidRPr="0012091E" w:rsidRDefault="0032069B" w:rsidP="00087063">
      <w:pPr>
        <w:pStyle w:val="NormalWeb"/>
        <w:spacing w:before="0" w:after="0"/>
        <w:ind w:left="142" w:hanging="142"/>
        <w:rPr>
          <w:rFonts w:ascii="Times New Roman"/>
          <w:sz w:val="16"/>
          <w:szCs w:val="16"/>
        </w:rPr>
      </w:pPr>
      <w:r w:rsidRPr="0012091E">
        <w:rPr>
          <w:rStyle w:val="FootnoteReference"/>
          <w:rFonts w:ascii="Times New Roman"/>
          <w:sz w:val="16"/>
          <w:szCs w:val="16"/>
        </w:rPr>
        <w:footnoteRef/>
      </w:r>
      <w:r w:rsidRPr="0012091E">
        <w:rPr>
          <w:rFonts w:asci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069B" w:rsidRDefault="0032069B" w:rsidP="00087063">
      <w:pPr>
        <w:pStyle w:val="NormalWeb"/>
        <w:spacing w:before="0" w:after="0"/>
        <w:ind w:left="142" w:hanging="142"/>
      </w:pPr>
    </w:p>
  </w:footnote>
  <w:footnote w:id="5">
    <w:p w:rsidR="0032069B" w:rsidRDefault="0032069B" w:rsidP="00123993">
      <w:pPr>
        <w:pStyle w:val="FootnoteText"/>
      </w:pPr>
      <w:r w:rsidRPr="005175B2">
        <w:rPr>
          <w:rStyle w:val="FootnoteReference"/>
          <w:sz w:val="16"/>
          <w:szCs w:val="16"/>
        </w:rPr>
        <w:footnoteRef/>
      </w:r>
      <w:r w:rsidRPr="005175B2">
        <w:rPr>
          <w:sz w:val="16"/>
          <w:szCs w:val="16"/>
        </w:rPr>
        <w:t xml:space="preserve"> Zapis zostanie wprowadzony odpowiednio do części, której dotyczy.</w:t>
      </w:r>
    </w:p>
  </w:footnote>
  <w:footnote w:id="6">
    <w:p w:rsidR="0032069B" w:rsidRDefault="0032069B" w:rsidP="00123993">
      <w:pPr>
        <w:pStyle w:val="FootnoteText"/>
      </w:pPr>
      <w:r w:rsidRPr="00CF12F9">
        <w:rPr>
          <w:rStyle w:val="FootnoteReference"/>
          <w:sz w:val="16"/>
          <w:szCs w:val="16"/>
        </w:rPr>
        <w:footnoteRef/>
      </w:r>
      <w:r w:rsidRPr="00CF12F9">
        <w:rPr>
          <w:sz w:val="16"/>
          <w:szCs w:val="16"/>
        </w:rPr>
        <w:t xml:space="preserve"> Zgodnie z Ofertą Wykonawcy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9B" w:rsidRDefault="00320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A4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70C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480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E2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88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E2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30A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4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C2B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0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BA143EA"/>
    <w:multiLevelType w:val="hybridMultilevel"/>
    <w:tmpl w:val="CC82218C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928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9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9D05C7"/>
    <w:multiLevelType w:val="hybridMultilevel"/>
    <w:tmpl w:val="442EF208"/>
    <w:lvl w:ilvl="0" w:tplc="AD1A58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4">
    <w:nsid w:val="1FF94B0B"/>
    <w:multiLevelType w:val="hybridMultilevel"/>
    <w:tmpl w:val="76C033D2"/>
    <w:lvl w:ilvl="0" w:tplc="2F7C1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7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8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23424F35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0">
    <w:nsid w:val="286604B2"/>
    <w:multiLevelType w:val="multilevel"/>
    <w:tmpl w:val="458A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1">
    <w:nsid w:val="2C5C132F"/>
    <w:multiLevelType w:val="hybridMultilevel"/>
    <w:tmpl w:val="5D3068FC"/>
    <w:lvl w:ilvl="0" w:tplc="005068A4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D05485D"/>
    <w:multiLevelType w:val="multilevel"/>
    <w:tmpl w:val="3702B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2E4C4E02"/>
    <w:multiLevelType w:val="hybridMultilevel"/>
    <w:tmpl w:val="BA606B7E"/>
    <w:lvl w:ilvl="0" w:tplc="FFFFFFFF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5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>
    <w:nsid w:val="31097474"/>
    <w:multiLevelType w:val="multilevel"/>
    <w:tmpl w:val="0415001F"/>
    <w:numStyleLink w:val="Styl2"/>
  </w:abstractNum>
  <w:abstractNum w:abstractNumId="47">
    <w:nsid w:val="3118148D"/>
    <w:multiLevelType w:val="hybridMultilevel"/>
    <w:tmpl w:val="CBECBAFA"/>
    <w:lvl w:ilvl="0" w:tplc="AF32BFA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2301088"/>
    <w:multiLevelType w:val="hybridMultilevel"/>
    <w:tmpl w:val="E7E8753A"/>
    <w:lvl w:ilvl="0" w:tplc="F02088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669190A"/>
    <w:multiLevelType w:val="hybridMultilevel"/>
    <w:tmpl w:val="2B76B05A"/>
    <w:lvl w:ilvl="0" w:tplc="691CD80C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C07318"/>
    <w:multiLevelType w:val="hybridMultilevel"/>
    <w:tmpl w:val="D696B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3879417A"/>
    <w:multiLevelType w:val="hybridMultilevel"/>
    <w:tmpl w:val="0F0806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A186897"/>
    <w:multiLevelType w:val="hybridMultilevel"/>
    <w:tmpl w:val="3FC03388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184B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3BE44B35"/>
    <w:multiLevelType w:val="multilevel"/>
    <w:tmpl w:val="5C885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3BF60894"/>
    <w:multiLevelType w:val="hybridMultilevel"/>
    <w:tmpl w:val="78A6FAAC"/>
    <w:lvl w:ilvl="0" w:tplc="3A8EC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DB764B0"/>
    <w:multiLevelType w:val="hybridMultilevel"/>
    <w:tmpl w:val="35009C14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67CE78A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 w:hint="default"/>
        <w:b/>
      </w:rPr>
    </w:lvl>
  </w:abstractNum>
  <w:abstractNum w:abstractNumId="63">
    <w:nsid w:val="3F8341A7"/>
    <w:multiLevelType w:val="multilevel"/>
    <w:tmpl w:val="BAFCC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4">
    <w:nsid w:val="41286766"/>
    <w:multiLevelType w:val="hybridMultilevel"/>
    <w:tmpl w:val="BBE0F70E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E4985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67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68">
    <w:nsid w:val="471D54E5"/>
    <w:multiLevelType w:val="hybridMultilevel"/>
    <w:tmpl w:val="806E8906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>
    <w:nsid w:val="487F785D"/>
    <w:multiLevelType w:val="hybridMultilevel"/>
    <w:tmpl w:val="C9DC8154"/>
    <w:lvl w:ilvl="0" w:tplc="FCBA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DC7192A"/>
    <w:multiLevelType w:val="multilevel"/>
    <w:tmpl w:val="01766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3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4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75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76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>
    <w:nsid w:val="535B1B3C"/>
    <w:multiLevelType w:val="multilevel"/>
    <w:tmpl w:val="71182C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67B6F0F"/>
    <w:multiLevelType w:val="hybridMultilevel"/>
    <w:tmpl w:val="1DFEDB90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C784929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0">
    <w:nsid w:val="56D337C8"/>
    <w:multiLevelType w:val="hybridMultilevel"/>
    <w:tmpl w:val="6D14F24E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3">
    <w:nsid w:val="5A7D24B1"/>
    <w:multiLevelType w:val="hybridMultilevel"/>
    <w:tmpl w:val="B42C8D86"/>
    <w:lvl w:ilvl="0" w:tplc="005068A4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B0C270A"/>
    <w:multiLevelType w:val="multilevel"/>
    <w:tmpl w:val="5B542F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88">
    <w:nsid w:val="61D57A51"/>
    <w:multiLevelType w:val="multilevel"/>
    <w:tmpl w:val="37C8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89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3DD5CC6"/>
    <w:multiLevelType w:val="multilevel"/>
    <w:tmpl w:val="E712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>
    <w:nsid w:val="664C4D1E"/>
    <w:multiLevelType w:val="hybridMultilevel"/>
    <w:tmpl w:val="63BA2F10"/>
    <w:lvl w:ilvl="0" w:tplc="D21857D4">
      <w:start w:val="4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B612A10"/>
    <w:multiLevelType w:val="hybridMultilevel"/>
    <w:tmpl w:val="AF5854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6BDE7E98"/>
    <w:multiLevelType w:val="multilevel"/>
    <w:tmpl w:val="BAFCC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5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73AE35F9"/>
    <w:multiLevelType w:val="hybridMultilevel"/>
    <w:tmpl w:val="6AA4A198"/>
    <w:lvl w:ilvl="0" w:tplc="BCA4670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0">
    <w:nsid w:val="79224E9A"/>
    <w:multiLevelType w:val="hybridMultilevel"/>
    <w:tmpl w:val="EB049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E4604D8"/>
    <w:multiLevelType w:val="hybridMultilevel"/>
    <w:tmpl w:val="76A41450"/>
    <w:lvl w:ilvl="0" w:tplc="F1D05C66">
      <w:start w:val="6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57"/>
  </w:num>
  <w:num w:numId="3">
    <w:abstractNumId w:val="56"/>
  </w:num>
  <w:num w:numId="4">
    <w:abstractNumId w:val="49"/>
  </w:num>
  <w:num w:numId="5">
    <w:abstractNumId w:val="62"/>
  </w:num>
  <w:num w:numId="6">
    <w:abstractNumId w:val="55"/>
  </w:num>
  <w:num w:numId="7">
    <w:abstractNumId w:val="61"/>
  </w:num>
  <w:num w:numId="8">
    <w:abstractNumId w:val="100"/>
  </w:num>
  <w:num w:numId="9">
    <w:abstractNumId w:val="26"/>
  </w:num>
  <w:num w:numId="10">
    <w:abstractNumId w:val="60"/>
  </w:num>
  <w:num w:numId="11">
    <w:abstractNumId w:val="20"/>
  </w:num>
  <w:num w:numId="12">
    <w:abstractNumId w:val="92"/>
  </w:num>
  <w:num w:numId="13">
    <w:abstractNumId w:val="28"/>
  </w:num>
  <w:num w:numId="14">
    <w:abstractNumId w:val="42"/>
  </w:num>
  <w:num w:numId="15">
    <w:abstractNumId w:val="33"/>
  </w:num>
  <w:num w:numId="16">
    <w:abstractNumId w:val="67"/>
  </w:num>
  <w:num w:numId="17">
    <w:abstractNumId w:val="37"/>
  </w:num>
  <w:num w:numId="18">
    <w:abstractNumId w:val="43"/>
  </w:num>
  <w:num w:numId="19">
    <w:abstractNumId w:val="35"/>
  </w:num>
  <w:num w:numId="20">
    <w:abstractNumId w:val="74"/>
  </w:num>
  <w:num w:numId="21">
    <w:abstractNumId w:val="70"/>
  </w:num>
  <w:num w:numId="22">
    <w:abstractNumId w:val="90"/>
  </w:num>
  <w:num w:numId="23">
    <w:abstractNumId w:val="64"/>
  </w:num>
  <w:num w:numId="24">
    <w:abstractNumId w:val="82"/>
  </w:num>
  <w:num w:numId="25">
    <w:abstractNumId w:val="71"/>
  </w:num>
  <w:num w:numId="26">
    <w:abstractNumId w:val="85"/>
  </w:num>
  <w:num w:numId="27">
    <w:abstractNumId w:val="87"/>
  </w:num>
  <w:num w:numId="28">
    <w:abstractNumId w:val="76"/>
  </w:num>
  <w:num w:numId="29">
    <w:abstractNumId w:val="65"/>
  </w:num>
  <w:num w:numId="30">
    <w:abstractNumId w:val="73"/>
  </w:num>
  <w:num w:numId="31">
    <w:abstractNumId w:val="24"/>
  </w:num>
  <w:num w:numId="32">
    <w:abstractNumId w:val="78"/>
  </w:num>
  <w:num w:numId="33">
    <w:abstractNumId w:val="54"/>
  </w:num>
  <w:num w:numId="34">
    <w:abstractNumId w:val="23"/>
  </w:num>
  <w:num w:numId="35">
    <w:abstractNumId w:val="36"/>
  </w:num>
  <w:num w:numId="36">
    <w:abstractNumId w:val="75"/>
  </w:num>
  <w:num w:numId="37">
    <w:abstractNumId w:val="68"/>
  </w:num>
  <w:num w:numId="38">
    <w:abstractNumId w:val="84"/>
  </w:num>
  <w:num w:numId="39">
    <w:abstractNumId w:val="38"/>
  </w:num>
  <w:num w:numId="40">
    <w:abstractNumId w:val="66"/>
  </w:num>
  <w:num w:numId="41">
    <w:abstractNumId w:val="31"/>
  </w:num>
  <w:num w:numId="42">
    <w:abstractNumId w:val="95"/>
  </w:num>
  <w:num w:numId="43">
    <w:abstractNumId w:val="86"/>
  </w:num>
  <w:num w:numId="44">
    <w:abstractNumId w:val="98"/>
  </w:num>
  <w:num w:numId="45">
    <w:abstractNumId w:val="25"/>
  </w:num>
  <w:num w:numId="46">
    <w:abstractNumId w:val="99"/>
  </w:num>
  <w:num w:numId="47">
    <w:abstractNumId w:val="45"/>
  </w:num>
  <w:num w:numId="48">
    <w:abstractNumId w:val="52"/>
  </w:num>
  <w:num w:numId="49">
    <w:abstractNumId w:val="29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</w:num>
  <w:num w:numId="52">
    <w:abstractNumId w:val="39"/>
  </w:num>
  <w:num w:numId="53">
    <w:abstractNumId w:val="4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54">
    <w:abstractNumId w:val="21"/>
  </w:num>
  <w:num w:numId="55">
    <w:abstractNumId w:val="72"/>
  </w:num>
  <w:num w:numId="56">
    <w:abstractNumId w:val="93"/>
  </w:num>
  <w:num w:numId="57">
    <w:abstractNumId w:val="88"/>
  </w:num>
  <w:num w:numId="58">
    <w:abstractNumId w:val="79"/>
  </w:num>
  <w:num w:numId="59">
    <w:abstractNumId w:val="97"/>
  </w:num>
  <w:num w:numId="60">
    <w:abstractNumId w:val="47"/>
  </w:num>
  <w:num w:numId="61">
    <w:abstractNumId w:val="50"/>
  </w:num>
  <w:num w:numId="62">
    <w:abstractNumId w:val="63"/>
  </w:num>
  <w:num w:numId="63">
    <w:abstractNumId w:val="27"/>
  </w:num>
  <w:num w:numId="64">
    <w:abstractNumId w:val="22"/>
  </w:num>
  <w:num w:numId="65">
    <w:abstractNumId w:val="40"/>
  </w:num>
  <w:num w:numId="66">
    <w:abstractNumId w:val="77"/>
  </w:num>
  <w:num w:numId="67">
    <w:abstractNumId w:val="80"/>
  </w:num>
  <w:num w:numId="68">
    <w:abstractNumId w:val="94"/>
  </w:num>
  <w:num w:numId="69">
    <w:abstractNumId w:val="58"/>
  </w:num>
  <w:num w:numId="70">
    <w:abstractNumId w:val="59"/>
  </w:num>
  <w:num w:numId="71">
    <w:abstractNumId w:val="96"/>
  </w:num>
  <w:num w:numId="72">
    <w:abstractNumId w:val="44"/>
  </w:num>
  <w:num w:numId="73">
    <w:abstractNumId w:val="51"/>
  </w:num>
  <w:num w:numId="74">
    <w:abstractNumId w:val="53"/>
  </w:num>
  <w:num w:numId="75">
    <w:abstractNumId w:val="34"/>
  </w:num>
  <w:num w:numId="76">
    <w:abstractNumId w:val="101"/>
  </w:num>
  <w:num w:numId="77">
    <w:abstractNumId w:val="41"/>
  </w:num>
  <w:num w:numId="78">
    <w:abstractNumId w:val="30"/>
  </w:num>
  <w:num w:numId="79">
    <w:abstractNumId w:val="91"/>
  </w:num>
  <w:num w:numId="80">
    <w:abstractNumId w:val="48"/>
  </w:num>
  <w:num w:numId="81">
    <w:abstractNumId w:val="83"/>
  </w:num>
  <w:num w:numId="82">
    <w:abstractNumId w:val="8"/>
  </w:num>
  <w:num w:numId="83">
    <w:abstractNumId w:val="3"/>
  </w:num>
  <w:num w:numId="84">
    <w:abstractNumId w:val="2"/>
  </w:num>
  <w:num w:numId="85">
    <w:abstractNumId w:val="1"/>
  </w:num>
  <w:num w:numId="86">
    <w:abstractNumId w:val="0"/>
  </w:num>
  <w:num w:numId="87">
    <w:abstractNumId w:val="9"/>
  </w:num>
  <w:num w:numId="88">
    <w:abstractNumId w:val="7"/>
  </w:num>
  <w:num w:numId="89">
    <w:abstractNumId w:val="6"/>
  </w:num>
  <w:num w:numId="90">
    <w:abstractNumId w:val="5"/>
  </w:num>
  <w:num w:numId="91">
    <w:abstractNumId w:val="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0728E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84F"/>
    <w:rsid w:val="000161AF"/>
    <w:rsid w:val="00016F5B"/>
    <w:rsid w:val="00016FA2"/>
    <w:rsid w:val="00017990"/>
    <w:rsid w:val="00021880"/>
    <w:rsid w:val="000226DC"/>
    <w:rsid w:val="00023585"/>
    <w:rsid w:val="00023901"/>
    <w:rsid w:val="00023C22"/>
    <w:rsid w:val="000245D3"/>
    <w:rsid w:val="000263E1"/>
    <w:rsid w:val="00026584"/>
    <w:rsid w:val="000266D8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AE6"/>
    <w:rsid w:val="00031DAE"/>
    <w:rsid w:val="00031F6D"/>
    <w:rsid w:val="00033CAB"/>
    <w:rsid w:val="000349EF"/>
    <w:rsid w:val="00034DCB"/>
    <w:rsid w:val="0003655C"/>
    <w:rsid w:val="0003660B"/>
    <w:rsid w:val="00037423"/>
    <w:rsid w:val="0003754B"/>
    <w:rsid w:val="00037890"/>
    <w:rsid w:val="000405FF"/>
    <w:rsid w:val="000408E5"/>
    <w:rsid w:val="00041381"/>
    <w:rsid w:val="000419C2"/>
    <w:rsid w:val="000428F9"/>
    <w:rsid w:val="00042903"/>
    <w:rsid w:val="00043105"/>
    <w:rsid w:val="00043883"/>
    <w:rsid w:val="00043E2B"/>
    <w:rsid w:val="00044F48"/>
    <w:rsid w:val="0004515B"/>
    <w:rsid w:val="000454F9"/>
    <w:rsid w:val="000459BA"/>
    <w:rsid w:val="00045A68"/>
    <w:rsid w:val="00045C5C"/>
    <w:rsid w:val="000461BB"/>
    <w:rsid w:val="00047781"/>
    <w:rsid w:val="0005086B"/>
    <w:rsid w:val="00050F17"/>
    <w:rsid w:val="000517BF"/>
    <w:rsid w:val="000518B3"/>
    <w:rsid w:val="00051CF3"/>
    <w:rsid w:val="00051DA0"/>
    <w:rsid w:val="00051FA9"/>
    <w:rsid w:val="000536A5"/>
    <w:rsid w:val="00054636"/>
    <w:rsid w:val="000556B1"/>
    <w:rsid w:val="000556D4"/>
    <w:rsid w:val="00056A69"/>
    <w:rsid w:val="00056C47"/>
    <w:rsid w:val="00060E6D"/>
    <w:rsid w:val="0006101F"/>
    <w:rsid w:val="00061A76"/>
    <w:rsid w:val="00062136"/>
    <w:rsid w:val="000623DF"/>
    <w:rsid w:val="0006272E"/>
    <w:rsid w:val="00062EC7"/>
    <w:rsid w:val="00065569"/>
    <w:rsid w:val="00066331"/>
    <w:rsid w:val="00066DC9"/>
    <w:rsid w:val="000703B4"/>
    <w:rsid w:val="00070922"/>
    <w:rsid w:val="0007205E"/>
    <w:rsid w:val="00072222"/>
    <w:rsid w:val="00072EB8"/>
    <w:rsid w:val="0007318B"/>
    <w:rsid w:val="000744A3"/>
    <w:rsid w:val="00075E50"/>
    <w:rsid w:val="000771E1"/>
    <w:rsid w:val="000777A3"/>
    <w:rsid w:val="00077B3E"/>
    <w:rsid w:val="00077D6D"/>
    <w:rsid w:val="00080391"/>
    <w:rsid w:val="00083436"/>
    <w:rsid w:val="00084A25"/>
    <w:rsid w:val="00085F77"/>
    <w:rsid w:val="000865F4"/>
    <w:rsid w:val="00086DC4"/>
    <w:rsid w:val="00087063"/>
    <w:rsid w:val="0008734C"/>
    <w:rsid w:val="00090B50"/>
    <w:rsid w:val="00090B93"/>
    <w:rsid w:val="00092699"/>
    <w:rsid w:val="000929FB"/>
    <w:rsid w:val="00092C5C"/>
    <w:rsid w:val="00093F5B"/>
    <w:rsid w:val="00094E09"/>
    <w:rsid w:val="00096993"/>
    <w:rsid w:val="000975E2"/>
    <w:rsid w:val="000A12FA"/>
    <w:rsid w:val="000A22F4"/>
    <w:rsid w:val="000A241D"/>
    <w:rsid w:val="000A3387"/>
    <w:rsid w:val="000A3F71"/>
    <w:rsid w:val="000A6006"/>
    <w:rsid w:val="000A624D"/>
    <w:rsid w:val="000A7066"/>
    <w:rsid w:val="000A7B64"/>
    <w:rsid w:val="000A7F7C"/>
    <w:rsid w:val="000B0E9A"/>
    <w:rsid w:val="000B1427"/>
    <w:rsid w:val="000B2CE9"/>
    <w:rsid w:val="000B398B"/>
    <w:rsid w:val="000B3A1E"/>
    <w:rsid w:val="000B3F31"/>
    <w:rsid w:val="000B4FAB"/>
    <w:rsid w:val="000B5673"/>
    <w:rsid w:val="000B584B"/>
    <w:rsid w:val="000B5CE7"/>
    <w:rsid w:val="000B620D"/>
    <w:rsid w:val="000C041A"/>
    <w:rsid w:val="000C1301"/>
    <w:rsid w:val="000C25D9"/>
    <w:rsid w:val="000C31B0"/>
    <w:rsid w:val="000C34B3"/>
    <w:rsid w:val="000C3DDD"/>
    <w:rsid w:val="000C4334"/>
    <w:rsid w:val="000C4DCE"/>
    <w:rsid w:val="000C5567"/>
    <w:rsid w:val="000C5B05"/>
    <w:rsid w:val="000C785E"/>
    <w:rsid w:val="000C7999"/>
    <w:rsid w:val="000D25B6"/>
    <w:rsid w:val="000D441E"/>
    <w:rsid w:val="000D44E1"/>
    <w:rsid w:val="000D4B5F"/>
    <w:rsid w:val="000D5203"/>
    <w:rsid w:val="000D6B25"/>
    <w:rsid w:val="000D7414"/>
    <w:rsid w:val="000E0266"/>
    <w:rsid w:val="000E069C"/>
    <w:rsid w:val="000E0ACC"/>
    <w:rsid w:val="000E11AB"/>
    <w:rsid w:val="000E1707"/>
    <w:rsid w:val="000E1E0F"/>
    <w:rsid w:val="000E2A7D"/>
    <w:rsid w:val="000E2C7E"/>
    <w:rsid w:val="000E2D9D"/>
    <w:rsid w:val="000E318D"/>
    <w:rsid w:val="000E505C"/>
    <w:rsid w:val="000E530E"/>
    <w:rsid w:val="000E6601"/>
    <w:rsid w:val="000E6DF9"/>
    <w:rsid w:val="000E72B9"/>
    <w:rsid w:val="000E7876"/>
    <w:rsid w:val="000E79DE"/>
    <w:rsid w:val="000F0DEA"/>
    <w:rsid w:val="000F0E4B"/>
    <w:rsid w:val="000F193E"/>
    <w:rsid w:val="000F46CF"/>
    <w:rsid w:val="000F4E91"/>
    <w:rsid w:val="000F5739"/>
    <w:rsid w:val="000F5F15"/>
    <w:rsid w:val="000F604D"/>
    <w:rsid w:val="000F72DB"/>
    <w:rsid w:val="000F7B91"/>
    <w:rsid w:val="000F7E85"/>
    <w:rsid w:val="001001F1"/>
    <w:rsid w:val="0010062A"/>
    <w:rsid w:val="00101514"/>
    <w:rsid w:val="001018A6"/>
    <w:rsid w:val="00101F39"/>
    <w:rsid w:val="00102845"/>
    <w:rsid w:val="001028BE"/>
    <w:rsid w:val="00104AE0"/>
    <w:rsid w:val="00104BE8"/>
    <w:rsid w:val="00104FA5"/>
    <w:rsid w:val="001050AB"/>
    <w:rsid w:val="0010512F"/>
    <w:rsid w:val="001058D0"/>
    <w:rsid w:val="00105AC1"/>
    <w:rsid w:val="00105CF0"/>
    <w:rsid w:val="00106309"/>
    <w:rsid w:val="001067EA"/>
    <w:rsid w:val="001074A3"/>
    <w:rsid w:val="00107ADD"/>
    <w:rsid w:val="00110047"/>
    <w:rsid w:val="001101E5"/>
    <w:rsid w:val="001115B7"/>
    <w:rsid w:val="001115D6"/>
    <w:rsid w:val="00116986"/>
    <w:rsid w:val="0011736C"/>
    <w:rsid w:val="00117B03"/>
    <w:rsid w:val="0012070A"/>
    <w:rsid w:val="0012091E"/>
    <w:rsid w:val="00120E8D"/>
    <w:rsid w:val="001220E2"/>
    <w:rsid w:val="001235E9"/>
    <w:rsid w:val="00123993"/>
    <w:rsid w:val="0012441B"/>
    <w:rsid w:val="001245CF"/>
    <w:rsid w:val="00124C4F"/>
    <w:rsid w:val="00125C9C"/>
    <w:rsid w:val="00130638"/>
    <w:rsid w:val="00131219"/>
    <w:rsid w:val="0013163E"/>
    <w:rsid w:val="00132867"/>
    <w:rsid w:val="0013366C"/>
    <w:rsid w:val="0013416B"/>
    <w:rsid w:val="001357B6"/>
    <w:rsid w:val="001360C7"/>
    <w:rsid w:val="001363B1"/>
    <w:rsid w:val="0013678C"/>
    <w:rsid w:val="00136B81"/>
    <w:rsid w:val="0013771D"/>
    <w:rsid w:val="00137DC7"/>
    <w:rsid w:val="00137F20"/>
    <w:rsid w:val="00137FC7"/>
    <w:rsid w:val="00140338"/>
    <w:rsid w:val="001406B2"/>
    <w:rsid w:val="00141A22"/>
    <w:rsid w:val="00141D19"/>
    <w:rsid w:val="00141D55"/>
    <w:rsid w:val="00142531"/>
    <w:rsid w:val="0014282B"/>
    <w:rsid w:val="0014330C"/>
    <w:rsid w:val="00143A69"/>
    <w:rsid w:val="00143EEE"/>
    <w:rsid w:val="00144455"/>
    <w:rsid w:val="00144C20"/>
    <w:rsid w:val="00147749"/>
    <w:rsid w:val="00150AD6"/>
    <w:rsid w:val="00150E3A"/>
    <w:rsid w:val="00151137"/>
    <w:rsid w:val="0015186B"/>
    <w:rsid w:val="00151B3D"/>
    <w:rsid w:val="00152D88"/>
    <w:rsid w:val="001534F3"/>
    <w:rsid w:val="001536E9"/>
    <w:rsid w:val="00153D54"/>
    <w:rsid w:val="00154889"/>
    <w:rsid w:val="00154942"/>
    <w:rsid w:val="00154ADA"/>
    <w:rsid w:val="00155E17"/>
    <w:rsid w:val="001563EB"/>
    <w:rsid w:val="00156543"/>
    <w:rsid w:val="00156C88"/>
    <w:rsid w:val="00156F4A"/>
    <w:rsid w:val="00157579"/>
    <w:rsid w:val="0016021D"/>
    <w:rsid w:val="001620F0"/>
    <w:rsid w:val="001626D2"/>
    <w:rsid w:val="00162804"/>
    <w:rsid w:val="00162AFA"/>
    <w:rsid w:val="00162B31"/>
    <w:rsid w:val="00165910"/>
    <w:rsid w:val="00165BE9"/>
    <w:rsid w:val="001662EE"/>
    <w:rsid w:val="00166861"/>
    <w:rsid w:val="00166A6B"/>
    <w:rsid w:val="00170434"/>
    <w:rsid w:val="00170EF9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2E11"/>
    <w:rsid w:val="0018353A"/>
    <w:rsid w:val="00183949"/>
    <w:rsid w:val="0018421D"/>
    <w:rsid w:val="00184BCC"/>
    <w:rsid w:val="00184C95"/>
    <w:rsid w:val="001866EB"/>
    <w:rsid w:val="00186F72"/>
    <w:rsid w:val="00186FE2"/>
    <w:rsid w:val="0018756A"/>
    <w:rsid w:val="00190C0E"/>
    <w:rsid w:val="0019266A"/>
    <w:rsid w:val="00192AAE"/>
    <w:rsid w:val="00193494"/>
    <w:rsid w:val="00193EC0"/>
    <w:rsid w:val="001968DC"/>
    <w:rsid w:val="00196A92"/>
    <w:rsid w:val="00197210"/>
    <w:rsid w:val="001972B7"/>
    <w:rsid w:val="00197CFE"/>
    <w:rsid w:val="001A0F91"/>
    <w:rsid w:val="001A10E6"/>
    <w:rsid w:val="001A2BF2"/>
    <w:rsid w:val="001A322E"/>
    <w:rsid w:val="001A36DF"/>
    <w:rsid w:val="001A3D86"/>
    <w:rsid w:val="001A4152"/>
    <w:rsid w:val="001A4F76"/>
    <w:rsid w:val="001A57B3"/>
    <w:rsid w:val="001A65BE"/>
    <w:rsid w:val="001A7467"/>
    <w:rsid w:val="001B12A6"/>
    <w:rsid w:val="001B1C6F"/>
    <w:rsid w:val="001B1EE4"/>
    <w:rsid w:val="001B2799"/>
    <w:rsid w:val="001B2A7A"/>
    <w:rsid w:val="001B3737"/>
    <w:rsid w:val="001B4271"/>
    <w:rsid w:val="001B52BC"/>
    <w:rsid w:val="001B5883"/>
    <w:rsid w:val="001B5A2E"/>
    <w:rsid w:val="001B5ADF"/>
    <w:rsid w:val="001B6E36"/>
    <w:rsid w:val="001C0472"/>
    <w:rsid w:val="001C069F"/>
    <w:rsid w:val="001C1B71"/>
    <w:rsid w:val="001C2710"/>
    <w:rsid w:val="001C2CC8"/>
    <w:rsid w:val="001C2DA2"/>
    <w:rsid w:val="001C3A42"/>
    <w:rsid w:val="001C3C4F"/>
    <w:rsid w:val="001C40AD"/>
    <w:rsid w:val="001C49D9"/>
    <w:rsid w:val="001C6AE6"/>
    <w:rsid w:val="001C7304"/>
    <w:rsid w:val="001D0EF5"/>
    <w:rsid w:val="001D12DE"/>
    <w:rsid w:val="001D135C"/>
    <w:rsid w:val="001D1BD0"/>
    <w:rsid w:val="001D1C3D"/>
    <w:rsid w:val="001D283E"/>
    <w:rsid w:val="001D2B31"/>
    <w:rsid w:val="001D322D"/>
    <w:rsid w:val="001D3EFE"/>
    <w:rsid w:val="001D454F"/>
    <w:rsid w:val="001D45DB"/>
    <w:rsid w:val="001D4B8F"/>
    <w:rsid w:val="001D5522"/>
    <w:rsid w:val="001D5C59"/>
    <w:rsid w:val="001D6939"/>
    <w:rsid w:val="001D7A86"/>
    <w:rsid w:val="001D7B6B"/>
    <w:rsid w:val="001E0379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379"/>
    <w:rsid w:val="001E7ABD"/>
    <w:rsid w:val="001F0031"/>
    <w:rsid w:val="001F0041"/>
    <w:rsid w:val="001F07DF"/>
    <w:rsid w:val="001F0D0F"/>
    <w:rsid w:val="001F32D9"/>
    <w:rsid w:val="001F46FC"/>
    <w:rsid w:val="001F4817"/>
    <w:rsid w:val="001F53BD"/>
    <w:rsid w:val="001F6058"/>
    <w:rsid w:val="001F6466"/>
    <w:rsid w:val="001F676C"/>
    <w:rsid w:val="001F68C5"/>
    <w:rsid w:val="001F6BCD"/>
    <w:rsid w:val="001F6F62"/>
    <w:rsid w:val="0020093D"/>
    <w:rsid w:val="00200F01"/>
    <w:rsid w:val="00201752"/>
    <w:rsid w:val="00201B7D"/>
    <w:rsid w:val="002021A3"/>
    <w:rsid w:val="00202784"/>
    <w:rsid w:val="002040F1"/>
    <w:rsid w:val="00204979"/>
    <w:rsid w:val="00204AB3"/>
    <w:rsid w:val="00205C2E"/>
    <w:rsid w:val="00206238"/>
    <w:rsid w:val="002078EA"/>
    <w:rsid w:val="00207ADF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2AB8"/>
    <w:rsid w:val="00224467"/>
    <w:rsid w:val="002247B6"/>
    <w:rsid w:val="002247C0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47A2"/>
    <w:rsid w:val="002347E0"/>
    <w:rsid w:val="00234B71"/>
    <w:rsid w:val="0023591D"/>
    <w:rsid w:val="00236014"/>
    <w:rsid w:val="00236D05"/>
    <w:rsid w:val="00236DE6"/>
    <w:rsid w:val="00237CCF"/>
    <w:rsid w:val="00240D5F"/>
    <w:rsid w:val="00241189"/>
    <w:rsid w:val="00242C7F"/>
    <w:rsid w:val="002430C5"/>
    <w:rsid w:val="00243A12"/>
    <w:rsid w:val="00243E4D"/>
    <w:rsid w:val="0024571B"/>
    <w:rsid w:val="002457AA"/>
    <w:rsid w:val="002457C9"/>
    <w:rsid w:val="002459FB"/>
    <w:rsid w:val="002463B5"/>
    <w:rsid w:val="002467BC"/>
    <w:rsid w:val="00247414"/>
    <w:rsid w:val="002503F9"/>
    <w:rsid w:val="002506D7"/>
    <w:rsid w:val="002515EB"/>
    <w:rsid w:val="00251EE8"/>
    <w:rsid w:val="0025260A"/>
    <w:rsid w:val="00253020"/>
    <w:rsid w:val="002530BF"/>
    <w:rsid w:val="002535F5"/>
    <w:rsid w:val="00253E24"/>
    <w:rsid w:val="00253EBF"/>
    <w:rsid w:val="002543DA"/>
    <w:rsid w:val="002546D6"/>
    <w:rsid w:val="002547A9"/>
    <w:rsid w:val="0025538A"/>
    <w:rsid w:val="00257115"/>
    <w:rsid w:val="0025747E"/>
    <w:rsid w:val="002574AA"/>
    <w:rsid w:val="00257BD1"/>
    <w:rsid w:val="00257DA8"/>
    <w:rsid w:val="00260BE4"/>
    <w:rsid w:val="00260BE5"/>
    <w:rsid w:val="00261FA1"/>
    <w:rsid w:val="00262576"/>
    <w:rsid w:val="00262AF9"/>
    <w:rsid w:val="00263077"/>
    <w:rsid w:val="002635D4"/>
    <w:rsid w:val="00265137"/>
    <w:rsid w:val="00266456"/>
    <w:rsid w:val="00267582"/>
    <w:rsid w:val="00267FEF"/>
    <w:rsid w:val="002715A0"/>
    <w:rsid w:val="00273067"/>
    <w:rsid w:val="002736FE"/>
    <w:rsid w:val="00273B11"/>
    <w:rsid w:val="00273ECF"/>
    <w:rsid w:val="0027488E"/>
    <w:rsid w:val="00274B69"/>
    <w:rsid w:val="00274EAC"/>
    <w:rsid w:val="00274F90"/>
    <w:rsid w:val="00275408"/>
    <w:rsid w:val="0027548C"/>
    <w:rsid w:val="00276B0E"/>
    <w:rsid w:val="00276CA8"/>
    <w:rsid w:val="002770DD"/>
    <w:rsid w:val="00277598"/>
    <w:rsid w:val="00277729"/>
    <w:rsid w:val="00282C4B"/>
    <w:rsid w:val="00284027"/>
    <w:rsid w:val="0028427C"/>
    <w:rsid w:val="00285557"/>
    <w:rsid w:val="00285835"/>
    <w:rsid w:val="00292FF4"/>
    <w:rsid w:val="0029368A"/>
    <w:rsid w:val="00294225"/>
    <w:rsid w:val="00294EAB"/>
    <w:rsid w:val="00294F9B"/>
    <w:rsid w:val="0029576A"/>
    <w:rsid w:val="00295B14"/>
    <w:rsid w:val="00296D96"/>
    <w:rsid w:val="002972BF"/>
    <w:rsid w:val="00297A64"/>
    <w:rsid w:val="002A062F"/>
    <w:rsid w:val="002A10EB"/>
    <w:rsid w:val="002A17C6"/>
    <w:rsid w:val="002A2C60"/>
    <w:rsid w:val="002A3833"/>
    <w:rsid w:val="002A4685"/>
    <w:rsid w:val="002A48A5"/>
    <w:rsid w:val="002A4A8B"/>
    <w:rsid w:val="002A5BA3"/>
    <w:rsid w:val="002A5C35"/>
    <w:rsid w:val="002A720B"/>
    <w:rsid w:val="002A73A5"/>
    <w:rsid w:val="002A7739"/>
    <w:rsid w:val="002A77C2"/>
    <w:rsid w:val="002B0063"/>
    <w:rsid w:val="002B2A26"/>
    <w:rsid w:val="002B3A52"/>
    <w:rsid w:val="002B48FA"/>
    <w:rsid w:val="002B5131"/>
    <w:rsid w:val="002B5416"/>
    <w:rsid w:val="002B785E"/>
    <w:rsid w:val="002C009F"/>
    <w:rsid w:val="002C03D6"/>
    <w:rsid w:val="002C137D"/>
    <w:rsid w:val="002C199D"/>
    <w:rsid w:val="002C274E"/>
    <w:rsid w:val="002C28C0"/>
    <w:rsid w:val="002C2BDB"/>
    <w:rsid w:val="002C3BAC"/>
    <w:rsid w:val="002C4D54"/>
    <w:rsid w:val="002C5F2B"/>
    <w:rsid w:val="002C6065"/>
    <w:rsid w:val="002C6709"/>
    <w:rsid w:val="002C68FE"/>
    <w:rsid w:val="002D0AB0"/>
    <w:rsid w:val="002D16B6"/>
    <w:rsid w:val="002D3063"/>
    <w:rsid w:val="002D3F2F"/>
    <w:rsid w:val="002D4817"/>
    <w:rsid w:val="002D4E19"/>
    <w:rsid w:val="002D5140"/>
    <w:rsid w:val="002D54A4"/>
    <w:rsid w:val="002D59EA"/>
    <w:rsid w:val="002D5D34"/>
    <w:rsid w:val="002D6E7C"/>
    <w:rsid w:val="002D6F17"/>
    <w:rsid w:val="002D6F3B"/>
    <w:rsid w:val="002E180E"/>
    <w:rsid w:val="002E378F"/>
    <w:rsid w:val="002E3A82"/>
    <w:rsid w:val="002E417C"/>
    <w:rsid w:val="002E5DFB"/>
    <w:rsid w:val="002E65FD"/>
    <w:rsid w:val="002E6C42"/>
    <w:rsid w:val="002E74B8"/>
    <w:rsid w:val="002E77EA"/>
    <w:rsid w:val="002E7928"/>
    <w:rsid w:val="002F00E7"/>
    <w:rsid w:val="002F0379"/>
    <w:rsid w:val="002F07EA"/>
    <w:rsid w:val="002F1757"/>
    <w:rsid w:val="002F35B6"/>
    <w:rsid w:val="002F4168"/>
    <w:rsid w:val="002F466A"/>
    <w:rsid w:val="002F554D"/>
    <w:rsid w:val="00300645"/>
    <w:rsid w:val="003007A1"/>
    <w:rsid w:val="00300AB3"/>
    <w:rsid w:val="00300C8E"/>
    <w:rsid w:val="00300D17"/>
    <w:rsid w:val="00300DB7"/>
    <w:rsid w:val="00300E01"/>
    <w:rsid w:val="00303A2A"/>
    <w:rsid w:val="003043EA"/>
    <w:rsid w:val="00304DF8"/>
    <w:rsid w:val="00305C66"/>
    <w:rsid w:val="0030615E"/>
    <w:rsid w:val="00306ABF"/>
    <w:rsid w:val="00307F0B"/>
    <w:rsid w:val="00310064"/>
    <w:rsid w:val="00310819"/>
    <w:rsid w:val="00313EF5"/>
    <w:rsid w:val="003140A2"/>
    <w:rsid w:val="003140D5"/>
    <w:rsid w:val="00314F01"/>
    <w:rsid w:val="00316316"/>
    <w:rsid w:val="00316C15"/>
    <w:rsid w:val="00316D2F"/>
    <w:rsid w:val="0032069B"/>
    <w:rsid w:val="00320794"/>
    <w:rsid w:val="003219B5"/>
    <w:rsid w:val="003221E7"/>
    <w:rsid w:val="003229B4"/>
    <w:rsid w:val="00322DBC"/>
    <w:rsid w:val="0032480B"/>
    <w:rsid w:val="00326330"/>
    <w:rsid w:val="003263D4"/>
    <w:rsid w:val="003264B1"/>
    <w:rsid w:val="0032663D"/>
    <w:rsid w:val="00326834"/>
    <w:rsid w:val="00327A37"/>
    <w:rsid w:val="0033076F"/>
    <w:rsid w:val="0033088C"/>
    <w:rsid w:val="003316DE"/>
    <w:rsid w:val="00332A71"/>
    <w:rsid w:val="00332AE4"/>
    <w:rsid w:val="00333F0A"/>
    <w:rsid w:val="00336FAD"/>
    <w:rsid w:val="00337278"/>
    <w:rsid w:val="00337B34"/>
    <w:rsid w:val="00337F9A"/>
    <w:rsid w:val="00340156"/>
    <w:rsid w:val="003402D1"/>
    <w:rsid w:val="0034206F"/>
    <w:rsid w:val="0034253E"/>
    <w:rsid w:val="00342D08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3794"/>
    <w:rsid w:val="00354D8E"/>
    <w:rsid w:val="00354E63"/>
    <w:rsid w:val="00355E90"/>
    <w:rsid w:val="00356C5E"/>
    <w:rsid w:val="003614FB"/>
    <w:rsid w:val="00361880"/>
    <w:rsid w:val="0036197A"/>
    <w:rsid w:val="00361B21"/>
    <w:rsid w:val="00361DCD"/>
    <w:rsid w:val="003628DD"/>
    <w:rsid w:val="00363082"/>
    <w:rsid w:val="00363F2A"/>
    <w:rsid w:val="00364730"/>
    <w:rsid w:val="00364861"/>
    <w:rsid w:val="003648EF"/>
    <w:rsid w:val="00366194"/>
    <w:rsid w:val="00366612"/>
    <w:rsid w:val="00367134"/>
    <w:rsid w:val="003679CB"/>
    <w:rsid w:val="00367C97"/>
    <w:rsid w:val="00370C00"/>
    <w:rsid w:val="00370C6E"/>
    <w:rsid w:val="00370E44"/>
    <w:rsid w:val="0037150F"/>
    <w:rsid w:val="003728D0"/>
    <w:rsid w:val="0037398D"/>
    <w:rsid w:val="0037549C"/>
    <w:rsid w:val="00377B3C"/>
    <w:rsid w:val="00381176"/>
    <w:rsid w:val="00382256"/>
    <w:rsid w:val="00382AA8"/>
    <w:rsid w:val="00383659"/>
    <w:rsid w:val="003836D1"/>
    <w:rsid w:val="00383C6C"/>
    <w:rsid w:val="00384383"/>
    <w:rsid w:val="00385054"/>
    <w:rsid w:val="00385A14"/>
    <w:rsid w:val="00385DFD"/>
    <w:rsid w:val="00385E96"/>
    <w:rsid w:val="00387164"/>
    <w:rsid w:val="0038716E"/>
    <w:rsid w:val="00390F2B"/>
    <w:rsid w:val="00390FB5"/>
    <w:rsid w:val="003912B9"/>
    <w:rsid w:val="00393818"/>
    <w:rsid w:val="00393981"/>
    <w:rsid w:val="00393E52"/>
    <w:rsid w:val="00397141"/>
    <w:rsid w:val="00397FCF"/>
    <w:rsid w:val="003A1846"/>
    <w:rsid w:val="003A21C3"/>
    <w:rsid w:val="003A21C6"/>
    <w:rsid w:val="003A253A"/>
    <w:rsid w:val="003A2ABB"/>
    <w:rsid w:val="003A3533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1752"/>
    <w:rsid w:val="003B282C"/>
    <w:rsid w:val="003B2B08"/>
    <w:rsid w:val="003B2D38"/>
    <w:rsid w:val="003B3EF8"/>
    <w:rsid w:val="003B3F5F"/>
    <w:rsid w:val="003B427D"/>
    <w:rsid w:val="003B56DE"/>
    <w:rsid w:val="003B5866"/>
    <w:rsid w:val="003B5C0D"/>
    <w:rsid w:val="003B6766"/>
    <w:rsid w:val="003B6DB2"/>
    <w:rsid w:val="003B762D"/>
    <w:rsid w:val="003C0754"/>
    <w:rsid w:val="003C1894"/>
    <w:rsid w:val="003C31F3"/>
    <w:rsid w:val="003C32C6"/>
    <w:rsid w:val="003C39AF"/>
    <w:rsid w:val="003C3F9D"/>
    <w:rsid w:val="003C42E0"/>
    <w:rsid w:val="003C5345"/>
    <w:rsid w:val="003C5822"/>
    <w:rsid w:val="003C64F0"/>
    <w:rsid w:val="003C6CED"/>
    <w:rsid w:val="003C756D"/>
    <w:rsid w:val="003D15BC"/>
    <w:rsid w:val="003D1879"/>
    <w:rsid w:val="003D1886"/>
    <w:rsid w:val="003D1A0F"/>
    <w:rsid w:val="003D1C55"/>
    <w:rsid w:val="003D2CD5"/>
    <w:rsid w:val="003D2FC7"/>
    <w:rsid w:val="003D3017"/>
    <w:rsid w:val="003D353E"/>
    <w:rsid w:val="003D367A"/>
    <w:rsid w:val="003D4457"/>
    <w:rsid w:val="003D4765"/>
    <w:rsid w:val="003D49E4"/>
    <w:rsid w:val="003D5157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68E"/>
    <w:rsid w:val="003E1835"/>
    <w:rsid w:val="003E2BD0"/>
    <w:rsid w:val="003E3D0F"/>
    <w:rsid w:val="003E475B"/>
    <w:rsid w:val="003E491A"/>
    <w:rsid w:val="003E5A53"/>
    <w:rsid w:val="003E6109"/>
    <w:rsid w:val="003E6519"/>
    <w:rsid w:val="003E71D6"/>
    <w:rsid w:val="003F0930"/>
    <w:rsid w:val="003F1B02"/>
    <w:rsid w:val="003F1DD7"/>
    <w:rsid w:val="003F2616"/>
    <w:rsid w:val="003F2DFF"/>
    <w:rsid w:val="003F472A"/>
    <w:rsid w:val="003F4733"/>
    <w:rsid w:val="003F4B7E"/>
    <w:rsid w:val="003F5065"/>
    <w:rsid w:val="003F53AE"/>
    <w:rsid w:val="003F5947"/>
    <w:rsid w:val="003F5C1F"/>
    <w:rsid w:val="003F5DF2"/>
    <w:rsid w:val="003F6281"/>
    <w:rsid w:val="003F65A9"/>
    <w:rsid w:val="003F6614"/>
    <w:rsid w:val="003F6D2C"/>
    <w:rsid w:val="00400430"/>
    <w:rsid w:val="00400758"/>
    <w:rsid w:val="004023F7"/>
    <w:rsid w:val="00402881"/>
    <w:rsid w:val="00402985"/>
    <w:rsid w:val="004030A4"/>
    <w:rsid w:val="0040385A"/>
    <w:rsid w:val="00404701"/>
    <w:rsid w:val="004048B8"/>
    <w:rsid w:val="00405283"/>
    <w:rsid w:val="004054A2"/>
    <w:rsid w:val="004067C9"/>
    <w:rsid w:val="004068CD"/>
    <w:rsid w:val="0040697E"/>
    <w:rsid w:val="004117F7"/>
    <w:rsid w:val="00413710"/>
    <w:rsid w:val="00413C23"/>
    <w:rsid w:val="0041434A"/>
    <w:rsid w:val="00414BBE"/>
    <w:rsid w:val="00414C19"/>
    <w:rsid w:val="00415D23"/>
    <w:rsid w:val="00415D98"/>
    <w:rsid w:val="00416E4D"/>
    <w:rsid w:val="00416EA8"/>
    <w:rsid w:val="00417DA6"/>
    <w:rsid w:val="00420A3A"/>
    <w:rsid w:val="00420BCB"/>
    <w:rsid w:val="00420DCD"/>
    <w:rsid w:val="00421355"/>
    <w:rsid w:val="00421D74"/>
    <w:rsid w:val="00421E94"/>
    <w:rsid w:val="00422B47"/>
    <w:rsid w:val="0042514C"/>
    <w:rsid w:val="00425534"/>
    <w:rsid w:val="004261AC"/>
    <w:rsid w:val="00426868"/>
    <w:rsid w:val="00426FDE"/>
    <w:rsid w:val="00427E27"/>
    <w:rsid w:val="00430C61"/>
    <w:rsid w:val="0043297A"/>
    <w:rsid w:val="00432D21"/>
    <w:rsid w:val="00433EF1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50038"/>
    <w:rsid w:val="0045023B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14A4"/>
    <w:rsid w:val="0046294B"/>
    <w:rsid w:val="00462C4A"/>
    <w:rsid w:val="004632E3"/>
    <w:rsid w:val="0046386D"/>
    <w:rsid w:val="00464BA5"/>
    <w:rsid w:val="00464EB8"/>
    <w:rsid w:val="00465AD9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06C"/>
    <w:rsid w:val="00473F76"/>
    <w:rsid w:val="004742F2"/>
    <w:rsid w:val="00474BF3"/>
    <w:rsid w:val="00476579"/>
    <w:rsid w:val="0047700A"/>
    <w:rsid w:val="004772B6"/>
    <w:rsid w:val="004800B6"/>
    <w:rsid w:val="00480390"/>
    <w:rsid w:val="00480695"/>
    <w:rsid w:val="00482E78"/>
    <w:rsid w:val="004860B5"/>
    <w:rsid w:val="0048611F"/>
    <w:rsid w:val="00486235"/>
    <w:rsid w:val="004864D2"/>
    <w:rsid w:val="004867D7"/>
    <w:rsid w:val="00487537"/>
    <w:rsid w:val="004876A6"/>
    <w:rsid w:val="004876CC"/>
    <w:rsid w:val="00487D90"/>
    <w:rsid w:val="00490122"/>
    <w:rsid w:val="00490CDC"/>
    <w:rsid w:val="00490E4B"/>
    <w:rsid w:val="00492B53"/>
    <w:rsid w:val="00493755"/>
    <w:rsid w:val="00493A08"/>
    <w:rsid w:val="00494070"/>
    <w:rsid w:val="004946F7"/>
    <w:rsid w:val="00495471"/>
    <w:rsid w:val="004959EF"/>
    <w:rsid w:val="004A09D1"/>
    <w:rsid w:val="004A2895"/>
    <w:rsid w:val="004A3253"/>
    <w:rsid w:val="004A381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213D"/>
    <w:rsid w:val="004B2E0E"/>
    <w:rsid w:val="004B310E"/>
    <w:rsid w:val="004B38FA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09C"/>
    <w:rsid w:val="004C1779"/>
    <w:rsid w:val="004C210E"/>
    <w:rsid w:val="004C22CD"/>
    <w:rsid w:val="004C2CBA"/>
    <w:rsid w:val="004C3D94"/>
    <w:rsid w:val="004C42A4"/>
    <w:rsid w:val="004C44C8"/>
    <w:rsid w:val="004C52F8"/>
    <w:rsid w:val="004C6E3B"/>
    <w:rsid w:val="004C7C8F"/>
    <w:rsid w:val="004D0781"/>
    <w:rsid w:val="004D0E9D"/>
    <w:rsid w:val="004D116C"/>
    <w:rsid w:val="004D1250"/>
    <w:rsid w:val="004D1C83"/>
    <w:rsid w:val="004D1F08"/>
    <w:rsid w:val="004D21A9"/>
    <w:rsid w:val="004D4052"/>
    <w:rsid w:val="004D44AF"/>
    <w:rsid w:val="004D53A2"/>
    <w:rsid w:val="004D5683"/>
    <w:rsid w:val="004D5C49"/>
    <w:rsid w:val="004D6FF3"/>
    <w:rsid w:val="004D7112"/>
    <w:rsid w:val="004D7B5A"/>
    <w:rsid w:val="004E11BD"/>
    <w:rsid w:val="004E14B0"/>
    <w:rsid w:val="004E1645"/>
    <w:rsid w:val="004E1DD7"/>
    <w:rsid w:val="004E2182"/>
    <w:rsid w:val="004E3589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4FF"/>
    <w:rsid w:val="004F55AB"/>
    <w:rsid w:val="004F6562"/>
    <w:rsid w:val="004F72D4"/>
    <w:rsid w:val="00502559"/>
    <w:rsid w:val="00502AD7"/>
    <w:rsid w:val="00502BFC"/>
    <w:rsid w:val="0050357B"/>
    <w:rsid w:val="005043A8"/>
    <w:rsid w:val="00505C3E"/>
    <w:rsid w:val="0050608B"/>
    <w:rsid w:val="00506C60"/>
    <w:rsid w:val="005074AB"/>
    <w:rsid w:val="00510AE1"/>
    <w:rsid w:val="00510D6A"/>
    <w:rsid w:val="0051219D"/>
    <w:rsid w:val="00512AE5"/>
    <w:rsid w:val="005143EA"/>
    <w:rsid w:val="0051472C"/>
    <w:rsid w:val="00514852"/>
    <w:rsid w:val="00515701"/>
    <w:rsid w:val="00515A2D"/>
    <w:rsid w:val="00515BD5"/>
    <w:rsid w:val="00516A36"/>
    <w:rsid w:val="005175B2"/>
    <w:rsid w:val="00517AF5"/>
    <w:rsid w:val="00520A99"/>
    <w:rsid w:val="0052120A"/>
    <w:rsid w:val="00521522"/>
    <w:rsid w:val="005228F5"/>
    <w:rsid w:val="00522CDD"/>
    <w:rsid w:val="00523328"/>
    <w:rsid w:val="00523F91"/>
    <w:rsid w:val="00524291"/>
    <w:rsid w:val="00524CA3"/>
    <w:rsid w:val="00524FDC"/>
    <w:rsid w:val="00525214"/>
    <w:rsid w:val="005254DC"/>
    <w:rsid w:val="00525AA9"/>
    <w:rsid w:val="00525BCB"/>
    <w:rsid w:val="00526E4C"/>
    <w:rsid w:val="00530069"/>
    <w:rsid w:val="0053038D"/>
    <w:rsid w:val="00530E6A"/>
    <w:rsid w:val="0053167D"/>
    <w:rsid w:val="005317B8"/>
    <w:rsid w:val="0053215C"/>
    <w:rsid w:val="00532A63"/>
    <w:rsid w:val="00533641"/>
    <w:rsid w:val="00534A68"/>
    <w:rsid w:val="00535522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5C4"/>
    <w:rsid w:val="00545C6E"/>
    <w:rsid w:val="00546073"/>
    <w:rsid w:val="005462B2"/>
    <w:rsid w:val="00546F4F"/>
    <w:rsid w:val="0054759C"/>
    <w:rsid w:val="0054796B"/>
    <w:rsid w:val="0055022C"/>
    <w:rsid w:val="00550DD7"/>
    <w:rsid w:val="005512D8"/>
    <w:rsid w:val="005529F3"/>
    <w:rsid w:val="005538F7"/>
    <w:rsid w:val="00553E2D"/>
    <w:rsid w:val="005540F9"/>
    <w:rsid w:val="005546B3"/>
    <w:rsid w:val="00554C32"/>
    <w:rsid w:val="00554C50"/>
    <w:rsid w:val="00555460"/>
    <w:rsid w:val="0055565B"/>
    <w:rsid w:val="00555672"/>
    <w:rsid w:val="00555DC0"/>
    <w:rsid w:val="005574AE"/>
    <w:rsid w:val="005574F6"/>
    <w:rsid w:val="00557DC2"/>
    <w:rsid w:val="00557DF5"/>
    <w:rsid w:val="00560913"/>
    <w:rsid w:val="00560CDB"/>
    <w:rsid w:val="00561789"/>
    <w:rsid w:val="005644AC"/>
    <w:rsid w:val="005649B6"/>
    <w:rsid w:val="005649E5"/>
    <w:rsid w:val="00564F8C"/>
    <w:rsid w:val="00565E5B"/>
    <w:rsid w:val="00567037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6A51"/>
    <w:rsid w:val="005775A6"/>
    <w:rsid w:val="005803B5"/>
    <w:rsid w:val="0058078A"/>
    <w:rsid w:val="00582232"/>
    <w:rsid w:val="00584579"/>
    <w:rsid w:val="00585152"/>
    <w:rsid w:val="00587598"/>
    <w:rsid w:val="00587D27"/>
    <w:rsid w:val="0059004F"/>
    <w:rsid w:val="0059056A"/>
    <w:rsid w:val="005919C6"/>
    <w:rsid w:val="00591B8B"/>
    <w:rsid w:val="00593390"/>
    <w:rsid w:val="005936DA"/>
    <w:rsid w:val="00593DAA"/>
    <w:rsid w:val="005943E6"/>
    <w:rsid w:val="00594B34"/>
    <w:rsid w:val="0059525B"/>
    <w:rsid w:val="0059554A"/>
    <w:rsid w:val="00595D60"/>
    <w:rsid w:val="0059738B"/>
    <w:rsid w:val="00597657"/>
    <w:rsid w:val="0059788D"/>
    <w:rsid w:val="00597988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A7DE4"/>
    <w:rsid w:val="005B0987"/>
    <w:rsid w:val="005B0AB9"/>
    <w:rsid w:val="005B0BFC"/>
    <w:rsid w:val="005B132B"/>
    <w:rsid w:val="005B1B04"/>
    <w:rsid w:val="005B1BD4"/>
    <w:rsid w:val="005B1DAC"/>
    <w:rsid w:val="005B289B"/>
    <w:rsid w:val="005B35AB"/>
    <w:rsid w:val="005B3BFA"/>
    <w:rsid w:val="005B5D74"/>
    <w:rsid w:val="005C0619"/>
    <w:rsid w:val="005C0AA5"/>
    <w:rsid w:val="005C113D"/>
    <w:rsid w:val="005C1277"/>
    <w:rsid w:val="005C2879"/>
    <w:rsid w:val="005C2D0B"/>
    <w:rsid w:val="005C302F"/>
    <w:rsid w:val="005C48DA"/>
    <w:rsid w:val="005C6B93"/>
    <w:rsid w:val="005C7B6E"/>
    <w:rsid w:val="005C7BE0"/>
    <w:rsid w:val="005D183F"/>
    <w:rsid w:val="005D3223"/>
    <w:rsid w:val="005D32CE"/>
    <w:rsid w:val="005D3336"/>
    <w:rsid w:val="005D39A8"/>
    <w:rsid w:val="005D3DCC"/>
    <w:rsid w:val="005D5F9E"/>
    <w:rsid w:val="005D6320"/>
    <w:rsid w:val="005D6C25"/>
    <w:rsid w:val="005D6E91"/>
    <w:rsid w:val="005D7A6D"/>
    <w:rsid w:val="005D7C65"/>
    <w:rsid w:val="005D7D94"/>
    <w:rsid w:val="005D7E89"/>
    <w:rsid w:val="005E024C"/>
    <w:rsid w:val="005E1AD4"/>
    <w:rsid w:val="005E2BA0"/>
    <w:rsid w:val="005E324F"/>
    <w:rsid w:val="005E338E"/>
    <w:rsid w:val="005E4534"/>
    <w:rsid w:val="005E4576"/>
    <w:rsid w:val="005E515C"/>
    <w:rsid w:val="005E5D8A"/>
    <w:rsid w:val="005E618D"/>
    <w:rsid w:val="005E65B8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570B"/>
    <w:rsid w:val="0060764E"/>
    <w:rsid w:val="00607C2C"/>
    <w:rsid w:val="00607C92"/>
    <w:rsid w:val="00610796"/>
    <w:rsid w:val="00611065"/>
    <w:rsid w:val="006121E9"/>
    <w:rsid w:val="00612B49"/>
    <w:rsid w:val="00612F72"/>
    <w:rsid w:val="006138C8"/>
    <w:rsid w:val="00613B4B"/>
    <w:rsid w:val="00613B58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1CBC"/>
    <w:rsid w:val="00622758"/>
    <w:rsid w:val="006237EB"/>
    <w:rsid w:val="00623C63"/>
    <w:rsid w:val="00623EE5"/>
    <w:rsid w:val="00624E75"/>
    <w:rsid w:val="0062653E"/>
    <w:rsid w:val="0062661B"/>
    <w:rsid w:val="0062743F"/>
    <w:rsid w:val="006305F2"/>
    <w:rsid w:val="00631107"/>
    <w:rsid w:val="00631308"/>
    <w:rsid w:val="00632086"/>
    <w:rsid w:val="00634D60"/>
    <w:rsid w:val="00634DAB"/>
    <w:rsid w:val="0063738A"/>
    <w:rsid w:val="00640837"/>
    <w:rsid w:val="00640866"/>
    <w:rsid w:val="006408FF"/>
    <w:rsid w:val="00641365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6BF9"/>
    <w:rsid w:val="00647755"/>
    <w:rsid w:val="00650F7E"/>
    <w:rsid w:val="006523CA"/>
    <w:rsid w:val="00652F19"/>
    <w:rsid w:val="0065313F"/>
    <w:rsid w:val="00653E91"/>
    <w:rsid w:val="0065440C"/>
    <w:rsid w:val="00654C51"/>
    <w:rsid w:val="00656501"/>
    <w:rsid w:val="00656CCA"/>
    <w:rsid w:val="00657C37"/>
    <w:rsid w:val="00657E47"/>
    <w:rsid w:val="00660206"/>
    <w:rsid w:val="006602C3"/>
    <w:rsid w:val="006602CD"/>
    <w:rsid w:val="00660321"/>
    <w:rsid w:val="00660FFA"/>
    <w:rsid w:val="00661088"/>
    <w:rsid w:val="006611F8"/>
    <w:rsid w:val="00661BE4"/>
    <w:rsid w:val="00662882"/>
    <w:rsid w:val="0066371A"/>
    <w:rsid w:val="00663917"/>
    <w:rsid w:val="00664557"/>
    <w:rsid w:val="00664A77"/>
    <w:rsid w:val="00665868"/>
    <w:rsid w:val="00665933"/>
    <w:rsid w:val="00665FDB"/>
    <w:rsid w:val="00666BEB"/>
    <w:rsid w:val="00667055"/>
    <w:rsid w:val="00670958"/>
    <w:rsid w:val="006711DD"/>
    <w:rsid w:val="00671220"/>
    <w:rsid w:val="006718B6"/>
    <w:rsid w:val="00671EE1"/>
    <w:rsid w:val="00671F2D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33DD"/>
    <w:rsid w:val="00683625"/>
    <w:rsid w:val="00683C27"/>
    <w:rsid w:val="00684A19"/>
    <w:rsid w:val="006851B7"/>
    <w:rsid w:val="006858AC"/>
    <w:rsid w:val="00685CB8"/>
    <w:rsid w:val="006869D5"/>
    <w:rsid w:val="00686F37"/>
    <w:rsid w:val="00686FA9"/>
    <w:rsid w:val="00691726"/>
    <w:rsid w:val="006918C5"/>
    <w:rsid w:val="00691EC9"/>
    <w:rsid w:val="00692AEB"/>
    <w:rsid w:val="0069424E"/>
    <w:rsid w:val="0069538A"/>
    <w:rsid w:val="0069569B"/>
    <w:rsid w:val="006959E0"/>
    <w:rsid w:val="006973CC"/>
    <w:rsid w:val="006975E3"/>
    <w:rsid w:val="00697909"/>
    <w:rsid w:val="00697F65"/>
    <w:rsid w:val="006A13E2"/>
    <w:rsid w:val="006A1444"/>
    <w:rsid w:val="006A19C8"/>
    <w:rsid w:val="006A21CB"/>
    <w:rsid w:val="006A24B2"/>
    <w:rsid w:val="006A27B3"/>
    <w:rsid w:val="006A31B3"/>
    <w:rsid w:val="006A3783"/>
    <w:rsid w:val="006A46FE"/>
    <w:rsid w:val="006A4E1C"/>
    <w:rsid w:val="006A6055"/>
    <w:rsid w:val="006A6155"/>
    <w:rsid w:val="006A66D6"/>
    <w:rsid w:val="006A6A28"/>
    <w:rsid w:val="006A6CCE"/>
    <w:rsid w:val="006A74D6"/>
    <w:rsid w:val="006A776B"/>
    <w:rsid w:val="006B16C0"/>
    <w:rsid w:val="006B1C7D"/>
    <w:rsid w:val="006B3112"/>
    <w:rsid w:val="006B37D5"/>
    <w:rsid w:val="006B41B0"/>
    <w:rsid w:val="006B45BC"/>
    <w:rsid w:val="006B596A"/>
    <w:rsid w:val="006B7399"/>
    <w:rsid w:val="006C02B2"/>
    <w:rsid w:val="006C03C5"/>
    <w:rsid w:val="006C20E6"/>
    <w:rsid w:val="006C28C1"/>
    <w:rsid w:val="006C2B23"/>
    <w:rsid w:val="006C4257"/>
    <w:rsid w:val="006C44D7"/>
    <w:rsid w:val="006C5892"/>
    <w:rsid w:val="006C677C"/>
    <w:rsid w:val="006C6CB5"/>
    <w:rsid w:val="006C7044"/>
    <w:rsid w:val="006D0B52"/>
    <w:rsid w:val="006D3C43"/>
    <w:rsid w:val="006D429C"/>
    <w:rsid w:val="006D4800"/>
    <w:rsid w:val="006D4AAE"/>
    <w:rsid w:val="006D65BD"/>
    <w:rsid w:val="006D66FB"/>
    <w:rsid w:val="006D6CE5"/>
    <w:rsid w:val="006E0314"/>
    <w:rsid w:val="006E0A0F"/>
    <w:rsid w:val="006E0E9B"/>
    <w:rsid w:val="006E1749"/>
    <w:rsid w:val="006E1E31"/>
    <w:rsid w:val="006E2B0F"/>
    <w:rsid w:val="006E300C"/>
    <w:rsid w:val="006E32E1"/>
    <w:rsid w:val="006E391F"/>
    <w:rsid w:val="006E406D"/>
    <w:rsid w:val="006E40AD"/>
    <w:rsid w:val="006E4784"/>
    <w:rsid w:val="006E47AB"/>
    <w:rsid w:val="006E665B"/>
    <w:rsid w:val="006E67F4"/>
    <w:rsid w:val="006E6A84"/>
    <w:rsid w:val="006E7554"/>
    <w:rsid w:val="006E7AB6"/>
    <w:rsid w:val="006E7C15"/>
    <w:rsid w:val="006E7CB9"/>
    <w:rsid w:val="006F124D"/>
    <w:rsid w:val="006F1300"/>
    <w:rsid w:val="006F1E3F"/>
    <w:rsid w:val="006F24E6"/>
    <w:rsid w:val="006F39F1"/>
    <w:rsid w:val="006F3CF9"/>
    <w:rsid w:val="006F57A6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1B90"/>
    <w:rsid w:val="00701EAB"/>
    <w:rsid w:val="0070211B"/>
    <w:rsid w:val="00703AA0"/>
    <w:rsid w:val="007044CB"/>
    <w:rsid w:val="00704B3D"/>
    <w:rsid w:val="00704BDB"/>
    <w:rsid w:val="0070513C"/>
    <w:rsid w:val="00705955"/>
    <w:rsid w:val="007064F9"/>
    <w:rsid w:val="00706E56"/>
    <w:rsid w:val="0070755E"/>
    <w:rsid w:val="00710CF0"/>
    <w:rsid w:val="00711486"/>
    <w:rsid w:val="00711A22"/>
    <w:rsid w:val="00713669"/>
    <w:rsid w:val="00713A85"/>
    <w:rsid w:val="0071484A"/>
    <w:rsid w:val="007150FF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4B4"/>
    <w:rsid w:val="0072692B"/>
    <w:rsid w:val="007269D9"/>
    <w:rsid w:val="00727FED"/>
    <w:rsid w:val="00730613"/>
    <w:rsid w:val="007318E9"/>
    <w:rsid w:val="00731D95"/>
    <w:rsid w:val="00732602"/>
    <w:rsid w:val="00734A0F"/>
    <w:rsid w:val="00734BB6"/>
    <w:rsid w:val="00734D27"/>
    <w:rsid w:val="00735F9B"/>
    <w:rsid w:val="00736AC7"/>
    <w:rsid w:val="00737968"/>
    <w:rsid w:val="00740756"/>
    <w:rsid w:val="00740F18"/>
    <w:rsid w:val="007431D1"/>
    <w:rsid w:val="00744297"/>
    <w:rsid w:val="007449DF"/>
    <w:rsid w:val="007453F3"/>
    <w:rsid w:val="00745BC4"/>
    <w:rsid w:val="00746316"/>
    <w:rsid w:val="00746D79"/>
    <w:rsid w:val="00747879"/>
    <w:rsid w:val="007506AF"/>
    <w:rsid w:val="007511D7"/>
    <w:rsid w:val="0075171C"/>
    <w:rsid w:val="00751ED3"/>
    <w:rsid w:val="00752140"/>
    <w:rsid w:val="00753584"/>
    <w:rsid w:val="00753EE3"/>
    <w:rsid w:val="00754A7A"/>
    <w:rsid w:val="00754CA8"/>
    <w:rsid w:val="007559F1"/>
    <w:rsid w:val="00755AE7"/>
    <w:rsid w:val="00756970"/>
    <w:rsid w:val="00757122"/>
    <w:rsid w:val="00760F00"/>
    <w:rsid w:val="0076223F"/>
    <w:rsid w:val="00763B6D"/>
    <w:rsid w:val="00764240"/>
    <w:rsid w:val="007654D5"/>
    <w:rsid w:val="00765587"/>
    <w:rsid w:val="00765691"/>
    <w:rsid w:val="00765DA9"/>
    <w:rsid w:val="007676AD"/>
    <w:rsid w:val="007706A1"/>
    <w:rsid w:val="00770B3D"/>
    <w:rsid w:val="00770BCB"/>
    <w:rsid w:val="007713E3"/>
    <w:rsid w:val="00771F83"/>
    <w:rsid w:val="00772B0F"/>
    <w:rsid w:val="00772C3D"/>
    <w:rsid w:val="007734C6"/>
    <w:rsid w:val="0077375E"/>
    <w:rsid w:val="0077574E"/>
    <w:rsid w:val="00775884"/>
    <w:rsid w:val="00775B78"/>
    <w:rsid w:val="00775BC3"/>
    <w:rsid w:val="00776237"/>
    <w:rsid w:val="00776612"/>
    <w:rsid w:val="00776A17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B61"/>
    <w:rsid w:val="00790BB1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7A6D"/>
    <w:rsid w:val="007A0DDC"/>
    <w:rsid w:val="007A2504"/>
    <w:rsid w:val="007A26F9"/>
    <w:rsid w:val="007A3228"/>
    <w:rsid w:val="007A32DA"/>
    <w:rsid w:val="007A4272"/>
    <w:rsid w:val="007A4FB6"/>
    <w:rsid w:val="007A5618"/>
    <w:rsid w:val="007A5A3D"/>
    <w:rsid w:val="007A671D"/>
    <w:rsid w:val="007A748F"/>
    <w:rsid w:val="007A76B8"/>
    <w:rsid w:val="007B02A5"/>
    <w:rsid w:val="007B0A2A"/>
    <w:rsid w:val="007B0CDC"/>
    <w:rsid w:val="007B1BDF"/>
    <w:rsid w:val="007B295C"/>
    <w:rsid w:val="007B300C"/>
    <w:rsid w:val="007B3E2A"/>
    <w:rsid w:val="007B415E"/>
    <w:rsid w:val="007B4D55"/>
    <w:rsid w:val="007B4F8D"/>
    <w:rsid w:val="007B5A90"/>
    <w:rsid w:val="007B624B"/>
    <w:rsid w:val="007B6514"/>
    <w:rsid w:val="007B6FA4"/>
    <w:rsid w:val="007B71F8"/>
    <w:rsid w:val="007B7401"/>
    <w:rsid w:val="007B7583"/>
    <w:rsid w:val="007B7A88"/>
    <w:rsid w:val="007B7AFB"/>
    <w:rsid w:val="007C08EC"/>
    <w:rsid w:val="007C0C08"/>
    <w:rsid w:val="007C0E8D"/>
    <w:rsid w:val="007C1053"/>
    <w:rsid w:val="007C18C2"/>
    <w:rsid w:val="007C1AF0"/>
    <w:rsid w:val="007C267F"/>
    <w:rsid w:val="007C3DDA"/>
    <w:rsid w:val="007C415F"/>
    <w:rsid w:val="007C5486"/>
    <w:rsid w:val="007C54C1"/>
    <w:rsid w:val="007D11CB"/>
    <w:rsid w:val="007D1456"/>
    <w:rsid w:val="007D16E4"/>
    <w:rsid w:val="007D1B3F"/>
    <w:rsid w:val="007D1D3C"/>
    <w:rsid w:val="007D2038"/>
    <w:rsid w:val="007D25C8"/>
    <w:rsid w:val="007D3217"/>
    <w:rsid w:val="007D3A45"/>
    <w:rsid w:val="007D3A51"/>
    <w:rsid w:val="007D3FD7"/>
    <w:rsid w:val="007D4364"/>
    <w:rsid w:val="007D5086"/>
    <w:rsid w:val="007D6310"/>
    <w:rsid w:val="007D64C5"/>
    <w:rsid w:val="007D70DC"/>
    <w:rsid w:val="007D7361"/>
    <w:rsid w:val="007D7DD6"/>
    <w:rsid w:val="007E0897"/>
    <w:rsid w:val="007E10BE"/>
    <w:rsid w:val="007E1130"/>
    <w:rsid w:val="007E18BE"/>
    <w:rsid w:val="007E1C14"/>
    <w:rsid w:val="007E2652"/>
    <w:rsid w:val="007E2CC0"/>
    <w:rsid w:val="007E2CCD"/>
    <w:rsid w:val="007E3BCC"/>
    <w:rsid w:val="007E4EBE"/>
    <w:rsid w:val="007E5E0D"/>
    <w:rsid w:val="007E5E1B"/>
    <w:rsid w:val="007E6290"/>
    <w:rsid w:val="007E6371"/>
    <w:rsid w:val="007E79D9"/>
    <w:rsid w:val="007E7CB8"/>
    <w:rsid w:val="007F2184"/>
    <w:rsid w:val="007F2895"/>
    <w:rsid w:val="007F2B0D"/>
    <w:rsid w:val="007F2C3E"/>
    <w:rsid w:val="007F3072"/>
    <w:rsid w:val="007F3C97"/>
    <w:rsid w:val="007F416F"/>
    <w:rsid w:val="007F477D"/>
    <w:rsid w:val="007F73B1"/>
    <w:rsid w:val="007F7E26"/>
    <w:rsid w:val="00800356"/>
    <w:rsid w:val="00800DB2"/>
    <w:rsid w:val="00800F2F"/>
    <w:rsid w:val="00801DB4"/>
    <w:rsid w:val="00802708"/>
    <w:rsid w:val="00802DEA"/>
    <w:rsid w:val="00802F1A"/>
    <w:rsid w:val="008039B5"/>
    <w:rsid w:val="00803E24"/>
    <w:rsid w:val="00803E94"/>
    <w:rsid w:val="0080403A"/>
    <w:rsid w:val="00804B03"/>
    <w:rsid w:val="0080574B"/>
    <w:rsid w:val="0080613C"/>
    <w:rsid w:val="00806162"/>
    <w:rsid w:val="00806F5B"/>
    <w:rsid w:val="0080722E"/>
    <w:rsid w:val="00807529"/>
    <w:rsid w:val="00807783"/>
    <w:rsid w:val="00810D35"/>
    <w:rsid w:val="00811127"/>
    <w:rsid w:val="0081141D"/>
    <w:rsid w:val="0081151B"/>
    <w:rsid w:val="00812909"/>
    <w:rsid w:val="00812D24"/>
    <w:rsid w:val="00812FAB"/>
    <w:rsid w:val="00813E2D"/>
    <w:rsid w:val="00813F4F"/>
    <w:rsid w:val="00814415"/>
    <w:rsid w:val="00814BF2"/>
    <w:rsid w:val="00815727"/>
    <w:rsid w:val="00815AF4"/>
    <w:rsid w:val="00816538"/>
    <w:rsid w:val="0081669C"/>
    <w:rsid w:val="008217EB"/>
    <w:rsid w:val="00821A0E"/>
    <w:rsid w:val="00822075"/>
    <w:rsid w:val="0082531F"/>
    <w:rsid w:val="0082595A"/>
    <w:rsid w:val="00825F68"/>
    <w:rsid w:val="00826107"/>
    <w:rsid w:val="00826BE4"/>
    <w:rsid w:val="00827391"/>
    <w:rsid w:val="008302C6"/>
    <w:rsid w:val="008303CD"/>
    <w:rsid w:val="0083053A"/>
    <w:rsid w:val="00830702"/>
    <w:rsid w:val="0083073B"/>
    <w:rsid w:val="00830AE5"/>
    <w:rsid w:val="008328FF"/>
    <w:rsid w:val="00833EFF"/>
    <w:rsid w:val="00834C38"/>
    <w:rsid w:val="00835529"/>
    <w:rsid w:val="008376F0"/>
    <w:rsid w:val="0083770F"/>
    <w:rsid w:val="008379BB"/>
    <w:rsid w:val="00841571"/>
    <w:rsid w:val="00841756"/>
    <w:rsid w:val="00842E19"/>
    <w:rsid w:val="008438DD"/>
    <w:rsid w:val="00843D0C"/>
    <w:rsid w:val="00843F06"/>
    <w:rsid w:val="0084425E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44BD"/>
    <w:rsid w:val="008547C4"/>
    <w:rsid w:val="00854B7B"/>
    <w:rsid w:val="00855B04"/>
    <w:rsid w:val="00856613"/>
    <w:rsid w:val="00856B0D"/>
    <w:rsid w:val="00856F1B"/>
    <w:rsid w:val="0085704A"/>
    <w:rsid w:val="008576F5"/>
    <w:rsid w:val="00857D7B"/>
    <w:rsid w:val="008616CE"/>
    <w:rsid w:val="00861B00"/>
    <w:rsid w:val="008621D8"/>
    <w:rsid w:val="0086279E"/>
    <w:rsid w:val="008636F7"/>
    <w:rsid w:val="008641C8"/>
    <w:rsid w:val="0086442B"/>
    <w:rsid w:val="00864D0A"/>
    <w:rsid w:val="00864ECA"/>
    <w:rsid w:val="0086544E"/>
    <w:rsid w:val="008659C4"/>
    <w:rsid w:val="00865C3B"/>
    <w:rsid w:val="00866C9B"/>
    <w:rsid w:val="008673E8"/>
    <w:rsid w:val="00867D15"/>
    <w:rsid w:val="00870C30"/>
    <w:rsid w:val="008719D0"/>
    <w:rsid w:val="00872241"/>
    <w:rsid w:val="00872D5C"/>
    <w:rsid w:val="008730DC"/>
    <w:rsid w:val="00873C58"/>
    <w:rsid w:val="00874031"/>
    <w:rsid w:val="00874212"/>
    <w:rsid w:val="0087496F"/>
    <w:rsid w:val="00874A08"/>
    <w:rsid w:val="00874B7F"/>
    <w:rsid w:val="00874DB0"/>
    <w:rsid w:val="008768DB"/>
    <w:rsid w:val="00876E1D"/>
    <w:rsid w:val="00876E82"/>
    <w:rsid w:val="00876F7A"/>
    <w:rsid w:val="0088013B"/>
    <w:rsid w:val="008803FA"/>
    <w:rsid w:val="00880829"/>
    <w:rsid w:val="0088190B"/>
    <w:rsid w:val="00882EEF"/>
    <w:rsid w:val="00882F0C"/>
    <w:rsid w:val="008843C9"/>
    <w:rsid w:val="008847B8"/>
    <w:rsid w:val="00884B47"/>
    <w:rsid w:val="00884E3E"/>
    <w:rsid w:val="008864D0"/>
    <w:rsid w:val="00886511"/>
    <w:rsid w:val="0088660B"/>
    <w:rsid w:val="00886642"/>
    <w:rsid w:val="00886988"/>
    <w:rsid w:val="008912A4"/>
    <w:rsid w:val="0089146E"/>
    <w:rsid w:val="00891D4E"/>
    <w:rsid w:val="00892494"/>
    <w:rsid w:val="00892541"/>
    <w:rsid w:val="00892571"/>
    <w:rsid w:val="00893C2F"/>
    <w:rsid w:val="0089575B"/>
    <w:rsid w:val="00895E3C"/>
    <w:rsid w:val="008968FC"/>
    <w:rsid w:val="00896DD0"/>
    <w:rsid w:val="008976FE"/>
    <w:rsid w:val="00897BEA"/>
    <w:rsid w:val="008A11DB"/>
    <w:rsid w:val="008A1B4C"/>
    <w:rsid w:val="008A3BEE"/>
    <w:rsid w:val="008A3F9D"/>
    <w:rsid w:val="008A443A"/>
    <w:rsid w:val="008A4513"/>
    <w:rsid w:val="008A4A7D"/>
    <w:rsid w:val="008A4DF4"/>
    <w:rsid w:val="008A56CD"/>
    <w:rsid w:val="008A59F8"/>
    <w:rsid w:val="008A6603"/>
    <w:rsid w:val="008A6922"/>
    <w:rsid w:val="008A7202"/>
    <w:rsid w:val="008A7FF0"/>
    <w:rsid w:val="008B075F"/>
    <w:rsid w:val="008B07FF"/>
    <w:rsid w:val="008B08C3"/>
    <w:rsid w:val="008B1117"/>
    <w:rsid w:val="008B30C4"/>
    <w:rsid w:val="008B3572"/>
    <w:rsid w:val="008B39CB"/>
    <w:rsid w:val="008B3D05"/>
    <w:rsid w:val="008B5103"/>
    <w:rsid w:val="008B51F4"/>
    <w:rsid w:val="008B5299"/>
    <w:rsid w:val="008B77B0"/>
    <w:rsid w:val="008B7CB1"/>
    <w:rsid w:val="008C0089"/>
    <w:rsid w:val="008C0725"/>
    <w:rsid w:val="008C13CA"/>
    <w:rsid w:val="008C2F05"/>
    <w:rsid w:val="008C321C"/>
    <w:rsid w:val="008C413C"/>
    <w:rsid w:val="008C4380"/>
    <w:rsid w:val="008C4405"/>
    <w:rsid w:val="008C5050"/>
    <w:rsid w:val="008C51A0"/>
    <w:rsid w:val="008C7515"/>
    <w:rsid w:val="008D0215"/>
    <w:rsid w:val="008D0764"/>
    <w:rsid w:val="008D0CC8"/>
    <w:rsid w:val="008D1001"/>
    <w:rsid w:val="008D28D1"/>
    <w:rsid w:val="008D2A36"/>
    <w:rsid w:val="008D2C94"/>
    <w:rsid w:val="008D4265"/>
    <w:rsid w:val="008D4761"/>
    <w:rsid w:val="008D5544"/>
    <w:rsid w:val="008D5879"/>
    <w:rsid w:val="008D596A"/>
    <w:rsid w:val="008D5AFB"/>
    <w:rsid w:val="008D5CC1"/>
    <w:rsid w:val="008D6BEC"/>
    <w:rsid w:val="008D6DC7"/>
    <w:rsid w:val="008E049C"/>
    <w:rsid w:val="008E2241"/>
    <w:rsid w:val="008E27A5"/>
    <w:rsid w:val="008E27DE"/>
    <w:rsid w:val="008E3861"/>
    <w:rsid w:val="008E38F0"/>
    <w:rsid w:val="008E39E0"/>
    <w:rsid w:val="008E43AC"/>
    <w:rsid w:val="008E49AA"/>
    <w:rsid w:val="008E5253"/>
    <w:rsid w:val="008E60F2"/>
    <w:rsid w:val="008E732A"/>
    <w:rsid w:val="008E77F7"/>
    <w:rsid w:val="008E7A94"/>
    <w:rsid w:val="008E7F8B"/>
    <w:rsid w:val="008F0010"/>
    <w:rsid w:val="008F002C"/>
    <w:rsid w:val="008F1165"/>
    <w:rsid w:val="008F1DA9"/>
    <w:rsid w:val="008F206A"/>
    <w:rsid w:val="008F20DC"/>
    <w:rsid w:val="008F2A5F"/>
    <w:rsid w:val="008F3897"/>
    <w:rsid w:val="008F463E"/>
    <w:rsid w:val="008F57CD"/>
    <w:rsid w:val="008F74F1"/>
    <w:rsid w:val="008F7D5F"/>
    <w:rsid w:val="00900132"/>
    <w:rsid w:val="009002B9"/>
    <w:rsid w:val="00900FAA"/>
    <w:rsid w:val="0090125B"/>
    <w:rsid w:val="009034EE"/>
    <w:rsid w:val="009036DA"/>
    <w:rsid w:val="009042E0"/>
    <w:rsid w:val="0090523C"/>
    <w:rsid w:val="00906595"/>
    <w:rsid w:val="00907236"/>
    <w:rsid w:val="00907863"/>
    <w:rsid w:val="00907CCE"/>
    <w:rsid w:val="00910D9E"/>
    <w:rsid w:val="009120C3"/>
    <w:rsid w:val="009123F5"/>
    <w:rsid w:val="00914247"/>
    <w:rsid w:val="00914CE6"/>
    <w:rsid w:val="00914EC0"/>
    <w:rsid w:val="00915AFB"/>
    <w:rsid w:val="00915B76"/>
    <w:rsid w:val="00916312"/>
    <w:rsid w:val="00916C7A"/>
    <w:rsid w:val="00916D05"/>
    <w:rsid w:val="00916E05"/>
    <w:rsid w:val="00917518"/>
    <w:rsid w:val="009205C6"/>
    <w:rsid w:val="00920EBB"/>
    <w:rsid w:val="00922929"/>
    <w:rsid w:val="00922EA0"/>
    <w:rsid w:val="009238E8"/>
    <w:rsid w:val="00923A97"/>
    <w:rsid w:val="00923DFE"/>
    <w:rsid w:val="00924452"/>
    <w:rsid w:val="009253A5"/>
    <w:rsid w:val="00925E8A"/>
    <w:rsid w:val="00926098"/>
    <w:rsid w:val="0092681F"/>
    <w:rsid w:val="00926D8F"/>
    <w:rsid w:val="00931390"/>
    <w:rsid w:val="0093150D"/>
    <w:rsid w:val="00931526"/>
    <w:rsid w:val="009318AD"/>
    <w:rsid w:val="0093220D"/>
    <w:rsid w:val="00932290"/>
    <w:rsid w:val="0093254E"/>
    <w:rsid w:val="00933068"/>
    <w:rsid w:val="00933333"/>
    <w:rsid w:val="0093348F"/>
    <w:rsid w:val="00933AEF"/>
    <w:rsid w:val="00933C51"/>
    <w:rsid w:val="0093403D"/>
    <w:rsid w:val="0094000D"/>
    <w:rsid w:val="00940515"/>
    <w:rsid w:val="00941B6A"/>
    <w:rsid w:val="00943793"/>
    <w:rsid w:val="00943906"/>
    <w:rsid w:val="009445FF"/>
    <w:rsid w:val="0094559E"/>
    <w:rsid w:val="009470D9"/>
    <w:rsid w:val="00947266"/>
    <w:rsid w:val="0094764D"/>
    <w:rsid w:val="00947F87"/>
    <w:rsid w:val="0095095D"/>
    <w:rsid w:val="009519BE"/>
    <w:rsid w:val="00952487"/>
    <w:rsid w:val="00952566"/>
    <w:rsid w:val="0095393A"/>
    <w:rsid w:val="00954073"/>
    <w:rsid w:val="00954BCF"/>
    <w:rsid w:val="009558F5"/>
    <w:rsid w:val="00955ACE"/>
    <w:rsid w:val="0095646C"/>
    <w:rsid w:val="00956C06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889"/>
    <w:rsid w:val="00962D78"/>
    <w:rsid w:val="0096376F"/>
    <w:rsid w:val="0096452C"/>
    <w:rsid w:val="00965256"/>
    <w:rsid w:val="00966FA4"/>
    <w:rsid w:val="009678E4"/>
    <w:rsid w:val="0096795B"/>
    <w:rsid w:val="009711CF"/>
    <w:rsid w:val="00971EE3"/>
    <w:rsid w:val="00971EF1"/>
    <w:rsid w:val="00972395"/>
    <w:rsid w:val="00972A4C"/>
    <w:rsid w:val="00976050"/>
    <w:rsid w:val="009765DE"/>
    <w:rsid w:val="00976689"/>
    <w:rsid w:val="00976733"/>
    <w:rsid w:val="00976821"/>
    <w:rsid w:val="0097686E"/>
    <w:rsid w:val="009808C9"/>
    <w:rsid w:val="009809FC"/>
    <w:rsid w:val="009815BB"/>
    <w:rsid w:val="0098196B"/>
    <w:rsid w:val="009820A4"/>
    <w:rsid w:val="00982B0D"/>
    <w:rsid w:val="00984D3C"/>
    <w:rsid w:val="00984F17"/>
    <w:rsid w:val="00986330"/>
    <w:rsid w:val="00987BBE"/>
    <w:rsid w:val="00991596"/>
    <w:rsid w:val="00991938"/>
    <w:rsid w:val="00992186"/>
    <w:rsid w:val="0099271A"/>
    <w:rsid w:val="00992765"/>
    <w:rsid w:val="00992A12"/>
    <w:rsid w:val="00992C3D"/>
    <w:rsid w:val="00993195"/>
    <w:rsid w:val="00993B6F"/>
    <w:rsid w:val="009947BE"/>
    <w:rsid w:val="009959B0"/>
    <w:rsid w:val="0099651C"/>
    <w:rsid w:val="00996790"/>
    <w:rsid w:val="00996D7D"/>
    <w:rsid w:val="00997D8B"/>
    <w:rsid w:val="009A0182"/>
    <w:rsid w:val="009A0933"/>
    <w:rsid w:val="009A0A9D"/>
    <w:rsid w:val="009A108E"/>
    <w:rsid w:val="009A2554"/>
    <w:rsid w:val="009A2FB8"/>
    <w:rsid w:val="009A471B"/>
    <w:rsid w:val="009A4C8F"/>
    <w:rsid w:val="009A4E3B"/>
    <w:rsid w:val="009A549A"/>
    <w:rsid w:val="009A69B2"/>
    <w:rsid w:val="009A729F"/>
    <w:rsid w:val="009B085F"/>
    <w:rsid w:val="009B1C51"/>
    <w:rsid w:val="009B39CA"/>
    <w:rsid w:val="009B41DD"/>
    <w:rsid w:val="009B4BE1"/>
    <w:rsid w:val="009B55B0"/>
    <w:rsid w:val="009B5675"/>
    <w:rsid w:val="009B5FF5"/>
    <w:rsid w:val="009B65F6"/>
    <w:rsid w:val="009B6C3B"/>
    <w:rsid w:val="009B7277"/>
    <w:rsid w:val="009C01C3"/>
    <w:rsid w:val="009C0391"/>
    <w:rsid w:val="009C0676"/>
    <w:rsid w:val="009C076E"/>
    <w:rsid w:val="009C0F73"/>
    <w:rsid w:val="009C256E"/>
    <w:rsid w:val="009C4CDD"/>
    <w:rsid w:val="009C4FEA"/>
    <w:rsid w:val="009C5A53"/>
    <w:rsid w:val="009C7529"/>
    <w:rsid w:val="009C7756"/>
    <w:rsid w:val="009C7E39"/>
    <w:rsid w:val="009D09E1"/>
    <w:rsid w:val="009D0C1C"/>
    <w:rsid w:val="009D1A5F"/>
    <w:rsid w:val="009D1E9D"/>
    <w:rsid w:val="009D2070"/>
    <w:rsid w:val="009D2E9E"/>
    <w:rsid w:val="009D2F04"/>
    <w:rsid w:val="009D31E0"/>
    <w:rsid w:val="009D3332"/>
    <w:rsid w:val="009D377E"/>
    <w:rsid w:val="009D3A46"/>
    <w:rsid w:val="009D3E01"/>
    <w:rsid w:val="009D46FD"/>
    <w:rsid w:val="009D4836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696B"/>
    <w:rsid w:val="009E7067"/>
    <w:rsid w:val="009E7C44"/>
    <w:rsid w:val="009E7D9D"/>
    <w:rsid w:val="009F0114"/>
    <w:rsid w:val="009F0BE0"/>
    <w:rsid w:val="009F0D13"/>
    <w:rsid w:val="009F1A9A"/>
    <w:rsid w:val="009F27C4"/>
    <w:rsid w:val="009F29A3"/>
    <w:rsid w:val="009F2CE5"/>
    <w:rsid w:val="009F413F"/>
    <w:rsid w:val="009F4306"/>
    <w:rsid w:val="009F464E"/>
    <w:rsid w:val="009F4B26"/>
    <w:rsid w:val="009F5339"/>
    <w:rsid w:val="009F63D2"/>
    <w:rsid w:val="009F66DB"/>
    <w:rsid w:val="009F68BF"/>
    <w:rsid w:val="009F761C"/>
    <w:rsid w:val="009F793A"/>
    <w:rsid w:val="00A00078"/>
    <w:rsid w:val="00A0041D"/>
    <w:rsid w:val="00A00CEB"/>
    <w:rsid w:val="00A00CEC"/>
    <w:rsid w:val="00A0286B"/>
    <w:rsid w:val="00A03587"/>
    <w:rsid w:val="00A03EFF"/>
    <w:rsid w:val="00A0443C"/>
    <w:rsid w:val="00A04530"/>
    <w:rsid w:val="00A046F4"/>
    <w:rsid w:val="00A04B13"/>
    <w:rsid w:val="00A051D2"/>
    <w:rsid w:val="00A0533A"/>
    <w:rsid w:val="00A061FF"/>
    <w:rsid w:val="00A06303"/>
    <w:rsid w:val="00A06550"/>
    <w:rsid w:val="00A0796E"/>
    <w:rsid w:val="00A10936"/>
    <w:rsid w:val="00A11335"/>
    <w:rsid w:val="00A11E5D"/>
    <w:rsid w:val="00A121E2"/>
    <w:rsid w:val="00A12443"/>
    <w:rsid w:val="00A12D00"/>
    <w:rsid w:val="00A1357E"/>
    <w:rsid w:val="00A1396A"/>
    <w:rsid w:val="00A139AB"/>
    <w:rsid w:val="00A13E37"/>
    <w:rsid w:val="00A14886"/>
    <w:rsid w:val="00A14B5E"/>
    <w:rsid w:val="00A14E22"/>
    <w:rsid w:val="00A15877"/>
    <w:rsid w:val="00A15F62"/>
    <w:rsid w:val="00A16B01"/>
    <w:rsid w:val="00A177D5"/>
    <w:rsid w:val="00A17BF5"/>
    <w:rsid w:val="00A20155"/>
    <w:rsid w:val="00A20389"/>
    <w:rsid w:val="00A20769"/>
    <w:rsid w:val="00A21221"/>
    <w:rsid w:val="00A212F4"/>
    <w:rsid w:val="00A2170B"/>
    <w:rsid w:val="00A21D0E"/>
    <w:rsid w:val="00A21D2F"/>
    <w:rsid w:val="00A220B4"/>
    <w:rsid w:val="00A220C5"/>
    <w:rsid w:val="00A2229C"/>
    <w:rsid w:val="00A222BC"/>
    <w:rsid w:val="00A22937"/>
    <w:rsid w:val="00A23B03"/>
    <w:rsid w:val="00A2475E"/>
    <w:rsid w:val="00A24999"/>
    <w:rsid w:val="00A24B75"/>
    <w:rsid w:val="00A255FF"/>
    <w:rsid w:val="00A257EF"/>
    <w:rsid w:val="00A271F1"/>
    <w:rsid w:val="00A272C9"/>
    <w:rsid w:val="00A272F0"/>
    <w:rsid w:val="00A27A62"/>
    <w:rsid w:val="00A301CE"/>
    <w:rsid w:val="00A32125"/>
    <w:rsid w:val="00A32A29"/>
    <w:rsid w:val="00A330FA"/>
    <w:rsid w:val="00A339C0"/>
    <w:rsid w:val="00A341D1"/>
    <w:rsid w:val="00A34CCD"/>
    <w:rsid w:val="00A356E7"/>
    <w:rsid w:val="00A3603D"/>
    <w:rsid w:val="00A36E8A"/>
    <w:rsid w:val="00A3774F"/>
    <w:rsid w:val="00A42D12"/>
    <w:rsid w:val="00A43446"/>
    <w:rsid w:val="00A43A8E"/>
    <w:rsid w:val="00A44236"/>
    <w:rsid w:val="00A44B41"/>
    <w:rsid w:val="00A4538A"/>
    <w:rsid w:val="00A45BF8"/>
    <w:rsid w:val="00A45E26"/>
    <w:rsid w:val="00A46715"/>
    <w:rsid w:val="00A505EC"/>
    <w:rsid w:val="00A505F2"/>
    <w:rsid w:val="00A51A6D"/>
    <w:rsid w:val="00A51E7D"/>
    <w:rsid w:val="00A5376D"/>
    <w:rsid w:val="00A552B4"/>
    <w:rsid w:val="00A5542D"/>
    <w:rsid w:val="00A5544A"/>
    <w:rsid w:val="00A559C7"/>
    <w:rsid w:val="00A55F14"/>
    <w:rsid w:val="00A57405"/>
    <w:rsid w:val="00A57C59"/>
    <w:rsid w:val="00A6237D"/>
    <w:rsid w:val="00A627C7"/>
    <w:rsid w:val="00A62E09"/>
    <w:rsid w:val="00A62F70"/>
    <w:rsid w:val="00A62F76"/>
    <w:rsid w:val="00A633B9"/>
    <w:rsid w:val="00A6482E"/>
    <w:rsid w:val="00A65892"/>
    <w:rsid w:val="00A661D9"/>
    <w:rsid w:val="00A67604"/>
    <w:rsid w:val="00A6797A"/>
    <w:rsid w:val="00A70C2E"/>
    <w:rsid w:val="00A70E5F"/>
    <w:rsid w:val="00A70E90"/>
    <w:rsid w:val="00A710CA"/>
    <w:rsid w:val="00A716CD"/>
    <w:rsid w:val="00A71735"/>
    <w:rsid w:val="00A730FC"/>
    <w:rsid w:val="00A73733"/>
    <w:rsid w:val="00A7564D"/>
    <w:rsid w:val="00A75A79"/>
    <w:rsid w:val="00A75E1A"/>
    <w:rsid w:val="00A764BF"/>
    <w:rsid w:val="00A76D9A"/>
    <w:rsid w:val="00A7780E"/>
    <w:rsid w:val="00A77A2D"/>
    <w:rsid w:val="00A819CE"/>
    <w:rsid w:val="00A81A19"/>
    <w:rsid w:val="00A82DB0"/>
    <w:rsid w:val="00A847AE"/>
    <w:rsid w:val="00A84A59"/>
    <w:rsid w:val="00A84D8A"/>
    <w:rsid w:val="00A84DDE"/>
    <w:rsid w:val="00A84E56"/>
    <w:rsid w:val="00A859BF"/>
    <w:rsid w:val="00A86713"/>
    <w:rsid w:val="00A9105D"/>
    <w:rsid w:val="00A91A11"/>
    <w:rsid w:val="00A92EB0"/>
    <w:rsid w:val="00A93D63"/>
    <w:rsid w:val="00A94139"/>
    <w:rsid w:val="00A941E1"/>
    <w:rsid w:val="00A9638E"/>
    <w:rsid w:val="00A96E26"/>
    <w:rsid w:val="00A97EF1"/>
    <w:rsid w:val="00AA0678"/>
    <w:rsid w:val="00AA0BB5"/>
    <w:rsid w:val="00AA1598"/>
    <w:rsid w:val="00AA1BAD"/>
    <w:rsid w:val="00AA22CA"/>
    <w:rsid w:val="00AA23B6"/>
    <w:rsid w:val="00AA2E05"/>
    <w:rsid w:val="00AA3442"/>
    <w:rsid w:val="00AA376A"/>
    <w:rsid w:val="00AA3B36"/>
    <w:rsid w:val="00AA3E52"/>
    <w:rsid w:val="00AA475A"/>
    <w:rsid w:val="00AA4EAE"/>
    <w:rsid w:val="00AA4F40"/>
    <w:rsid w:val="00AA5213"/>
    <w:rsid w:val="00AA56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771"/>
    <w:rsid w:val="00AC48D6"/>
    <w:rsid w:val="00AC4D42"/>
    <w:rsid w:val="00AC5484"/>
    <w:rsid w:val="00AC5701"/>
    <w:rsid w:val="00AC596F"/>
    <w:rsid w:val="00AC5E42"/>
    <w:rsid w:val="00AC6C95"/>
    <w:rsid w:val="00AC7AC9"/>
    <w:rsid w:val="00AD063C"/>
    <w:rsid w:val="00AD0C4C"/>
    <w:rsid w:val="00AD13C7"/>
    <w:rsid w:val="00AD3F04"/>
    <w:rsid w:val="00AD5985"/>
    <w:rsid w:val="00AD5BB7"/>
    <w:rsid w:val="00AD5DDB"/>
    <w:rsid w:val="00AD5FB2"/>
    <w:rsid w:val="00AD6578"/>
    <w:rsid w:val="00AD65C7"/>
    <w:rsid w:val="00AD6B3C"/>
    <w:rsid w:val="00AD7548"/>
    <w:rsid w:val="00AE131C"/>
    <w:rsid w:val="00AE1F4A"/>
    <w:rsid w:val="00AE2415"/>
    <w:rsid w:val="00AE275A"/>
    <w:rsid w:val="00AE2B7E"/>
    <w:rsid w:val="00AE3D14"/>
    <w:rsid w:val="00AE4529"/>
    <w:rsid w:val="00AE6693"/>
    <w:rsid w:val="00AF0041"/>
    <w:rsid w:val="00AF12A7"/>
    <w:rsid w:val="00AF323F"/>
    <w:rsid w:val="00AF3285"/>
    <w:rsid w:val="00AF38DB"/>
    <w:rsid w:val="00AF4126"/>
    <w:rsid w:val="00AF44F0"/>
    <w:rsid w:val="00AF48B3"/>
    <w:rsid w:val="00AF4D18"/>
    <w:rsid w:val="00AF55D8"/>
    <w:rsid w:val="00AF5D75"/>
    <w:rsid w:val="00AF6ED4"/>
    <w:rsid w:val="00AF71A4"/>
    <w:rsid w:val="00AF7AC5"/>
    <w:rsid w:val="00B00D26"/>
    <w:rsid w:val="00B0149B"/>
    <w:rsid w:val="00B01845"/>
    <w:rsid w:val="00B018FA"/>
    <w:rsid w:val="00B01A00"/>
    <w:rsid w:val="00B02334"/>
    <w:rsid w:val="00B02342"/>
    <w:rsid w:val="00B02452"/>
    <w:rsid w:val="00B02B34"/>
    <w:rsid w:val="00B043FB"/>
    <w:rsid w:val="00B0582E"/>
    <w:rsid w:val="00B0646A"/>
    <w:rsid w:val="00B069F0"/>
    <w:rsid w:val="00B06B93"/>
    <w:rsid w:val="00B07629"/>
    <w:rsid w:val="00B079A2"/>
    <w:rsid w:val="00B07B72"/>
    <w:rsid w:val="00B1011B"/>
    <w:rsid w:val="00B113AD"/>
    <w:rsid w:val="00B11A72"/>
    <w:rsid w:val="00B11CB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17CE8"/>
    <w:rsid w:val="00B2043F"/>
    <w:rsid w:val="00B209D5"/>
    <w:rsid w:val="00B20B01"/>
    <w:rsid w:val="00B2124E"/>
    <w:rsid w:val="00B21D72"/>
    <w:rsid w:val="00B2208A"/>
    <w:rsid w:val="00B22554"/>
    <w:rsid w:val="00B226E6"/>
    <w:rsid w:val="00B2294E"/>
    <w:rsid w:val="00B22CD6"/>
    <w:rsid w:val="00B23D77"/>
    <w:rsid w:val="00B25165"/>
    <w:rsid w:val="00B2555B"/>
    <w:rsid w:val="00B25D0B"/>
    <w:rsid w:val="00B2698E"/>
    <w:rsid w:val="00B26A41"/>
    <w:rsid w:val="00B27987"/>
    <w:rsid w:val="00B27D15"/>
    <w:rsid w:val="00B27DE9"/>
    <w:rsid w:val="00B31233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387E"/>
    <w:rsid w:val="00B438C6"/>
    <w:rsid w:val="00B43A9B"/>
    <w:rsid w:val="00B4475D"/>
    <w:rsid w:val="00B448A4"/>
    <w:rsid w:val="00B451C7"/>
    <w:rsid w:val="00B45469"/>
    <w:rsid w:val="00B459BC"/>
    <w:rsid w:val="00B45FE2"/>
    <w:rsid w:val="00B46CCC"/>
    <w:rsid w:val="00B46E1B"/>
    <w:rsid w:val="00B470C7"/>
    <w:rsid w:val="00B472AE"/>
    <w:rsid w:val="00B47383"/>
    <w:rsid w:val="00B47887"/>
    <w:rsid w:val="00B504D4"/>
    <w:rsid w:val="00B50C2E"/>
    <w:rsid w:val="00B50D37"/>
    <w:rsid w:val="00B50DD3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5712D"/>
    <w:rsid w:val="00B572E3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52C1"/>
    <w:rsid w:val="00B6677D"/>
    <w:rsid w:val="00B6757F"/>
    <w:rsid w:val="00B67FD7"/>
    <w:rsid w:val="00B70D2E"/>
    <w:rsid w:val="00B7167A"/>
    <w:rsid w:val="00B7174B"/>
    <w:rsid w:val="00B71EE3"/>
    <w:rsid w:val="00B72638"/>
    <w:rsid w:val="00B72765"/>
    <w:rsid w:val="00B729C7"/>
    <w:rsid w:val="00B7343D"/>
    <w:rsid w:val="00B73E43"/>
    <w:rsid w:val="00B74F03"/>
    <w:rsid w:val="00B76ACD"/>
    <w:rsid w:val="00B76CAE"/>
    <w:rsid w:val="00B76D5C"/>
    <w:rsid w:val="00B771EA"/>
    <w:rsid w:val="00B80516"/>
    <w:rsid w:val="00B80BA2"/>
    <w:rsid w:val="00B81982"/>
    <w:rsid w:val="00B81BFA"/>
    <w:rsid w:val="00B81DB1"/>
    <w:rsid w:val="00B820A2"/>
    <w:rsid w:val="00B82598"/>
    <w:rsid w:val="00B827F2"/>
    <w:rsid w:val="00B82898"/>
    <w:rsid w:val="00B83E04"/>
    <w:rsid w:val="00B84AD3"/>
    <w:rsid w:val="00B85722"/>
    <w:rsid w:val="00B85CF5"/>
    <w:rsid w:val="00B8650D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16BD"/>
    <w:rsid w:val="00BA1E69"/>
    <w:rsid w:val="00BA2A7A"/>
    <w:rsid w:val="00BA3825"/>
    <w:rsid w:val="00BA3F7A"/>
    <w:rsid w:val="00BA4FFB"/>
    <w:rsid w:val="00BA6579"/>
    <w:rsid w:val="00BA6B4A"/>
    <w:rsid w:val="00BA7811"/>
    <w:rsid w:val="00BA7A5C"/>
    <w:rsid w:val="00BA7CFB"/>
    <w:rsid w:val="00BA7D6E"/>
    <w:rsid w:val="00BB008E"/>
    <w:rsid w:val="00BB126A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5D12"/>
    <w:rsid w:val="00BB64F3"/>
    <w:rsid w:val="00BB6BB9"/>
    <w:rsid w:val="00BC019F"/>
    <w:rsid w:val="00BC1254"/>
    <w:rsid w:val="00BC14E0"/>
    <w:rsid w:val="00BC23E1"/>
    <w:rsid w:val="00BC27EC"/>
    <w:rsid w:val="00BC6B58"/>
    <w:rsid w:val="00BC7B52"/>
    <w:rsid w:val="00BD252C"/>
    <w:rsid w:val="00BD2E4F"/>
    <w:rsid w:val="00BD310D"/>
    <w:rsid w:val="00BD3484"/>
    <w:rsid w:val="00BD469A"/>
    <w:rsid w:val="00BD46BF"/>
    <w:rsid w:val="00BD4C4F"/>
    <w:rsid w:val="00BD5659"/>
    <w:rsid w:val="00BD6628"/>
    <w:rsid w:val="00BD6C7C"/>
    <w:rsid w:val="00BD7476"/>
    <w:rsid w:val="00BE1299"/>
    <w:rsid w:val="00BE247C"/>
    <w:rsid w:val="00BE24DA"/>
    <w:rsid w:val="00BE2557"/>
    <w:rsid w:val="00BE3D15"/>
    <w:rsid w:val="00BE3EA0"/>
    <w:rsid w:val="00BE4493"/>
    <w:rsid w:val="00BE52CD"/>
    <w:rsid w:val="00BE56B0"/>
    <w:rsid w:val="00BE5FD2"/>
    <w:rsid w:val="00BE66D6"/>
    <w:rsid w:val="00BF0A66"/>
    <w:rsid w:val="00BF0BBD"/>
    <w:rsid w:val="00BF121B"/>
    <w:rsid w:val="00BF197D"/>
    <w:rsid w:val="00BF243B"/>
    <w:rsid w:val="00BF28CB"/>
    <w:rsid w:val="00BF2944"/>
    <w:rsid w:val="00BF2ABE"/>
    <w:rsid w:val="00BF2DF0"/>
    <w:rsid w:val="00BF3678"/>
    <w:rsid w:val="00BF54DE"/>
    <w:rsid w:val="00BF7153"/>
    <w:rsid w:val="00BF757B"/>
    <w:rsid w:val="00BF7BBD"/>
    <w:rsid w:val="00C00262"/>
    <w:rsid w:val="00C018CD"/>
    <w:rsid w:val="00C01E47"/>
    <w:rsid w:val="00C0242C"/>
    <w:rsid w:val="00C02A8E"/>
    <w:rsid w:val="00C02C94"/>
    <w:rsid w:val="00C031B2"/>
    <w:rsid w:val="00C034CF"/>
    <w:rsid w:val="00C03855"/>
    <w:rsid w:val="00C04BDD"/>
    <w:rsid w:val="00C04D17"/>
    <w:rsid w:val="00C04E62"/>
    <w:rsid w:val="00C05336"/>
    <w:rsid w:val="00C061CC"/>
    <w:rsid w:val="00C0637E"/>
    <w:rsid w:val="00C07056"/>
    <w:rsid w:val="00C07402"/>
    <w:rsid w:val="00C077EE"/>
    <w:rsid w:val="00C11234"/>
    <w:rsid w:val="00C11599"/>
    <w:rsid w:val="00C11637"/>
    <w:rsid w:val="00C118DA"/>
    <w:rsid w:val="00C133E1"/>
    <w:rsid w:val="00C14395"/>
    <w:rsid w:val="00C1653A"/>
    <w:rsid w:val="00C16A86"/>
    <w:rsid w:val="00C17134"/>
    <w:rsid w:val="00C178A4"/>
    <w:rsid w:val="00C17BB3"/>
    <w:rsid w:val="00C17F25"/>
    <w:rsid w:val="00C20617"/>
    <w:rsid w:val="00C208BC"/>
    <w:rsid w:val="00C20B4B"/>
    <w:rsid w:val="00C219B6"/>
    <w:rsid w:val="00C21A6A"/>
    <w:rsid w:val="00C21CFE"/>
    <w:rsid w:val="00C21EA5"/>
    <w:rsid w:val="00C22C68"/>
    <w:rsid w:val="00C23BC0"/>
    <w:rsid w:val="00C23E61"/>
    <w:rsid w:val="00C24CAC"/>
    <w:rsid w:val="00C24F40"/>
    <w:rsid w:val="00C2505E"/>
    <w:rsid w:val="00C25221"/>
    <w:rsid w:val="00C26F20"/>
    <w:rsid w:val="00C27825"/>
    <w:rsid w:val="00C30411"/>
    <w:rsid w:val="00C30D82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403B5"/>
    <w:rsid w:val="00C4059A"/>
    <w:rsid w:val="00C40849"/>
    <w:rsid w:val="00C40CDA"/>
    <w:rsid w:val="00C41FF0"/>
    <w:rsid w:val="00C423F1"/>
    <w:rsid w:val="00C4262E"/>
    <w:rsid w:val="00C42894"/>
    <w:rsid w:val="00C43FDD"/>
    <w:rsid w:val="00C443B4"/>
    <w:rsid w:val="00C45CAE"/>
    <w:rsid w:val="00C463AA"/>
    <w:rsid w:val="00C46708"/>
    <w:rsid w:val="00C46915"/>
    <w:rsid w:val="00C46B66"/>
    <w:rsid w:val="00C5087E"/>
    <w:rsid w:val="00C511AF"/>
    <w:rsid w:val="00C5180F"/>
    <w:rsid w:val="00C52FA2"/>
    <w:rsid w:val="00C54333"/>
    <w:rsid w:val="00C563E0"/>
    <w:rsid w:val="00C5776B"/>
    <w:rsid w:val="00C57B3B"/>
    <w:rsid w:val="00C57C41"/>
    <w:rsid w:val="00C57D29"/>
    <w:rsid w:val="00C606FC"/>
    <w:rsid w:val="00C6070B"/>
    <w:rsid w:val="00C60D64"/>
    <w:rsid w:val="00C61300"/>
    <w:rsid w:val="00C614CD"/>
    <w:rsid w:val="00C61F32"/>
    <w:rsid w:val="00C622AD"/>
    <w:rsid w:val="00C63178"/>
    <w:rsid w:val="00C633E8"/>
    <w:rsid w:val="00C6398E"/>
    <w:rsid w:val="00C63A6B"/>
    <w:rsid w:val="00C63BC3"/>
    <w:rsid w:val="00C63C88"/>
    <w:rsid w:val="00C64364"/>
    <w:rsid w:val="00C64643"/>
    <w:rsid w:val="00C64F02"/>
    <w:rsid w:val="00C64FCA"/>
    <w:rsid w:val="00C65FB7"/>
    <w:rsid w:val="00C666A9"/>
    <w:rsid w:val="00C66CFB"/>
    <w:rsid w:val="00C70176"/>
    <w:rsid w:val="00C7213E"/>
    <w:rsid w:val="00C7445D"/>
    <w:rsid w:val="00C74A68"/>
    <w:rsid w:val="00C7581A"/>
    <w:rsid w:val="00C76263"/>
    <w:rsid w:val="00C77E69"/>
    <w:rsid w:val="00C80689"/>
    <w:rsid w:val="00C831A9"/>
    <w:rsid w:val="00C835A6"/>
    <w:rsid w:val="00C83F97"/>
    <w:rsid w:val="00C83FB6"/>
    <w:rsid w:val="00C851DF"/>
    <w:rsid w:val="00C8531A"/>
    <w:rsid w:val="00C85488"/>
    <w:rsid w:val="00C862F9"/>
    <w:rsid w:val="00C867B4"/>
    <w:rsid w:val="00C86DB6"/>
    <w:rsid w:val="00C87853"/>
    <w:rsid w:val="00C87B0C"/>
    <w:rsid w:val="00C90905"/>
    <w:rsid w:val="00C91FA3"/>
    <w:rsid w:val="00C935E6"/>
    <w:rsid w:val="00C93B83"/>
    <w:rsid w:val="00C9444C"/>
    <w:rsid w:val="00C94BE9"/>
    <w:rsid w:val="00C94E03"/>
    <w:rsid w:val="00C9559F"/>
    <w:rsid w:val="00C95994"/>
    <w:rsid w:val="00C96709"/>
    <w:rsid w:val="00C96BDD"/>
    <w:rsid w:val="00CA0414"/>
    <w:rsid w:val="00CA1132"/>
    <w:rsid w:val="00CA175C"/>
    <w:rsid w:val="00CA17E6"/>
    <w:rsid w:val="00CA2955"/>
    <w:rsid w:val="00CA52CD"/>
    <w:rsid w:val="00CA6775"/>
    <w:rsid w:val="00CA6A2D"/>
    <w:rsid w:val="00CA7094"/>
    <w:rsid w:val="00CB0F3E"/>
    <w:rsid w:val="00CB20D6"/>
    <w:rsid w:val="00CB21E8"/>
    <w:rsid w:val="00CB2A38"/>
    <w:rsid w:val="00CB3183"/>
    <w:rsid w:val="00CB35B2"/>
    <w:rsid w:val="00CB39BF"/>
    <w:rsid w:val="00CB404F"/>
    <w:rsid w:val="00CB4BCE"/>
    <w:rsid w:val="00CB568B"/>
    <w:rsid w:val="00CB5776"/>
    <w:rsid w:val="00CB6081"/>
    <w:rsid w:val="00CB6B2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425F"/>
    <w:rsid w:val="00CC48A6"/>
    <w:rsid w:val="00CC5B0F"/>
    <w:rsid w:val="00CC5B64"/>
    <w:rsid w:val="00CC5B9D"/>
    <w:rsid w:val="00CC5E0A"/>
    <w:rsid w:val="00CC5E7E"/>
    <w:rsid w:val="00CC65B9"/>
    <w:rsid w:val="00CC75BC"/>
    <w:rsid w:val="00CD131F"/>
    <w:rsid w:val="00CD1B50"/>
    <w:rsid w:val="00CD214B"/>
    <w:rsid w:val="00CD26B2"/>
    <w:rsid w:val="00CD3064"/>
    <w:rsid w:val="00CD31A9"/>
    <w:rsid w:val="00CD3CCB"/>
    <w:rsid w:val="00CD4ECE"/>
    <w:rsid w:val="00CD561B"/>
    <w:rsid w:val="00CD5F3B"/>
    <w:rsid w:val="00CD6948"/>
    <w:rsid w:val="00CE0959"/>
    <w:rsid w:val="00CE09BA"/>
    <w:rsid w:val="00CE0DFD"/>
    <w:rsid w:val="00CE0E56"/>
    <w:rsid w:val="00CE1110"/>
    <w:rsid w:val="00CE16D8"/>
    <w:rsid w:val="00CE1DF1"/>
    <w:rsid w:val="00CE2453"/>
    <w:rsid w:val="00CE2EE2"/>
    <w:rsid w:val="00CE315C"/>
    <w:rsid w:val="00CE4B35"/>
    <w:rsid w:val="00CE65AE"/>
    <w:rsid w:val="00CE6B60"/>
    <w:rsid w:val="00CE6DDD"/>
    <w:rsid w:val="00CE79F2"/>
    <w:rsid w:val="00CF0827"/>
    <w:rsid w:val="00CF12F9"/>
    <w:rsid w:val="00CF156F"/>
    <w:rsid w:val="00CF1DF0"/>
    <w:rsid w:val="00CF48F8"/>
    <w:rsid w:val="00CF4AF6"/>
    <w:rsid w:val="00CF4BA1"/>
    <w:rsid w:val="00CF5085"/>
    <w:rsid w:val="00CF7D9A"/>
    <w:rsid w:val="00D00027"/>
    <w:rsid w:val="00D002CF"/>
    <w:rsid w:val="00D0148E"/>
    <w:rsid w:val="00D019C4"/>
    <w:rsid w:val="00D051C7"/>
    <w:rsid w:val="00D06864"/>
    <w:rsid w:val="00D06EEF"/>
    <w:rsid w:val="00D07A14"/>
    <w:rsid w:val="00D07E3F"/>
    <w:rsid w:val="00D10736"/>
    <w:rsid w:val="00D11010"/>
    <w:rsid w:val="00D11DAD"/>
    <w:rsid w:val="00D127C5"/>
    <w:rsid w:val="00D13380"/>
    <w:rsid w:val="00D13DF2"/>
    <w:rsid w:val="00D14B5B"/>
    <w:rsid w:val="00D151F9"/>
    <w:rsid w:val="00D154E7"/>
    <w:rsid w:val="00D173CE"/>
    <w:rsid w:val="00D17707"/>
    <w:rsid w:val="00D20368"/>
    <w:rsid w:val="00D20949"/>
    <w:rsid w:val="00D20A51"/>
    <w:rsid w:val="00D212B4"/>
    <w:rsid w:val="00D217CE"/>
    <w:rsid w:val="00D21FCB"/>
    <w:rsid w:val="00D23012"/>
    <w:rsid w:val="00D23179"/>
    <w:rsid w:val="00D231F7"/>
    <w:rsid w:val="00D238B3"/>
    <w:rsid w:val="00D23E67"/>
    <w:rsid w:val="00D2448E"/>
    <w:rsid w:val="00D24754"/>
    <w:rsid w:val="00D2489D"/>
    <w:rsid w:val="00D24903"/>
    <w:rsid w:val="00D24E1E"/>
    <w:rsid w:val="00D24E2C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19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6529"/>
    <w:rsid w:val="00D46754"/>
    <w:rsid w:val="00D46928"/>
    <w:rsid w:val="00D473ED"/>
    <w:rsid w:val="00D50364"/>
    <w:rsid w:val="00D5052B"/>
    <w:rsid w:val="00D51D6C"/>
    <w:rsid w:val="00D51EF0"/>
    <w:rsid w:val="00D52019"/>
    <w:rsid w:val="00D5233A"/>
    <w:rsid w:val="00D52CCB"/>
    <w:rsid w:val="00D55D27"/>
    <w:rsid w:val="00D577E6"/>
    <w:rsid w:val="00D57867"/>
    <w:rsid w:val="00D57F03"/>
    <w:rsid w:val="00D60375"/>
    <w:rsid w:val="00D60440"/>
    <w:rsid w:val="00D60B09"/>
    <w:rsid w:val="00D60C6B"/>
    <w:rsid w:val="00D61057"/>
    <w:rsid w:val="00D614DF"/>
    <w:rsid w:val="00D62712"/>
    <w:rsid w:val="00D6311B"/>
    <w:rsid w:val="00D64083"/>
    <w:rsid w:val="00D652A7"/>
    <w:rsid w:val="00D65976"/>
    <w:rsid w:val="00D65989"/>
    <w:rsid w:val="00D65A2E"/>
    <w:rsid w:val="00D6785D"/>
    <w:rsid w:val="00D679DC"/>
    <w:rsid w:val="00D70EF9"/>
    <w:rsid w:val="00D739C5"/>
    <w:rsid w:val="00D73A74"/>
    <w:rsid w:val="00D74D20"/>
    <w:rsid w:val="00D74E9F"/>
    <w:rsid w:val="00D76597"/>
    <w:rsid w:val="00D76D07"/>
    <w:rsid w:val="00D76EE9"/>
    <w:rsid w:val="00D76F17"/>
    <w:rsid w:val="00D80433"/>
    <w:rsid w:val="00D80D6E"/>
    <w:rsid w:val="00D81152"/>
    <w:rsid w:val="00D825F7"/>
    <w:rsid w:val="00D83C6B"/>
    <w:rsid w:val="00D8419A"/>
    <w:rsid w:val="00D857F8"/>
    <w:rsid w:val="00D85A2D"/>
    <w:rsid w:val="00D865BD"/>
    <w:rsid w:val="00D86642"/>
    <w:rsid w:val="00D86643"/>
    <w:rsid w:val="00D868E1"/>
    <w:rsid w:val="00D8726C"/>
    <w:rsid w:val="00D87629"/>
    <w:rsid w:val="00D90BED"/>
    <w:rsid w:val="00D913C9"/>
    <w:rsid w:val="00D913E2"/>
    <w:rsid w:val="00D92761"/>
    <w:rsid w:val="00D93905"/>
    <w:rsid w:val="00D93ED9"/>
    <w:rsid w:val="00D94F58"/>
    <w:rsid w:val="00D94FFC"/>
    <w:rsid w:val="00D9541E"/>
    <w:rsid w:val="00D959F1"/>
    <w:rsid w:val="00D960DB"/>
    <w:rsid w:val="00D96424"/>
    <w:rsid w:val="00D967F7"/>
    <w:rsid w:val="00D96BBC"/>
    <w:rsid w:val="00D97049"/>
    <w:rsid w:val="00D97CD0"/>
    <w:rsid w:val="00DA0E30"/>
    <w:rsid w:val="00DA0F36"/>
    <w:rsid w:val="00DA34E7"/>
    <w:rsid w:val="00DA36D7"/>
    <w:rsid w:val="00DA6894"/>
    <w:rsid w:val="00DA6C84"/>
    <w:rsid w:val="00DA7B96"/>
    <w:rsid w:val="00DB0E51"/>
    <w:rsid w:val="00DB12B1"/>
    <w:rsid w:val="00DB1BEB"/>
    <w:rsid w:val="00DB1F8E"/>
    <w:rsid w:val="00DB332E"/>
    <w:rsid w:val="00DB4C72"/>
    <w:rsid w:val="00DB4F68"/>
    <w:rsid w:val="00DB5396"/>
    <w:rsid w:val="00DB62BC"/>
    <w:rsid w:val="00DB631C"/>
    <w:rsid w:val="00DB76BD"/>
    <w:rsid w:val="00DB7781"/>
    <w:rsid w:val="00DB7833"/>
    <w:rsid w:val="00DB7C0C"/>
    <w:rsid w:val="00DC054C"/>
    <w:rsid w:val="00DC2707"/>
    <w:rsid w:val="00DC2710"/>
    <w:rsid w:val="00DC3B56"/>
    <w:rsid w:val="00DC3C5C"/>
    <w:rsid w:val="00DC4538"/>
    <w:rsid w:val="00DC61BA"/>
    <w:rsid w:val="00DC7016"/>
    <w:rsid w:val="00DC75F5"/>
    <w:rsid w:val="00DD096F"/>
    <w:rsid w:val="00DD0E58"/>
    <w:rsid w:val="00DD1794"/>
    <w:rsid w:val="00DD196A"/>
    <w:rsid w:val="00DD2741"/>
    <w:rsid w:val="00DD2B05"/>
    <w:rsid w:val="00DD3042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CEF"/>
    <w:rsid w:val="00DE3C3C"/>
    <w:rsid w:val="00DE41B0"/>
    <w:rsid w:val="00DE6612"/>
    <w:rsid w:val="00DE6723"/>
    <w:rsid w:val="00DE6FC0"/>
    <w:rsid w:val="00DE6FF2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3E0"/>
    <w:rsid w:val="00DF595A"/>
    <w:rsid w:val="00DF6003"/>
    <w:rsid w:val="00DF61CA"/>
    <w:rsid w:val="00DF635A"/>
    <w:rsid w:val="00DF6982"/>
    <w:rsid w:val="00DF6DAA"/>
    <w:rsid w:val="00DF6EDD"/>
    <w:rsid w:val="00DF6FFF"/>
    <w:rsid w:val="00DF75B0"/>
    <w:rsid w:val="00E008E9"/>
    <w:rsid w:val="00E016BA"/>
    <w:rsid w:val="00E01A3C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231D"/>
    <w:rsid w:val="00E1269A"/>
    <w:rsid w:val="00E1314C"/>
    <w:rsid w:val="00E1338E"/>
    <w:rsid w:val="00E136B2"/>
    <w:rsid w:val="00E140ED"/>
    <w:rsid w:val="00E1550B"/>
    <w:rsid w:val="00E15AFB"/>
    <w:rsid w:val="00E15BFF"/>
    <w:rsid w:val="00E15F4E"/>
    <w:rsid w:val="00E15F93"/>
    <w:rsid w:val="00E16186"/>
    <w:rsid w:val="00E17394"/>
    <w:rsid w:val="00E20278"/>
    <w:rsid w:val="00E217FE"/>
    <w:rsid w:val="00E2286C"/>
    <w:rsid w:val="00E233F7"/>
    <w:rsid w:val="00E23C6F"/>
    <w:rsid w:val="00E24E05"/>
    <w:rsid w:val="00E25087"/>
    <w:rsid w:val="00E253FC"/>
    <w:rsid w:val="00E2546B"/>
    <w:rsid w:val="00E2594D"/>
    <w:rsid w:val="00E25B1C"/>
    <w:rsid w:val="00E25CB9"/>
    <w:rsid w:val="00E264DF"/>
    <w:rsid w:val="00E26602"/>
    <w:rsid w:val="00E2688A"/>
    <w:rsid w:val="00E26AAD"/>
    <w:rsid w:val="00E26FB9"/>
    <w:rsid w:val="00E30253"/>
    <w:rsid w:val="00E315A8"/>
    <w:rsid w:val="00E32805"/>
    <w:rsid w:val="00E33489"/>
    <w:rsid w:val="00E334E2"/>
    <w:rsid w:val="00E33E32"/>
    <w:rsid w:val="00E3407D"/>
    <w:rsid w:val="00E35068"/>
    <w:rsid w:val="00E354A7"/>
    <w:rsid w:val="00E36139"/>
    <w:rsid w:val="00E361DB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292"/>
    <w:rsid w:val="00E454FB"/>
    <w:rsid w:val="00E45E8E"/>
    <w:rsid w:val="00E47475"/>
    <w:rsid w:val="00E47723"/>
    <w:rsid w:val="00E47941"/>
    <w:rsid w:val="00E47E63"/>
    <w:rsid w:val="00E5054E"/>
    <w:rsid w:val="00E50832"/>
    <w:rsid w:val="00E50D38"/>
    <w:rsid w:val="00E512B4"/>
    <w:rsid w:val="00E516C2"/>
    <w:rsid w:val="00E517F7"/>
    <w:rsid w:val="00E51EF8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6019C"/>
    <w:rsid w:val="00E60EB4"/>
    <w:rsid w:val="00E6151A"/>
    <w:rsid w:val="00E61C2E"/>
    <w:rsid w:val="00E6259D"/>
    <w:rsid w:val="00E62BA1"/>
    <w:rsid w:val="00E62DEA"/>
    <w:rsid w:val="00E6384C"/>
    <w:rsid w:val="00E63EB3"/>
    <w:rsid w:val="00E63FD5"/>
    <w:rsid w:val="00E646BC"/>
    <w:rsid w:val="00E648BE"/>
    <w:rsid w:val="00E64A8C"/>
    <w:rsid w:val="00E64C62"/>
    <w:rsid w:val="00E65BC1"/>
    <w:rsid w:val="00E65DF0"/>
    <w:rsid w:val="00E66B67"/>
    <w:rsid w:val="00E70517"/>
    <w:rsid w:val="00E710C9"/>
    <w:rsid w:val="00E713C5"/>
    <w:rsid w:val="00E720B4"/>
    <w:rsid w:val="00E72454"/>
    <w:rsid w:val="00E72792"/>
    <w:rsid w:val="00E728FA"/>
    <w:rsid w:val="00E72AEC"/>
    <w:rsid w:val="00E72F59"/>
    <w:rsid w:val="00E731E3"/>
    <w:rsid w:val="00E7367B"/>
    <w:rsid w:val="00E741CC"/>
    <w:rsid w:val="00E74510"/>
    <w:rsid w:val="00E74A97"/>
    <w:rsid w:val="00E7521A"/>
    <w:rsid w:val="00E754F1"/>
    <w:rsid w:val="00E764E6"/>
    <w:rsid w:val="00E768BA"/>
    <w:rsid w:val="00E76DB6"/>
    <w:rsid w:val="00E801CC"/>
    <w:rsid w:val="00E80482"/>
    <w:rsid w:val="00E80DF0"/>
    <w:rsid w:val="00E8156F"/>
    <w:rsid w:val="00E841C3"/>
    <w:rsid w:val="00E841CC"/>
    <w:rsid w:val="00E844F3"/>
    <w:rsid w:val="00E84501"/>
    <w:rsid w:val="00E857B3"/>
    <w:rsid w:val="00E85954"/>
    <w:rsid w:val="00E85C7D"/>
    <w:rsid w:val="00E85D10"/>
    <w:rsid w:val="00E867C5"/>
    <w:rsid w:val="00E86A82"/>
    <w:rsid w:val="00E86B05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D7A"/>
    <w:rsid w:val="00EA2E9A"/>
    <w:rsid w:val="00EA3E46"/>
    <w:rsid w:val="00EA3EAD"/>
    <w:rsid w:val="00EA5401"/>
    <w:rsid w:val="00EA553D"/>
    <w:rsid w:val="00EA5778"/>
    <w:rsid w:val="00EA59F5"/>
    <w:rsid w:val="00EA619C"/>
    <w:rsid w:val="00EA7426"/>
    <w:rsid w:val="00EB1353"/>
    <w:rsid w:val="00EB13F4"/>
    <w:rsid w:val="00EB3AF5"/>
    <w:rsid w:val="00EB5120"/>
    <w:rsid w:val="00EB599E"/>
    <w:rsid w:val="00EB5CCC"/>
    <w:rsid w:val="00EB6187"/>
    <w:rsid w:val="00EB6507"/>
    <w:rsid w:val="00EB7E0B"/>
    <w:rsid w:val="00EC02FC"/>
    <w:rsid w:val="00EC0F6C"/>
    <w:rsid w:val="00EC11F2"/>
    <w:rsid w:val="00EC18D0"/>
    <w:rsid w:val="00EC1B12"/>
    <w:rsid w:val="00EC20A8"/>
    <w:rsid w:val="00EC226A"/>
    <w:rsid w:val="00EC2812"/>
    <w:rsid w:val="00EC2B72"/>
    <w:rsid w:val="00EC2E40"/>
    <w:rsid w:val="00EC2F04"/>
    <w:rsid w:val="00EC3A85"/>
    <w:rsid w:val="00EC3F26"/>
    <w:rsid w:val="00EC5470"/>
    <w:rsid w:val="00EC56F1"/>
    <w:rsid w:val="00EC7EE5"/>
    <w:rsid w:val="00ED05B4"/>
    <w:rsid w:val="00ED10D4"/>
    <w:rsid w:val="00ED1402"/>
    <w:rsid w:val="00ED14E0"/>
    <w:rsid w:val="00ED15D6"/>
    <w:rsid w:val="00ED168E"/>
    <w:rsid w:val="00ED1CC3"/>
    <w:rsid w:val="00ED206C"/>
    <w:rsid w:val="00ED23DE"/>
    <w:rsid w:val="00ED246E"/>
    <w:rsid w:val="00ED296E"/>
    <w:rsid w:val="00ED2B99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57B1"/>
    <w:rsid w:val="00EE636B"/>
    <w:rsid w:val="00EE6504"/>
    <w:rsid w:val="00EE6523"/>
    <w:rsid w:val="00EE78EA"/>
    <w:rsid w:val="00EF03CC"/>
    <w:rsid w:val="00EF1EDB"/>
    <w:rsid w:val="00EF31E4"/>
    <w:rsid w:val="00EF3668"/>
    <w:rsid w:val="00EF3C95"/>
    <w:rsid w:val="00EF4056"/>
    <w:rsid w:val="00EF4DFE"/>
    <w:rsid w:val="00EF5142"/>
    <w:rsid w:val="00EF546E"/>
    <w:rsid w:val="00EF5E3D"/>
    <w:rsid w:val="00EF602E"/>
    <w:rsid w:val="00EF687B"/>
    <w:rsid w:val="00EF6BA3"/>
    <w:rsid w:val="00EF6F1B"/>
    <w:rsid w:val="00F01802"/>
    <w:rsid w:val="00F01C9F"/>
    <w:rsid w:val="00F02195"/>
    <w:rsid w:val="00F027E9"/>
    <w:rsid w:val="00F03290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07F7B"/>
    <w:rsid w:val="00F1046F"/>
    <w:rsid w:val="00F10A1B"/>
    <w:rsid w:val="00F10F85"/>
    <w:rsid w:val="00F1114F"/>
    <w:rsid w:val="00F111D8"/>
    <w:rsid w:val="00F112F3"/>
    <w:rsid w:val="00F11686"/>
    <w:rsid w:val="00F12E3A"/>
    <w:rsid w:val="00F136DC"/>
    <w:rsid w:val="00F13F11"/>
    <w:rsid w:val="00F14450"/>
    <w:rsid w:val="00F146B5"/>
    <w:rsid w:val="00F15857"/>
    <w:rsid w:val="00F15952"/>
    <w:rsid w:val="00F200C3"/>
    <w:rsid w:val="00F2085C"/>
    <w:rsid w:val="00F20CC1"/>
    <w:rsid w:val="00F20CF0"/>
    <w:rsid w:val="00F21023"/>
    <w:rsid w:val="00F218E8"/>
    <w:rsid w:val="00F21B08"/>
    <w:rsid w:val="00F21F78"/>
    <w:rsid w:val="00F227D0"/>
    <w:rsid w:val="00F228AF"/>
    <w:rsid w:val="00F2300F"/>
    <w:rsid w:val="00F2341D"/>
    <w:rsid w:val="00F241E1"/>
    <w:rsid w:val="00F24940"/>
    <w:rsid w:val="00F24D45"/>
    <w:rsid w:val="00F26750"/>
    <w:rsid w:val="00F26FA8"/>
    <w:rsid w:val="00F27823"/>
    <w:rsid w:val="00F279E3"/>
    <w:rsid w:val="00F300A1"/>
    <w:rsid w:val="00F301D4"/>
    <w:rsid w:val="00F31714"/>
    <w:rsid w:val="00F31983"/>
    <w:rsid w:val="00F31CF4"/>
    <w:rsid w:val="00F33252"/>
    <w:rsid w:val="00F33640"/>
    <w:rsid w:val="00F3460B"/>
    <w:rsid w:val="00F34CF1"/>
    <w:rsid w:val="00F34E8A"/>
    <w:rsid w:val="00F34F25"/>
    <w:rsid w:val="00F359B6"/>
    <w:rsid w:val="00F35DF8"/>
    <w:rsid w:val="00F35E5C"/>
    <w:rsid w:val="00F367E1"/>
    <w:rsid w:val="00F37BDF"/>
    <w:rsid w:val="00F37E28"/>
    <w:rsid w:val="00F41615"/>
    <w:rsid w:val="00F41699"/>
    <w:rsid w:val="00F41E47"/>
    <w:rsid w:val="00F425DA"/>
    <w:rsid w:val="00F437D6"/>
    <w:rsid w:val="00F44ED4"/>
    <w:rsid w:val="00F45123"/>
    <w:rsid w:val="00F4521F"/>
    <w:rsid w:val="00F4693F"/>
    <w:rsid w:val="00F46A5C"/>
    <w:rsid w:val="00F47B15"/>
    <w:rsid w:val="00F501A0"/>
    <w:rsid w:val="00F50D84"/>
    <w:rsid w:val="00F5232E"/>
    <w:rsid w:val="00F5292D"/>
    <w:rsid w:val="00F52DC9"/>
    <w:rsid w:val="00F53264"/>
    <w:rsid w:val="00F532DB"/>
    <w:rsid w:val="00F542C5"/>
    <w:rsid w:val="00F54558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682"/>
    <w:rsid w:val="00F60885"/>
    <w:rsid w:val="00F617E2"/>
    <w:rsid w:val="00F6368C"/>
    <w:rsid w:val="00F63D33"/>
    <w:rsid w:val="00F654BF"/>
    <w:rsid w:val="00F66386"/>
    <w:rsid w:val="00F664F9"/>
    <w:rsid w:val="00F66CD2"/>
    <w:rsid w:val="00F677DD"/>
    <w:rsid w:val="00F71868"/>
    <w:rsid w:val="00F718C4"/>
    <w:rsid w:val="00F71966"/>
    <w:rsid w:val="00F726C4"/>
    <w:rsid w:val="00F73149"/>
    <w:rsid w:val="00F7345D"/>
    <w:rsid w:val="00F73857"/>
    <w:rsid w:val="00F740F7"/>
    <w:rsid w:val="00F743A3"/>
    <w:rsid w:val="00F74935"/>
    <w:rsid w:val="00F774A6"/>
    <w:rsid w:val="00F80643"/>
    <w:rsid w:val="00F81910"/>
    <w:rsid w:val="00F821D0"/>
    <w:rsid w:val="00F82D32"/>
    <w:rsid w:val="00F82ED9"/>
    <w:rsid w:val="00F8304C"/>
    <w:rsid w:val="00F831E6"/>
    <w:rsid w:val="00F831F1"/>
    <w:rsid w:val="00F83C99"/>
    <w:rsid w:val="00F84221"/>
    <w:rsid w:val="00F84411"/>
    <w:rsid w:val="00F84F5B"/>
    <w:rsid w:val="00F8573E"/>
    <w:rsid w:val="00F85D7A"/>
    <w:rsid w:val="00F87833"/>
    <w:rsid w:val="00F90567"/>
    <w:rsid w:val="00F90C2C"/>
    <w:rsid w:val="00F918EF"/>
    <w:rsid w:val="00F91B4F"/>
    <w:rsid w:val="00F924D5"/>
    <w:rsid w:val="00F92D88"/>
    <w:rsid w:val="00F93CFF"/>
    <w:rsid w:val="00F93F08"/>
    <w:rsid w:val="00F94FB5"/>
    <w:rsid w:val="00F960E8"/>
    <w:rsid w:val="00F975BB"/>
    <w:rsid w:val="00FA02D5"/>
    <w:rsid w:val="00FA10CE"/>
    <w:rsid w:val="00FA1779"/>
    <w:rsid w:val="00FA1B80"/>
    <w:rsid w:val="00FA1BC3"/>
    <w:rsid w:val="00FA2F58"/>
    <w:rsid w:val="00FA3F16"/>
    <w:rsid w:val="00FA4AC3"/>
    <w:rsid w:val="00FA524A"/>
    <w:rsid w:val="00FA5ABE"/>
    <w:rsid w:val="00FA6938"/>
    <w:rsid w:val="00FA7163"/>
    <w:rsid w:val="00FB0856"/>
    <w:rsid w:val="00FB1200"/>
    <w:rsid w:val="00FB1D02"/>
    <w:rsid w:val="00FB297B"/>
    <w:rsid w:val="00FB5510"/>
    <w:rsid w:val="00FB58F3"/>
    <w:rsid w:val="00FB6E21"/>
    <w:rsid w:val="00FB72EF"/>
    <w:rsid w:val="00FB7A08"/>
    <w:rsid w:val="00FB7FB7"/>
    <w:rsid w:val="00FC138F"/>
    <w:rsid w:val="00FC1450"/>
    <w:rsid w:val="00FC14A6"/>
    <w:rsid w:val="00FC1B90"/>
    <w:rsid w:val="00FC1E4B"/>
    <w:rsid w:val="00FC35D6"/>
    <w:rsid w:val="00FC398B"/>
    <w:rsid w:val="00FC446B"/>
    <w:rsid w:val="00FC6199"/>
    <w:rsid w:val="00FC6F12"/>
    <w:rsid w:val="00FC6FE9"/>
    <w:rsid w:val="00FC78DB"/>
    <w:rsid w:val="00FC7EDA"/>
    <w:rsid w:val="00FD008F"/>
    <w:rsid w:val="00FD01EF"/>
    <w:rsid w:val="00FD080A"/>
    <w:rsid w:val="00FD0F83"/>
    <w:rsid w:val="00FD1044"/>
    <w:rsid w:val="00FD17AE"/>
    <w:rsid w:val="00FD1E11"/>
    <w:rsid w:val="00FD1E58"/>
    <w:rsid w:val="00FD2254"/>
    <w:rsid w:val="00FD3B33"/>
    <w:rsid w:val="00FD3EE6"/>
    <w:rsid w:val="00FD458B"/>
    <w:rsid w:val="00FD47FB"/>
    <w:rsid w:val="00FD4BE1"/>
    <w:rsid w:val="00FD4DCD"/>
    <w:rsid w:val="00FD5D08"/>
    <w:rsid w:val="00FD7375"/>
    <w:rsid w:val="00FE0D8E"/>
    <w:rsid w:val="00FE18B8"/>
    <w:rsid w:val="00FE20FD"/>
    <w:rsid w:val="00FE21C3"/>
    <w:rsid w:val="00FE2482"/>
    <w:rsid w:val="00FE26E6"/>
    <w:rsid w:val="00FE2FE6"/>
    <w:rsid w:val="00FE31CB"/>
    <w:rsid w:val="00FE369F"/>
    <w:rsid w:val="00FE5EE9"/>
    <w:rsid w:val="00FE5FD0"/>
    <w:rsid w:val="00FE64DC"/>
    <w:rsid w:val="00FE72DE"/>
    <w:rsid w:val="00FE742B"/>
    <w:rsid w:val="00FE75D8"/>
    <w:rsid w:val="00FE763D"/>
    <w:rsid w:val="00FF0BAB"/>
    <w:rsid w:val="00FF19B0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6E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576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4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0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0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0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0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0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paragraph" w:customStyle="1" w:styleId="Tekstwtabeli">
    <w:name w:val="Tekst w tabeli"/>
    <w:basedOn w:val="Normal"/>
    <w:uiPriority w:val="99"/>
    <w:rsid w:val="00C90905"/>
    <w:pPr>
      <w:widowControl w:val="0"/>
      <w:spacing w:before="40" w:after="40" w:line="240" w:lineRule="auto"/>
      <w:ind w:left="57"/>
    </w:pPr>
    <w:rPr>
      <w:rFonts w:ascii="Arial" w:hAnsi="Arial" w:cs="Arial"/>
      <w:color w:val="000000"/>
      <w:lang w:eastAsia="pl-PL"/>
    </w:rPr>
  </w:style>
  <w:style w:type="paragraph" w:customStyle="1" w:styleId="Akapitzlist7">
    <w:name w:val="Akapit z listą7"/>
    <w:basedOn w:val="Normal"/>
    <w:uiPriority w:val="99"/>
    <w:rsid w:val="00C90905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Akapitzlist">
    <w:name w:val="Akapit z listą"/>
    <w:basedOn w:val="Normal"/>
    <w:uiPriority w:val="99"/>
    <w:rsid w:val="007F73B1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numbering" w:customStyle="1" w:styleId="Lista21">
    <w:name w:val="Lista 21"/>
    <w:rsid w:val="001B6E8B"/>
    <w:pPr>
      <w:numPr>
        <w:numId w:val="13"/>
      </w:numPr>
    </w:pPr>
  </w:style>
  <w:style w:type="numbering" w:customStyle="1" w:styleId="Styl2">
    <w:name w:val="Styl2"/>
    <w:rsid w:val="001B6E8B"/>
    <w:pPr>
      <w:numPr>
        <w:numId w:val="28"/>
      </w:numPr>
    </w:pPr>
  </w:style>
  <w:style w:type="numbering" w:customStyle="1" w:styleId="StylPunktowane">
    <w:name w:val="Styl Punktowane"/>
    <w:rsid w:val="001B6E8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24</Pages>
  <Words>7455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mpuszkarska</cp:lastModifiedBy>
  <cp:revision>61</cp:revision>
  <cp:lastPrinted>2020-08-20T13:18:00Z</cp:lastPrinted>
  <dcterms:created xsi:type="dcterms:W3CDTF">2020-07-23T12:31:00Z</dcterms:created>
  <dcterms:modified xsi:type="dcterms:W3CDTF">2020-08-21T07:34:00Z</dcterms:modified>
</cp:coreProperties>
</file>