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44" w:rsidRPr="00180B77" w:rsidRDefault="00E53B44" w:rsidP="008E3861">
      <w:pPr>
        <w:spacing w:after="0" w:line="240" w:lineRule="auto"/>
        <w:jc w:val="right"/>
        <w:rPr>
          <w:rFonts w:ascii="Times New Roman" w:hAnsi="Times New Roman"/>
          <w:b/>
          <w:sz w:val="24"/>
          <w:szCs w:val="24"/>
          <w:lang w:val="en-US" w:eastAsia="pl-PL"/>
        </w:rPr>
      </w:pPr>
    </w:p>
    <w:p w:rsidR="00E53B44" w:rsidRPr="00180B77" w:rsidRDefault="00E53B44" w:rsidP="00A45E26">
      <w:pPr>
        <w:spacing w:after="0" w:line="240" w:lineRule="auto"/>
        <w:ind w:left="6372" w:firstLine="1188"/>
        <w:rPr>
          <w:rFonts w:ascii="Times New Roman" w:hAnsi="Times New Roman"/>
          <w:b/>
          <w:bCs/>
          <w:sz w:val="24"/>
          <w:szCs w:val="24"/>
          <w:lang w:eastAsia="pl-PL"/>
        </w:rPr>
      </w:pPr>
    </w:p>
    <w:p w:rsidR="00E53B44" w:rsidRPr="00180B77" w:rsidRDefault="00E53B44"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E53B44" w:rsidRDefault="00E53B44" w:rsidP="00A45E26">
                  <w:pPr>
                    <w:spacing w:after="0" w:line="240" w:lineRule="auto"/>
                    <w:jc w:val="center"/>
                    <w:rPr>
                      <w:sz w:val="16"/>
                    </w:rPr>
                  </w:pPr>
                </w:p>
                <w:p w:rsidR="00E53B44" w:rsidRDefault="00E53B44" w:rsidP="00A45E26">
                  <w:pPr>
                    <w:spacing w:after="0" w:line="240" w:lineRule="auto"/>
                    <w:jc w:val="center"/>
                    <w:rPr>
                      <w:rFonts w:ascii="Times New Roman" w:hAnsi="Times New Roman"/>
                      <w:sz w:val="16"/>
                    </w:rPr>
                  </w:pPr>
                </w:p>
                <w:p w:rsidR="00E53B44" w:rsidRDefault="00E53B44" w:rsidP="00A45E26">
                  <w:pPr>
                    <w:spacing w:after="0" w:line="240" w:lineRule="auto"/>
                    <w:jc w:val="center"/>
                    <w:rPr>
                      <w:rFonts w:ascii="Times New Roman" w:hAnsi="Times New Roman"/>
                      <w:sz w:val="16"/>
                    </w:rPr>
                  </w:pPr>
                </w:p>
                <w:p w:rsidR="00E53B44" w:rsidRPr="00A45E26" w:rsidRDefault="00E53B44"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E53B44" w:rsidRDefault="00E53B44" w:rsidP="00E80482">
                  <w:pPr>
                    <w:rPr>
                      <w:sz w:val="16"/>
                    </w:rPr>
                  </w:pPr>
                </w:p>
                <w:p w:rsidR="00E53B44" w:rsidRDefault="00E53B44" w:rsidP="00E80482">
                  <w:pPr>
                    <w:jc w:val="center"/>
                    <w:rPr>
                      <w:sz w:val="16"/>
                    </w:rPr>
                  </w:pPr>
                </w:p>
                <w:p w:rsidR="00E53B44" w:rsidRDefault="00E53B44" w:rsidP="00E80482">
                  <w:pPr>
                    <w:jc w:val="center"/>
                    <w:rPr>
                      <w:sz w:val="16"/>
                    </w:rPr>
                  </w:pPr>
                  <w:r>
                    <w:rPr>
                      <w:sz w:val="16"/>
                    </w:rPr>
                    <w:t>pieczęć Wykonawcy</w:t>
                  </w:r>
                </w:p>
              </w:txbxContent>
            </v:textbox>
          </v:roundrect>
        </w:pict>
      </w:r>
      <w:r w:rsidRPr="00180B77">
        <w:rPr>
          <w:rFonts w:ascii="Times New Roman" w:hAnsi="Times New Roman"/>
          <w:b/>
          <w:bCs/>
          <w:sz w:val="24"/>
          <w:szCs w:val="24"/>
          <w:lang w:eastAsia="pl-PL"/>
        </w:rPr>
        <w:t>Załącznik nr 1</w:t>
      </w:r>
    </w:p>
    <w:p w:rsidR="00E53B44" w:rsidRPr="00180B77" w:rsidRDefault="00E53B44" w:rsidP="00A45E26">
      <w:pPr>
        <w:spacing w:after="0" w:line="240" w:lineRule="auto"/>
        <w:ind w:left="6372" w:firstLine="1188"/>
        <w:rPr>
          <w:rFonts w:ascii="Times New Roman" w:hAnsi="Times New Roman"/>
          <w:b/>
          <w:bCs/>
          <w:sz w:val="24"/>
          <w:szCs w:val="24"/>
          <w:lang w:eastAsia="pl-PL"/>
        </w:rPr>
      </w:pPr>
      <w:r w:rsidRPr="00180B77">
        <w:rPr>
          <w:rFonts w:ascii="Times New Roman" w:hAnsi="Times New Roman"/>
          <w:b/>
          <w:bCs/>
          <w:sz w:val="24"/>
          <w:szCs w:val="24"/>
          <w:lang w:eastAsia="pl-PL"/>
        </w:rPr>
        <w:t>do SIWZ</w:t>
      </w: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t>
      </w:r>
    </w:p>
    <w:p w:rsidR="00E53B44" w:rsidRPr="00180B77" w:rsidRDefault="00E53B44" w:rsidP="008E3861">
      <w:pPr>
        <w:spacing w:after="0" w:line="240" w:lineRule="auto"/>
        <w:rPr>
          <w:rFonts w:ascii="Times New Roman" w:hAnsi="Times New Roman"/>
          <w:sz w:val="20"/>
          <w:szCs w:val="20"/>
          <w:lang w:eastAsia="pl-PL"/>
        </w:rPr>
      </w:pPr>
      <w:r w:rsidRPr="00180B77">
        <w:rPr>
          <w:rFonts w:ascii="Times New Roman" w:hAnsi="Times New Roman"/>
          <w:sz w:val="20"/>
          <w:szCs w:val="20"/>
          <w:lang w:eastAsia="pl-PL"/>
        </w:rPr>
        <w:t>(imię i nazwisko osoby upoważnionej do reprezentowania firmy)</w:t>
      </w:r>
    </w:p>
    <w:p w:rsidR="00E53B44" w:rsidRPr="00180B77" w:rsidRDefault="00E53B44" w:rsidP="008E3861">
      <w:pPr>
        <w:spacing w:after="0" w:line="240" w:lineRule="auto"/>
        <w:rPr>
          <w:rFonts w:ascii="Times New Roman" w:hAnsi="Times New Roman"/>
          <w:sz w:val="20"/>
          <w:szCs w:val="20"/>
          <w:lang w:eastAsia="pl-PL"/>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t>
      </w:r>
    </w:p>
    <w:p w:rsidR="00E53B44" w:rsidRPr="00180B77" w:rsidRDefault="00E53B44" w:rsidP="008E3861">
      <w:pPr>
        <w:spacing w:after="0" w:line="240" w:lineRule="auto"/>
        <w:rPr>
          <w:rFonts w:ascii="Times New Roman" w:hAnsi="Times New Roman"/>
          <w:sz w:val="20"/>
          <w:szCs w:val="20"/>
          <w:lang w:eastAsia="pl-PL"/>
        </w:rPr>
      </w:pPr>
      <w:r w:rsidRPr="00180B77">
        <w:rPr>
          <w:rFonts w:ascii="Times New Roman" w:hAnsi="Times New Roman"/>
          <w:sz w:val="20"/>
          <w:szCs w:val="20"/>
          <w:lang w:eastAsia="pl-PL"/>
        </w:rPr>
        <w:t>(telefon/ fax wykonawcy/ e-mail)</w:t>
      </w: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NIP......................................................, REGON................................</w:t>
      </w: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spacing w:after="0" w:line="240" w:lineRule="auto"/>
        <w:jc w:val="center"/>
        <w:rPr>
          <w:rFonts w:ascii="Times New Roman" w:hAnsi="Times New Roman"/>
          <w:b/>
          <w:bCs/>
          <w:sz w:val="32"/>
          <w:szCs w:val="32"/>
          <w:lang w:eastAsia="pl-PL"/>
        </w:rPr>
      </w:pPr>
      <w:r w:rsidRPr="00180B77">
        <w:rPr>
          <w:rFonts w:ascii="Times New Roman" w:hAnsi="Times New Roman"/>
          <w:b/>
          <w:bCs/>
          <w:sz w:val="32"/>
          <w:szCs w:val="32"/>
          <w:lang w:eastAsia="pl-PL"/>
        </w:rPr>
        <w:t>FORMULARZ OFERTOWY</w:t>
      </w:r>
    </w:p>
    <w:p w:rsidR="00E53B44" w:rsidRPr="00180B77" w:rsidRDefault="00E53B44" w:rsidP="008E3861">
      <w:pPr>
        <w:spacing w:after="0" w:line="240" w:lineRule="auto"/>
        <w:jc w:val="both"/>
        <w:rPr>
          <w:rFonts w:ascii="Times New Roman" w:hAnsi="Times New Roman"/>
          <w:b/>
          <w:sz w:val="20"/>
          <w:szCs w:val="20"/>
          <w:lang w:eastAsia="pl-PL"/>
        </w:rPr>
      </w:pPr>
    </w:p>
    <w:p w:rsidR="00E53B44" w:rsidRPr="00180B77" w:rsidRDefault="00E53B44" w:rsidP="008E3861">
      <w:pPr>
        <w:spacing w:after="0" w:line="240" w:lineRule="auto"/>
        <w:jc w:val="both"/>
        <w:rPr>
          <w:rFonts w:ascii="Times New Roman" w:hAnsi="Times New Roman"/>
          <w:b/>
          <w:sz w:val="24"/>
          <w:szCs w:val="24"/>
          <w:lang w:eastAsia="pl-PL"/>
        </w:rPr>
      </w:pPr>
      <w:r w:rsidRPr="00180B77">
        <w:rPr>
          <w:rFonts w:ascii="Times New Roman" w:hAnsi="Times New Roman"/>
          <w:b/>
          <w:sz w:val="24"/>
          <w:szCs w:val="24"/>
          <w:lang w:eastAsia="pl-PL"/>
        </w:rPr>
        <w:t>Składając ofertę w postępowaniu o udzielenie zamówienia publicznego na dostawę</w:t>
      </w:r>
      <w:r w:rsidRPr="00180B77">
        <w:rPr>
          <w:rFonts w:ascii="Times New Roman" w:hAnsi="Times New Roman"/>
          <w:b/>
          <w:sz w:val="24"/>
          <w:szCs w:val="24"/>
        </w:rPr>
        <w:t xml:space="preserve"> odczynników laboratoryjnych z dzierżawą analizatorów</w:t>
      </w:r>
      <w:r w:rsidRPr="00180B77">
        <w:rPr>
          <w:rFonts w:ascii="Times New Roman" w:hAnsi="Times New Roman"/>
          <w:b/>
          <w:sz w:val="24"/>
          <w:szCs w:val="24"/>
          <w:lang w:eastAsia="pl-PL"/>
        </w:rPr>
        <w:t>, nr sprawy: 13/ZP/17:</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Ja (imię i nazwisko) ............................................................................................................... reprezentując </w:t>
      </w:r>
    </w:p>
    <w:p w:rsidR="00E53B44" w:rsidRPr="00180B77" w:rsidRDefault="00E53B44" w:rsidP="008E3861">
      <w:pPr>
        <w:spacing w:after="0" w:line="240" w:lineRule="auto"/>
        <w:jc w:val="both"/>
        <w:rPr>
          <w:rFonts w:ascii="Times New Roman" w:hAnsi="Times New Roman"/>
          <w:sz w:val="20"/>
          <w:szCs w:val="20"/>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Wykonawcę (nazwa i adres) .........................................................................................................................</w:t>
      </w:r>
    </w:p>
    <w:p w:rsidR="00E53B44" w:rsidRPr="00180B77" w:rsidRDefault="00E53B44" w:rsidP="008E3861">
      <w:pPr>
        <w:spacing w:after="0" w:line="240" w:lineRule="auto"/>
        <w:jc w:val="both"/>
        <w:rPr>
          <w:rFonts w:ascii="Times New Roman" w:hAnsi="Times New Roman"/>
          <w:sz w:val="20"/>
          <w:szCs w:val="20"/>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w:t>
      </w:r>
    </w:p>
    <w:p w:rsidR="00E53B44" w:rsidRPr="00180B77" w:rsidRDefault="00E53B44" w:rsidP="008E3861">
      <w:pPr>
        <w:spacing w:after="0" w:line="240" w:lineRule="auto"/>
        <w:jc w:val="both"/>
        <w:rPr>
          <w:rFonts w:ascii="Times New Roman" w:hAnsi="Times New Roman"/>
          <w:sz w:val="20"/>
          <w:szCs w:val="20"/>
          <w:lang w:eastAsia="pl-PL"/>
        </w:rPr>
      </w:pPr>
    </w:p>
    <w:p w:rsidR="00E53B44" w:rsidRPr="00180B77" w:rsidRDefault="00E53B44" w:rsidP="008E3861">
      <w:pPr>
        <w:spacing w:after="0" w:line="240" w:lineRule="auto"/>
        <w:jc w:val="both"/>
        <w:rPr>
          <w:rFonts w:ascii="Times New Roman" w:hAnsi="Times New Roman"/>
          <w:sz w:val="24"/>
          <w:szCs w:val="24"/>
        </w:rPr>
      </w:pPr>
      <w:r w:rsidRPr="00180B77">
        <w:rPr>
          <w:rFonts w:ascii="Times New Roman" w:hAnsi="Times New Roman"/>
          <w:sz w:val="24"/>
          <w:szCs w:val="24"/>
        </w:rPr>
        <w:t>w imieniu reprezentowanego przeze mnie Wykonawcy oświadczam, że Wykonawca:</w:t>
      </w:r>
    </w:p>
    <w:p w:rsidR="00E53B44" w:rsidRPr="00180B77" w:rsidRDefault="00E53B44" w:rsidP="008E3861">
      <w:pPr>
        <w:spacing w:after="0" w:line="240" w:lineRule="auto"/>
        <w:jc w:val="both"/>
        <w:rPr>
          <w:rFonts w:ascii="Times New Roman" w:hAnsi="Times New Roman"/>
          <w:sz w:val="24"/>
          <w:szCs w:val="24"/>
        </w:rPr>
      </w:pPr>
    </w:p>
    <w:p w:rsidR="00E53B44" w:rsidRPr="00180B77" w:rsidRDefault="00E53B44" w:rsidP="008E3861">
      <w:pPr>
        <w:numPr>
          <w:ilvl w:val="0"/>
          <w:numId w:val="12"/>
          <w:numberingChange w:id="0" w:author="Beata" w:date="2017-11-30T12:16:00Z" w:original="%1:1:0:."/>
        </w:numPr>
        <w:spacing w:after="0" w:line="240" w:lineRule="auto"/>
        <w:ind w:left="720" w:hanging="720"/>
        <w:jc w:val="both"/>
        <w:rPr>
          <w:rFonts w:ascii="Times New Roman" w:hAnsi="Times New Roman"/>
          <w:sz w:val="24"/>
          <w:szCs w:val="24"/>
          <w:lang w:eastAsia="pl-PL"/>
        </w:rPr>
      </w:pPr>
      <w:r w:rsidRPr="00180B77">
        <w:rPr>
          <w:rFonts w:ascii="Times New Roman" w:hAnsi="Times New Roman"/>
          <w:sz w:val="24"/>
          <w:szCs w:val="24"/>
          <w:lang w:eastAsia="pl-PL"/>
        </w:rPr>
        <w:t xml:space="preserve">Oferuje wykonanie przedmiotu zamówienia określonego w SIWZ za cenę </w:t>
      </w:r>
      <w:r w:rsidRPr="00180B77">
        <w:rPr>
          <w:rFonts w:ascii="Times New Roman" w:hAnsi="Times New Roman"/>
          <w:b/>
          <w:sz w:val="24"/>
          <w:szCs w:val="24"/>
          <w:lang w:eastAsia="pl-PL"/>
        </w:rPr>
        <w:t>*</w:t>
      </w:r>
      <w:r w:rsidRPr="00180B77">
        <w:rPr>
          <w:rFonts w:ascii="Times New Roman" w:hAnsi="Times New Roman"/>
          <w:b/>
          <w:sz w:val="18"/>
          <w:szCs w:val="18"/>
          <w:lang w:eastAsia="pl-PL"/>
        </w:rPr>
        <w:t>(</w:t>
      </w:r>
      <w:r w:rsidRPr="00180B77">
        <w:rPr>
          <w:rFonts w:ascii="Times New Roman" w:hAnsi="Times New Roman"/>
          <w:sz w:val="18"/>
          <w:szCs w:val="18"/>
          <w:lang w:eastAsia="pl-PL"/>
        </w:rPr>
        <w:t>niepotrzebne pozycje skreślić)</w:t>
      </w:r>
      <w:r w:rsidRPr="00180B77">
        <w:rPr>
          <w:rFonts w:ascii="Times New Roman" w:hAnsi="Times New Roman"/>
          <w:sz w:val="24"/>
          <w:szCs w:val="24"/>
          <w:lang w:eastAsia="pl-PL"/>
        </w:rPr>
        <w:t>:</w:t>
      </w:r>
    </w:p>
    <w:p w:rsidR="00E53B44" w:rsidRPr="00180B77" w:rsidRDefault="00E53B44" w:rsidP="008E3861">
      <w:pPr>
        <w:spacing w:after="0" w:line="240" w:lineRule="auto"/>
        <w:ind w:firstLine="360"/>
        <w:outlineLvl w:val="0"/>
        <w:rPr>
          <w:rFonts w:ascii="Times New Roman" w:hAnsi="Times New Roman"/>
          <w:b/>
          <w:lang w:eastAsia="pl-PL"/>
        </w:rPr>
      </w:pPr>
    </w:p>
    <w:p w:rsidR="00E53B44" w:rsidRPr="00180B77" w:rsidRDefault="00E53B44" w:rsidP="00F33640">
      <w:pPr>
        <w:spacing w:after="0" w:line="240" w:lineRule="auto"/>
        <w:ind w:firstLine="720"/>
        <w:rPr>
          <w:rFonts w:ascii="Times New Roman" w:hAnsi="Times New Roman"/>
          <w:b/>
          <w:sz w:val="24"/>
          <w:szCs w:val="24"/>
        </w:rPr>
      </w:pPr>
      <w:r>
        <w:rPr>
          <w:rFonts w:ascii="Times New Roman" w:hAnsi="Times New Roman"/>
          <w:b/>
          <w:sz w:val="24"/>
          <w:szCs w:val="24"/>
        </w:rPr>
        <w:t>Część</w:t>
      </w:r>
      <w:r w:rsidRPr="00180B77">
        <w:rPr>
          <w:rFonts w:ascii="Times New Roman" w:hAnsi="Times New Roman"/>
          <w:b/>
          <w:sz w:val="24"/>
          <w:szCs w:val="24"/>
        </w:rPr>
        <w:t xml:space="preserve"> nr 1 - Odczynniki laboratoryjne do immunochemii z dzierżawą analizatora</w:t>
      </w:r>
    </w:p>
    <w:p w:rsidR="00E53B44" w:rsidRPr="00180B77" w:rsidRDefault="00E53B44" w:rsidP="008E3861">
      <w:pPr>
        <w:spacing w:after="0" w:line="240" w:lineRule="auto"/>
        <w:ind w:firstLine="360"/>
        <w:outlineLvl w:val="0"/>
        <w:rPr>
          <w:rFonts w:ascii="Times New Roman" w:hAnsi="Times New Roman"/>
          <w:b/>
          <w:lang w:eastAsia="pl-PL"/>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Wartość netto: ...............................................................................................................................................</w:t>
      </w:r>
    </w:p>
    <w:p w:rsidR="00E53B44" w:rsidRPr="00180B77" w:rsidRDefault="00E53B44" w:rsidP="008E3861">
      <w:pPr>
        <w:tabs>
          <w:tab w:val="left" w:pos="10260"/>
        </w:tabs>
        <w:spacing w:after="0" w:line="240" w:lineRule="auto"/>
        <w:rPr>
          <w:rFonts w:ascii="Times New Roman" w:hAnsi="Times New Roman"/>
          <w:sz w:val="20"/>
          <w:szCs w:val="20"/>
          <w:lang w:eastAsia="pl-PL"/>
        </w:rPr>
      </w:pPr>
    </w:p>
    <w:p w:rsidR="00E53B44" w:rsidRPr="00180B77" w:rsidRDefault="00E53B44" w:rsidP="008E3861">
      <w:pPr>
        <w:tabs>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(słownie: ......................................................................................................................................................)</w:t>
      </w:r>
    </w:p>
    <w:p w:rsidR="00E53B44" w:rsidRPr="00180B77" w:rsidRDefault="00E53B44" w:rsidP="008E3861">
      <w:pPr>
        <w:spacing w:after="0" w:line="240" w:lineRule="auto"/>
        <w:rPr>
          <w:rFonts w:ascii="Times New Roman" w:hAnsi="Times New Roman"/>
          <w:sz w:val="20"/>
          <w:szCs w:val="20"/>
          <w:lang w:eastAsia="pl-PL"/>
        </w:rPr>
      </w:pPr>
    </w:p>
    <w:p w:rsidR="00E53B44" w:rsidRPr="00180B77" w:rsidRDefault="00E53B44" w:rsidP="008E3861">
      <w:pPr>
        <w:tabs>
          <w:tab w:val="left" w:pos="10080"/>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Wartość brutto: ..............................................................................................................................................</w:t>
      </w:r>
    </w:p>
    <w:p w:rsidR="00E53B44" w:rsidRPr="00180B77" w:rsidRDefault="00E53B44" w:rsidP="008E3861">
      <w:pPr>
        <w:spacing w:after="0" w:line="240" w:lineRule="auto"/>
        <w:rPr>
          <w:rFonts w:ascii="Times New Roman" w:hAnsi="Times New Roman"/>
          <w:sz w:val="20"/>
          <w:szCs w:val="20"/>
          <w:lang w:eastAsia="pl-PL"/>
        </w:rPr>
      </w:pPr>
    </w:p>
    <w:p w:rsidR="00E53B44" w:rsidRPr="00180B77" w:rsidRDefault="00E53B44" w:rsidP="008E3861">
      <w:pPr>
        <w:tabs>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(słownie: ......................................................................................................................................................)</w:t>
      </w:r>
    </w:p>
    <w:p w:rsidR="00E53B44" w:rsidRPr="00180B77" w:rsidRDefault="00E53B44" w:rsidP="00C54333">
      <w:pPr>
        <w:spacing w:after="0" w:line="240" w:lineRule="auto"/>
        <w:outlineLvl w:val="0"/>
        <w:rPr>
          <w:rFonts w:ascii="Times New Roman" w:hAnsi="Times New Roman"/>
          <w:b/>
          <w:lang w:eastAsia="pl-PL"/>
        </w:rPr>
      </w:pPr>
    </w:p>
    <w:p w:rsidR="00E53B44" w:rsidRPr="00180B77" w:rsidRDefault="00E53B44" w:rsidP="00F33640">
      <w:pPr>
        <w:spacing w:after="0" w:line="240" w:lineRule="auto"/>
        <w:ind w:firstLine="720"/>
        <w:rPr>
          <w:rFonts w:ascii="Times New Roman" w:hAnsi="Times New Roman"/>
          <w:b/>
          <w:sz w:val="24"/>
          <w:szCs w:val="24"/>
        </w:rPr>
      </w:pPr>
      <w:r>
        <w:rPr>
          <w:rFonts w:ascii="Times New Roman" w:hAnsi="Times New Roman"/>
          <w:b/>
          <w:sz w:val="24"/>
          <w:szCs w:val="24"/>
        </w:rPr>
        <w:t xml:space="preserve">Część </w:t>
      </w:r>
      <w:r w:rsidRPr="00180B77">
        <w:rPr>
          <w:rFonts w:ascii="Times New Roman" w:hAnsi="Times New Roman"/>
          <w:b/>
          <w:sz w:val="24"/>
          <w:szCs w:val="24"/>
        </w:rPr>
        <w:t>nr 2 - Odczynniki laboratoryjne biochemii z dzierżawą analizatora</w:t>
      </w:r>
    </w:p>
    <w:p w:rsidR="00E53B44" w:rsidRPr="00180B77" w:rsidRDefault="00E53B44" w:rsidP="008E3861">
      <w:pPr>
        <w:spacing w:after="0" w:line="240" w:lineRule="auto"/>
        <w:ind w:firstLine="360"/>
        <w:outlineLvl w:val="0"/>
        <w:rPr>
          <w:rFonts w:ascii="Times New Roman" w:hAnsi="Times New Roman"/>
          <w:b/>
          <w:lang w:eastAsia="pl-PL"/>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Wartość netto: ...............................................................................................................................................</w:t>
      </w:r>
    </w:p>
    <w:p w:rsidR="00E53B44" w:rsidRPr="00180B77" w:rsidRDefault="00E53B44" w:rsidP="008E3861">
      <w:pPr>
        <w:tabs>
          <w:tab w:val="left" w:pos="10260"/>
        </w:tabs>
        <w:spacing w:after="0" w:line="240" w:lineRule="auto"/>
        <w:rPr>
          <w:rFonts w:ascii="Times New Roman" w:hAnsi="Times New Roman"/>
          <w:sz w:val="20"/>
          <w:szCs w:val="20"/>
          <w:lang w:eastAsia="pl-PL"/>
        </w:rPr>
      </w:pPr>
    </w:p>
    <w:p w:rsidR="00E53B44" w:rsidRPr="00180B77" w:rsidRDefault="00E53B44" w:rsidP="008E3861">
      <w:pPr>
        <w:tabs>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(słownie: ......................................................................................................................................................)</w:t>
      </w:r>
    </w:p>
    <w:p w:rsidR="00E53B44" w:rsidRPr="00180B77" w:rsidRDefault="00E53B44" w:rsidP="008E3861">
      <w:pPr>
        <w:spacing w:after="0" w:line="240" w:lineRule="auto"/>
        <w:rPr>
          <w:rFonts w:ascii="Times New Roman" w:hAnsi="Times New Roman"/>
          <w:sz w:val="20"/>
          <w:szCs w:val="20"/>
          <w:lang w:eastAsia="pl-PL"/>
        </w:rPr>
      </w:pPr>
    </w:p>
    <w:p w:rsidR="00E53B44" w:rsidRPr="00180B77" w:rsidRDefault="00E53B44" w:rsidP="008E3861">
      <w:pPr>
        <w:tabs>
          <w:tab w:val="left" w:pos="10080"/>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Wartość brutto: ..............................................................................................................................................</w:t>
      </w:r>
    </w:p>
    <w:p w:rsidR="00E53B44" w:rsidRPr="00180B77" w:rsidRDefault="00E53B44" w:rsidP="008E3861">
      <w:pPr>
        <w:spacing w:after="0" w:line="240" w:lineRule="auto"/>
        <w:rPr>
          <w:rFonts w:ascii="Times New Roman" w:hAnsi="Times New Roman"/>
          <w:sz w:val="20"/>
          <w:szCs w:val="20"/>
          <w:lang w:eastAsia="pl-PL"/>
        </w:rPr>
      </w:pPr>
    </w:p>
    <w:p w:rsidR="00E53B44" w:rsidRPr="00180B77" w:rsidRDefault="00E53B44" w:rsidP="008E3861">
      <w:pPr>
        <w:tabs>
          <w:tab w:val="left" w:pos="1026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(słownie: ......................................................................................................................................................)</w:t>
      </w:r>
    </w:p>
    <w:p w:rsidR="00E53B44" w:rsidRPr="00180B77" w:rsidRDefault="00E53B44" w:rsidP="00E72AEC">
      <w:pPr>
        <w:pStyle w:val="CommentText"/>
        <w:ind w:left="-180"/>
        <w:jc w:val="both"/>
        <w:rPr>
          <w:b/>
          <w:sz w:val="24"/>
        </w:rPr>
      </w:pPr>
    </w:p>
    <w:p w:rsidR="00E53B44" w:rsidRPr="00180B77" w:rsidRDefault="00E53B44" w:rsidP="00E72AEC">
      <w:pPr>
        <w:numPr>
          <w:ilvl w:val="0"/>
          <w:numId w:val="12"/>
          <w:numberingChange w:id="1" w:author="Beata" w:date="2017-11-30T12:16:00Z" w:original="%1:2:0:."/>
        </w:numPr>
        <w:tabs>
          <w:tab w:val="clear" w:pos="360"/>
          <w:tab w:val="num" w:pos="180"/>
        </w:tabs>
        <w:spacing w:after="0" w:line="240" w:lineRule="auto"/>
        <w:ind w:left="180"/>
        <w:jc w:val="both"/>
        <w:rPr>
          <w:rFonts w:ascii="Times New Roman" w:hAnsi="Times New Roman"/>
          <w:sz w:val="24"/>
          <w:szCs w:val="24"/>
          <w:lang w:eastAsia="pl-PL"/>
        </w:rPr>
      </w:pPr>
      <w:r w:rsidRPr="00180B77">
        <w:rPr>
          <w:rFonts w:ascii="Times New Roman" w:hAnsi="Times New Roman"/>
          <w:sz w:val="24"/>
          <w:szCs w:val="24"/>
        </w:rPr>
        <w:t>Oferuje przedmiot zamówienia spełniający wszystkie wymogi opisane przez Zamawiającego w SIWZ.</w:t>
      </w:r>
    </w:p>
    <w:p w:rsidR="00E53B44" w:rsidRPr="00180B77" w:rsidRDefault="00E53B44" w:rsidP="006D66FB">
      <w:pPr>
        <w:numPr>
          <w:ilvl w:val="0"/>
          <w:numId w:val="12"/>
          <w:numberingChange w:id="2" w:author="Beata" w:date="2017-11-30T12:16:00Z" w:original="%1:3:0:."/>
        </w:numPr>
        <w:tabs>
          <w:tab w:val="clear" w:pos="360"/>
          <w:tab w:val="num" w:pos="180"/>
        </w:tabs>
        <w:spacing w:after="0" w:line="240" w:lineRule="auto"/>
        <w:ind w:left="180"/>
        <w:jc w:val="both"/>
        <w:rPr>
          <w:rFonts w:ascii="Times New Roman" w:hAnsi="Times New Roman"/>
          <w:sz w:val="24"/>
          <w:szCs w:val="24"/>
          <w:lang w:eastAsia="pl-PL"/>
        </w:rPr>
      </w:pPr>
      <w:r w:rsidRPr="00180B77">
        <w:rPr>
          <w:rFonts w:ascii="Times New Roman" w:hAnsi="Times New Roman"/>
          <w:sz w:val="24"/>
          <w:szCs w:val="24"/>
          <w:lang w:eastAsia="pl-PL"/>
        </w:rPr>
        <w:t>Oferuje</w:t>
      </w:r>
      <w:r w:rsidRPr="00180B77">
        <w:rPr>
          <w:rFonts w:ascii="Times New Roman" w:hAnsi="Times New Roman"/>
          <w:b/>
          <w:sz w:val="24"/>
          <w:szCs w:val="24"/>
          <w:lang w:eastAsia="pl-PL"/>
        </w:rPr>
        <w:t xml:space="preserve"> termin płatności</w:t>
      </w:r>
      <w:r w:rsidRPr="00180B77">
        <w:rPr>
          <w:rFonts w:ascii="Times New Roman" w:hAnsi="Times New Roman"/>
          <w:sz w:val="24"/>
          <w:szCs w:val="24"/>
          <w:lang w:eastAsia="pl-PL"/>
        </w:rPr>
        <w:t xml:space="preserve"> </w:t>
      </w:r>
      <w:r w:rsidRPr="00180B77">
        <w:rPr>
          <w:rFonts w:ascii="Times New Roman" w:hAnsi="Times New Roman"/>
          <w:b/>
          <w:sz w:val="24"/>
          <w:szCs w:val="24"/>
          <w:lang w:eastAsia="pl-PL"/>
        </w:rPr>
        <w:t>……….. dni</w:t>
      </w:r>
      <w:r w:rsidRPr="00180B77">
        <w:rPr>
          <w:rFonts w:ascii="Times New Roman" w:hAnsi="Times New Roman"/>
          <w:sz w:val="24"/>
          <w:szCs w:val="24"/>
          <w:lang w:eastAsia="pl-PL"/>
        </w:rPr>
        <w:t xml:space="preserve"> (przy czym termin ten nie może być krótszy niż 14 dni i dłuższy niż 30 dni od daty otrzymania, przez Zamawiającego, prawidłowo wystawionej faktury), (dotyczy każdej z części zamówienia).</w:t>
      </w:r>
    </w:p>
    <w:p w:rsidR="00E53B44" w:rsidRPr="00180B77" w:rsidRDefault="00E53B44" w:rsidP="006D66FB">
      <w:pPr>
        <w:numPr>
          <w:ilvl w:val="0"/>
          <w:numId w:val="12"/>
          <w:numberingChange w:id="3" w:author="Beata" w:date="2017-11-30T12:16:00Z" w:original="%1:4:0:."/>
        </w:numPr>
        <w:tabs>
          <w:tab w:val="clear" w:pos="360"/>
          <w:tab w:val="num" w:pos="180"/>
        </w:tabs>
        <w:spacing w:after="0" w:line="240" w:lineRule="auto"/>
        <w:ind w:left="180"/>
        <w:jc w:val="both"/>
        <w:rPr>
          <w:rFonts w:ascii="Times New Roman" w:hAnsi="Times New Roman"/>
          <w:sz w:val="24"/>
          <w:szCs w:val="24"/>
          <w:lang w:eastAsia="pl-PL"/>
        </w:rPr>
      </w:pPr>
      <w:r w:rsidRPr="00180B77">
        <w:rPr>
          <w:rFonts w:ascii="Times New Roman" w:hAnsi="Times New Roman"/>
          <w:sz w:val="24"/>
          <w:szCs w:val="24"/>
          <w:lang w:eastAsia="pl-PL"/>
        </w:rPr>
        <w:t>Oferuje</w:t>
      </w:r>
      <w:r w:rsidRPr="00180B77">
        <w:rPr>
          <w:rFonts w:ascii="Times New Roman" w:hAnsi="Times New Roman"/>
          <w:b/>
          <w:sz w:val="24"/>
          <w:szCs w:val="24"/>
          <w:lang w:eastAsia="zh-CN"/>
        </w:rPr>
        <w:t xml:space="preserve"> termin dostawy częściowej ………..…. dni roboczych </w:t>
      </w:r>
      <w:r w:rsidRPr="00180B77">
        <w:rPr>
          <w:rFonts w:ascii="Times New Roman" w:hAnsi="Times New Roman"/>
          <w:sz w:val="24"/>
          <w:szCs w:val="24"/>
          <w:lang w:eastAsia="pl-PL"/>
        </w:rPr>
        <w:t>*</w:t>
      </w:r>
      <w:r w:rsidRPr="00180B77">
        <w:rPr>
          <w:rFonts w:ascii="Times New Roman" w:hAnsi="Times New Roman"/>
          <w:sz w:val="24"/>
          <w:szCs w:val="24"/>
          <w:lang w:eastAsia="zh-CN"/>
        </w:rPr>
        <w:t>(należy wskazać ilość dni roboczych wspólną dla wszystkich dostaw częściowych).</w:t>
      </w:r>
    </w:p>
    <w:p w:rsidR="00E53B44" w:rsidRPr="00180B77" w:rsidRDefault="00E53B44" w:rsidP="006D66FB">
      <w:pPr>
        <w:pStyle w:val="CommentText"/>
        <w:numPr>
          <w:ilvl w:val="0"/>
          <w:numId w:val="12"/>
          <w:numberingChange w:id="4" w:author="Beata" w:date="2017-11-30T12:16:00Z" w:original="%1:5:0:."/>
        </w:numPr>
        <w:tabs>
          <w:tab w:val="clear" w:pos="360"/>
          <w:tab w:val="num" w:pos="180"/>
        </w:tabs>
        <w:ind w:left="180"/>
        <w:jc w:val="both"/>
        <w:rPr>
          <w:sz w:val="24"/>
        </w:rPr>
      </w:pPr>
      <w:r w:rsidRPr="00180B77">
        <w:rPr>
          <w:sz w:val="24"/>
        </w:rPr>
        <w:t xml:space="preserve">Oświadcza, że termin ważności dostarczonych odczynników nie będzie krótszy niż </w:t>
      </w:r>
      <w:r w:rsidRPr="00180B77">
        <w:rPr>
          <w:b/>
          <w:sz w:val="24"/>
        </w:rPr>
        <w:t>4 miesiące</w:t>
      </w:r>
      <w:r w:rsidRPr="00180B77">
        <w:rPr>
          <w:sz w:val="24"/>
        </w:rPr>
        <w:t xml:space="preserve"> od dnia dostawy.</w:t>
      </w:r>
    </w:p>
    <w:p w:rsidR="00E53B44" w:rsidRPr="00180B77" w:rsidRDefault="00E53B44" w:rsidP="006D66FB">
      <w:pPr>
        <w:numPr>
          <w:ilvl w:val="0"/>
          <w:numId w:val="12"/>
          <w:numberingChange w:id="5" w:author="Beata" w:date="2017-11-30T12:16:00Z" w:original="%1:6:0:."/>
        </w:numPr>
        <w:tabs>
          <w:tab w:val="clear" w:pos="360"/>
          <w:tab w:val="num" w:pos="180"/>
        </w:tabs>
        <w:spacing w:after="0" w:line="240" w:lineRule="auto"/>
        <w:ind w:left="180"/>
        <w:jc w:val="both"/>
        <w:rPr>
          <w:rFonts w:ascii="Times New Roman" w:hAnsi="Times New Roman"/>
          <w:i/>
          <w:sz w:val="24"/>
          <w:szCs w:val="24"/>
          <w:lang w:eastAsia="pl-PL"/>
        </w:rPr>
      </w:pPr>
      <w:r w:rsidRPr="00180B77">
        <w:rPr>
          <w:rFonts w:ascii="Times New Roman" w:hAnsi="Times New Roman"/>
          <w:sz w:val="24"/>
          <w:szCs w:val="24"/>
          <w:lang w:eastAsia="pl-PL"/>
        </w:rPr>
        <w:t>Udziela ........ miesięcznej gwarancji</w:t>
      </w:r>
      <w:r w:rsidRPr="00180B77">
        <w:rPr>
          <w:rFonts w:ascii="Times New Roman" w:hAnsi="Times New Roman"/>
          <w:i/>
          <w:sz w:val="24"/>
          <w:szCs w:val="24"/>
          <w:lang w:eastAsia="pl-PL"/>
        </w:rPr>
        <w:t xml:space="preserve"> (min. 12 miesięcy).</w:t>
      </w:r>
    </w:p>
    <w:p w:rsidR="00E53B44" w:rsidRPr="00180B77" w:rsidRDefault="00E53B44" w:rsidP="00B83E04">
      <w:pPr>
        <w:pStyle w:val="CommentText"/>
        <w:numPr>
          <w:ilvl w:val="0"/>
          <w:numId w:val="12"/>
          <w:numberingChange w:id="6" w:author="Beata" w:date="2017-11-30T12:16:00Z" w:original="%1:7:0:."/>
        </w:numPr>
        <w:tabs>
          <w:tab w:val="clear" w:pos="360"/>
          <w:tab w:val="num" w:pos="180"/>
        </w:tabs>
        <w:ind w:left="180"/>
        <w:jc w:val="both"/>
        <w:rPr>
          <w:sz w:val="24"/>
        </w:rPr>
      </w:pPr>
      <w:r w:rsidRPr="00180B77">
        <w:rPr>
          <w:sz w:val="24"/>
        </w:rPr>
        <w:t xml:space="preserve">Zobowiązuje się do realizacji przedmiotu zamówienia w okresie </w:t>
      </w:r>
      <w:r w:rsidRPr="00180B77">
        <w:rPr>
          <w:b/>
          <w:sz w:val="24"/>
        </w:rPr>
        <w:t xml:space="preserve">24 miesięcy </w:t>
      </w:r>
      <w:r w:rsidRPr="00180B77">
        <w:rPr>
          <w:sz w:val="24"/>
        </w:rPr>
        <w:t>od dnia zawarcia umowy</w:t>
      </w:r>
      <w:r w:rsidRPr="00180B77">
        <w:rPr>
          <w:b/>
          <w:sz w:val="24"/>
        </w:rPr>
        <w:t xml:space="preserve"> – </w:t>
      </w:r>
      <w:r w:rsidRPr="00180B77">
        <w:rPr>
          <w:i/>
          <w:sz w:val="24"/>
        </w:rPr>
        <w:t xml:space="preserve">dot. </w:t>
      </w:r>
      <w:r>
        <w:rPr>
          <w:i/>
          <w:sz w:val="24"/>
        </w:rPr>
        <w:t xml:space="preserve">część </w:t>
      </w:r>
      <w:r w:rsidRPr="00180B77">
        <w:rPr>
          <w:i/>
          <w:sz w:val="24"/>
        </w:rPr>
        <w:t>od 1 – 2.</w:t>
      </w:r>
    </w:p>
    <w:p w:rsidR="00E53B44" w:rsidRPr="00180B77" w:rsidRDefault="00E53B44" w:rsidP="00B83E04">
      <w:pPr>
        <w:numPr>
          <w:ilvl w:val="0"/>
          <w:numId w:val="12"/>
          <w:numberingChange w:id="7" w:author="Beata" w:date="2017-11-30T12:16:00Z" w:original="%1:8:0:."/>
        </w:numPr>
        <w:tabs>
          <w:tab w:val="clear" w:pos="360"/>
          <w:tab w:val="num" w:pos="180"/>
        </w:tabs>
        <w:spacing w:after="0" w:line="240" w:lineRule="auto"/>
        <w:ind w:left="180"/>
        <w:jc w:val="both"/>
        <w:rPr>
          <w:rFonts w:ascii="Times New Roman" w:hAnsi="Times New Roman"/>
          <w:sz w:val="24"/>
          <w:szCs w:val="24"/>
        </w:rPr>
      </w:pPr>
      <w:r w:rsidRPr="00180B77">
        <w:rPr>
          <w:rFonts w:ascii="Times New Roman" w:hAnsi="Times New Roman"/>
          <w:sz w:val="24"/>
          <w:szCs w:val="24"/>
        </w:rPr>
        <w:t>Uważa się za związanego niniejszą ofertą na czas wskazany w SIWZ.</w:t>
      </w:r>
    </w:p>
    <w:p w:rsidR="00E53B44" w:rsidRPr="00180B77" w:rsidRDefault="00E53B44" w:rsidP="00B83E04">
      <w:pPr>
        <w:pStyle w:val="CommentText"/>
        <w:numPr>
          <w:ilvl w:val="0"/>
          <w:numId w:val="12"/>
          <w:numberingChange w:id="8" w:author="Beata" w:date="2017-11-30T12:16:00Z" w:original="%1:9:0:."/>
        </w:numPr>
        <w:tabs>
          <w:tab w:val="clear" w:pos="360"/>
          <w:tab w:val="num" w:pos="180"/>
        </w:tabs>
        <w:ind w:left="180"/>
        <w:jc w:val="both"/>
        <w:rPr>
          <w:sz w:val="24"/>
        </w:rPr>
      </w:pPr>
      <w:r w:rsidRPr="00180B77">
        <w:rPr>
          <w:sz w:val="24"/>
        </w:rPr>
        <w:t>Zapoznał się z warunkami postępowania oraz wzorem umowy i akceptuje warunki postępowania oraz warunki opisane we wzorze umowy.</w:t>
      </w:r>
    </w:p>
    <w:p w:rsidR="00E53B44" w:rsidRPr="00180B77" w:rsidRDefault="00E53B44" w:rsidP="00B83E04">
      <w:pPr>
        <w:numPr>
          <w:ilvl w:val="0"/>
          <w:numId w:val="12"/>
          <w:numberingChange w:id="9" w:author="Beata" w:date="2017-11-30T12:16:00Z" w:original="%1:10:0:."/>
        </w:numPr>
        <w:tabs>
          <w:tab w:val="clear" w:pos="360"/>
          <w:tab w:val="num" w:pos="180"/>
        </w:tabs>
        <w:spacing w:after="0" w:line="240" w:lineRule="auto"/>
        <w:ind w:left="180"/>
        <w:jc w:val="both"/>
        <w:rPr>
          <w:rFonts w:ascii="Times New Roman" w:hAnsi="Times New Roman"/>
          <w:sz w:val="24"/>
          <w:szCs w:val="24"/>
        </w:rPr>
      </w:pPr>
      <w:r w:rsidRPr="00180B77">
        <w:rPr>
          <w:rFonts w:ascii="Times New Roman" w:hAnsi="Times New Roman"/>
          <w:sz w:val="24"/>
          <w:szCs w:val="24"/>
        </w:rPr>
        <w:t>Oświadcza, że w przypadku wyboru oferty zobowiązuje się do podpisania umowy bez wnoszenia zastrzeżeń, w miejscu i terminie wskazanym przez Zamawiającego.</w:t>
      </w:r>
    </w:p>
    <w:p w:rsidR="00E53B44" w:rsidRPr="00180B77" w:rsidRDefault="00E53B44" w:rsidP="001F53BD">
      <w:pPr>
        <w:numPr>
          <w:ilvl w:val="0"/>
          <w:numId w:val="12"/>
          <w:numberingChange w:id="10" w:author="Beata" w:date="2017-11-30T12:16:00Z" w:original="%1:11:0:."/>
        </w:numPr>
        <w:tabs>
          <w:tab w:val="clear" w:pos="360"/>
          <w:tab w:val="num" w:pos="180"/>
        </w:tabs>
        <w:spacing w:after="0" w:line="240" w:lineRule="auto"/>
        <w:ind w:left="180"/>
        <w:jc w:val="both"/>
        <w:rPr>
          <w:rFonts w:ascii="Times New Roman" w:hAnsi="Times New Roman"/>
          <w:sz w:val="24"/>
          <w:szCs w:val="24"/>
        </w:rPr>
      </w:pPr>
      <w:r w:rsidRPr="00180B77">
        <w:rPr>
          <w:rFonts w:ascii="Times New Roman" w:hAnsi="Times New Roman"/>
          <w:sz w:val="24"/>
          <w:szCs w:val="24"/>
          <w:lang w:eastAsia="pl-PL"/>
        </w:rPr>
        <w:t>Informuje, że wybór oferty:</w:t>
      </w:r>
    </w:p>
    <w:p w:rsidR="00E53B44" w:rsidRPr="00180B77" w:rsidRDefault="00E53B44" w:rsidP="008E3861">
      <w:pPr>
        <w:numPr>
          <w:ilvl w:val="1"/>
          <w:numId w:val="12"/>
          <w:numberingChange w:id="11" w:author="Beata" w:date="2017-11-30T12:16:00Z" w:original="%2:1:4:)"/>
        </w:numPr>
        <w:tabs>
          <w:tab w:val="num" w:pos="-360"/>
        </w:tabs>
        <w:spacing w:after="0" w:line="240" w:lineRule="auto"/>
        <w:jc w:val="both"/>
        <w:rPr>
          <w:rFonts w:ascii="Times New Roman" w:hAnsi="Times New Roman"/>
          <w:sz w:val="16"/>
          <w:szCs w:val="16"/>
          <w:lang w:eastAsia="pl-PL"/>
        </w:rPr>
      </w:pPr>
      <w:r w:rsidRPr="00180B77">
        <w:rPr>
          <w:rFonts w:ascii="Times New Roman" w:hAnsi="Times New Roman"/>
          <w:sz w:val="24"/>
          <w:szCs w:val="24"/>
          <w:lang w:eastAsia="pl-PL"/>
        </w:rPr>
        <w:t>nie będzie prowadzić do powstania u Zamawiającego obowiązku podatkowego, zgodnie z przepisami o podatku od towarów i usług*;</w:t>
      </w:r>
    </w:p>
    <w:p w:rsidR="00E53B44" w:rsidRPr="00180B77" w:rsidRDefault="00E53B44" w:rsidP="008E3861">
      <w:pPr>
        <w:numPr>
          <w:ilvl w:val="1"/>
          <w:numId w:val="12"/>
          <w:numberingChange w:id="12" w:author="Beata" w:date="2017-11-30T12:16:00Z" w:original="%2:2:4:)"/>
        </w:numPr>
        <w:tabs>
          <w:tab w:val="num" w:pos="-360"/>
        </w:tabs>
        <w:spacing w:after="0" w:line="240" w:lineRule="auto"/>
        <w:jc w:val="both"/>
        <w:rPr>
          <w:rFonts w:ascii="Times New Roman" w:hAnsi="Times New Roman"/>
          <w:sz w:val="16"/>
          <w:szCs w:val="16"/>
          <w:lang w:eastAsia="pl-PL"/>
        </w:rPr>
      </w:pPr>
      <w:r w:rsidRPr="00180B77">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180B77">
        <w:rPr>
          <w:rFonts w:ascii="Times New Roman" w:hAnsi="Times New Roman"/>
          <w:b/>
          <w:sz w:val="18"/>
          <w:szCs w:val="18"/>
          <w:lang w:eastAsia="pl-PL"/>
        </w:rPr>
        <w:t>(</w:t>
      </w:r>
      <w:r w:rsidRPr="00180B77">
        <w:rPr>
          <w:rFonts w:ascii="Times New Roman" w:hAnsi="Times New Roman"/>
          <w:sz w:val="18"/>
          <w:szCs w:val="18"/>
          <w:lang w:eastAsia="pl-PL"/>
        </w:rPr>
        <w:t>niepotrzebne skreślić, a wymagane pola uzupełnić jeśli dotyczy):</w:t>
      </w: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E53B44" w:rsidRPr="00180B77" w:rsidTr="008E3861">
        <w:tc>
          <w:tcPr>
            <w:tcW w:w="675" w:type="dxa"/>
            <w:vAlign w:val="center"/>
          </w:tcPr>
          <w:p w:rsidR="00E53B44" w:rsidRPr="00180B77" w:rsidRDefault="00E53B44" w:rsidP="008E3861">
            <w:pPr>
              <w:spacing w:after="120" w:line="240" w:lineRule="auto"/>
              <w:jc w:val="center"/>
              <w:rPr>
                <w:rFonts w:ascii="Times New Roman" w:hAnsi="Times New Roman"/>
                <w:sz w:val="20"/>
                <w:szCs w:val="20"/>
                <w:lang w:eastAsia="pl-PL"/>
              </w:rPr>
            </w:pPr>
            <w:r w:rsidRPr="00180B77">
              <w:rPr>
                <w:rFonts w:ascii="Times New Roman" w:hAnsi="Times New Roman"/>
                <w:sz w:val="20"/>
                <w:szCs w:val="20"/>
                <w:lang w:eastAsia="pl-PL"/>
              </w:rPr>
              <w:t>L.p.</w:t>
            </w:r>
          </w:p>
        </w:tc>
        <w:tc>
          <w:tcPr>
            <w:tcW w:w="5244" w:type="dxa"/>
            <w:vAlign w:val="center"/>
          </w:tcPr>
          <w:p w:rsidR="00E53B44" w:rsidRPr="00180B77" w:rsidRDefault="00E53B44" w:rsidP="008E3861">
            <w:pPr>
              <w:spacing w:after="120" w:line="240" w:lineRule="auto"/>
              <w:jc w:val="center"/>
              <w:rPr>
                <w:rFonts w:ascii="Times New Roman" w:hAnsi="Times New Roman"/>
                <w:sz w:val="20"/>
                <w:szCs w:val="20"/>
                <w:lang w:eastAsia="pl-PL"/>
              </w:rPr>
            </w:pPr>
            <w:r w:rsidRPr="00180B77">
              <w:rPr>
                <w:rFonts w:ascii="Times New Roman" w:hAnsi="Times New Roman"/>
                <w:sz w:val="20"/>
                <w:szCs w:val="20"/>
                <w:lang w:eastAsia="pl-PL"/>
              </w:rPr>
              <w:t>Nazwa towaru</w:t>
            </w:r>
          </w:p>
        </w:tc>
        <w:tc>
          <w:tcPr>
            <w:tcW w:w="3555" w:type="dxa"/>
            <w:vAlign w:val="center"/>
          </w:tcPr>
          <w:p w:rsidR="00E53B44" w:rsidRPr="00180B77" w:rsidRDefault="00E53B44" w:rsidP="008E3861">
            <w:pPr>
              <w:spacing w:after="0" w:line="240" w:lineRule="auto"/>
              <w:jc w:val="center"/>
              <w:rPr>
                <w:rFonts w:ascii="Times New Roman" w:hAnsi="Times New Roman"/>
                <w:sz w:val="20"/>
                <w:szCs w:val="20"/>
                <w:lang w:eastAsia="pl-PL"/>
              </w:rPr>
            </w:pPr>
            <w:r w:rsidRPr="00180B77">
              <w:rPr>
                <w:rFonts w:ascii="Times New Roman" w:hAnsi="Times New Roman"/>
                <w:sz w:val="20"/>
                <w:szCs w:val="20"/>
                <w:lang w:eastAsia="pl-PL"/>
              </w:rPr>
              <w:t>Wartość towaru netto (bez podatku VAT)</w:t>
            </w:r>
          </w:p>
        </w:tc>
      </w:tr>
      <w:tr w:rsidR="00E53B44" w:rsidRPr="00180B77" w:rsidTr="008E3861">
        <w:tc>
          <w:tcPr>
            <w:tcW w:w="675" w:type="dxa"/>
          </w:tcPr>
          <w:p w:rsidR="00E53B44" w:rsidRPr="00180B77" w:rsidRDefault="00E53B44" w:rsidP="008E3861">
            <w:pPr>
              <w:spacing w:after="120" w:line="240" w:lineRule="auto"/>
              <w:jc w:val="both"/>
              <w:rPr>
                <w:rFonts w:ascii="Times New Roman" w:hAnsi="Times New Roman"/>
                <w:sz w:val="24"/>
                <w:szCs w:val="24"/>
                <w:lang w:eastAsia="pl-PL"/>
              </w:rPr>
            </w:pPr>
          </w:p>
        </w:tc>
        <w:tc>
          <w:tcPr>
            <w:tcW w:w="5244" w:type="dxa"/>
          </w:tcPr>
          <w:p w:rsidR="00E53B44" w:rsidRPr="00180B77" w:rsidRDefault="00E53B44" w:rsidP="008E3861">
            <w:pPr>
              <w:spacing w:after="120" w:line="240" w:lineRule="auto"/>
              <w:jc w:val="both"/>
              <w:rPr>
                <w:rFonts w:ascii="Times New Roman" w:hAnsi="Times New Roman"/>
                <w:sz w:val="24"/>
                <w:szCs w:val="24"/>
                <w:lang w:eastAsia="pl-PL"/>
              </w:rPr>
            </w:pPr>
          </w:p>
        </w:tc>
        <w:tc>
          <w:tcPr>
            <w:tcW w:w="3555" w:type="dxa"/>
          </w:tcPr>
          <w:p w:rsidR="00E53B44" w:rsidRPr="00180B77" w:rsidRDefault="00E53B44" w:rsidP="008E3861">
            <w:pPr>
              <w:spacing w:after="120" w:line="240" w:lineRule="auto"/>
              <w:jc w:val="both"/>
              <w:rPr>
                <w:rFonts w:ascii="Times New Roman" w:hAnsi="Times New Roman"/>
                <w:sz w:val="24"/>
                <w:szCs w:val="24"/>
                <w:lang w:eastAsia="pl-PL"/>
              </w:rPr>
            </w:pPr>
          </w:p>
        </w:tc>
      </w:tr>
    </w:tbl>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numPr>
          <w:ilvl w:val="0"/>
          <w:numId w:val="12"/>
          <w:numberingChange w:id="13" w:author="Beata" w:date="2017-11-30T12:16:00Z" w:original="%1:12:0:."/>
        </w:num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Uważa się za związanego niniejszą ofertą na czas wskazany w SIWZ.</w:t>
      </w:r>
    </w:p>
    <w:p w:rsidR="00E53B44" w:rsidRPr="00180B77" w:rsidRDefault="00E53B44" w:rsidP="00F112F3">
      <w:pPr>
        <w:numPr>
          <w:ilvl w:val="0"/>
          <w:numId w:val="12"/>
          <w:numberingChange w:id="14" w:author="Beata" w:date="2017-11-30T12:16:00Z" w:original="%1:13:0:."/>
        </w:numPr>
        <w:spacing w:after="0" w:line="240" w:lineRule="auto"/>
        <w:jc w:val="both"/>
        <w:rPr>
          <w:rFonts w:ascii="Times New Roman" w:hAnsi="Times New Roman"/>
          <w:sz w:val="24"/>
          <w:szCs w:val="24"/>
          <w:lang w:eastAsia="pl-PL"/>
        </w:rPr>
      </w:pPr>
      <w:r w:rsidRPr="00180B77">
        <w:rPr>
          <w:rFonts w:ascii="Times New Roman" w:hAnsi="Times New Roman"/>
          <w:b/>
          <w:sz w:val="24"/>
          <w:szCs w:val="24"/>
          <w:lang w:eastAsia="pl-PL"/>
        </w:rPr>
        <w:t>Oświadcza, że zamówienie wykona w całości samodzielnie/ następujące części zamówienia powierzy podwykonawcom</w:t>
      </w:r>
      <w:r w:rsidRPr="00180B77">
        <w:rPr>
          <w:rFonts w:ascii="Times New Roman" w:hAnsi="Times New Roman"/>
          <w:sz w:val="24"/>
          <w:szCs w:val="24"/>
          <w:lang w:eastAsia="pl-PL"/>
        </w:rPr>
        <w:t xml:space="preserve"> *</w:t>
      </w:r>
      <w:r w:rsidRPr="00180B77">
        <w:rPr>
          <w:rFonts w:ascii="Times New Roman" w:hAnsi="Times New Roman"/>
          <w:sz w:val="18"/>
          <w:szCs w:val="18"/>
          <w:lang w:eastAsia="pl-PL"/>
        </w:rPr>
        <w:t>(niepotrzebne skreślić, a wymagane pola uzupełnić jeśli dotyczy):</w:t>
      </w:r>
    </w:p>
    <w:tbl>
      <w:tblPr>
        <w:tblW w:w="4808" w:type="pct"/>
        <w:tblInd w:w="354" w:type="dxa"/>
        <w:tblCellMar>
          <w:left w:w="70" w:type="dxa"/>
          <w:right w:w="70" w:type="dxa"/>
        </w:tblCellMar>
        <w:tblLook w:val="0000"/>
      </w:tblPr>
      <w:tblGrid>
        <w:gridCol w:w="3622"/>
        <w:gridCol w:w="2697"/>
        <w:gridCol w:w="3520"/>
      </w:tblGrid>
      <w:tr w:rsidR="00E53B44" w:rsidRPr="00180B77"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E53B44" w:rsidRPr="00180B77" w:rsidRDefault="00E53B44" w:rsidP="00A45E26">
            <w:pPr>
              <w:tabs>
                <w:tab w:val="left" w:pos="426"/>
              </w:tabs>
              <w:spacing w:after="0" w:line="240" w:lineRule="auto"/>
              <w:jc w:val="center"/>
              <w:rPr>
                <w:rFonts w:ascii="Times New Roman" w:hAnsi="Times New Roman"/>
              </w:rPr>
            </w:pPr>
            <w:r w:rsidRPr="00180B77">
              <w:rPr>
                <w:rFonts w:ascii="Times New Roman" w:hAnsi="Times New Roman"/>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E53B44" w:rsidRPr="00180B77" w:rsidRDefault="00E53B44" w:rsidP="00A45E26">
            <w:pPr>
              <w:tabs>
                <w:tab w:val="left" w:pos="426"/>
              </w:tabs>
              <w:spacing w:after="0" w:line="240" w:lineRule="auto"/>
              <w:jc w:val="center"/>
              <w:rPr>
                <w:rFonts w:ascii="Times New Roman" w:hAnsi="Times New Roman"/>
              </w:rPr>
            </w:pPr>
            <w:r w:rsidRPr="00180B77">
              <w:rPr>
                <w:rFonts w:ascii="Times New Roman" w:hAnsi="Times New Roman"/>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E53B44" w:rsidRPr="00180B77" w:rsidRDefault="00E53B44" w:rsidP="00A45E26">
            <w:pPr>
              <w:spacing w:after="0" w:line="240" w:lineRule="auto"/>
              <w:rPr>
                <w:rFonts w:ascii="Times New Roman" w:hAnsi="Times New Roman"/>
              </w:rPr>
            </w:pPr>
            <w:r w:rsidRPr="00180B77">
              <w:rPr>
                <w:rFonts w:ascii="Times New Roman" w:hAnsi="Times New Roman"/>
              </w:rPr>
              <w:t>Określenie części zamówienia</w:t>
            </w:r>
          </w:p>
          <w:p w:rsidR="00E53B44" w:rsidRPr="00180B77" w:rsidRDefault="00E53B44" w:rsidP="00A45E26">
            <w:pPr>
              <w:spacing w:after="0" w:line="240" w:lineRule="auto"/>
              <w:rPr>
                <w:rFonts w:ascii="Times New Roman" w:hAnsi="Times New Roman"/>
              </w:rPr>
            </w:pPr>
            <w:r w:rsidRPr="00180B77">
              <w:rPr>
                <w:rFonts w:ascii="Times New Roman" w:hAnsi="Times New Roman"/>
              </w:rPr>
              <w:t xml:space="preserve">powierzanej do wykonania podwykonawcom (% lub w zł) </w:t>
            </w:r>
          </w:p>
        </w:tc>
      </w:tr>
      <w:tr w:rsidR="00E53B44" w:rsidRPr="00180B77"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E53B44" w:rsidRPr="00180B77" w:rsidRDefault="00E53B44"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E53B44" w:rsidRPr="00180B77" w:rsidRDefault="00E53B44"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E53B44" w:rsidRPr="00180B77" w:rsidRDefault="00E53B44" w:rsidP="00E86A82">
            <w:pPr>
              <w:rPr>
                <w:rFonts w:ascii="Times New Roman" w:hAnsi="Times New Roman"/>
                <w:sz w:val="24"/>
                <w:szCs w:val="24"/>
              </w:rPr>
            </w:pPr>
          </w:p>
        </w:tc>
      </w:tr>
    </w:tbl>
    <w:p w:rsidR="00E53B44" w:rsidRPr="00180B77" w:rsidRDefault="00E53B44" w:rsidP="00C133E1">
      <w:pPr>
        <w:spacing w:after="0" w:line="240" w:lineRule="auto"/>
        <w:jc w:val="both"/>
        <w:rPr>
          <w:rFonts w:ascii="Times New Roman" w:hAnsi="Times New Roman"/>
          <w:sz w:val="24"/>
          <w:szCs w:val="24"/>
          <w:lang w:eastAsia="pl-PL"/>
        </w:rPr>
      </w:pPr>
    </w:p>
    <w:p w:rsidR="00E53B44" w:rsidRDefault="00E53B44" w:rsidP="00D57867">
      <w:pPr>
        <w:numPr>
          <w:ilvl w:val="0"/>
          <w:numId w:val="56"/>
          <w:numberingChange w:id="15" w:author="Beata" w:date="2017-11-30T12:16:00Z" w:original="%1:14:0:."/>
        </w:num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Zgodnie z Rozdz. IX ust. 8 SIWZ wskazuje dostępność poniżej wskazanych oświadczeń lub dokumentów w formie elektronicznej pod określonymi adresami internetowymi ogólnodostępnych </w:t>
      </w:r>
      <w:r w:rsidRPr="00180B77">
        <w:rPr>
          <w:rFonts w:ascii="Times New Roman" w:hAnsi="Times New Roman"/>
          <w:sz w:val="24"/>
          <w:szCs w:val="24"/>
          <w:lang w:eastAsia="pl-PL"/>
        </w:rPr>
        <w:br/>
        <w:t>i bezpłatnych baz danych:</w:t>
      </w:r>
    </w:p>
    <w:tbl>
      <w:tblPr>
        <w:tblW w:w="0" w:type="auto"/>
        <w:tblInd w:w="468" w:type="dxa"/>
        <w:tblLayout w:type="fixed"/>
        <w:tblLook w:val="0000"/>
      </w:tblPr>
      <w:tblGrid>
        <w:gridCol w:w="5025"/>
        <w:gridCol w:w="4470"/>
      </w:tblGrid>
      <w:tr w:rsidR="00E53B44" w:rsidRPr="00180B77" w:rsidTr="008C4405">
        <w:tc>
          <w:tcPr>
            <w:tcW w:w="5025" w:type="dxa"/>
          </w:tcPr>
          <w:p w:rsidR="00E53B44" w:rsidRPr="00180B77" w:rsidRDefault="00E53B44" w:rsidP="008E3861">
            <w:pPr>
              <w:tabs>
                <w:tab w:val="left" w:pos="270"/>
              </w:tabs>
              <w:spacing w:after="0" w:line="240" w:lineRule="auto"/>
              <w:jc w:val="center"/>
              <w:rPr>
                <w:rFonts w:ascii="Times New Roman" w:hAnsi="Times New Roman"/>
                <w:lang w:eastAsia="pl-PL"/>
              </w:rPr>
            </w:pPr>
            <w:r w:rsidRPr="00180B77">
              <w:rPr>
                <w:rFonts w:ascii="Times New Roman" w:hAnsi="Times New Roman"/>
                <w:lang w:eastAsia="pl-PL"/>
              </w:rPr>
              <w:t xml:space="preserve">Nazwa oświadczenia lub dokumentu </w:t>
            </w:r>
            <w:r w:rsidRPr="00180B77">
              <w:rPr>
                <w:rFonts w:ascii="Times New Roman" w:hAnsi="Times New Roman"/>
                <w:lang w:eastAsia="pl-PL"/>
              </w:rPr>
              <w:br/>
              <w:t>(lub odpowiednie odesłanie do dokumentu wymaganego w SIWZ np. Rozdz. IX ust. 1 pkt 1.2. SIWZ):</w:t>
            </w:r>
          </w:p>
        </w:tc>
        <w:tc>
          <w:tcPr>
            <w:tcW w:w="4470" w:type="dxa"/>
          </w:tcPr>
          <w:p w:rsidR="00E53B44" w:rsidRPr="00180B77" w:rsidRDefault="00E53B44" w:rsidP="008E3861">
            <w:pPr>
              <w:tabs>
                <w:tab w:val="left" w:pos="270"/>
              </w:tabs>
              <w:spacing w:after="0" w:line="240" w:lineRule="auto"/>
              <w:jc w:val="center"/>
              <w:rPr>
                <w:rFonts w:ascii="Times New Roman" w:hAnsi="Times New Roman"/>
                <w:lang w:eastAsia="pl-PL"/>
              </w:rPr>
            </w:pPr>
            <w:r w:rsidRPr="00180B77">
              <w:rPr>
                <w:rFonts w:ascii="Times New Roman" w:hAnsi="Times New Roman"/>
                <w:lang w:eastAsia="pl-PL"/>
              </w:rPr>
              <w:t xml:space="preserve">Adres strony internetowej ogólnodostępnej </w:t>
            </w:r>
            <w:r w:rsidRPr="00180B77">
              <w:rPr>
                <w:rFonts w:ascii="Times New Roman" w:hAnsi="Times New Roman"/>
                <w:lang w:eastAsia="pl-PL"/>
              </w:rPr>
              <w:br/>
              <w:t>i bezpłatnej bazy danych</w:t>
            </w:r>
          </w:p>
        </w:tc>
      </w:tr>
      <w:tr w:rsidR="00E53B44" w:rsidRPr="00180B77" w:rsidTr="008C4405">
        <w:trPr>
          <w:trHeight w:val="742"/>
        </w:trPr>
        <w:tc>
          <w:tcPr>
            <w:tcW w:w="5025" w:type="dxa"/>
          </w:tcPr>
          <w:p w:rsidR="00E53B44" w:rsidRPr="00180B77" w:rsidRDefault="00E53B44" w:rsidP="008E3861">
            <w:pPr>
              <w:tabs>
                <w:tab w:val="left" w:pos="270"/>
              </w:tabs>
              <w:spacing w:after="0" w:line="240" w:lineRule="auto"/>
              <w:jc w:val="both"/>
              <w:rPr>
                <w:rFonts w:ascii="Times New Roman" w:hAnsi="Times New Roman"/>
                <w:sz w:val="24"/>
                <w:szCs w:val="24"/>
                <w:lang w:eastAsia="pl-PL"/>
              </w:rPr>
            </w:pPr>
          </w:p>
        </w:tc>
        <w:tc>
          <w:tcPr>
            <w:tcW w:w="4470" w:type="dxa"/>
          </w:tcPr>
          <w:p w:rsidR="00E53B44" w:rsidRPr="00180B77" w:rsidRDefault="00E53B44" w:rsidP="008E3861">
            <w:pPr>
              <w:tabs>
                <w:tab w:val="left" w:pos="270"/>
              </w:tabs>
              <w:spacing w:after="0" w:line="240" w:lineRule="auto"/>
              <w:jc w:val="both"/>
              <w:rPr>
                <w:rFonts w:ascii="Times New Roman" w:hAnsi="Times New Roman"/>
                <w:sz w:val="24"/>
                <w:szCs w:val="24"/>
                <w:lang w:eastAsia="pl-PL"/>
              </w:rPr>
            </w:pPr>
          </w:p>
        </w:tc>
      </w:tr>
    </w:tbl>
    <w:p w:rsidR="00E53B44" w:rsidRPr="00180B77" w:rsidRDefault="00E53B44" w:rsidP="008E3861">
      <w:pPr>
        <w:spacing w:after="0" w:line="240" w:lineRule="auto"/>
        <w:ind w:left="720"/>
        <w:contextualSpacing/>
        <w:jc w:val="both"/>
        <w:rPr>
          <w:rFonts w:ascii="Times New Roman" w:hAnsi="Times New Roman"/>
          <w:sz w:val="24"/>
          <w:szCs w:val="24"/>
        </w:rPr>
      </w:pPr>
    </w:p>
    <w:p w:rsidR="00E53B44" w:rsidRPr="00180B77" w:rsidRDefault="00E53B44" w:rsidP="00D57867">
      <w:pPr>
        <w:widowControl w:val="0"/>
        <w:numPr>
          <w:ilvl w:val="0"/>
          <w:numId w:val="56"/>
          <w:numberingChange w:id="16" w:author="Beata" w:date="2017-11-30T12:16:00Z" w:original="%1:15:0:."/>
        </w:numPr>
        <w:suppressAutoHyphens/>
        <w:spacing w:after="0" w:line="240" w:lineRule="auto"/>
        <w:contextualSpacing/>
        <w:jc w:val="both"/>
        <w:rPr>
          <w:rFonts w:ascii="Times New Roman" w:hAnsi="Times New Roman"/>
          <w:sz w:val="24"/>
          <w:szCs w:val="24"/>
        </w:rPr>
      </w:pPr>
      <w:r w:rsidRPr="00180B77">
        <w:rPr>
          <w:rFonts w:ascii="Times New Roman" w:hAnsi="Times New Roman"/>
          <w:sz w:val="24"/>
          <w:szCs w:val="24"/>
        </w:rPr>
        <w:t>Informacje dotyczące Wykonawcy:</w:t>
      </w:r>
    </w:p>
    <w:tbl>
      <w:tblPr>
        <w:tblW w:w="0" w:type="auto"/>
        <w:tblInd w:w="468" w:type="dxa"/>
        <w:tblLook w:val="00A0"/>
      </w:tblPr>
      <w:tblGrid>
        <w:gridCol w:w="5736"/>
        <w:gridCol w:w="3984"/>
      </w:tblGrid>
      <w:tr w:rsidR="00E53B44" w:rsidRPr="00180B77" w:rsidTr="00776A17">
        <w:tc>
          <w:tcPr>
            <w:tcW w:w="5736"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b/>
                <w:sz w:val="24"/>
                <w:szCs w:val="24"/>
                <w:lang w:eastAsia="en-GB"/>
              </w:rPr>
            </w:pPr>
            <w:r w:rsidRPr="00180B77">
              <w:rPr>
                <w:rFonts w:ascii="Times New Roman" w:hAnsi="Times New Roman"/>
                <w:b/>
                <w:sz w:val="24"/>
                <w:szCs w:val="24"/>
                <w:lang w:eastAsia="en-GB"/>
              </w:rPr>
              <w:t>Informacje ogólne</w:t>
            </w:r>
            <w:r w:rsidRPr="00180B77">
              <w:rPr>
                <w:rFonts w:ascii="Times New Roman" w:hAnsi="Times New Roman"/>
                <w:b/>
                <w:sz w:val="24"/>
                <w:szCs w:val="24"/>
                <w:vertAlign w:val="superscript"/>
                <w:lang w:eastAsia="en-GB"/>
              </w:rPr>
              <w:footnoteReference w:id="1"/>
            </w:r>
            <w:r w:rsidRPr="00180B77">
              <w:rPr>
                <w:rFonts w:ascii="Times New Roman" w:hAnsi="Times New Roman"/>
                <w:b/>
                <w:sz w:val="24"/>
                <w:szCs w:val="24"/>
                <w:lang w:eastAsia="en-GB"/>
              </w:rPr>
              <w:t>:</w:t>
            </w:r>
          </w:p>
        </w:tc>
        <w:tc>
          <w:tcPr>
            <w:tcW w:w="3984"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b/>
                <w:sz w:val="24"/>
                <w:szCs w:val="24"/>
                <w:lang w:eastAsia="en-GB"/>
              </w:rPr>
            </w:pPr>
            <w:r w:rsidRPr="00180B77">
              <w:rPr>
                <w:rFonts w:ascii="Times New Roman" w:hAnsi="Times New Roman"/>
                <w:b/>
                <w:sz w:val="24"/>
                <w:szCs w:val="24"/>
                <w:lang w:eastAsia="en-GB"/>
              </w:rPr>
              <w:t>Odpowiedź</w:t>
            </w:r>
            <w:r w:rsidRPr="00180B77">
              <w:rPr>
                <w:rFonts w:ascii="Times New Roman" w:hAnsi="Times New Roman"/>
                <w:b/>
                <w:sz w:val="24"/>
                <w:szCs w:val="24"/>
                <w:vertAlign w:val="superscript"/>
                <w:lang w:eastAsia="en-GB"/>
              </w:rPr>
              <w:footnoteReference w:id="2"/>
            </w:r>
            <w:r w:rsidRPr="00180B77">
              <w:rPr>
                <w:rFonts w:ascii="Times New Roman" w:hAnsi="Times New Roman"/>
                <w:b/>
                <w:sz w:val="24"/>
                <w:szCs w:val="24"/>
                <w:lang w:eastAsia="en-GB"/>
              </w:rPr>
              <w:t>:</w:t>
            </w:r>
          </w:p>
        </w:tc>
      </w:tr>
      <w:tr w:rsidR="00E53B44" w:rsidRPr="00180B77" w:rsidTr="00776A17">
        <w:tc>
          <w:tcPr>
            <w:tcW w:w="5736"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sz w:val="24"/>
                <w:szCs w:val="24"/>
                <w:lang w:eastAsia="en-GB"/>
              </w:rPr>
            </w:pPr>
            <w:r w:rsidRPr="00180B77">
              <w:rPr>
                <w:rFonts w:ascii="Times New Roman" w:hAnsi="Times New Roman"/>
                <w:sz w:val="24"/>
                <w:szCs w:val="24"/>
                <w:lang w:eastAsia="en-GB"/>
              </w:rPr>
              <w:t>Czy Wykonawca jest małym przedsiębiorstwem?</w:t>
            </w:r>
          </w:p>
        </w:tc>
        <w:tc>
          <w:tcPr>
            <w:tcW w:w="3984"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sz w:val="24"/>
                <w:szCs w:val="24"/>
                <w:lang w:eastAsia="en-GB"/>
              </w:rPr>
            </w:pPr>
            <w:r w:rsidRPr="00180B77">
              <w:rPr>
                <w:rFonts w:ascii="Times New Roman" w:hAnsi="Times New Roman"/>
                <w:sz w:val="24"/>
                <w:szCs w:val="24"/>
                <w:lang w:eastAsia="en-GB"/>
              </w:rPr>
              <w:t>[] Tak [] Nie</w:t>
            </w:r>
          </w:p>
        </w:tc>
      </w:tr>
      <w:tr w:rsidR="00E53B44" w:rsidRPr="00180B77" w:rsidTr="00776A17">
        <w:tc>
          <w:tcPr>
            <w:tcW w:w="5736"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sz w:val="24"/>
                <w:szCs w:val="24"/>
                <w:lang w:eastAsia="en-GB"/>
              </w:rPr>
            </w:pPr>
            <w:r w:rsidRPr="00180B77">
              <w:rPr>
                <w:rFonts w:ascii="Times New Roman" w:hAnsi="Times New Roman"/>
                <w:sz w:val="24"/>
                <w:szCs w:val="24"/>
                <w:lang w:eastAsia="en-GB"/>
              </w:rPr>
              <w:t>Czy Wykonawca jest średnim przedsiębiorstwem ?</w:t>
            </w:r>
          </w:p>
        </w:tc>
        <w:tc>
          <w:tcPr>
            <w:tcW w:w="3984" w:type="dxa"/>
            <w:tcBorders>
              <w:top w:val="single" w:sz="4" w:space="0" w:color="auto"/>
              <w:left w:val="single" w:sz="4" w:space="0" w:color="auto"/>
              <w:bottom w:val="single" w:sz="4" w:space="0" w:color="auto"/>
              <w:right w:val="single" w:sz="4" w:space="0" w:color="auto"/>
            </w:tcBorders>
          </w:tcPr>
          <w:p w:rsidR="00E53B44" w:rsidRPr="00180B77" w:rsidRDefault="00E53B44" w:rsidP="008E3861">
            <w:pPr>
              <w:spacing w:after="0" w:line="240" w:lineRule="auto"/>
              <w:rPr>
                <w:rFonts w:ascii="Times New Roman" w:hAnsi="Times New Roman"/>
                <w:sz w:val="24"/>
                <w:szCs w:val="24"/>
                <w:lang w:eastAsia="en-GB"/>
              </w:rPr>
            </w:pPr>
            <w:r w:rsidRPr="00180B77">
              <w:rPr>
                <w:rFonts w:ascii="Times New Roman" w:hAnsi="Times New Roman"/>
                <w:sz w:val="24"/>
                <w:szCs w:val="24"/>
                <w:lang w:eastAsia="en-GB"/>
              </w:rPr>
              <w:t>[] Tak [] Nie</w:t>
            </w:r>
          </w:p>
        </w:tc>
      </w:tr>
    </w:tbl>
    <w:p w:rsidR="00E53B44" w:rsidRPr="00180B77" w:rsidRDefault="00E53B44" w:rsidP="008E3861">
      <w:pPr>
        <w:spacing w:after="0" w:line="240" w:lineRule="auto"/>
        <w:ind w:left="720"/>
        <w:contextualSpacing/>
        <w:jc w:val="both"/>
        <w:rPr>
          <w:rFonts w:ascii="Times New Roman" w:hAnsi="Times New Roman"/>
          <w:sz w:val="24"/>
          <w:szCs w:val="24"/>
        </w:rPr>
      </w:pPr>
    </w:p>
    <w:p w:rsidR="00E53B44" w:rsidRDefault="00E53B44" w:rsidP="00D57867">
      <w:pPr>
        <w:numPr>
          <w:ilvl w:val="0"/>
          <w:numId w:val="56"/>
          <w:numberingChange w:id="17" w:author="Beata" w:date="2017-11-30T12:16:00Z" w:original="%1:16:0:."/>
        </w:numPr>
        <w:spacing w:after="0" w:line="240" w:lineRule="auto"/>
        <w:contextualSpacing/>
        <w:jc w:val="both"/>
        <w:rPr>
          <w:rFonts w:ascii="Times New Roman" w:hAnsi="Times New Roman"/>
          <w:sz w:val="24"/>
          <w:szCs w:val="24"/>
        </w:rPr>
      </w:pPr>
      <w:r w:rsidRPr="00180B77">
        <w:rPr>
          <w:rFonts w:ascii="Times New Roman" w:hAnsi="Times New Roman"/>
          <w:sz w:val="24"/>
          <w:szCs w:val="24"/>
        </w:rPr>
        <w:t xml:space="preserve">Ofertę niniejszą składa na ………. kolejno ponumerowanych stronach. </w:t>
      </w:r>
    </w:p>
    <w:p w:rsidR="00E53B44" w:rsidRDefault="00E53B44" w:rsidP="00D36F6F">
      <w:pPr>
        <w:numPr>
          <w:ilvl w:val="0"/>
          <w:numId w:val="56"/>
          <w:numberingChange w:id="18" w:author="Beata" w:date="2017-11-30T12:16:00Z" w:original="%1:17:0:."/>
        </w:numPr>
        <w:spacing w:after="0" w:line="240" w:lineRule="auto"/>
        <w:ind w:left="426" w:hanging="426"/>
        <w:contextualSpacing/>
        <w:jc w:val="both"/>
        <w:rPr>
          <w:rFonts w:ascii="Times New Roman" w:hAnsi="Times New Roman"/>
          <w:sz w:val="24"/>
          <w:szCs w:val="24"/>
        </w:rPr>
      </w:pPr>
      <w:r w:rsidRPr="00180B77">
        <w:rPr>
          <w:rFonts w:ascii="Times New Roman" w:hAnsi="Times New Roman"/>
          <w:sz w:val="24"/>
          <w:szCs w:val="24"/>
        </w:rPr>
        <w:t>W przypadku wyboru naszej oferty, osobami uprawnionymi do reprezentowania Wykonawcy przy podpisaniu umowy będą:</w:t>
      </w:r>
    </w:p>
    <w:p w:rsidR="00E53B44" w:rsidRDefault="00E53B44" w:rsidP="00D57867">
      <w:pPr>
        <w:pStyle w:val="St4-punkt"/>
        <w:numPr>
          <w:ilvl w:val="1"/>
          <w:numId w:val="28"/>
          <w:numberingChange w:id="19" w:author="Beata" w:date="2017-11-30T12:16:00Z" w:original="%2:1:4:)"/>
        </w:numPr>
        <w:tabs>
          <w:tab w:val="left" w:pos="357"/>
        </w:tabs>
        <w:spacing w:after="120"/>
        <w:ind w:left="425" w:firstLine="1"/>
      </w:pPr>
      <w:r w:rsidRPr="00180B77">
        <w:t>(imię i nazwisko) ......................................................... (zajmowane stanowisko)...........................</w:t>
      </w:r>
    </w:p>
    <w:p w:rsidR="00E53B44" w:rsidRDefault="00E53B44" w:rsidP="00D57867">
      <w:pPr>
        <w:pStyle w:val="St4-punkt"/>
        <w:numPr>
          <w:ilvl w:val="1"/>
          <w:numId w:val="28"/>
          <w:numberingChange w:id="20" w:author="Beata" w:date="2017-11-30T12:16:00Z" w:original="%2:2:4:)"/>
        </w:numPr>
        <w:tabs>
          <w:tab w:val="left" w:pos="357"/>
        </w:tabs>
        <w:spacing w:after="120"/>
        <w:ind w:left="425" w:firstLine="1"/>
      </w:pPr>
      <w:r w:rsidRPr="00180B77">
        <w:t>(imię i nazwisko)........................................................... (zajmowane stanowisko)...........................</w:t>
      </w:r>
    </w:p>
    <w:p w:rsidR="00E53B44" w:rsidRDefault="00E53B44" w:rsidP="00D36F6F">
      <w:pPr>
        <w:numPr>
          <w:ilvl w:val="0"/>
          <w:numId w:val="56"/>
          <w:numberingChange w:id="21" w:author="Beata" w:date="2017-11-30T12:16:00Z" w:original="%1:18:0:."/>
        </w:numPr>
        <w:spacing w:after="0" w:line="240" w:lineRule="auto"/>
        <w:ind w:left="426" w:hanging="426"/>
        <w:contextualSpacing/>
        <w:jc w:val="both"/>
        <w:rPr>
          <w:rFonts w:ascii="Times New Roman" w:hAnsi="Times New Roman"/>
          <w:sz w:val="24"/>
          <w:szCs w:val="24"/>
        </w:rPr>
      </w:pPr>
      <w:r w:rsidRPr="00180B77">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E53B44" w:rsidRPr="00180B77" w:rsidRDefault="00E53B44" w:rsidP="008E3861">
      <w:pPr>
        <w:tabs>
          <w:tab w:val="num" w:pos="426"/>
        </w:tabs>
        <w:spacing w:after="0" w:line="240" w:lineRule="auto"/>
        <w:ind w:left="360"/>
        <w:contextualSpacing/>
        <w:jc w:val="both"/>
        <w:rPr>
          <w:rFonts w:ascii="Times New Roman" w:hAnsi="Times New Roman"/>
          <w:i/>
          <w:sz w:val="20"/>
          <w:szCs w:val="20"/>
        </w:rPr>
      </w:pPr>
      <w:r w:rsidRPr="00180B77">
        <w:rPr>
          <w:rFonts w:ascii="Times New Roman" w:hAnsi="Times New Roman"/>
          <w:i/>
          <w:sz w:val="20"/>
          <w:szCs w:val="20"/>
        </w:rPr>
        <w:t xml:space="preserve">** Jeżeli Wykonawca zastrzeże informacje w Ofercie jako tajemnicę przedsiębiorstwa w rozumieniu przepisów ustawy </w:t>
      </w:r>
      <w:r w:rsidRPr="00180B77">
        <w:rPr>
          <w:rFonts w:ascii="Times New Roman" w:hAnsi="Times New Roman"/>
          <w:i/>
          <w:sz w:val="20"/>
          <w:szCs w:val="20"/>
        </w:rPr>
        <w:br/>
        <w:t>o zwalczaniu nieuczciwej konkurencji musi wykazać, że zastrzeżone informacje stanowią tajemnicę przedsiębiorstwa.</w:t>
      </w:r>
    </w:p>
    <w:p w:rsidR="00E53B44" w:rsidRPr="00180B77" w:rsidRDefault="00E53B44" w:rsidP="008E3861">
      <w:pPr>
        <w:spacing w:after="0" w:line="240" w:lineRule="auto"/>
        <w:contextualSpacing/>
        <w:jc w:val="both"/>
        <w:rPr>
          <w:rFonts w:ascii="Times New Roman" w:hAnsi="Times New Roman"/>
          <w:sz w:val="24"/>
          <w:szCs w:val="24"/>
        </w:rPr>
      </w:pP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Załącznikami do niniejszego formularza stanowiącymi integralną część oferty są:</w:t>
      </w:r>
    </w:p>
    <w:p w:rsidR="00E53B44" w:rsidRPr="00180B77" w:rsidRDefault="00E53B44" w:rsidP="008E3861">
      <w:pPr>
        <w:spacing w:after="0" w:line="240" w:lineRule="auto"/>
        <w:rPr>
          <w:rFonts w:ascii="Times New Roman" w:hAnsi="Times New Roman"/>
          <w:sz w:val="24"/>
          <w:szCs w:val="24"/>
          <w:lang w:eastAsia="pl-PL"/>
        </w:rPr>
      </w:pPr>
    </w:p>
    <w:p w:rsidR="00E53B44" w:rsidRPr="00180B77" w:rsidRDefault="00E53B44" w:rsidP="008E3861">
      <w:pPr>
        <w:numPr>
          <w:ilvl w:val="0"/>
          <w:numId w:val="10"/>
          <w:numberingChange w:id="22" w:author="Beata" w:date="2017-11-30T12:16:00Z" w:original="%1:1:0:."/>
        </w:numPr>
        <w:tabs>
          <w:tab w:val="right" w:leader="dot" w:pos="9900"/>
        </w:tabs>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ab/>
      </w:r>
    </w:p>
    <w:p w:rsidR="00E53B44" w:rsidRPr="00180B77" w:rsidRDefault="00E53B44" w:rsidP="008E3861">
      <w:pPr>
        <w:numPr>
          <w:ilvl w:val="0"/>
          <w:numId w:val="10"/>
          <w:numberingChange w:id="23" w:author="Beata" w:date="2017-11-30T12:16:00Z" w:original="%1:2:0:."/>
        </w:numPr>
        <w:tabs>
          <w:tab w:val="right" w:leader="dot" w:pos="9900"/>
        </w:tabs>
        <w:spacing w:after="0" w:line="240" w:lineRule="auto"/>
        <w:rPr>
          <w:rFonts w:ascii="Times New Roman" w:hAnsi="Times New Roman"/>
          <w:sz w:val="24"/>
          <w:szCs w:val="24"/>
          <w:lang w:eastAsia="pl-PL"/>
        </w:rPr>
      </w:pPr>
    </w:p>
    <w:p w:rsidR="00E53B44" w:rsidRPr="00180B77" w:rsidRDefault="00E53B44" w:rsidP="008E3861">
      <w:pPr>
        <w:numPr>
          <w:ilvl w:val="0"/>
          <w:numId w:val="10"/>
          <w:numberingChange w:id="24" w:author="Beata" w:date="2017-11-30T12:16:00Z" w:original="%1:3:0:."/>
        </w:numPr>
        <w:tabs>
          <w:tab w:val="right" w:leader="dot" w:pos="9900"/>
        </w:tabs>
        <w:spacing w:after="0" w:line="240" w:lineRule="auto"/>
        <w:ind w:left="714" w:hanging="357"/>
        <w:rPr>
          <w:rFonts w:ascii="Times New Roman" w:hAnsi="Times New Roman"/>
          <w:sz w:val="24"/>
          <w:szCs w:val="24"/>
          <w:lang w:eastAsia="pl-PL"/>
        </w:rPr>
      </w:pPr>
      <w:r w:rsidRPr="00180B77">
        <w:rPr>
          <w:rFonts w:ascii="Times New Roman" w:hAnsi="Times New Roman"/>
          <w:sz w:val="24"/>
          <w:szCs w:val="24"/>
          <w:lang w:eastAsia="pl-PL"/>
        </w:rPr>
        <w:tab/>
      </w:r>
    </w:p>
    <w:p w:rsidR="00E53B44" w:rsidRPr="00180B77" w:rsidRDefault="00E53B44" w:rsidP="008E3861">
      <w:pPr>
        <w:spacing w:after="0" w:line="240" w:lineRule="auto"/>
        <w:ind w:left="1080"/>
        <w:jc w:val="right"/>
        <w:rPr>
          <w:rFonts w:ascii="Times New Roman" w:hAnsi="Times New Roman"/>
          <w:sz w:val="20"/>
          <w:szCs w:val="20"/>
          <w:lang w:eastAsia="pl-PL"/>
        </w:rPr>
      </w:pPr>
      <w:r w:rsidRPr="00180B77">
        <w:rPr>
          <w:rFonts w:ascii="Times New Roman" w:hAnsi="Times New Roman"/>
          <w:sz w:val="20"/>
          <w:szCs w:val="20"/>
          <w:lang w:eastAsia="pl-PL"/>
        </w:rPr>
        <w:t>(…)</w:t>
      </w:r>
    </w:p>
    <w:p w:rsidR="00E53B44" w:rsidRPr="00180B77" w:rsidRDefault="00E53B44" w:rsidP="008E3861">
      <w:pPr>
        <w:spacing w:after="0" w:line="240" w:lineRule="auto"/>
        <w:ind w:left="1080"/>
        <w:jc w:val="right"/>
        <w:rPr>
          <w:rFonts w:ascii="Times New Roman" w:hAnsi="Times New Roman"/>
          <w:sz w:val="20"/>
          <w:szCs w:val="20"/>
          <w:lang w:eastAsia="pl-PL"/>
        </w:rPr>
      </w:pPr>
    </w:p>
    <w:p w:rsidR="00E53B44" w:rsidRPr="00180B77" w:rsidRDefault="00E53B44" w:rsidP="008E3861">
      <w:pPr>
        <w:spacing w:after="0" w:line="240" w:lineRule="auto"/>
        <w:ind w:left="1080"/>
        <w:jc w:val="right"/>
        <w:rPr>
          <w:rFonts w:ascii="Times New Roman" w:hAnsi="Times New Roman"/>
          <w:sz w:val="20"/>
          <w:szCs w:val="20"/>
          <w:lang w:eastAsia="pl-PL"/>
        </w:rPr>
      </w:pPr>
    </w:p>
    <w:p w:rsidR="00E53B44" w:rsidRPr="00180B77" w:rsidRDefault="00E53B44" w:rsidP="008E3861">
      <w:pPr>
        <w:spacing w:after="0" w:line="240" w:lineRule="auto"/>
        <w:ind w:left="1080"/>
        <w:jc w:val="right"/>
        <w:rPr>
          <w:rFonts w:ascii="Times New Roman" w:hAnsi="Times New Roman"/>
          <w:sz w:val="20"/>
          <w:szCs w:val="20"/>
          <w:lang w:eastAsia="pl-PL"/>
        </w:rPr>
      </w:pPr>
    </w:p>
    <w:p w:rsidR="00E53B44" w:rsidRPr="00180B77" w:rsidRDefault="00E53B44" w:rsidP="008E3861">
      <w:pPr>
        <w:spacing w:after="0" w:line="240" w:lineRule="auto"/>
        <w:ind w:left="1080"/>
        <w:jc w:val="right"/>
        <w:rPr>
          <w:rFonts w:ascii="Times New Roman" w:hAnsi="Times New Roman"/>
          <w:lang w:eastAsia="pl-PL"/>
        </w:rPr>
      </w:pPr>
      <w:r w:rsidRPr="00180B77">
        <w:rPr>
          <w:rFonts w:ascii="Times New Roman" w:hAnsi="Times New Roman"/>
          <w:lang w:eastAsia="pl-PL"/>
        </w:rPr>
        <w:t>___________________, dnia _______________</w:t>
      </w:r>
    </w:p>
    <w:p w:rsidR="00E53B44" w:rsidRPr="00180B77" w:rsidRDefault="00E53B44" w:rsidP="008E3861">
      <w:pPr>
        <w:spacing w:after="0" w:line="240" w:lineRule="auto"/>
        <w:jc w:val="right"/>
        <w:rPr>
          <w:rFonts w:ascii="Times New Roman" w:hAnsi="Times New Roman"/>
          <w:lang w:eastAsia="pl-PL"/>
        </w:rPr>
      </w:pPr>
    </w:p>
    <w:p w:rsidR="00E53B44" w:rsidRPr="00180B77" w:rsidRDefault="00E53B44" w:rsidP="008E3861">
      <w:pPr>
        <w:spacing w:after="0" w:line="240" w:lineRule="auto"/>
        <w:jc w:val="right"/>
        <w:rPr>
          <w:rFonts w:ascii="Times New Roman" w:hAnsi="Times New Roman"/>
          <w:lang w:eastAsia="pl-PL"/>
        </w:rPr>
      </w:pPr>
    </w:p>
    <w:p w:rsidR="00E53B44" w:rsidRPr="00180B77" w:rsidRDefault="00E53B44" w:rsidP="008E3861">
      <w:pPr>
        <w:spacing w:after="0" w:line="240" w:lineRule="auto"/>
        <w:jc w:val="right"/>
        <w:rPr>
          <w:rFonts w:ascii="Times New Roman" w:hAnsi="Times New Roman"/>
          <w:lang w:eastAsia="pl-PL"/>
        </w:rPr>
      </w:pPr>
    </w:p>
    <w:p w:rsidR="00E53B44" w:rsidRPr="00180B77" w:rsidRDefault="00E53B44" w:rsidP="008E3861">
      <w:pPr>
        <w:spacing w:after="0" w:line="240" w:lineRule="auto"/>
        <w:jc w:val="right"/>
        <w:rPr>
          <w:rFonts w:ascii="Times New Roman" w:hAnsi="Times New Roman"/>
          <w:sz w:val="24"/>
          <w:szCs w:val="24"/>
          <w:lang w:eastAsia="pl-PL"/>
        </w:rPr>
      </w:pPr>
      <w:r w:rsidRPr="00180B77">
        <w:rPr>
          <w:rFonts w:ascii="Times New Roman" w:hAnsi="Times New Roman"/>
          <w:sz w:val="24"/>
          <w:szCs w:val="24"/>
          <w:lang w:eastAsia="pl-PL"/>
        </w:rPr>
        <w:t>___________________________________________</w:t>
      </w:r>
    </w:p>
    <w:p w:rsidR="00E53B44" w:rsidRPr="00180B77" w:rsidRDefault="00E53B44" w:rsidP="008E3861">
      <w:pPr>
        <w:spacing w:after="0" w:line="240" w:lineRule="auto"/>
        <w:jc w:val="right"/>
        <w:rPr>
          <w:rFonts w:ascii="Times New Roman" w:hAnsi="Times New Roman"/>
          <w:sz w:val="16"/>
          <w:szCs w:val="16"/>
          <w:lang w:eastAsia="pl-PL"/>
        </w:rPr>
      </w:pPr>
      <w:r w:rsidRPr="00180B77">
        <w:rPr>
          <w:rFonts w:ascii="Times New Roman" w:hAnsi="Times New Roman"/>
          <w:sz w:val="16"/>
          <w:szCs w:val="16"/>
          <w:lang w:eastAsia="pl-PL"/>
        </w:rPr>
        <w:t>podpisy osób upoważnionych do reprezentowania Wykonawcy</w:t>
      </w: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525214">
      <w:pPr>
        <w:spacing w:after="0" w:line="240" w:lineRule="auto"/>
        <w:rPr>
          <w:rFonts w:ascii="Times New Roman" w:hAnsi="Times New Roman"/>
          <w:sz w:val="16"/>
          <w:szCs w:val="16"/>
          <w:lang w:eastAsia="pl-PL"/>
        </w:rPr>
      </w:pPr>
    </w:p>
    <w:p w:rsidR="00E53B44" w:rsidRPr="00180B77" w:rsidRDefault="00E53B44" w:rsidP="00874A08">
      <w:pPr>
        <w:spacing w:after="0" w:line="240" w:lineRule="auto"/>
        <w:ind w:left="-720"/>
        <w:jc w:val="right"/>
        <w:rPr>
          <w:rFonts w:ascii="Times New Roman" w:hAnsi="Times New Roman"/>
          <w:sz w:val="16"/>
          <w:szCs w:val="16"/>
          <w:lang w:eastAsia="pl-PL"/>
        </w:rPr>
      </w:pPr>
    </w:p>
    <w:p w:rsidR="00E53B44" w:rsidRPr="00180B77" w:rsidRDefault="00E53B44" w:rsidP="00874A08">
      <w:pPr>
        <w:spacing w:after="0" w:line="240" w:lineRule="auto"/>
        <w:ind w:left="-720"/>
        <w:jc w:val="right"/>
        <w:rPr>
          <w:rFonts w:ascii="Times New Roman" w:hAnsi="Times New Roman"/>
          <w:sz w:val="16"/>
          <w:szCs w:val="16"/>
          <w:lang w:eastAsia="pl-PL"/>
        </w:rPr>
      </w:pPr>
    </w:p>
    <w:p w:rsidR="00E53B44" w:rsidRPr="00180B77" w:rsidRDefault="00E53B44" w:rsidP="00874A08">
      <w:pPr>
        <w:spacing w:after="0" w:line="240" w:lineRule="auto"/>
        <w:ind w:left="-720"/>
        <w:jc w:val="right"/>
        <w:rPr>
          <w:rFonts w:ascii="Times New Roman" w:hAnsi="Times New Roman"/>
          <w:sz w:val="16"/>
          <w:szCs w:val="16"/>
          <w:lang w:eastAsia="pl-PL"/>
        </w:rPr>
      </w:pPr>
    </w:p>
    <w:p w:rsidR="00E53B44" w:rsidRPr="00180B77" w:rsidRDefault="00E53B44" w:rsidP="00874A08">
      <w:pPr>
        <w:spacing w:after="0" w:line="240" w:lineRule="auto"/>
        <w:ind w:left="-720"/>
        <w:jc w:val="right"/>
        <w:rPr>
          <w:rFonts w:ascii="Times New Roman" w:hAnsi="Times New Roman"/>
          <w:sz w:val="16"/>
          <w:szCs w:val="16"/>
          <w:lang w:eastAsia="pl-PL"/>
        </w:rPr>
      </w:pPr>
    </w:p>
    <w:p w:rsidR="00E53B44" w:rsidRPr="00180B77" w:rsidRDefault="00E53B44" w:rsidP="00874A08">
      <w:pPr>
        <w:spacing w:after="0" w:line="240" w:lineRule="auto"/>
        <w:ind w:left="-720"/>
        <w:jc w:val="right"/>
        <w:rPr>
          <w:rFonts w:ascii="Times New Roman" w:hAnsi="Times New Roman"/>
          <w:b/>
          <w:sz w:val="24"/>
          <w:szCs w:val="24"/>
          <w:lang w:eastAsia="pl-PL"/>
        </w:rPr>
      </w:pPr>
    </w:p>
    <w:p w:rsidR="00E53B44" w:rsidRPr="00180B77" w:rsidRDefault="00E53B44" w:rsidP="00874A08">
      <w:pPr>
        <w:spacing w:after="0" w:line="240" w:lineRule="auto"/>
        <w:ind w:left="-720"/>
        <w:jc w:val="right"/>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Default="00E53B44" w:rsidP="005936DA">
      <w:pPr>
        <w:spacing w:after="0" w:line="240" w:lineRule="auto"/>
        <w:ind w:left="-720"/>
        <w:rPr>
          <w:rFonts w:ascii="Times New Roman" w:hAnsi="Times New Roman"/>
          <w:b/>
          <w:sz w:val="24"/>
          <w:szCs w:val="24"/>
          <w:lang w:eastAsia="pl-PL"/>
        </w:rPr>
      </w:pPr>
    </w:p>
    <w:p w:rsidR="00E53B44" w:rsidRPr="00180B77" w:rsidRDefault="00E53B44" w:rsidP="005936DA">
      <w:pPr>
        <w:spacing w:after="0" w:line="240" w:lineRule="auto"/>
        <w:ind w:left="-720"/>
        <w:rPr>
          <w:rFonts w:ascii="Times New Roman" w:hAnsi="Times New Roman"/>
          <w:b/>
          <w:sz w:val="24"/>
          <w:szCs w:val="24"/>
          <w:lang w:eastAsia="pl-PL"/>
        </w:rPr>
      </w:pPr>
    </w:p>
    <w:p w:rsidR="00E53B44" w:rsidRPr="00180B77" w:rsidRDefault="00E53B44" w:rsidP="005936DA">
      <w:pPr>
        <w:spacing w:after="0" w:line="240" w:lineRule="auto"/>
        <w:rPr>
          <w:rFonts w:ascii="Times New Roman" w:hAnsi="Times New Roman"/>
          <w:b/>
          <w:sz w:val="24"/>
          <w:szCs w:val="24"/>
          <w:lang w:eastAsia="pl-PL"/>
        </w:rPr>
      </w:pPr>
    </w:p>
    <w:p w:rsidR="00E53B44" w:rsidRPr="00180B77" w:rsidRDefault="00E53B44" w:rsidP="005936DA">
      <w:pPr>
        <w:spacing w:after="0" w:line="240" w:lineRule="auto"/>
        <w:ind w:left="-720"/>
        <w:jc w:val="right"/>
        <w:rPr>
          <w:rFonts w:ascii="Times New Roman" w:hAnsi="Times New Roman"/>
          <w:b/>
          <w:sz w:val="24"/>
          <w:szCs w:val="24"/>
          <w:lang w:eastAsia="pl-PL"/>
        </w:rPr>
      </w:pPr>
      <w:r w:rsidRPr="00180B77">
        <w:rPr>
          <w:rFonts w:ascii="Times New Roman" w:hAnsi="Times New Roman"/>
          <w:b/>
          <w:sz w:val="24"/>
          <w:szCs w:val="24"/>
          <w:lang w:eastAsia="pl-PL"/>
        </w:rPr>
        <w:t xml:space="preserve">załącznik nr 2 </w:t>
      </w:r>
    </w:p>
    <w:p w:rsidR="00E53B44" w:rsidRPr="00180B77" w:rsidRDefault="00E53B44" w:rsidP="005936DA">
      <w:pPr>
        <w:spacing w:after="0" w:line="240" w:lineRule="auto"/>
        <w:ind w:left="-720"/>
        <w:jc w:val="right"/>
        <w:rPr>
          <w:rFonts w:ascii="Times New Roman" w:hAnsi="Times New Roman"/>
          <w:b/>
          <w:sz w:val="24"/>
          <w:szCs w:val="24"/>
          <w:lang w:eastAsia="pl-PL"/>
        </w:rPr>
      </w:pPr>
      <w:r w:rsidRPr="00180B77">
        <w:rPr>
          <w:rFonts w:ascii="Times New Roman" w:hAnsi="Times New Roman"/>
          <w:b/>
          <w:sz w:val="24"/>
          <w:szCs w:val="24"/>
          <w:lang w:eastAsia="pl-PL"/>
        </w:rPr>
        <w:t>do SIWZ</w:t>
      </w:r>
    </w:p>
    <w:p w:rsidR="00E53B44" w:rsidRDefault="00E53B44" w:rsidP="005936DA">
      <w:pPr>
        <w:pStyle w:val="BodyTextIndent2"/>
        <w:ind w:left="0"/>
        <w:jc w:val="center"/>
        <w:rPr>
          <w:b/>
        </w:rPr>
      </w:pPr>
    </w:p>
    <w:p w:rsidR="00E53B44" w:rsidRPr="00180B77" w:rsidRDefault="00E53B44" w:rsidP="005936DA">
      <w:pPr>
        <w:pStyle w:val="BodyTextIndent2"/>
        <w:ind w:left="0"/>
        <w:jc w:val="center"/>
        <w:rPr>
          <w:b/>
        </w:rPr>
      </w:pPr>
      <w:r w:rsidRPr="00180B77">
        <w:rPr>
          <w:b/>
        </w:rPr>
        <w:t>FORMULARZ CENOWY</w:t>
      </w:r>
    </w:p>
    <w:p w:rsidR="00E53B44" w:rsidRDefault="00E53B44" w:rsidP="005936DA">
      <w:pPr>
        <w:spacing w:after="0" w:line="240" w:lineRule="auto"/>
        <w:jc w:val="both"/>
        <w:outlineLvl w:val="0"/>
        <w:rPr>
          <w:rFonts w:ascii="Times New Roman" w:hAnsi="Times New Roman"/>
          <w:b/>
          <w:sz w:val="24"/>
          <w:szCs w:val="24"/>
        </w:rPr>
      </w:pPr>
    </w:p>
    <w:p w:rsidR="00E53B44" w:rsidRPr="00180B77" w:rsidRDefault="00E53B44" w:rsidP="005936DA">
      <w:pPr>
        <w:spacing w:after="0" w:line="240" w:lineRule="auto"/>
        <w:jc w:val="both"/>
        <w:outlineLvl w:val="0"/>
        <w:rPr>
          <w:rFonts w:ascii="Times New Roman" w:hAnsi="Times New Roman"/>
          <w:b/>
          <w:sz w:val="24"/>
          <w:szCs w:val="24"/>
        </w:rPr>
      </w:pPr>
    </w:p>
    <w:p w:rsidR="00E53B44" w:rsidRPr="00180B77" w:rsidRDefault="00E53B44" w:rsidP="005936DA">
      <w:pPr>
        <w:spacing w:after="0" w:line="240" w:lineRule="auto"/>
        <w:jc w:val="both"/>
        <w:outlineLvl w:val="0"/>
        <w:rPr>
          <w:rFonts w:ascii="Times New Roman" w:hAnsi="Times New Roman"/>
          <w:b/>
          <w:bCs/>
          <w:sz w:val="24"/>
          <w:szCs w:val="24"/>
          <w:u w:val="single"/>
        </w:rPr>
      </w:pPr>
      <w:r>
        <w:rPr>
          <w:rFonts w:ascii="Times New Roman" w:hAnsi="Times New Roman"/>
          <w:b/>
          <w:sz w:val="24"/>
          <w:szCs w:val="24"/>
        </w:rPr>
        <w:t>CZĘŚĆ</w:t>
      </w:r>
      <w:r w:rsidRPr="00180B77">
        <w:rPr>
          <w:rFonts w:ascii="Times New Roman" w:hAnsi="Times New Roman"/>
          <w:b/>
          <w:sz w:val="24"/>
          <w:szCs w:val="24"/>
        </w:rPr>
        <w:t xml:space="preserve"> NR 1: </w:t>
      </w:r>
      <w:r w:rsidRPr="00180B77">
        <w:rPr>
          <w:rFonts w:ascii="Times New Roman" w:hAnsi="Times New Roman"/>
          <w:b/>
          <w:bCs/>
          <w:sz w:val="24"/>
          <w:szCs w:val="24"/>
        </w:rPr>
        <w:t>Odczynniki do immunochemii z dzierżawą analizatora</w:t>
      </w:r>
    </w:p>
    <w:p w:rsidR="00E53B44" w:rsidRPr="00180B77" w:rsidRDefault="00E53B44" w:rsidP="005936DA">
      <w:pPr>
        <w:pStyle w:val="Footer"/>
        <w:tabs>
          <w:tab w:val="left" w:pos="708"/>
        </w:tabs>
        <w:rPr>
          <w:u w:val="single"/>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22"/>
        <w:gridCol w:w="1106"/>
        <w:gridCol w:w="1260"/>
        <w:gridCol w:w="1080"/>
        <w:gridCol w:w="1286"/>
        <w:gridCol w:w="1054"/>
        <w:gridCol w:w="720"/>
        <w:gridCol w:w="900"/>
        <w:gridCol w:w="1264"/>
      </w:tblGrid>
      <w:tr w:rsidR="00E53B44" w:rsidRPr="00180B77" w:rsidTr="00F300A1">
        <w:trPr>
          <w:trHeight w:val="765"/>
        </w:trPr>
        <w:tc>
          <w:tcPr>
            <w:tcW w:w="54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Cs/>
                <w:kern w:val="2"/>
                <w:sz w:val="18"/>
                <w:szCs w:val="18"/>
              </w:rPr>
            </w:pPr>
            <w:r w:rsidRPr="00180B77">
              <w:rPr>
                <w:rFonts w:ascii="Times New Roman" w:hAnsi="Times New Roman"/>
                <w:bCs/>
                <w:sz w:val="18"/>
                <w:szCs w:val="18"/>
              </w:rPr>
              <w:t>L.p.</w:t>
            </w:r>
          </w:p>
        </w:tc>
        <w:tc>
          <w:tcPr>
            <w:tcW w:w="1522" w:type="dxa"/>
          </w:tcPr>
          <w:p w:rsidR="00E53B44" w:rsidRPr="00180B77" w:rsidRDefault="00E53B44" w:rsidP="005936DA">
            <w:pPr>
              <w:widowControl w:val="0"/>
              <w:suppressAutoHyphens/>
              <w:snapToGrid w:val="0"/>
              <w:spacing w:after="0" w:line="240" w:lineRule="auto"/>
              <w:jc w:val="center"/>
              <w:rPr>
                <w:rFonts w:ascii="Times New Roman" w:hAnsi="Times New Roman"/>
                <w:bCs/>
                <w:sz w:val="18"/>
                <w:szCs w:val="18"/>
              </w:rPr>
            </w:pPr>
            <w:r w:rsidRPr="00180B77">
              <w:rPr>
                <w:rFonts w:ascii="Times New Roman" w:hAnsi="Times New Roman"/>
                <w:bCs/>
                <w:sz w:val="18"/>
                <w:szCs w:val="18"/>
              </w:rPr>
              <w:t>Nazwa</w:t>
            </w:r>
          </w:p>
          <w:p w:rsidR="00E53B44" w:rsidRPr="00180B77" w:rsidRDefault="00E53B44" w:rsidP="005936DA">
            <w:pPr>
              <w:widowControl w:val="0"/>
              <w:suppressAutoHyphens/>
              <w:snapToGrid w:val="0"/>
              <w:spacing w:after="0" w:line="240" w:lineRule="auto"/>
              <w:jc w:val="center"/>
              <w:rPr>
                <w:rFonts w:ascii="Times New Roman" w:eastAsia="Arial Unicode MS" w:hAnsi="Times New Roman"/>
                <w:bCs/>
                <w:kern w:val="2"/>
                <w:sz w:val="18"/>
                <w:szCs w:val="18"/>
              </w:rPr>
            </w:pPr>
            <w:r w:rsidRPr="00180B77">
              <w:rPr>
                <w:rFonts w:ascii="Times New Roman" w:hAnsi="Times New Roman"/>
                <w:bCs/>
                <w:sz w:val="18"/>
                <w:szCs w:val="18"/>
              </w:rPr>
              <w:t>Produktu wymaganego przez Zamawiającego</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sz w:val="18"/>
                <w:szCs w:val="18"/>
              </w:rPr>
              <w:t>Ilość oznaczeń na 2 lata</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sz w:val="18"/>
                <w:szCs w:val="18"/>
              </w:rPr>
              <w:t>Zawartość opakowania (testy)</w:t>
            </w: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sz w:val="18"/>
                <w:szCs w:val="18"/>
              </w:rPr>
              <w:t>Ilość opakowań (szt.)</w:t>
            </w:r>
          </w:p>
        </w:tc>
        <w:tc>
          <w:tcPr>
            <w:tcW w:w="128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sz w:val="18"/>
                <w:szCs w:val="18"/>
              </w:rPr>
              <w:t>Cena jednostkowa netto za opakowanie</w:t>
            </w:r>
          </w:p>
        </w:tc>
        <w:tc>
          <w:tcPr>
            <w:tcW w:w="1054" w:type="dxa"/>
          </w:tcPr>
          <w:p w:rsidR="00E53B44" w:rsidRPr="00180B77" w:rsidRDefault="00E53B44" w:rsidP="005936DA">
            <w:pPr>
              <w:widowControl w:val="0"/>
              <w:suppressAutoHyphens/>
              <w:snapToGrid w:val="0"/>
              <w:spacing w:after="0" w:line="240" w:lineRule="auto"/>
              <w:jc w:val="center"/>
              <w:rPr>
                <w:rFonts w:ascii="Times New Roman" w:hAnsi="Times New Roman"/>
                <w:sz w:val="18"/>
                <w:szCs w:val="18"/>
              </w:rPr>
            </w:pPr>
            <w:r w:rsidRPr="00180B77">
              <w:rPr>
                <w:rFonts w:ascii="Times New Roman" w:hAnsi="Times New Roman"/>
                <w:sz w:val="18"/>
                <w:szCs w:val="18"/>
              </w:rPr>
              <w:t>Wartość netto</w:t>
            </w:r>
          </w:p>
          <w:p w:rsidR="00E53B44" w:rsidRPr="00180B77" w:rsidRDefault="00E53B44" w:rsidP="005936DA">
            <w:pPr>
              <w:widowControl w:val="0"/>
              <w:suppressAutoHyphens/>
              <w:snapToGrid w:val="0"/>
              <w:spacing w:after="0" w:line="240" w:lineRule="auto"/>
              <w:jc w:val="center"/>
              <w:rPr>
                <w:rFonts w:ascii="Times New Roman" w:eastAsia="Arial Unicode MS" w:hAnsi="Times New Roman"/>
                <w:b/>
                <w:kern w:val="2"/>
                <w:sz w:val="18"/>
                <w:szCs w:val="18"/>
              </w:rPr>
            </w:pPr>
            <w:r w:rsidRPr="00180B77">
              <w:rPr>
                <w:rFonts w:ascii="Times New Roman" w:hAnsi="Times New Roman"/>
                <w:b/>
                <w:sz w:val="18"/>
                <w:szCs w:val="18"/>
              </w:rPr>
              <w:t>(5x6)</w:t>
            </w: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bCs/>
                <w:sz w:val="18"/>
                <w:szCs w:val="18"/>
              </w:rPr>
              <w:t>%</w:t>
            </w:r>
            <w:r>
              <w:rPr>
                <w:rFonts w:ascii="Times New Roman" w:hAnsi="Times New Roman"/>
                <w:bCs/>
                <w:sz w:val="18"/>
                <w:szCs w:val="18"/>
              </w:rPr>
              <w:t xml:space="preserve"> </w:t>
            </w:r>
            <w:r w:rsidRPr="00180B77">
              <w:rPr>
                <w:rFonts w:ascii="Times New Roman" w:hAnsi="Times New Roman"/>
                <w:sz w:val="18"/>
                <w:szCs w:val="18"/>
              </w:rPr>
              <w:t>VAT</w:t>
            </w:r>
          </w:p>
        </w:tc>
        <w:tc>
          <w:tcPr>
            <w:tcW w:w="900" w:type="dxa"/>
          </w:tcPr>
          <w:p w:rsidR="00E53B44" w:rsidRPr="00180B77" w:rsidRDefault="00E53B44" w:rsidP="005936DA">
            <w:pPr>
              <w:widowControl w:val="0"/>
              <w:suppressAutoHyphens/>
              <w:snapToGrid w:val="0"/>
              <w:spacing w:after="0" w:line="240" w:lineRule="auto"/>
              <w:jc w:val="center"/>
              <w:rPr>
                <w:rFonts w:ascii="Times New Roman" w:hAnsi="Times New Roman"/>
                <w:bCs/>
                <w:sz w:val="18"/>
                <w:szCs w:val="18"/>
              </w:rPr>
            </w:pPr>
            <w:r w:rsidRPr="00180B77">
              <w:rPr>
                <w:rFonts w:ascii="Times New Roman" w:hAnsi="Times New Roman"/>
                <w:bCs/>
                <w:sz w:val="18"/>
                <w:szCs w:val="18"/>
              </w:rPr>
              <w:t>Wartość brutto</w:t>
            </w:r>
          </w:p>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18"/>
                <w:szCs w:val="18"/>
              </w:rPr>
            </w:pPr>
            <w:r w:rsidRPr="00180B77">
              <w:rPr>
                <w:rFonts w:ascii="Times New Roman" w:hAnsi="Times New Roman"/>
                <w:b/>
                <w:bCs/>
                <w:sz w:val="18"/>
                <w:szCs w:val="18"/>
              </w:rPr>
              <w:t>(7+8)</w:t>
            </w:r>
          </w:p>
        </w:tc>
        <w:tc>
          <w:tcPr>
            <w:tcW w:w="1264"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180B77">
              <w:rPr>
                <w:rFonts w:ascii="Times New Roman" w:hAnsi="Times New Roman"/>
                <w:sz w:val="18"/>
                <w:szCs w:val="18"/>
              </w:rPr>
              <w:t>Numer katalogowy produktu oferowanego przez Wykonawcę</w:t>
            </w:r>
          </w:p>
        </w:tc>
      </w:tr>
      <w:tr w:rsidR="00E53B44" w:rsidRPr="00180B77" w:rsidTr="00F300A1">
        <w:trPr>
          <w:trHeight w:val="232"/>
        </w:trPr>
        <w:tc>
          <w:tcPr>
            <w:tcW w:w="540" w:type="dxa"/>
          </w:tcPr>
          <w:p w:rsidR="00E53B44" w:rsidRPr="00180B77" w:rsidRDefault="00E53B44" w:rsidP="005936DA">
            <w:pPr>
              <w:widowControl w:val="0"/>
              <w:suppressAutoHyphens/>
              <w:snapToGrid w:val="0"/>
              <w:spacing w:after="0" w:line="240" w:lineRule="auto"/>
              <w:jc w:val="center"/>
              <w:rPr>
                <w:rFonts w:ascii="Times New Roman" w:hAnsi="Times New Roman"/>
                <w:bCs/>
                <w:sz w:val="20"/>
                <w:szCs w:val="20"/>
              </w:rPr>
            </w:pPr>
            <w:r w:rsidRPr="00180B77">
              <w:rPr>
                <w:rFonts w:ascii="Times New Roman" w:hAnsi="Times New Roman"/>
                <w:bCs/>
                <w:sz w:val="20"/>
                <w:szCs w:val="20"/>
              </w:rPr>
              <w:t>1</w:t>
            </w:r>
          </w:p>
        </w:tc>
        <w:tc>
          <w:tcPr>
            <w:tcW w:w="1522" w:type="dxa"/>
          </w:tcPr>
          <w:p w:rsidR="00E53B44" w:rsidRPr="00180B77" w:rsidRDefault="00E53B44" w:rsidP="005936DA">
            <w:pPr>
              <w:widowControl w:val="0"/>
              <w:suppressAutoHyphens/>
              <w:snapToGrid w:val="0"/>
              <w:spacing w:after="0" w:line="240" w:lineRule="auto"/>
              <w:jc w:val="center"/>
              <w:rPr>
                <w:rFonts w:ascii="Times New Roman" w:hAnsi="Times New Roman"/>
                <w:bCs/>
                <w:sz w:val="20"/>
                <w:szCs w:val="20"/>
              </w:rPr>
            </w:pPr>
            <w:r w:rsidRPr="00180B77">
              <w:rPr>
                <w:rFonts w:ascii="Times New Roman" w:hAnsi="Times New Roman"/>
                <w:bCs/>
                <w:sz w:val="20"/>
                <w:szCs w:val="20"/>
              </w:rPr>
              <w:t>2</w:t>
            </w: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3</w:t>
            </w:r>
          </w:p>
        </w:tc>
        <w:tc>
          <w:tcPr>
            <w:tcW w:w="1260"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4</w:t>
            </w:r>
          </w:p>
        </w:tc>
        <w:tc>
          <w:tcPr>
            <w:tcW w:w="1080"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5</w:t>
            </w:r>
          </w:p>
        </w:tc>
        <w:tc>
          <w:tcPr>
            <w:tcW w:w="1286"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6</w:t>
            </w:r>
          </w:p>
        </w:tc>
        <w:tc>
          <w:tcPr>
            <w:tcW w:w="1054"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7</w:t>
            </w:r>
          </w:p>
        </w:tc>
        <w:tc>
          <w:tcPr>
            <w:tcW w:w="720" w:type="dxa"/>
          </w:tcPr>
          <w:p w:rsidR="00E53B44" w:rsidRPr="00180B77" w:rsidRDefault="00E53B44" w:rsidP="005936DA">
            <w:pPr>
              <w:widowControl w:val="0"/>
              <w:suppressAutoHyphens/>
              <w:snapToGrid w:val="0"/>
              <w:spacing w:after="0" w:line="240" w:lineRule="auto"/>
              <w:jc w:val="center"/>
              <w:rPr>
                <w:rFonts w:ascii="Times New Roman" w:hAnsi="Times New Roman"/>
                <w:bCs/>
                <w:sz w:val="20"/>
                <w:szCs w:val="20"/>
              </w:rPr>
            </w:pPr>
            <w:r w:rsidRPr="00180B77">
              <w:rPr>
                <w:rFonts w:ascii="Times New Roman" w:hAnsi="Times New Roman"/>
                <w:bCs/>
                <w:sz w:val="20"/>
                <w:szCs w:val="20"/>
              </w:rPr>
              <w:t>8</w:t>
            </w:r>
          </w:p>
        </w:tc>
        <w:tc>
          <w:tcPr>
            <w:tcW w:w="900" w:type="dxa"/>
          </w:tcPr>
          <w:p w:rsidR="00E53B44" w:rsidRPr="00180B77" w:rsidRDefault="00E53B44" w:rsidP="005936DA">
            <w:pPr>
              <w:widowControl w:val="0"/>
              <w:suppressAutoHyphens/>
              <w:snapToGrid w:val="0"/>
              <w:spacing w:after="0" w:line="240" w:lineRule="auto"/>
              <w:jc w:val="center"/>
              <w:rPr>
                <w:rFonts w:ascii="Times New Roman" w:hAnsi="Times New Roman"/>
                <w:bCs/>
                <w:sz w:val="20"/>
                <w:szCs w:val="20"/>
              </w:rPr>
            </w:pPr>
            <w:r w:rsidRPr="00180B77">
              <w:rPr>
                <w:rFonts w:ascii="Times New Roman" w:hAnsi="Times New Roman"/>
                <w:bCs/>
                <w:sz w:val="20"/>
                <w:szCs w:val="20"/>
              </w:rPr>
              <w:t>9</w:t>
            </w:r>
          </w:p>
        </w:tc>
        <w:tc>
          <w:tcPr>
            <w:tcW w:w="1264" w:type="dxa"/>
          </w:tcPr>
          <w:p w:rsidR="00E53B44" w:rsidRPr="00180B77" w:rsidRDefault="00E53B44" w:rsidP="005936DA">
            <w:pPr>
              <w:widowControl w:val="0"/>
              <w:suppressAutoHyphens/>
              <w:snapToGrid w:val="0"/>
              <w:spacing w:after="0" w:line="240" w:lineRule="auto"/>
              <w:jc w:val="center"/>
              <w:rPr>
                <w:rFonts w:ascii="Times New Roman" w:hAnsi="Times New Roman"/>
                <w:sz w:val="20"/>
                <w:szCs w:val="20"/>
              </w:rPr>
            </w:pPr>
            <w:r w:rsidRPr="00180B77">
              <w:rPr>
                <w:rFonts w:ascii="Times New Roman" w:hAnsi="Times New Roman"/>
                <w:sz w:val="20"/>
                <w:szCs w:val="20"/>
              </w:rPr>
              <w:t>10</w:t>
            </w:r>
          </w:p>
        </w:tc>
      </w:tr>
      <w:tr w:rsidR="00E53B44" w:rsidRPr="00180B77" w:rsidTr="00F300A1">
        <w:trPr>
          <w:trHeight w:val="255"/>
        </w:trPr>
        <w:tc>
          <w:tcPr>
            <w:tcW w:w="10732" w:type="dxa"/>
            <w:gridSpan w:val="10"/>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b/>
                <w:bCs/>
                <w:sz w:val="24"/>
                <w:szCs w:val="24"/>
                <w:lang w:val="en-US"/>
              </w:rPr>
              <w:t>I. ODCZYNNIKI</w:t>
            </w: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1</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anty-HBs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r w:rsidRPr="00180B77">
              <w:rPr>
                <w:rFonts w:ascii="Times New Roman" w:hAnsi="Times New Roman"/>
                <w:sz w:val="24"/>
                <w:szCs w:val="24"/>
                <w:lang w:val="en-US"/>
              </w:rPr>
              <w:t>1200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2</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anty-HCV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r w:rsidRPr="00180B77">
              <w:rPr>
                <w:rFonts w:ascii="Times New Roman" w:hAnsi="Times New Roman"/>
                <w:sz w:val="24"/>
                <w:szCs w:val="24"/>
                <w:lang w:val="en-US"/>
              </w:rPr>
              <w:t>6800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3</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Free T3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r w:rsidRPr="00180B77">
              <w:rPr>
                <w:rFonts w:ascii="Times New Roman" w:hAnsi="Times New Roman"/>
                <w:sz w:val="24"/>
                <w:szCs w:val="24"/>
                <w:lang w:val="en-US"/>
              </w:rPr>
              <w:t>1700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4</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Free T4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r w:rsidRPr="00180B77">
              <w:rPr>
                <w:rFonts w:ascii="Times New Roman" w:hAnsi="Times New Roman"/>
                <w:sz w:val="24"/>
                <w:szCs w:val="24"/>
                <w:lang w:val="en-US"/>
              </w:rPr>
              <w:t>1800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5</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HBsAg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r w:rsidRPr="00180B77">
              <w:rPr>
                <w:rFonts w:ascii="Times New Roman" w:hAnsi="Times New Roman"/>
                <w:sz w:val="24"/>
                <w:szCs w:val="24"/>
                <w:lang w:val="en-US"/>
              </w:rPr>
              <w:t>6000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lang w:val="en-US"/>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6</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lang w:val="en-US"/>
              </w:rPr>
              <w:t>HI</w:t>
            </w:r>
            <w:r w:rsidRPr="00180B77">
              <w:rPr>
                <w:rFonts w:ascii="Times New Roman" w:hAnsi="Times New Roman"/>
                <w:sz w:val="24"/>
                <w:szCs w:val="24"/>
              </w:rPr>
              <w:t xml:space="preserve">V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4800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7</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 xml:space="preserve">Total PSA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2800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8</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Wit B12</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1200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9</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 xml:space="preserve">Ultra hTSH </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4400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10</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Kwas foliowy</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1200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11</w:t>
            </w:r>
          </w:p>
        </w:tc>
        <w:tc>
          <w:tcPr>
            <w:tcW w:w="1522"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Wit D</w:t>
            </w:r>
          </w:p>
        </w:tc>
        <w:tc>
          <w:tcPr>
            <w:tcW w:w="1106"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r w:rsidRPr="00180B77">
              <w:rPr>
                <w:rFonts w:ascii="Times New Roman" w:hAnsi="Times New Roman"/>
                <w:sz w:val="24"/>
                <w:szCs w:val="24"/>
              </w:rPr>
              <w:t>1000</w:t>
            </w: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10732" w:type="dxa"/>
            <w:gridSpan w:val="10"/>
          </w:tcPr>
          <w:p w:rsidR="00E53B44" w:rsidRPr="00180B77" w:rsidRDefault="00E53B44" w:rsidP="005936DA">
            <w:pPr>
              <w:pStyle w:val="Footer"/>
              <w:tabs>
                <w:tab w:val="left" w:pos="708"/>
              </w:tabs>
              <w:outlineLvl w:val="0"/>
              <w:rPr>
                <w:b/>
              </w:rPr>
            </w:pPr>
            <w:r w:rsidRPr="00180B77">
              <w:rPr>
                <w:b/>
              </w:rPr>
              <w:t>Kalibratory niezbędne do wykonania ww. badań</w:t>
            </w: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10732" w:type="dxa"/>
            <w:gridSpan w:val="10"/>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b/>
                <w:sz w:val="24"/>
                <w:szCs w:val="24"/>
              </w:rPr>
              <w:t>Materiały kontrolne niezbędne do wykonania ww. badań</w:t>
            </w: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10732" w:type="dxa"/>
            <w:gridSpan w:val="10"/>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b/>
                <w:sz w:val="24"/>
                <w:szCs w:val="24"/>
              </w:rPr>
              <w:t>Materiały eksploatacyjne niezbędne do wykonania ww. badań</w:t>
            </w: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540"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522" w:type="dxa"/>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1106" w:type="dxa"/>
          </w:tcPr>
          <w:p w:rsidR="00E53B44" w:rsidRPr="00180B77" w:rsidRDefault="00E53B44" w:rsidP="005936DA">
            <w:pPr>
              <w:widowControl w:val="0"/>
              <w:suppressAutoHyphens/>
              <w:snapToGrid w:val="0"/>
              <w:spacing w:after="0" w:line="240" w:lineRule="auto"/>
              <w:jc w:val="center"/>
              <w:rPr>
                <w:rFonts w:ascii="Times New Roman" w:hAnsi="Times New Roman"/>
                <w:sz w:val="24"/>
                <w:szCs w:val="24"/>
              </w:rPr>
            </w:pPr>
          </w:p>
        </w:tc>
        <w:tc>
          <w:tcPr>
            <w:tcW w:w="126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08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1286"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r w:rsidR="00E53B44" w:rsidRPr="00180B77" w:rsidTr="00F300A1">
        <w:trPr>
          <w:trHeight w:val="255"/>
        </w:trPr>
        <w:tc>
          <w:tcPr>
            <w:tcW w:w="6794" w:type="dxa"/>
            <w:gridSpan w:val="6"/>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kern w:val="2"/>
                <w:sz w:val="24"/>
                <w:szCs w:val="24"/>
              </w:rPr>
            </w:pPr>
          </w:p>
          <w:p w:rsidR="00E53B44" w:rsidRPr="00180B77" w:rsidRDefault="00E53B44" w:rsidP="005936DA">
            <w:pPr>
              <w:widowControl w:val="0"/>
              <w:suppressAutoHyphens/>
              <w:snapToGrid w:val="0"/>
              <w:spacing w:after="0" w:line="240" w:lineRule="auto"/>
              <w:jc w:val="center"/>
              <w:rPr>
                <w:rFonts w:ascii="Times New Roman" w:eastAsia="Arial Unicode MS" w:hAnsi="Times New Roman"/>
                <w:b/>
                <w:kern w:val="2"/>
                <w:sz w:val="24"/>
                <w:szCs w:val="24"/>
              </w:rPr>
            </w:pPr>
            <w:r w:rsidRPr="00180B77">
              <w:rPr>
                <w:rFonts w:ascii="Times New Roman" w:eastAsia="Arial Unicode MS" w:hAnsi="Times New Roman"/>
                <w:b/>
                <w:kern w:val="2"/>
                <w:sz w:val="24"/>
                <w:szCs w:val="24"/>
              </w:rPr>
              <w:t>RAZEM</w:t>
            </w:r>
          </w:p>
        </w:tc>
        <w:tc>
          <w:tcPr>
            <w:tcW w:w="105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720" w:type="dxa"/>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4"/>
                <w:szCs w:val="24"/>
              </w:rPr>
            </w:pPr>
          </w:p>
        </w:tc>
        <w:tc>
          <w:tcPr>
            <w:tcW w:w="900"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c>
          <w:tcPr>
            <w:tcW w:w="1264" w:type="dxa"/>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p>
        </w:tc>
      </w:tr>
    </w:tbl>
    <w:p w:rsidR="00E53B44" w:rsidRPr="00180B77" w:rsidRDefault="00E53B44" w:rsidP="005936DA">
      <w:pPr>
        <w:pStyle w:val="Footer"/>
        <w:tabs>
          <w:tab w:val="left" w:pos="708"/>
        </w:tabs>
        <w:rPr>
          <w:b/>
          <w:bCs/>
        </w:rPr>
      </w:pPr>
    </w:p>
    <w:p w:rsidR="00E53B44" w:rsidRPr="00180B77" w:rsidRDefault="00E53B44" w:rsidP="005936DA">
      <w:pPr>
        <w:pStyle w:val="Footer"/>
        <w:tabs>
          <w:tab w:val="left" w:pos="708"/>
        </w:tabs>
        <w:rPr>
          <w:b/>
        </w:rPr>
      </w:pPr>
      <w:r w:rsidRPr="00180B77">
        <w:rPr>
          <w:b/>
          <w:bCs/>
        </w:rPr>
        <w:t xml:space="preserve">WYMAGANIA </w:t>
      </w:r>
      <w:r w:rsidRPr="00180B77">
        <w:rPr>
          <w:b/>
        </w:rPr>
        <w:t>DOTYCZĄCE ODCZYNNIKÓW:</w:t>
      </w:r>
    </w:p>
    <w:p w:rsidR="00E53B44" w:rsidRPr="00180B77" w:rsidRDefault="00E53B44" w:rsidP="005936DA">
      <w:pPr>
        <w:pStyle w:val="Footer"/>
        <w:tabs>
          <w:tab w:val="left" w:pos="708"/>
        </w:tabs>
        <w:rPr>
          <w:b/>
        </w:rPr>
      </w:pPr>
    </w:p>
    <w:p w:rsidR="00E53B44" w:rsidRPr="00180B77" w:rsidRDefault="00E53B44" w:rsidP="005936DA">
      <w:pPr>
        <w:pStyle w:val="Footer"/>
        <w:numPr>
          <w:ilvl w:val="3"/>
          <w:numId w:val="12"/>
          <w:numberingChange w:id="25" w:author="Beata" w:date="2017-11-30T12:16:00Z" w:original="%4:1:0:."/>
        </w:numPr>
        <w:tabs>
          <w:tab w:val="clear" w:pos="2880"/>
          <w:tab w:val="num" w:pos="180"/>
        </w:tabs>
        <w:ind w:hanging="2880"/>
        <w:jc w:val="both"/>
      </w:pPr>
      <w:r w:rsidRPr="00180B77">
        <w:t>Wykonawca musi zapewnić:</w:t>
      </w:r>
    </w:p>
    <w:p w:rsidR="00E53B44" w:rsidRPr="00180B77" w:rsidRDefault="00E53B44" w:rsidP="005936DA">
      <w:pPr>
        <w:pStyle w:val="Footer"/>
        <w:numPr>
          <w:ilvl w:val="5"/>
          <w:numId w:val="12"/>
          <w:numberingChange w:id="26" w:author="Beata" w:date="2017-11-30T12:16:00Z" w:original="-"/>
        </w:numPr>
        <w:tabs>
          <w:tab w:val="clear" w:pos="4500"/>
          <w:tab w:val="clear" w:pos="4536"/>
          <w:tab w:val="clear" w:pos="9072"/>
        </w:tabs>
        <w:ind w:left="540"/>
        <w:jc w:val="both"/>
      </w:pPr>
      <w:r w:rsidRPr="00180B77">
        <w:t>surowice kontrolne w ilości zabezpieczającej wykonywanie codziennej kontroli wewnątrzlaboratoryjnej na 2 poziomach;</w:t>
      </w:r>
    </w:p>
    <w:p w:rsidR="00E53B44" w:rsidRPr="00180B77" w:rsidRDefault="00E53B44" w:rsidP="005936DA">
      <w:pPr>
        <w:pStyle w:val="Footer"/>
        <w:numPr>
          <w:ilvl w:val="5"/>
          <w:numId w:val="12"/>
          <w:numberingChange w:id="27" w:author="Beata" w:date="2017-11-30T12:16:00Z" w:original="-"/>
        </w:numPr>
        <w:tabs>
          <w:tab w:val="clear" w:pos="4500"/>
          <w:tab w:val="clear" w:pos="4536"/>
          <w:tab w:val="clear" w:pos="9072"/>
          <w:tab w:val="center" w:pos="540"/>
        </w:tabs>
        <w:ind w:hanging="4320"/>
        <w:jc w:val="both"/>
      </w:pPr>
      <w:r w:rsidRPr="00180B77">
        <w:t>kalibratory w ilości zabezpieczającej codzienne wykonywanie badań;</w:t>
      </w:r>
    </w:p>
    <w:p w:rsidR="00E53B44" w:rsidRPr="00180B77" w:rsidRDefault="00E53B44" w:rsidP="005936DA">
      <w:pPr>
        <w:pStyle w:val="Footer"/>
        <w:numPr>
          <w:ilvl w:val="5"/>
          <w:numId w:val="12"/>
          <w:numberingChange w:id="28" w:author="Beata" w:date="2017-11-30T12:16:00Z" w:original="-"/>
        </w:numPr>
        <w:tabs>
          <w:tab w:val="clear" w:pos="4500"/>
          <w:tab w:val="clear" w:pos="4536"/>
          <w:tab w:val="clear" w:pos="9072"/>
          <w:tab w:val="center" w:pos="540"/>
        </w:tabs>
        <w:ind w:hanging="4320"/>
        <w:jc w:val="both"/>
      </w:pPr>
      <w:r w:rsidRPr="00180B77">
        <w:t>termin ważności odczynników min 4 m-ce liczony od dnia dostawy;</w:t>
      </w:r>
    </w:p>
    <w:p w:rsidR="00E53B44" w:rsidRPr="00180B77" w:rsidRDefault="00E53B44" w:rsidP="005936DA">
      <w:pPr>
        <w:pStyle w:val="Footer"/>
        <w:numPr>
          <w:ilvl w:val="5"/>
          <w:numId w:val="12"/>
          <w:numberingChange w:id="29" w:author="Beata" w:date="2017-11-30T12:16:00Z" w:original="-"/>
        </w:numPr>
        <w:tabs>
          <w:tab w:val="clear" w:pos="4500"/>
          <w:tab w:val="clear" w:pos="4536"/>
          <w:tab w:val="clear" w:pos="9072"/>
          <w:tab w:val="center" w:pos="540"/>
        </w:tabs>
        <w:ind w:hanging="4320"/>
        <w:jc w:val="both"/>
      </w:pPr>
      <w:r w:rsidRPr="00180B77">
        <w:t>kontrolę międzynarodową RIQAS w zakresie; PSA, FT3, FT4, TSH w czasie trwania umowy;</w:t>
      </w:r>
    </w:p>
    <w:p w:rsidR="00E53B44" w:rsidRPr="00180B77" w:rsidRDefault="00E53B44" w:rsidP="005936DA">
      <w:pPr>
        <w:pStyle w:val="Footer"/>
        <w:numPr>
          <w:ilvl w:val="5"/>
          <w:numId w:val="12"/>
          <w:numberingChange w:id="30" w:author="Beata" w:date="2017-11-30T12:16:00Z" w:original="-"/>
        </w:numPr>
        <w:tabs>
          <w:tab w:val="clear" w:pos="4500"/>
          <w:tab w:val="clear" w:pos="4536"/>
          <w:tab w:val="clear" w:pos="9072"/>
          <w:tab w:val="center" w:pos="540"/>
        </w:tabs>
        <w:ind w:hanging="4320"/>
        <w:jc w:val="both"/>
      </w:pPr>
      <w:r w:rsidRPr="00180B77">
        <w:t>pochodzenie  wszystkich odczynników, kalibratorów i kontroli od tego samego producenta;</w:t>
      </w:r>
    </w:p>
    <w:p w:rsidR="00E53B44" w:rsidRPr="00180B77" w:rsidRDefault="00E53B44" w:rsidP="005936DA">
      <w:pPr>
        <w:pStyle w:val="Footer"/>
        <w:numPr>
          <w:ilvl w:val="5"/>
          <w:numId w:val="12"/>
          <w:numberingChange w:id="31" w:author="Beata" w:date="2017-11-30T12:16:00Z" w:original="-"/>
        </w:numPr>
        <w:tabs>
          <w:tab w:val="clear" w:pos="4500"/>
          <w:tab w:val="clear" w:pos="4536"/>
          <w:tab w:val="clear" w:pos="9072"/>
          <w:tab w:val="center" w:pos="540"/>
        </w:tabs>
        <w:ind w:hanging="4320"/>
        <w:jc w:val="both"/>
      </w:pPr>
      <w:r w:rsidRPr="00180B77">
        <w:t>odpowiednią ilość materiału kontrolnego i kalibratorów do uruchomienia analizatora.</w:t>
      </w:r>
    </w:p>
    <w:p w:rsidR="00E53B44" w:rsidRPr="00180B77" w:rsidRDefault="00E53B44" w:rsidP="005936DA">
      <w:pPr>
        <w:pStyle w:val="Footer"/>
        <w:tabs>
          <w:tab w:val="clear" w:pos="4536"/>
          <w:tab w:val="clear" w:pos="9072"/>
          <w:tab w:val="center" w:pos="540"/>
        </w:tabs>
        <w:jc w:val="both"/>
      </w:pPr>
    </w:p>
    <w:p w:rsidR="00E53B44" w:rsidRPr="00180B77" w:rsidRDefault="00E53B44" w:rsidP="005936DA">
      <w:pPr>
        <w:pStyle w:val="Footer"/>
        <w:tabs>
          <w:tab w:val="clear" w:pos="4536"/>
          <w:tab w:val="clear" w:pos="9072"/>
          <w:tab w:val="center" w:pos="540"/>
        </w:tabs>
        <w:ind w:left="180"/>
        <w:jc w:val="both"/>
      </w:pPr>
    </w:p>
    <w:p w:rsidR="00E53B44" w:rsidRPr="00180B77" w:rsidRDefault="00E53B44" w:rsidP="005936DA">
      <w:pPr>
        <w:pStyle w:val="Footer"/>
        <w:tabs>
          <w:tab w:val="left" w:pos="708"/>
        </w:tabs>
        <w:ind w:hanging="360"/>
        <w:outlineLvl w:val="0"/>
        <w:rPr>
          <w:b/>
        </w:rPr>
      </w:pPr>
      <w:r w:rsidRPr="00180B77">
        <w:rPr>
          <w:b/>
        </w:rPr>
        <w:t>II. DZIERŻAWA ANALIZATORA</w:t>
      </w:r>
    </w:p>
    <w:tbl>
      <w:tblPr>
        <w:tblW w:w="5245" w:type="pct"/>
        <w:tblInd w:w="-252" w:type="dxa"/>
        <w:tblLook w:val="0000"/>
      </w:tblPr>
      <w:tblGrid>
        <w:gridCol w:w="513"/>
        <w:gridCol w:w="2370"/>
        <w:gridCol w:w="1442"/>
        <w:gridCol w:w="1440"/>
        <w:gridCol w:w="1356"/>
        <w:gridCol w:w="852"/>
        <w:gridCol w:w="1356"/>
        <w:gridCol w:w="1484"/>
      </w:tblGrid>
      <w:tr w:rsidR="00E53B44" w:rsidRPr="00180B77" w:rsidTr="005936DA">
        <w:tc>
          <w:tcPr>
            <w:tcW w:w="23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lang w:val="en-US"/>
              </w:rPr>
            </w:pPr>
            <w:r w:rsidRPr="00180B77">
              <w:rPr>
                <w:sz w:val="20"/>
                <w:szCs w:val="20"/>
                <w:lang w:val="en-US"/>
              </w:rPr>
              <w:t>Lp.</w:t>
            </w:r>
          </w:p>
        </w:tc>
        <w:tc>
          <w:tcPr>
            <w:tcW w:w="1096"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lang w:val="en-US"/>
              </w:rPr>
            </w:pPr>
            <w:r w:rsidRPr="00180B77">
              <w:rPr>
                <w:sz w:val="20"/>
                <w:szCs w:val="20"/>
                <w:lang w:val="en-US"/>
              </w:rPr>
              <w:t>Nazwa</w:t>
            </w:r>
          </w:p>
        </w:tc>
        <w:tc>
          <w:tcPr>
            <w:tcW w:w="66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rPr>
            </w:pPr>
            <w:r w:rsidRPr="00180B77">
              <w:rPr>
                <w:sz w:val="20"/>
                <w:szCs w:val="20"/>
              </w:rPr>
              <w:t>Cena jednost. netto za 1 m-c</w:t>
            </w:r>
          </w:p>
        </w:tc>
        <w:tc>
          <w:tcPr>
            <w:tcW w:w="666"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rPr>
            </w:pPr>
            <w:r w:rsidRPr="00180B77">
              <w:rPr>
                <w:sz w:val="20"/>
                <w:szCs w:val="20"/>
              </w:rPr>
              <w:t>Cena jednost. brutto za 1 m-c</w:t>
            </w:r>
          </w:p>
        </w:tc>
        <w:tc>
          <w:tcPr>
            <w:tcW w:w="62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jc w:val="center"/>
              <w:rPr>
                <w:sz w:val="20"/>
                <w:szCs w:val="20"/>
              </w:rPr>
            </w:pPr>
            <w:r w:rsidRPr="00180B77">
              <w:rPr>
                <w:sz w:val="20"/>
                <w:szCs w:val="20"/>
              </w:rPr>
              <w:t>Wartość netto za 24 miesiące</w:t>
            </w:r>
          </w:p>
        </w:tc>
        <w:tc>
          <w:tcPr>
            <w:tcW w:w="394"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0"/>
                <w:szCs w:val="20"/>
              </w:rPr>
            </w:pPr>
            <w:r w:rsidRPr="00180B77">
              <w:rPr>
                <w:rFonts w:ascii="Times New Roman" w:hAnsi="Times New Roman"/>
                <w:bCs/>
                <w:sz w:val="20"/>
                <w:szCs w:val="20"/>
              </w:rPr>
              <w:t>%</w:t>
            </w:r>
            <w:r w:rsidRPr="00180B77">
              <w:rPr>
                <w:rFonts w:ascii="Times New Roman" w:hAnsi="Times New Roman"/>
                <w:sz w:val="20"/>
                <w:szCs w:val="20"/>
              </w:rPr>
              <w:t>VAT</w:t>
            </w:r>
          </w:p>
        </w:tc>
        <w:tc>
          <w:tcPr>
            <w:tcW w:w="62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Cs/>
                <w:kern w:val="2"/>
                <w:sz w:val="20"/>
                <w:szCs w:val="20"/>
              </w:rPr>
            </w:pPr>
            <w:r w:rsidRPr="00180B77">
              <w:rPr>
                <w:rFonts w:ascii="Times New Roman" w:hAnsi="Times New Roman"/>
                <w:bCs/>
                <w:sz w:val="20"/>
                <w:szCs w:val="20"/>
              </w:rPr>
              <w:t>Wartość brutto za 24 miesiące</w:t>
            </w:r>
          </w:p>
        </w:tc>
        <w:tc>
          <w:tcPr>
            <w:tcW w:w="686" w:type="pct"/>
            <w:tcBorders>
              <w:top w:val="single" w:sz="4" w:space="0" w:color="000000"/>
              <w:left w:val="single" w:sz="4" w:space="0" w:color="000000"/>
              <w:bottom w:val="single" w:sz="4" w:space="0" w:color="000000"/>
              <w:right w:val="single" w:sz="4" w:space="0" w:color="000000"/>
            </w:tcBorders>
            <w:vAlign w:val="center"/>
          </w:tcPr>
          <w:p w:rsidR="00E53B44" w:rsidRPr="00180B77" w:rsidRDefault="00E53B44" w:rsidP="005936DA">
            <w:pPr>
              <w:widowControl w:val="0"/>
              <w:suppressAutoHyphens/>
              <w:spacing w:after="0" w:line="240" w:lineRule="auto"/>
              <w:jc w:val="center"/>
              <w:rPr>
                <w:rFonts w:ascii="Times New Roman" w:eastAsia="Arial Unicode MS" w:hAnsi="Times New Roman"/>
                <w:bCs/>
                <w:kern w:val="2"/>
                <w:sz w:val="20"/>
                <w:szCs w:val="20"/>
              </w:rPr>
            </w:pPr>
            <w:r w:rsidRPr="00180B77">
              <w:rPr>
                <w:rFonts w:ascii="Times New Roman" w:hAnsi="Times New Roman"/>
                <w:bCs/>
                <w:sz w:val="20"/>
                <w:szCs w:val="20"/>
              </w:rPr>
              <w:t>Nazwa handlowa aparatu/rok produkcji</w:t>
            </w:r>
          </w:p>
        </w:tc>
      </w:tr>
      <w:tr w:rsidR="00E53B44" w:rsidRPr="00180B77" w:rsidTr="005936DA">
        <w:trPr>
          <w:trHeight w:val="337"/>
        </w:trPr>
        <w:tc>
          <w:tcPr>
            <w:tcW w:w="23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r w:rsidRPr="00180B77">
              <w:t>1.</w:t>
            </w:r>
          </w:p>
        </w:tc>
        <w:tc>
          <w:tcPr>
            <w:tcW w:w="1096"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r w:rsidRPr="00180B77">
              <w:rPr>
                <w:bCs/>
              </w:rPr>
              <w:t xml:space="preserve">Dzierżawa </w:t>
            </w:r>
            <w:r w:rsidRPr="00180B77">
              <w:t>analizatora</w:t>
            </w:r>
          </w:p>
        </w:tc>
        <w:tc>
          <w:tcPr>
            <w:tcW w:w="66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66"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2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b/>
              </w:rPr>
            </w:pPr>
          </w:p>
        </w:tc>
        <w:tc>
          <w:tcPr>
            <w:tcW w:w="394"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27"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b/>
              </w:rPr>
            </w:pPr>
          </w:p>
        </w:tc>
        <w:tc>
          <w:tcPr>
            <w:tcW w:w="686" w:type="pct"/>
            <w:tcBorders>
              <w:top w:val="single" w:sz="4" w:space="0" w:color="000000"/>
              <w:left w:val="single" w:sz="4" w:space="0" w:color="000000"/>
              <w:bottom w:val="single" w:sz="4" w:space="0" w:color="000000"/>
              <w:right w:val="single" w:sz="4" w:space="0" w:color="000000"/>
            </w:tcBorders>
            <w:vAlign w:val="center"/>
          </w:tcPr>
          <w:p w:rsidR="00E53B44" w:rsidRPr="00180B77" w:rsidRDefault="00E53B44" w:rsidP="005936DA">
            <w:pPr>
              <w:pStyle w:val="Footer"/>
              <w:tabs>
                <w:tab w:val="left" w:pos="708"/>
              </w:tabs>
              <w:snapToGrid w:val="0"/>
              <w:jc w:val="center"/>
            </w:pPr>
          </w:p>
        </w:tc>
      </w:tr>
    </w:tbl>
    <w:p w:rsidR="00E53B44" w:rsidRPr="00180B77" w:rsidRDefault="00E53B44" w:rsidP="005936DA">
      <w:pPr>
        <w:pStyle w:val="Footer"/>
        <w:tabs>
          <w:tab w:val="left" w:pos="708"/>
        </w:tabs>
        <w:rPr>
          <w:b/>
        </w:rPr>
      </w:pPr>
    </w:p>
    <w:p w:rsidR="00E53B44" w:rsidRPr="00180B77" w:rsidRDefault="00E53B44" w:rsidP="005936DA">
      <w:pPr>
        <w:pStyle w:val="Footer"/>
        <w:tabs>
          <w:tab w:val="left" w:pos="708"/>
        </w:tabs>
        <w:rPr>
          <w:b/>
        </w:rPr>
      </w:pPr>
      <w:r w:rsidRPr="00180B77">
        <w:rPr>
          <w:b/>
        </w:rPr>
        <w:t>WYMAGANIA DOTYCZĄCE ANALIZATORA:</w:t>
      </w:r>
    </w:p>
    <w:p w:rsidR="00E53B44" w:rsidRPr="00180B77" w:rsidRDefault="00E53B44" w:rsidP="005936DA">
      <w:pPr>
        <w:spacing w:after="0" w:line="240" w:lineRule="auto"/>
        <w:rPr>
          <w:rFonts w:ascii="Times New Roman" w:hAnsi="Times New Roman"/>
          <w:sz w:val="24"/>
          <w:szCs w:val="24"/>
        </w:rPr>
      </w:pPr>
    </w:p>
    <w:p w:rsidR="00E53B44" w:rsidRDefault="00E53B44" w:rsidP="00D57867">
      <w:pPr>
        <w:widowControl w:val="0"/>
        <w:numPr>
          <w:ilvl w:val="0"/>
          <w:numId w:val="32"/>
          <w:numberingChange w:id="32" w:author="Beata" w:date="2017-11-30T12:16:00Z" w:original="%1:1: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W pełni automatyczny, analizator immunochemiczny umożliwiający wykonywanie analiz w trybie „pacjent po pacjencie”;</w:t>
      </w:r>
    </w:p>
    <w:p w:rsidR="00E53B44" w:rsidRDefault="00E53B44" w:rsidP="00D57867">
      <w:pPr>
        <w:widowControl w:val="0"/>
        <w:numPr>
          <w:ilvl w:val="0"/>
          <w:numId w:val="32"/>
          <w:numberingChange w:id="33" w:author="Beata" w:date="2017-11-30T12:16:00Z" w:original="%1:2: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Możliwość automatycznej analizy 18 - 25 różnych parametrów jednocześnie z jednej próbki, przy użyciu metod chemiluminescencji;</w:t>
      </w:r>
    </w:p>
    <w:p w:rsidR="00E53B44" w:rsidRDefault="00E53B44" w:rsidP="00D57867">
      <w:pPr>
        <w:widowControl w:val="0"/>
        <w:numPr>
          <w:ilvl w:val="0"/>
          <w:numId w:val="32"/>
          <w:numberingChange w:id="34" w:author="Beata" w:date="2017-11-30T12:16:00Z" w:original="%1:3: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Minimalna wydajność analizatora 80-90 oznaczeń na godzinę;</w:t>
      </w:r>
    </w:p>
    <w:p w:rsidR="00E53B44" w:rsidRDefault="00E53B44" w:rsidP="00D57867">
      <w:pPr>
        <w:widowControl w:val="0"/>
        <w:numPr>
          <w:ilvl w:val="0"/>
          <w:numId w:val="32"/>
          <w:numberingChange w:id="35" w:author="Beata" w:date="2017-11-30T12:16:00Z" w:original="%1:4: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 xml:space="preserve">Możliwość wykonywania wszystkich badań wyszczególnionych w formularzu cenowym na oferowanym analizatorze. </w:t>
      </w:r>
    </w:p>
    <w:p w:rsidR="00E53B44" w:rsidRDefault="00E53B44" w:rsidP="00D57867">
      <w:pPr>
        <w:widowControl w:val="0"/>
        <w:numPr>
          <w:ilvl w:val="0"/>
          <w:numId w:val="32"/>
          <w:numberingChange w:id="36" w:author="Beata" w:date="2017-11-30T12:16:00Z" w:original="%1:5: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Wszystkie oferowane odczynniki w stanie płynnym gotowe do użycia;</w:t>
      </w:r>
    </w:p>
    <w:p w:rsidR="00E53B44" w:rsidRDefault="00E53B44" w:rsidP="00D57867">
      <w:pPr>
        <w:widowControl w:val="0"/>
        <w:numPr>
          <w:ilvl w:val="0"/>
          <w:numId w:val="32"/>
          <w:numberingChange w:id="37" w:author="Beata" w:date="2017-11-30T12:16:00Z" w:original="%1:6: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Kalibracja przy użyciu maksymalnie dwóch kalibratorów;</w:t>
      </w:r>
    </w:p>
    <w:p w:rsidR="00E53B44" w:rsidRDefault="00E53B44" w:rsidP="00D57867">
      <w:pPr>
        <w:widowControl w:val="0"/>
        <w:numPr>
          <w:ilvl w:val="0"/>
          <w:numId w:val="32"/>
          <w:numberingChange w:id="38" w:author="Beata" w:date="2017-11-30T12:16:00Z" w:original="%1:7: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Możliwość wykonywania automatycznego rozcieńczenia próbek;</w:t>
      </w:r>
    </w:p>
    <w:p w:rsidR="00E53B44" w:rsidRDefault="00E53B44" w:rsidP="00D57867">
      <w:pPr>
        <w:widowControl w:val="0"/>
        <w:numPr>
          <w:ilvl w:val="0"/>
          <w:numId w:val="32"/>
          <w:numberingChange w:id="39" w:author="Beata" w:date="2017-11-30T12:16:00Z" w:original="%1:8: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Możliwość wykonywania analiz w trybie pilnym bez konieczności zatrzymywania analizatora;</w:t>
      </w:r>
    </w:p>
    <w:p w:rsidR="00E53B44" w:rsidRDefault="00E53B44" w:rsidP="00D57867">
      <w:pPr>
        <w:widowControl w:val="0"/>
        <w:numPr>
          <w:ilvl w:val="0"/>
          <w:numId w:val="32"/>
          <w:numberingChange w:id="40" w:author="Beata" w:date="2017-11-30T12:16:00Z" w:original="%1:9: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Materiał badany, odczynniki, kalibratory i kontrole identyfikowane za pomocą kodów kreskowych;</w:t>
      </w:r>
    </w:p>
    <w:p w:rsidR="00E53B44" w:rsidRDefault="00E53B44" w:rsidP="00D57867">
      <w:pPr>
        <w:widowControl w:val="0"/>
        <w:numPr>
          <w:ilvl w:val="0"/>
          <w:numId w:val="32"/>
          <w:numberingChange w:id="41" w:author="Beata" w:date="2017-11-30T12:16:00Z" w:original="%1:10: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Możliwość dostawiania próbek w trakcie pracy analizatora bez konieczności pauzowania aparatu;</w:t>
      </w:r>
    </w:p>
    <w:p w:rsidR="00E53B44" w:rsidRDefault="00E53B44" w:rsidP="00D57867">
      <w:pPr>
        <w:widowControl w:val="0"/>
        <w:numPr>
          <w:ilvl w:val="0"/>
          <w:numId w:val="32"/>
          <w:numberingChange w:id="42" w:author="Beata" w:date="2017-11-30T12:16:00Z" w:original="%1:11: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Chłodzone miejsca odczynnikowe w temperaturze zgodnej z rekomendacjami producenta;</w:t>
      </w:r>
    </w:p>
    <w:p w:rsidR="00E53B44" w:rsidRDefault="00E53B44" w:rsidP="00D57867">
      <w:pPr>
        <w:widowControl w:val="0"/>
        <w:numPr>
          <w:ilvl w:val="0"/>
          <w:numId w:val="32"/>
          <w:numberingChange w:id="43" w:author="Beata" w:date="2017-11-30T12:16:00Z" w:original="%1:12: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Możliwość pracy na analizatorze z wykorzystaniem próbek pierwotnych;</w:t>
      </w:r>
    </w:p>
    <w:p w:rsidR="00E53B44" w:rsidRDefault="00E53B44" w:rsidP="00D57867">
      <w:pPr>
        <w:widowControl w:val="0"/>
        <w:numPr>
          <w:ilvl w:val="0"/>
          <w:numId w:val="32"/>
          <w:numberingChange w:id="44" w:author="Beata" w:date="2017-11-30T12:16:00Z" w:original="%1:13: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Czujnik poziomu cieczy;</w:t>
      </w:r>
    </w:p>
    <w:p w:rsidR="00E53B44" w:rsidRDefault="00E53B44" w:rsidP="00D57867">
      <w:pPr>
        <w:widowControl w:val="0"/>
        <w:numPr>
          <w:ilvl w:val="0"/>
          <w:numId w:val="32"/>
          <w:numberingChange w:id="45" w:author="Beata" w:date="2017-11-30T12:16:00Z" w:original="%1:14: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Detektor skrzepów badanej próbki oraz piany dla odczynników i próbek;</w:t>
      </w:r>
    </w:p>
    <w:p w:rsidR="00E53B44" w:rsidRDefault="00E53B44" w:rsidP="00D57867">
      <w:pPr>
        <w:widowControl w:val="0"/>
        <w:numPr>
          <w:ilvl w:val="0"/>
          <w:numId w:val="32"/>
          <w:numberingChange w:id="46" w:author="Beata" w:date="2017-11-30T12:16:00Z" w:original="%1:15: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Analizator wyposażony we wbudowany system kontroli jakości z możliwością graficznej prezentacji (wykresy Levey-Jeningsa);</w:t>
      </w:r>
    </w:p>
    <w:p w:rsidR="00E53B44" w:rsidRDefault="00E53B44" w:rsidP="00D57867">
      <w:pPr>
        <w:widowControl w:val="0"/>
        <w:numPr>
          <w:ilvl w:val="0"/>
          <w:numId w:val="32"/>
          <w:numberingChange w:id="47" w:author="Beata" w:date="2017-11-30T12:16:00Z" w:original="%1:16: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Analizator wyposażony w drukarkę dającą możliwość bezpośredniego wydruku, skaner kodów kreskowych i monitor;</w:t>
      </w:r>
    </w:p>
    <w:p w:rsidR="00E53B44" w:rsidRDefault="00E53B44" w:rsidP="00D57867">
      <w:pPr>
        <w:widowControl w:val="0"/>
        <w:numPr>
          <w:ilvl w:val="0"/>
          <w:numId w:val="32"/>
          <w:numberingChange w:id="48" w:author="Beata" w:date="2017-11-30T12:16:00Z" w:original="%1:17: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Analizator wyposażony w UPS;</w:t>
      </w:r>
    </w:p>
    <w:p w:rsidR="00E53B44" w:rsidRDefault="00E53B44" w:rsidP="00D57867">
      <w:pPr>
        <w:widowControl w:val="0"/>
        <w:numPr>
          <w:ilvl w:val="0"/>
          <w:numId w:val="32"/>
          <w:numberingChange w:id="49" w:author="Beata" w:date="2017-11-30T12:16:00Z" w:original="%1:18: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Instrukcja obsługi w języku polskim dostarczona wraz z analizatorem;</w:t>
      </w:r>
    </w:p>
    <w:p w:rsidR="00E53B44" w:rsidRDefault="00E53B44" w:rsidP="00D57867">
      <w:pPr>
        <w:widowControl w:val="0"/>
        <w:numPr>
          <w:ilvl w:val="0"/>
          <w:numId w:val="32"/>
          <w:numberingChange w:id="50" w:author="Beata" w:date="2017-11-30T12:16:00Z" w:original="%1:19: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Podłączenie analizatora do pracującego w laboratorium systemu informatycznego;</w:t>
      </w:r>
    </w:p>
    <w:p w:rsidR="00E53B44" w:rsidRDefault="00E53B44" w:rsidP="00D57867">
      <w:pPr>
        <w:widowControl w:val="0"/>
        <w:numPr>
          <w:ilvl w:val="0"/>
          <w:numId w:val="32"/>
          <w:numberingChange w:id="51" w:author="Beata" w:date="2017-11-30T12:16:00Z" w:original="%1:20: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Pełny serwis analizatora przez okres trwania umowy na koszt Wykonawcy;</w:t>
      </w:r>
    </w:p>
    <w:p w:rsidR="00E53B44" w:rsidRDefault="00E53B44" w:rsidP="00D57867">
      <w:pPr>
        <w:widowControl w:val="0"/>
        <w:numPr>
          <w:ilvl w:val="0"/>
          <w:numId w:val="32"/>
          <w:numberingChange w:id="52" w:author="Beata" w:date="2017-11-30T12:16:00Z" w:original="%1:21: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Instalacja, uruchomienie analizatora i szkolenie personelu laboratorium w zakresie obsługi oraz interpretacji wyników na koszt Wykonawcy;</w:t>
      </w:r>
    </w:p>
    <w:p w:rsidR="00E53B44" w:rsidRDefault="00E53B44" w:rsidP="00D57867">
      <w:pPr>
        <w:widowControl w:val="0"/>
        <w:numPr>
          <w:ilvl w:val="0"/>
          <w:numId w:val="32"/>
          <w:numberingChange w:id="53" w:author="Beata" w:date="2017-11-30T12:16:00Z" w:original="%1:22: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Eliminacja kontaminacji przy dozowaniu.</w:t>
      </w:r>
    </w:p>
    <w:p w:rsidR="00E53B44" w:rsidRDefault="00E53B44" w:rsidP="00D57867">
      <w:pPr>
        <w:widowControl w:val="0"/>
        <w:numPr>
          <w:ilvl w:val="0"/>
          <w:numId w:val="32"/>
          <w:numberingChange w:id="54" w:author="Beata" w:date="2017-11-30T12:16:00Z" w:original="%1:23:0:."/>
        </w:numPr>
        <w:tabs>
          <w:tab w:val="num" w:pos="0"/>
        </w:tabs>
        <w:suppressAutoHyphens/>
        <w:spacing w:after="0" w:line="240" w:lineRule="auto"/>
        <w:ind w:left="0"/>
        <w:jc w:val="both"/>
        <w:rPr>
          <w:rFonts w:ascii="Times New Roman" w:hAnsi="Times New Roman"/>
          <w:sz w:val="24"/>
          <w:szCs w:val="24"/>
        </w:rPr>
      </w:pPr>
      <w:r w:rsidRPr="00180B77">
        <w:rPr>
          <w:rFonts w:ascii="Times New Roman" w:hAnsi="Times New Roman"/>
          <w:sz w:val="24"/>
          <w:szCs w:val="24"/>
        </w:rPr>
        <w:t>Ulotki odczynnikowe dostarczone wraz z analizatorem</w:t>
      </w:r>
    </w:p>
    <w:p w:rsidR="00E53B44" w:rsidRPr="00180B77" w:rsidRDefault="00E53B44" w:rsidP="005936DA">
      <w:pPr>
        <w:pStyle w:val="Footer"/>
        <w:tabs>
          <w:tab w:val="left" w:pos="-180"/>
        </w:tabs>
        <w:rPr>
          <w:b/>
        </w:rPr>
      </w:pPr>
    </w:p>
    <w:p w:rsidR="00E53B44" w:rsidRPr="00180B77" w:rsidRDefault="00E53B44" w:rsidP="005936DA">
      <w:pPr>
        <w:pStyle w:val="Footer"/>
        <w:tabs>
          <w:tab w:val="left" w:pos="-180"/>
        </w:tabs>
        <w:rPr>
          <w:b/>
        </w:rPr>
      </w:pPr>
      <w:r w:rsidRPr="00180B77">
        <w:rPr>
          <w:b/>
        </w:rPr>
        <w:t>RAZEM (odczynniki + dzierżawa analizatora):</w:t>
      </w:r>
    </w:p>
    <w:p w:rsidR="00E53B44" w:rsidRPr="00180B77" w:rsidRDefault="00E53B44" w:rsidP="005936DA">
      <w:pPr>
        <w:pStyle w:val="Footer"/>
        <w:tabs>
          <w:tab w:val="left" w:pos="-180"/>
        </w:tabs>
        <w:rPr>
          <w:b/>
        </w:rPr>
      </w:pPr>
    </w:p>
    <w:p w:rsidR="00E53B44" w:rsidRPr="00180B77" w:rsidRDefault="00E53B44" w:rsidP="005936DA">
      <w:pPr>
        <w:pStyle w:val="Footer"/>
        <w:tabs>
          <w:tab w:val="left" w:pos="-180"/>
        </w:tabs>
        <w:rPr>
          <w:b/>
        </w:rPr>
      </w:pPr>
      <w:r w:rsidRPr="00180B77">
        <w:rPr>
          <w:b/>
        </w:rPr>
        <w:t>Wartość netto:……………………………………………………</w:t>
      </w:r>
    </w:p>
    <w:p w:rsidR="00E53B44" w:rsidRPr="00180B77" w:rsidRDefault="00E53B44" w:rsidP="005936DA">
      <w:pPr>
        <w:pStyle w:val="Footer"/>
        <w:tabs>
          <w:tab w:val="left" w:pos="-180"/>
        </w:tabs>
        <w:rPr>
          <w:b/>
        </w:rPr>
      </w:pPr>
    </w:p>
    <w:p w:rsidR="00E53B44" w:rsidRDefault="00E53B44" w:rsidP="005936DA">
      <w:pPr>
        <w:pStyle w:val="Footer"/>
        <w:tabs>
          <w:tab w:val="left" w:pos="-180"/>
        </w:tabs>
        <w:rPr>
          <w:b/>
        </w:rPr>
      </w:pPr>
      <w:r w:rsidRPr="00180B77">
        <w:rPr>
          <w:b/>
        </w:rPr>
        <w:t>Wartość brutto:………………………………………………….</w:t>
      </w:r>
    </w:p>
    <w:p w:rsidR="00E53B44" w:rsidRDefault="00E53B44" w:rsidP="005936DA">
      <w:pPr>
        <w:pStyle w:val="Footer"/>
        <w:tabs>
          <w:tab w:val="left" w:pos="-180"/>
        </w:tabs>
        <w:rPr>
          <w:b/>
        </w:rPr>
      </w:pPr>
    </w:p>
    <w:p w:rsidR="00E53B44" w:rsidRPr="00180B77" w:rsidRDefault="00E53B44" w:rsidP="005936DA">
      <w:pPr>
        <w:pStyle w:val="Footer"/>
        <w:tabs>
          <w:tab w:val="left" w:pos="-180"/>
        </w:tabs>
        <w:rPr>
          <w:b/>
        </w:rPr>
      </w:pPr>
    </w:p>
    <w:p w:rsidR="00E53B44" w:rsidRPr="00180B77" w:rsidRDefault="00E53B44" w:rsidP="00A2170B">
      <w:pPr>
        <w:spacing w:after="0" w:line="240" w:lineRule="auto"/>
        <w:ind w:left="1080"/>
        <w:jc w:val="right"/>
        <w:rPr>
          <w:rFonts w:ascii="Times New Roman" w:hAnsi="Times New Roman"/>
          <w:sz w:val="24"/>
          <w:szCs w:val="24"/>
          <w:lang w:eastAsia="pl-PL"/>
        </w:rPr>
      </w:pPr>
      <w:r w:rsidRPr="00180B77">
        <w:rPr>
          <w:rFonts w:ascii="Times New Roman" w:hAnsi="Times New Roman"/>
          <w:sz w:val="24"/>
          <w:szCs w:val="24"/>
          <w:lang w:eastAsia="pl-PL"/>
        </w:rPr>
        <w:t>___________________, dnia _________________</w:t>
      </w:r>
    </w:p>
    <w:p w:rsidR="00E53B44" w:rsidRPr="00180B77" w:rsidRDefault="00E53B44" w:rsidP="00A2170B">
      <w:pPr>
        <w:spacing w:after="0" w:line="240" w:lineRule="auto"/>
        <w:rPr>
          <w:rFonts w:ascii="Times New Roman" w:hAnsi="Times New Roman"/>
          <w:sz w:val="16"/>
          <w:szCs w:val="16"/>
          <w:lang w:eastAsia="pl-PL"/>
        </w:rPr>
      </w:pP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t>miejscowość</w:t>
      </w:r>
    </w:p>
    <w:p w:rsidR="00E53B44" w:rsidRPr="00180B77" w:rsidRDefault="00E53B44" w:rsidP="00A2170B">
      <w:pPr>
        <w:spacing w:after="0" w:line="240" w:lineRule="auto"/>
        <w:rPr>
          <w:rFonts w:ascii="Times New Roman" w:hAnsi="Times New Roman"/>
          <w:sz w:val="24"/>
          <w:szCs w:val="24"/>
          <w:lang w:eastAsia="pl-PL"/>
        </w:rPr>
      </w:pPr>
    </w:p>
    <w:p w:rsidR="00E53B44" w:rsidRPr="00180B77" w:rsidRDefault="00E53B44" w:rsidP="00A2170B">
      <w:pPr>
        <w:spacing w:after="0" w:line="240" w:lineRule="auto"/>
        <w:jc w:val="right"/>
        <w:rPr>
          <w:rFonts w:ascii="Times New Roman" w:hAnsi="Times New Roman"/>
          <w:sz w:val="24"/>
          <w:szCs w:val="24"/>
          <w:lang w:eastAsia="pl-PL"/>
        </w:rPr>
      </w:pPr>
      <w:r w:rsidRPr="00180B77">
        <w:rPr>
          <w:rFonts w:ascii="Times New Roman" w:hAnsi="Times New Roman"/>
          <w:sz w:val="24"/>
          <w:szCs w:val="24"/>
          <w:lang w:eastAsia="pl-PL"/>
        </w:rPr>
        <w:t>_____________________________________________</w:t>
      </w:r>
    </w:p>
    <w:p w:rsidR="00E53B44" w:rsidRPr="00180B77" w:rsidRDefault="00E53B44" w:rsidP="00A2170B">
      <w:pPr>
        <w:spacing w:after="0" w:line="240" w:lineRule="auto"/>
        <w:jc w:val="right"/>
        <w:rPr>
          <w:rFonts w:ascii="Times New Roman" w:hAnsi="Times New Roman"/>
          <w:sz w:val="16"/>
          <w:szCs w:val="16"/>
          <w:lang w:eastAsia="pl-PL"/>
        </w:rPr>
      </w:pPr>
      <w:r w:rsidRPr="00180B77">
        <w:rPr>
          <w:rFonts w:ascii="Times New Roman" w:hAnsi="Times New Roman"/>
          <w:sz w:val="16"/>
          <w:szCs w:val="16"/>
          <w:lang w:eastAsia="pl-PL"/>
        </w:rPr>
        <w:t>podpisy osób upoważnionych do reprezentowania Wykonawcy</w:t>
      </w:r>
    </w:p>
    <w:p w:rsidR="00E53B44" w:rsidRPr="00180B77" w:rsidRDefault="00E53B44" w:rsidP="00A2170B">
      <w:pPr>
        <w:spacing w:after="0" w:line="240" w:lineRule="auto"/>
        <w:rPr>
          <w:rFonts w:ascii="Times New Roman" w:hAnsi="Times New Roman"/>
          <w:sz w:val="16"/>
          <w:szCs w:val="16"/>
          <w:lang w:eastAsia="pl-PL"/>
        </w:rPr>
      </w:pPr>
    </w:p>
    <w:p w:rsidR="00E53B44" w:rsidRPr="004578F1" w:rsidRDefault="00E53B44" w:rsidP="00A2170B">
      <w:pPr>
        <w:spacing w:after="0" w:line="240" w:lineRule="auto"/>
        <w:jc w:val="right"/>
        <w:rPr>
          <w:rFonts w:ascii="Times New Roman" w:hAnsi="Times New Roman"/>
          <w:sz w:val="24"/>
          <w:szCs w:val="24"/>
          <w:lang w:eastAsia="pl-PL"/>
        </w:rPr>
        <w:sectPr w:rsidR="00E53B44" w:rsidRPr="004578F1"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E53B44" w:rsidRPr="004A3253" w:rsidRDefault="00E53B44" w:rsidP="005936DA">
      <w:pPr>
        <w:spacing w:after="0" w:line="240" w:lineRule="auto"/>
        <w:jc w:val="both"/>
        <w:outlineLvl w:val="0"/>
        <w:rPr>
          <w:rFonts w:ascii="Times New Roman" w:hAnsi="Times New Roman"/>
          <w:b/>
          <w:sz w:val="24"/>
          <w:szCs w:val="24"/>
        </w:rPr>
      </w:pPr>
      <w:r>
        <w:rPr>
          <w:rFonts w:ascii="Times New Roman" w:hAnsi="Times New Roman"/>
          <w:b/>
          <w:sz w:val="24"/>
          <w:szCs w:val="24"/>
        </w:rPr>
        <w:t>CZĘŚĆ</w:t>
      </w:r>
      <w:r w:rsidRPr="00180B77">
        <w:rPr>
          <w:rFonts w:ascii="Times New Roman" w:hAnsi="Times New Roman"/>
          <w:b/>
          <w:sz w:val="24"/>
          <w:szCs w:val="24"/>
        </w:rPr>
        <w:t xml:space="preserve"> NR 2: Odczynniki laboratoryjne biochemii z dzierżawą analizatora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971"/>
        <w:gridCol w:w="1099"/>
        <w:gridCol w:w="833"/>
        <w:gridCol w:w="70"/>
        <w:gridCol w:w="680"/>
        <w:gridCol w:w="1181"/>
        <w:gridCol w:w="1014"/>
        <w:gridCol w:w="775"/>
        <w:gridCol w:w="893"/>
        <w:gridCol w:w="74"/>
        <w:gridCol w:w="1004"/>
      </w:tblGrid>
      <w:tr w:rsidR="00E53B44" w:rsidRPr="00180B77" w:rsidTr="00F300A1">
        <w:tc>
          <w:tcPr>
            <w:tcW w:w="346" w:type="pct"/>
          </w:tcPr>
          <w:p w:rsidR="00E53B44" w:rsidRPr="00914247" w:rsidRDefault="00E53B44" w:rsidP="005936DA">
            <w:pPr>
              <w:pStyle w:val="Footer"/>
              <w:tabs>
                <w:tab w:val="left" w:pos="708"/>
              </w:tabs>
              <w:snapToGrid w:val="0"/>
              <w:jc w:val="right"/>
              <w:rPr>
                <w:sz w:val="18"/>
                <w:szCs w:val="18"/>
              </w:rPr>
            </w:pPr>
            <w:r w:rsidRPr="00914247">
              <w:rPr>
                <w:sz w:val="18"/>
                <w:szCs w:val="18"/>
              </w:rPr>
              <w:t>Lp.</w:t>
            </w:r>
          </w:p>
        </w:tc>
        <w:tc>
          <w:tcPr>
            <w:tcW w:w="956" w:type="pct"/>
          </w:tcPr>
          <w:p w:rsidR="00E53B44" w:rsidRPr="00914247" w:rsidRDefault="00E53B44" w:rsidP="005936DA">
            <w:pPr>
              <w:pStyle w:val="Footer"/>
              <w:tabs>
                <w:tab w:val="left" w:pos="708"/>
              </w:tabs>
              <w:snapToGrid w:val="0"/>
              <w:jc w:val="center"/>
              <w:rPr>
                <w:sz w:val="18"/>
                <w:szCs w:val="18"/>
              </w:rPr>
            </w:pPr>
            <w:r w:rsidRPr="00914247">
              <w:rPr>
                <w:sz w:val="18"/>
                <w:szCs w:val="18"/>
              </w:rPr>
              <w:t xml:space="preserve">Nazwa </w:t>
            </w:r>
            <w:r w:rsidRPr="00F34E8A">
              <w:rPr>
                <w:bCs/>
                <w:sz w:val="18"/>
                <w:szCs w:val="18"/>
              </w:rPr>
              <w:t>produktu wymaganego przez Zamawiającego</w:t>
            </w:r>
          </w:p>
        </w:tc>
        <w:tc>
          <w:tcPr>
            <w:tcW w:w="533" w:type="pct"/>
          </w:tcPr>
          <w:p w:rsidR="00E53B44" w:rsidRPr="00914247" w:rsidRDefault="00E53B44" w:rsidP="005936DA">
            <w:pPr>
              <w:pStyle w:val="Footer"/>
              <w:tabs>
                <w:tab w:val="left" w:pos="708"/>
              </w:tabs>
              <w:snapToGrid w:val="0"/>
              <w:jc w:val="center"/>
              <w:rPr>
                <w:sz w:val="18"/>
                <w:szCs w:val="18"/>
              </w:rPr>
            </w:pPr>
            <w:r w:rsidRPr="00914247">
              <w:rPr>
                <w:sz w:val="18"/>
                <w:szCs w:val="18"/>
              </w:rPr>
              <w:t>Ilość oznaczeń</w:t>
            </w:r>
          </w:p>
          <w:p w:rsidR="00E53B44" w:rsidRPr="00914247" w:rsidRDefault="00E53B44" w:rsidP="005936DA">
            <w:pPr>
              <w:pStyle w:val="Footer"/>
              <w:tabs>
                <w:tab w:val="left" w:pos="708"/>
              </w:tabs>
              <w:snapToGrid w:val="0"/>
              <w:jc w:val="center"/>
              <w:rPr>
                <w:sz w:val="18"/>
                <w:szCs w:val="18"/>
              </w:rPr>
            </w:pPr>
            <w:r w:rsidRPr="00914247">
              <w:rPr>
                <w:sz w:val="18"/>
                <w:szCs w:val="18"/>
              </w:rPr>
              <w:t>na 2 lata</w:t>
            </w:r>
          </w:p>
        </w:tc>
        <w:tc>
          <w:tcPr>
            <w:tcW w:w="438" w:type="pct"/>
            <w:gridSpan w:val="2"/>
          </w:tcPr>
          <w:p w:rsidR="00E53B44" w:rsidRPr="00914247" w:rsidRDefault="00E53B44" w:rsidP="005936DA">
            <w:pPr>
              <w:pStyle w:val="Footer"/>
              <w:tabs>
                <w:tab w:val="left" w:pos="708"/>
              </w:tabs>
              <w:snapToGrid w:val="0"/>
              <w:jc w:val="center"/>
              <w:rPr>
                <w:sz w:val="18"/>
                <w:szCs w:val="18"/>
              </w:rPr>
            </w:pPr>
            <w:r w:rsidRPr="00914247">
              <w:rPr>
                <w:sz w:val="18"/>
                <w:szCs w:val="18"/>
              </w:rPr>
              <w:t>Ilość testów w opak.</w:t>
            </w:r>
          </w:p>
          <w:p w:rsidR="00E53B44" w:rsidRPr="00914247" w:rsidRDefault="00E53B44" w:rsidP="005936DA">
            <w:pPr>
              <w:pStyle w:val="Footer"/>
              <w:tabs>
                <w:tab w:val="left" w:pos="708"/>
              </w:tabs>
              <w:snapToGrid w:val="0"/>
              <w:jc w:val="center"/>
              <w:rPr>
                <w:sz w:val="18"/>
                <w:szCs w:val="18"/>
              </w:rPr>
            </w:pPr>
          </w:p>
        </w:tc>
        <w:tc>
          <w:tcPr>
            <w:tcW w:w="330" w:type="pct"/>
          </w:tcPr>
          <w:p w:rsidR="00E53B44" w:rsidRPr="00914247" w:rsidRDefault="00E53B44" w:rsidP="005936DA">
            <w:pPr>
              <w:pStyle w:val="Footer"/>
              <w:tabs>
                <w:tab w:val="left" w:pos="708"/>
              </w:tabs>
              <w:snapToGrid w:val="0"/>
              <w:jc w:val="center"/>
              <w:rPr>
                <w:sz w:val="18"/>
                <w:szCs w:val="18"/>
              </w:rPr>
            </w:pPr>
            <w:r w:rsidRPr="00914247">
              <w:rPr>
                <w:sz w:val="18"/>
                <w:szCs w:val="18"/>
              </w:rPr>
              <w:t>Ilość opak.</w:t>
            </w:r>
          </w:p>
        </w:tc>
        <w:tc>
          <w:tcPr>
            <w:tcW w:w="573" w:type="pct"/>
          </w:tcPr>
          <w:p w:rsidR="00E53B44" w:rsidRPr="00914247" w:rsidRDefault="00E53B44" w:rsidP="005936DA">
            <w:pPr>
              <w:pStyle w:val="Footer"/>
              <w:tabs>
                <w:tab w:val="left" w:pos="708"/>
              </w:tabs>
              <w:snapToGrid w:val="0"/>
              <w:jc w:val="center"/>
              <w:rPr>
                <w:sz w:val="18"/>
                <w:szCs w:val="18"/>
              </w:rPr>
            </w:pPr>
            <w:r w:rsidRPr="00914247">
              <w:rPr>
                <w:sz w:val="18"/>
                <w:szCs w:val="18"/>
              </w:rPr>
              <w:t>Cena jednostkowa netto</w:t>
            </w:r>
          </w:p>
        </w:tc>
        <w:tc>
          <w:tcPr>
            <w:tcW w:w="492" w:type="pct"/>
          </w:tcPr>
          <w:p w:rsidR="00E53B44" w:rsidRPr="00914247" w:rsidRDefault="00E53B44" w:rsidP="005936DA">
            <w:pPr>
              <w:widowControl w:val="0"/>
              <w:suppressAutoHyphens/>
              <w:snapToGrid w:val="0"/>
              <w:spacing w:after="0" w:line="240" w:lineRule="auto"/>
              <w:jc w:val="center"/>
              <w:rPr>
                <w:rFonts w:ascii="Times New Roman" w:hAnsi="Times New Roman"/>
                <w:sz w:val="18"/>
                <w:szCs w:val="18"/>
              </w:rPr>
            </w:pPr>
            <w:r w:rsidRPr="00914247">
              <w:rPr>
                <w:rFonts w:ascii="Times New Roman" w:hAnsi="Times New Roman"/>
                <w:sz w:val="18"/>
                <w:szCs w:val="18"/>
              </w:rPr>
              <w:t>Wartość netto</w:t>
            </w:r>
          </w:p>
          <w:p w:rsidR="00E53B44" w:rsidRPr="00914247" w:rsidRDefault="00E53B44" w:rsidP="005936DA">
            <w:pPr>
              <w:widowControl w:val="0"/>
              <w:suppressAutoHyphens/>
              <w:snapToGrid w:val="0"/>
              <w:spacing w:after="0" w:line="240" w:lineRule="auto"/>
              <w:jc w:val="center"/>
              <w:rPr>
                <w:rFonts w:ascii="Times New Roman" w:eastAsia="Arial Unicode MS" w:hAnsi="Times New Roman"/>
                <w:b/>
                <w:kern w:val="2"/>
                <w:sz w:val="18"/>
                <w:szCs w:val="18"/>
              </w:rPr>
            </w:pPr>
            <w:r w:rsidRPr="00914247">
              <w:rPr>
                <w:rFonts w:ascii="Times New Roman" w:hAnsi="Times New Roman"/>
                <w:b/>
                <w:sz w:val="18"/>
                <w:szCs w:val="18"/>
              </w:rPr>
              <w:t>(5x6)</w:t>
            </w:r>
          </w:p>
        </w:tc>
        <w:tc>
          <w:tcPr>
            <w:tcW w:w="376" w:type="pct"/>
          </w:tcPr>
          <w:p w:rsidR="00E53B44" w:rsidRPr="00914247" w:rsidRDefault="00E53B44" w:rsidP="005936DA">
            <w:pPr>
              <w:widowControl w:val="0"/>
              <w:suppressAutoHyphens/>
              <w:snapToGrid w:val="0"/>
              <w:spacing w:after="0" w:line="240" w:lineRule="auto"/>
              <w:jc w:val="center"/>
              <w:rPr>
                <w:rFonts w:ascii="Times New Roman" w:eastAsia="Arial Unicode MS" w:hAnsi="Times New Roman"/>
                <w:kern w:val="2"/>
                <w:sz w:val="18"/>
                <w:szCs w:val="18"/>
              </w:rPr>
            </w:pPr>
            <w:r w:rsidRPr="00914247">
              <w:rPr>
                <w:rFonts w:ascii="Times New Roman" w:hAnsi="Times New Roman"/>
                <w:bCs/>
                <w:sz w:val="18"/>
                <w:szCs w:val="18"/>
              </w:rPr>
              <w:t>%</w:t>
            </w:r>
            <w:r>
              <w:rPr>
                <w:rFonts w:ascii="Times New Roman" w:hAnsi="Times New Roman"/>
                <w:bCs/>
                <w:sz w:val="18"/>
                <w:szCs w:val="18"/>
              </w:rPr>
              <w:t xml:space="preserve"> </w:t>
            </w:r>
            <w:r w:rsidRPr="00914247">
              <w:rPr>
                <w:rFonts w:ascii="Times New Roman" w:hAnsi="Times New Roman"/>
                <w:sz w:val="18"/>
                <w:szCs w:val="18"/>
              </w:rPr>
              <w:t>VAT</w:t>
            </w:r>
          </w:p>
        </w:tc>
        <w:tc>
          <w:tcPr>
            <w:tcW w:w="433" w:type="pct"/>
          </w:tcPr>
          <w:p w:rsidR="00E53B44" w:rsidRPr="00914247" w:rsidRDefault="00E53B44" w:rsidP="005936DA">
            <w:pPr>
              <w:widowControl w:val="0"/>
              <w:suppressAutoHyphens/>
              <w:snapToGrid w:val="0"/>
              <w:spacing w:after="0" w:line="240" w:lineRule="auto"/>
              <w:jc w:val="center"/>
              <w:rPr>
                <w:rFonts w:ascii="Times New Roman" w:hAnsi="Times New Roman"/>
                <w:bCs/>
                <w:sz w:val="18"/>
                <w:szCs w:val="18"/>
              </w:rPr>
            </w:pPr>
            <w:r w:rsidRPr="00914247">
              <w:rPr>
                <w:rFonts w:ascii="Times New Roman" w:hAnsi="Times New Roman"/>
                <w:bCs/>
                <w:sz w:val="18"/>
                <w:szCs w:val="18"/>
              </w:rPr>
              <w:t>Wartość brutto</w:t>
            </w:r>
          </w:p>
          <w:p w:rsidR="00E53B44" w:rsidRPr="00914247" w:rsidRDefault="00E53B44" w:rsidP="005936DA">
            <w:pPr>
              <w:widowControl w:val="0"/>
              <w:suppressAutoHyphens/>
              <w:snapToGrid w:val="0"/>
              <w:spacing w:after="0" w:line="240" w:lineRule="auto"/>
              <w:jc w:val="center"/>
              <w:rPr>
                <w:rFonts w:ascii="Times New Roman" w:eastAsia="Arial Unicode MS" w:hAnsi="Times New Roman"/>
                <w:b/>
                <w:bCs/>
                <w:kern w:val="2"/>
                <w:sz w:val="18"/>
                <w:szCs w:val="18"/>
              </w:rPr>
            </w:pPr>
            <w:r w:rsidRPr="00914247">
              <w:rPr>
                <w:rFonts w:ascii="Times New Roman" w:hAnsi="Times New Roman"/>
                <w:b/>
                <w:bCs/>
                <w:sz w:val="18"/>
                <w:szCs w:val="18"/>
              </w:rPr>
              <w:t>(7+8)</w:t>
            </w:r>
          </w:p>
        </w:tc>
        <w:tc>
          <w:tcPr>
            <w:tcW w:w="523" w:type="pct"/>
            <w:gridSpan w:val="2"/>
          </w:tcPr>
          <w:p w:rsidR="00E53B44" w:rsidRPr="00914247" w:rsidRDefault="00E53B44" w:rsidP="005936DA">
            <w:pPr>
              <w:pStyle w:val="Footer"/>
              <w:tabs>
                <w:tab w:val="left" w:pos="708"/>
              </w:tabs>
              <w:snapToGrid w:val="0"/>
              <w:jc w:val="center"/>
              <w:rPr>
                <w:sz w:val="18"/>
                <w:szCs w:val="18"/>
              </w:rPr>
            </w:pPr>
            <w:r w:rsidRPr="00914247">
              <w:rPr>
                <w:sz w:val="18"/>
                <w:szCs w:val="18"/>
              </w:rPr>
              <w:t xml:space="preserve">Numer katalogowy produktu oferowanego przez Wykonawcę </w:t>
            </w:r>
          </w:p>
        </w:tc>
      </w:tr>
      <w:tr w:rsidR="00E53B44" w:rsidRPr="008C4405" w:rsidTr="00F300A1">
        <w:tc>
          <w:tcPr>
            <w:tcW w:w="346" w:type="pct"/>
          </w:tcPr>
          <w:p w:rsidR="00E53B44" w:rsidRPr="00914247" w:rsidRDefault="00E53B44" w:rsidP="005936DA">
            <w:pPr>
              <w:pStyle w:val="Footer"/>
              <w:tabs>
                <w:tab w:val="left" w:pos="708"/>
              </w:tabs>
              <w:snapToGrid w:val="0"/>
              <w:jc w:val="right"/>
              <w:rPr>
                <w:sz w:val="18"/>
                <w:szCs w:val="18"/>
              </w:rPr>
            </w:pPr>
            <w:r w:rsidRPr="00914247">
              <w:rPr>
                <w:sz w:val="18"/>
                <w:szCs w:val="18"/>
              </w:rPr>
              <w:t>1</w:t>
            </w:r>
          </w:p>
        </w:tc>
        <w:tc>
          <w:tcPr>
            <w:tcW w:w="956" w:type="pct"/>
          </w:tcPr>
          <w:p w:rsidR="00E53B44" w:rsidRPr="00914247" w:rsidRDefault="00E53B44" w:rsidP="005936DA">
            <w:pPr>
              <w:pStyle w:val="Footer"/>
              <w:tabs>
                <w:tab w:val="left" w:pos="708"/>
              </w:tabs>
              <w:snapToGrid w:val="0"/>
              <w:jc w:val="center"/>
              <w:rPr>
                <w:sz w:val="18"/>
                <w:szCs w:val="18"/>
              </w:rPr>
            </w:pPr>
            <w:r w:rsidRPr="00914247">
              <w:rPr>
                <w:sz w:val="18"/>
                <w:szCs w:val="18"/>
              </w:rPr>
              <w:t>2</w:t>
            </w:r>
          </w:p>
        </w:tc>
        <w:tc>
          <w:tcPr>
            <w:tcW w:w="533" w:type="pct"/>
          </w:tcPr>
          <w:p w:rsidR="00E53B44" w:rsidRPr="00914247" w:rsidRDefault="00E53B44" w:rsidP="005936DA">
            <w:pPr>
              <w:pStyle w:val="Footer"/>
              <w:tabs>
                <w:tab w:val="left" w:pos="708"/>
              </w:tabs>
              <w:snapToGrid w:val="0"/>
              <w:jc w:val="center"/>
              <w:rPr>
                <w:sz w:val="18"/>
                <w:szCs w:val="18"/>
              </w:rPr>
            </w:pPr>
            <w:r w:rsidRPr="00914247">
              <w:rPr>
                <w:sz w:val="18"/>
                <w:szCs w:val="18"/>
              </w:rPr>
              <w:t>3</w:t>
            </w:r>
          </w:p>
        </w:tc>
        <w:tc>
          <w:tcPr>
            <w:tcW w:w="438" w:type="pct"/>
            <w:gridSpan w:val="2"/>
          </w:tcPr>
          <w:p w:rsidR="00E53B44" w:rsidRPr="00914247" w:rsidRDefault="00E53B44" w:rsidP="005936DA">
            <w:pPr>
              <w:pStyle w:val="Footer"/>
              <w:tabs>
                <w:tab w:val="left" w:pos="708"/>
              </w:tabs>
              <w:snapToGrid w:val="0"/>
              <w:jc w:val="center"/>
              <w:rPr>
                <w:sz w:val="18"/>
                <w:szCs w:val="18"/>
              </w:rPr>
            </w:pPr>
            <w:r w:rsidRPr="00914247">
              <w:rPr>
                <w:sz w:val="18"/>
                <w:szCs w:val="18"/>
              </w:rPr>
              <w:t>4</w:t>
            </w:r>
          </w:p>
        </w:tc>
        <w:tc>
          <w:tcPr>
            <w:tcW w:w="330" w:type="pct"/>
          </w:tcPr>
          <w:p w:rsidR="00E53B44" w:rsidRPr="00914247" w:rsidRDefault="00E53B44" w:rsidP="005936DA">
            <w:pPr>
              <w:pStyle w:val="Footer"/>
              <w:tabs>
                <w:tab w:val="left" w:pos="708"/>
              </w:tabs>
              <w:snapToGrid w:val="0"/>
              <w:jc w:val="center"/>
              <w:rPr>
                <w:sz w:val="18"/>
                <w:szCs w:val="18"/>
              </w:rPr>
            </w:pPr>
            <w:r w:rsidRPr="00914247">
              <w:rPr>
                <w:sz w:val="18"/>
                <w:szCs w:val="18"/>
              </w:rPr>
              <w:t>5</w:t>
            </w:r>
          </w:p>
        </w:tc>
        <w:tc>
          <w:tcPr>
            <w:tcW w:w="573" w:type="pct"/>
          </w:tcPr>
          <w:p w:rsidR="00E53B44" w:rsidRPr="00914247" w:rsidRDefault="00E53B44" w:rsidP="005936DA">
            <w:pPr>
              <w:pStyle w:val="Footer"/>
              <w:tabs>
                <w:tab w:val="left" w:pos="708"/>
              </w:tabs>
              <w:snapToGrid w:val="0"/>
              <w:jc w:val="center"/>
              <w:rPr>
                <w:sz w:val="18"/>
                <w:szCs w:val="18"/>
              </w:rPr>
            </w:pPr>
            <w:r w:rsidRPr="00914247">
              <w:rPr>
                <w:sz w:val="18"/>
                <w:szCs w:val="18"/>
              </w:rPr>
              <w:t>6</w:t>
            </w:r>
          </w:p>
        </w:tc>
        <w:tc>
          <w:tcPr>
            <w:tcW w:w="492" w:type="pct"/>
          </w:tcPr>
          <w:p w:rsidR="00E53B44" w:rsidRPr="00914247" w:rsidRDefault="00E53B44" w:rsidP="005936DA">
            <w:pPr>
              <w:pStyle w:val="Footer"/>
              <w:tabs>
                <w:tab w:val="left" w:pos="708"/>
              </w:tabs>
              <w:snapToGrid w:val="0"/>
              <w:jc w:val="center"/>
              <w:rPr>
                <w:sz w:val="18"/>
                <w:szCs w:val="18"/>
              </w:rPr>
            </w:pPr>
            <w:r w:rsidRPr="00914247">
              <w:rPr>
                <w:sz w:val="18"/>
                <w:szCs w:val="18"/>
              </w:rPr>
              <w:t>7</w:t>
            </w:r>
          </w:p>
        </w:tc>
        <w:tc>
          <w:tcPr>
            <w:tcW w:w="376" w:type="pct"/>
          </w:tcPr>
          <w:p w:rsidR="00E53B44" w:rsidRPr="00914247" w:rsidRDefault="00E53B44" w:rsidP="005936DA">
            <w:pPr>
              <w:pStyle w:val="Footer"/>
              <w:tabs>
                <w:tab w:val="left" w:pos="708"/>
              </w:tabs>
              <w:snapToGrid w:val="0"/>
              <w:jc w:val="center"/>
              <w:rPr>
                <w:sz w:val="18"/>
                <w:szCs w:val="18"/>
              </w:rPr>
            </w:pPr>
            <w:r w:rsidRPr="00914247">
              <w:rPr>
                <w:sz w:val="18"/>
                <w:szCs w:val="18"/>
              </w:rPr>
              <w:t>8</w:t>
            </w:r>
          </w:p>
        </w:tc>
        <w:tc>
          <w:tcPr>
            <w:tcW w:w="433" w:type="pct"/>
          </w:tcPr>
          <w:p w:rsidR="00E53B44" w:rsidRPr="00914247" w:rsidRDefault="00E53B44" w:rsidP="005936DA">
            <w:pPr>
              <w:pStyle w:val="Footer"/>
              <w:tabs>
                <w:tab w:val="left" w:pos="708"/>
              </w:tabs>
              <w:snapToGrid w:val="0"/>
              <w:jc w:val="center"/>
              <w:rPr>
                <w:sz w:val="18"/>
                <w:szCs w:val="18"/>
              </w:rPr>
            </w:pPr>
            <w:r w:rsidRPr="00914247">
              <w:rPr>
                <w:sz w:val="18"/>
                <w:szCs w:val="18"/>
              </w:rPr>
              <w:t>9</w:t>
            </w:r>
          </w:p>
        </w:tc>
        <w:tc>
          <w:tcPr>
            <w:tcW w:w="523" w:type="pct"/>
            <w:gridSpan w:val="2"/>
          </w:tcPr>
          <w:p w:rsidR="00E53B44" w:rsidRPr="00914247" w:rsidRDefault="00E53B44" w:rsidP="005936DA">
            <w:pPr>
              <w:pStyle w:val="Footer"/>
              <w:tabs>
                <w:tab w:val="left" w:pos="708"/>
              </w:tabs>
              <w:snapToGrid w:val="0"/>
              <w:jc w:val="center"/>
              <w:rPr>
                <w:sz w:val="18"/>
                <w:szCs w:val="18"/>
              </w:rPr>
            </w:pPr>
            <w:r w:rsidRPr="00914247">
              <w:rPr>
                <w:sz w:val="18"/>
                <w:szCs w:val="18"/>
              </w:rPr>
              <w:t>10</w:t>
            </w:r>
          </w:p>
        </w:tc>
      </w:tr>
      <w:tr w:rsidR="00E53B44" w:rsidRPr="00180B77" w:rsidTr="00F300A1">
        <w:tc>
          <w:tcPr>
            <w:tcW w:w="5000" w:type="pct"/>
            <w:gridSpan w:val="12"/>
          </w:tcPr>
          <w:p w:rsidR="00E53B44" w:rsidRPr="00180B77" w:rsidRDefault="00E53B44" w:rsidP="005936DA">
            <w:pPr>
              <w:pStyle w:val="Footer"/>
              <w:tabs>
                <w:tab w:val="left" w:pos="708"/>
              </w:tabs>
              <w:snapToGrid w:val="0"/>
              <w:rPr>
                <w:b/>
              </w:rPr>
            </w:pPr>
          </w:p>
          <w:p w:rsidR="00E53B44" w:rsidRPr="00180B77" w:rsidRDefault="00E53B44" w:rsidP="005936DA">
            <w:pPr>
              <w:pStyle w:val="Footer"/>
              <w:tabs>
                <w:tab w:val="left" w:pos="708"/>
              </w:tabs>
              <w:snapToGrid w:val="0"/>
              <w:rPr>
                <w:b/>
              </w:rPr>
            </w:pPr>
            <w:r w:rsidRPr="00180B77">
              <w:rPr>
                <w:b/>
              </w:rPr>
              <w:t>Substraty i enzymy</w:t>
            </w:r>
          </w:p>
        </w:tc>
      </w:tr>
      <w:tr w:rsidR="00E53B44" w:rsidRPr="00180B77" w:rsidTr="00F300A1">
        <w:tc>
          <w:tcPr>
            <w:tcW w:w="346" w:type="pct"/>
          </w:tcPr>
          <w:p w:rsidR="00E53B44" w:rsidRDefault="00E53B44" w:rsidP="00D57867">
            <w:pPr>
              <w:pStyle w:val="Footer"/>
              <w:widowControl w:val="0"/>
              <w:numPr>
                <w:ilvl w:val="0"/>
                <w:numId w:val="33"/>
                <w:numberingChange w:id="55" w:author="Beata" w:date="2017-11-30T12:16:00Z" w:original="%1:1: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ALP</w:t>
            </w:r>
          </w:p>
        </w:tc>
        <w:tc>
          <w:tcPr>
            <w:tcW w:w="533" w:type="pct"/>
          </w:tcPr>
          <w:p w:rsidR="00E53B44" w:rsidRPr="00180B77" w:rsidRDefault="00E53B44" w:rsidP="005936DA">
            <w:pPr>
              <w:pStyle w:val="Footer"/>
              <w:tabs>
                <w:tab w:val="left" w:pos="708"/>
              </w:tabs>
              <w:snapToGrid w:val="0"/>
              <w:jc w:val="center"/>
            </w:pPr>
            <w:r w:rsidRPr="00180B77">
              <w:t>900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56" w:author="Beata" w:date="2017-11-30T12:16:00Z" w:original="%1:2: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ALT</w:t>
            </w:r>
          </w:p>
        </w:tc>
        <w:tc>
          <w:tcPr>
            <w:tcW w:w="533" w:type="pct"/>
          </w:tcPr>
          <w:p w:rsidR="00E53B44" w:rsidRPr="00180B77" w:rsidRDefault="00E53B44" w:rsidP="005936DA">
            <w:pPr>
              <w:pStyle w:val="Footer"/>
              <w:tabs>
                <w:tab w:val="left" w:pos="708"/>
              </w:tabs>
              <w:snapToGrid w:val="0"/>
              <w:jc w:val="center"/>
            </w:pPr>
            <w:r w:rsidRPr="00180B77">
              <w:t>14 000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57" w:author="Beata" w:date="2017-11-30T12:16:00Z" w:original="%1:3: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Amylaza</w:t>
            </w:r>
          </w:p>
        </w:tc>
        <w:tc>
          <w:tcPr>
            <w:tcW w:w="533" w:type="pct"/>
          </w:tcPr>
          <w:p w:rsidR="00E53B44" w:rsidRPr="00180B77" w:rsidRDefault="00E53B44" w:rsidP="005936DA">
            <w:pPr>
              <w:pStyle w:val="Footer"/>
              <w:tabs>
                <w:tab w:val="left" w:pos="708"/>
              </w:tabs>
              <w:snapToGrid w:val="0"/>
              <w:jc w:val="center"/>
            </w:pPr>
            <w:r w:rsidRPr="00180B77">
              <w:t>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58" w:author="Beata" w:date="2017-11-30T12:16:00Z" w:original="%1:4: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AST</w:t>
            </w:r>
          </w:p>
        </w:tc>
        <w:tc>
          <w:tcPr>
            <w:tcW w:w="533" w:type="pct"/>
          </w:tcPr>
          <w:p w:rsidR="00E53B44" w:rsidRPr="00180B77" w:rsidRDefault="00E53B44" w:rsidP="005936DA">
            <w:pPr>
              <w:pStyle w:val="Footer"/>
              <w:tabs>
                <w:tab w:val="left" w:pos="708"/>
              </w:tabs>
              <w:snapToGrid w:val="0"/>
              <w:jc w:val="center"/>
            </w:pPr>
            <w:r w:rsidRPr="00180B77">
              <w:t>14 000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59" w:author="Beata" w:date="2017-11-30T12:16:00Z" w:original="%1:5: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Białko całkowite</w:t>
            </w:r>
          </w:p>
        </w:tc>
        <w:tc>
          <w:tcPr>
            <w:tcW w:w="533" w:type="pct"/>
          </w:tcPr>
          <w:p w:rsidR="00E53B44" w:rsidRPr="00180B77" w:rsidRDefault="00E53B44" w:rsidP="005936DA">
            <w:pPr>
              <w:pStyle w:val="Footer"/>
              <w:tabs>
                <w:tab w:val="left" w:pos="708"/>
              </w:tabs>
              <w:snapToGrid w:val="0"/>
              <w:jc w:val="center"/>
            </w:pPr>
            <w:r w:rsidRPr="00180B77">
              <w:t>800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0" w:author="Beata" w:date="2017-11-30T12:16:00Z" w:original="%1:6: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Bilirubina całkowita</w:t>
            </w:r>
          </w:p>
        </w:tc>
        <w:tc>
          <w:tcPr>
            <w:tcW w:w="533" w:type="pct"/>
          </w:tcPr>
          <w:p w:rsidR="00E53B44" w:rsidRPr="00180B77" w:rsidRDefault="00E53B44" w:rsidP="005936DA">
            <w:pPr>
              <w:pStyle w:val="Footer"/>
              <w:tabs>
                <w:tab w:val="left" w:pos="708"/>
              </w:tabs>
              <w:snapToGrid w:val="0"/>
              <w:jc w:val="center"/>
            </w:pPr>
            <w:r w:rsidRPr="00180B77">
              <w:t>11 500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1" w:author="Beata" w:date="2017-11-30T12:16:00Z" w:original="%1:7: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Cholesterol</w:t>
            </w:r>
          </w:p>
        </w:tc>
        <w:tc>
          <w:tcPr>
            <w:tcW w:w="533" w:type="pct"/>
          </w:tcPr>
          <w:p w:rsidR="00E53B44" w:rsidRPr="00180B77" w:rsidRDefault="00E53B44" w:rsidP="005936DA">
            <w:pPr>
              <w:pStyle w:val="Footer"/>
              <w:tabs>
                <w:tab w:val="left" w:pos="708"/>
              </w:tabs>
              <w:snapToGrid w:val="0"/>
              <w:jc w:val="center"/>
            </w:pPr>
            <w:r w:rsidRPr="00180B77">
              <w:t>18 300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2" w:author="Beata" w:date="2017-11-30T12:16:00Z" w:original="%1:8: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CK</w:t>
            </w:r>
          </w:p>
        </w:tc>
        <w:tc>
          <w:tcPr>
            <w:tcW w:w="533" w:type="pct"/>
          </w:tcPr>
          <w:p w:rsidR="00E53B44" w:rsidRPr="00180B77" w:rsidRDefault="00E53B44" w:rsidP="005936DA">
            <w:pPr>
              <w:pStyle w:val="Footer"/>
              <w:tabs>
                <w:tab w:val="left" w:pos="708"/>
              </w:tabs>
              <w:snapToGrid w:val="0"/>
              <w:jc w:val="center"/>
            </w:pPr>
            <w:r w:rsidRPr="00180B77">
              <w:t>900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3" w:author="Beata" w:date="2017-11-30T12:16:00Z" w:original="%1:9: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GGT</w:t>
            </w:r>
          </w:p>
        </w:tc>
        <w:tc>
          <w:tcPr>
            <w:tcW w:w="533" w:type="pct"/>
          </w:tcPr>
          <w:p w:rsidR="00E53B44" w:rsidRPr="00180B77" w:rsidRDefault="00E53B44" w:rsidP="005936DA">
            <w:pPr>
              <w:pStyle w:val="Footer"/>
              <w:tabs>
                <w:tab w:val="left" w:pos="708"/>
              </w:tabs>
              <w:snapToGrid w:val="0"/>
              <w:jc w:val="center"/>
            </w:pPr>
            <w:r w:rsidRPr="00180B77">
              <w:t>3 250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4" w:author="Beata" w:date="2017-11-30T12:16:00Z" w:original="%1:10: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Glukoza</w:t>
            </w:r>
          </w:p>
        </w:tc>
        <w:tc>
          <w:tcPr>
            <w:tcW w:w="533" w:type="pct"/>
          </w:tcPr>
          <w:p w:rsidR="00E53B44" w:rsidRPr="00180B77" w:rsidRDefault="00E53B44" w:rsidP="005936DA">
            <w:pPr>
              <w:pStyle w:val="Footer"/>
              <w:tabs>
                <w:tab w:val="left" w:pos="708"/>
              </w:tabs>
              <w:snapToGrid w:val="0"/>
              <w:jc w:val="center"/>
            </w:pPr>
            <w:r w:rsidRPr="00180B77">
              <w:t>25 000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5" w:author="Beata" w:date="2017-11-30T12:16:00Z" w:original="%1:11: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 xml:space="preserve">Cholesterol HDL </w:t>
            </w:r>
          </w:p>
        </w:tc>
        <w:tc>
          <w:tcPr>
            <w:tcW w:w="533" w:type="pct"/>
          </w:tcPr>
          <w:p w:rsidR="00E53B44" w:rsidRPr="00180B77" w:rsidRDefault="00E53B44" w:rsidP="005936DA">
            <w:pPr>
              <w:pStyle w:val="Footer"/>
              <w:tabs>
                <w:tab w:val="left" w:pos="708"/>
              </w:tabs>
              <w:snapToGrid w:val="0"/>
              <w:jc w:val="center"/>
            </w:pPr>
            <w:r w:rsidRPr="00180B77">
              <w:t>13 500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6" w:author="Beata" w:date="2017-11-30T12:16:00Z" w:original="%1:12: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Kreatynina</w:t>
            </w:r>
          </w:p>
        </w:tc>
        <w:tc>
          <w:tcPr>
            <w:tcW w:w="533" w:type="pct"/>
          </w:tcPr>
          <w:p w:rsidR="00E53B44" w:rsidRPr="00180B77" w:rsidRDefault="00E53B44" w:rsidP="005936DA">
            <w:pPr>
              <w:pStyle w:val="Footer"/>
              <w:tabs>
                <w:tab w:val="left" w:pos="708"/>
              </w:tabs>
              <w:snapToGrid w:val="0"/>
              <w:jc w:val="center"/>
            </w:pPr>
            <w:r w:rsidRPr="00180B77">
              <w:t>15 500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7" w:author="Beata" w:date="2017-11-30T12:16:00Z" w:original="%1:13: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Kwas moczowy</w:t>
            </w:r>
          </w:p>
        </w:tc>
        <w:tc>
          <w:tcPr>
            <w:tcW w:w="533" w:type="pct"/>
          </w:tcPr>
          <w:p w:rsidR="00E53B44" w:rsidRPr="00180B77" w:rsidRDefault="00E53B44" w:rsidP="005936DA">
            <w:pPr>
              <w:pStyle w:val="Footer"/>
              <w:tabs>
                <w:tab w:val="left" w:pos="708"/>
              </w:tabs>
              <w:snapToGrid w:val="0"/>
              <w:jc w:val="center"/>
            </w:pPr>
            <w:r w:rsidRPr="00180B77">
              <w:t>4 700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8" w:author="Beata" w:date="2017-11-30T12:16:00Z" w:original="%1:14: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Magnez</w:t>
            </w:r>
          </w:p>
        </w:tc>
        <w:tc>
          <w:tcPr>
            <w:tcW w:w="533" w:type="pct"/>
          </w:tcPr>
          <w:p w:rsidR="00E53B44" w:rsidRPr="00180B77" w:rsidRDefault="00E53B44" w:rsidP="005936DA">
            <w:pPr>
              <w:pStyle w:val="Footer"/>
              <w:tabs>
                <w:tab w:val="left" w:pos="708"/>
              </w:tabs>
              <w:snapToGrid w:val="0"/>
              <w:jc w:val="center"/>
            </w:pPr>
            <w:r w:rsidRPr="00180B77">
              <w:t>3 600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69" w:author="Beata" w:date="2017-11-30T12:16:00Z" w:original="%1:15: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Mocznik</w:t>
            </w:r>
          </w:p>
        </w:tc>
        <w:tc>
          <w:tcPr>
            <w:tcW w:w="533" w:type="pct"/>
          </w:tcPr>
          <w:p w:rsidR="00E53B44" w:rsidRPr="00180B77" w:rsidRDefault="00E53B44" w:rsidP="005936DA">
            <w:pPr>
              <w:pStyle w:val="Footer"/>
              <w:tabs>
                <w:tab w:val="left" w:pos="708"/>
              </w:tabs>
              <w:snapToGrid w:val="0"/>
              <w:jc w:val="center"/>
            </w:pPr>
            <w:r w:rsidRPr="00180B77">
              <w:t>6 500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rPr>
          <w:trHeight w:val="247"/>
        </w:trPr>
        <w:tc>
          <w:tcPr>
            <w:tcW w:w="346" w:type="pct"/>
          </w:tcPr>
          <w:p w:rsidR="00E53B44" w:rsidRDefault="00E53B44" w:rsidP="00D57867">
            <w:pPr>
              <w:pStyle w:val="Footer"/>
              <w:widowControl w:val="0"/>
              <w:numPr>
                <w:ilvl w:val="0"/>
                <w:numId w:val="33"/>
                <w:numberingChange w:id="70" w:author="Beata" w:date="2017-11-30T12:16:00Z" w:original="%1:16: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Triglicerydy</w:t>
            </w:r>
          </w:p>
        </w:tc>
        <w:tc>
          <w:tcPr>
            <w:tcW w:w="533" w:type="pct"/>
          </w:tcPr>
          <w:p w:rsidR="00E53B44" w:rsidRPr="00180B77" w:rsidRDefault="00E53B44" w:rsidP="005936DA">
            <w:pPr>
              <w:pStyle w:val="Footer"/>
              <w:tabs>
                <w:tab w:val="left" w:pos="708"/>
              </w:tabs>
              <w:snapToGrid w:val="0"/>
              <w:jc w:val="center"/>
            </w:pPr>
            <w:r w:rsidRPr="00180B77">
              <w:t>14 000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1" w:author="Beata" w:date="2017-11-30T12:16:00Z" w:original="%1:17: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Wapń</w:t>
            </w:r>
          </w:p>
        </w:tc>
        <w:tc>
          <w:tcPr>
            <w:tcW w:w="533" w:type="pct"/>
          </w:tcPr>
          <w:p w:rsidR="00E53B44" w:rsidRPr="00180B77" w:rsidRDefault="00E53B44" w:rsidP="005936DA">
            <w:pPr>
              <w:pStyle w:val="Footer"/>
              <w:tabs>
                <w:tab w:val="left" w:pos="708"/>
              </w:tabs>
              <w:snapToGrid w:val="0"/>
              <w:jc w:val="center"/>
            </w:pPr>
            <w:r w:rsidRPr="00180B77">
              <w:t>1 700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2" w:author="Beata" w:date="2017-11-30T12:16:00Z" w:original="%1:18: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Żelazo</w:t>
            </w:r>
          </w:p>
        </w:tc>
        <w:tc>
          <w:tcPr>
            <w:tcW w:w="533" w:type="pct"/>
          </w:tcPr>
          <w:p w:rsidR="00E53B44" w:rsidRPr="00180B77" w:rsidRDefault="00E53B44" w:rsidP="005936DA">
            <w:pPr>
              <w:pStyle w:val="Footer"/>
              <w:tabs>
                <w:tab w:val="left" w:pos="708"/>
              </w:tabs>
              <w:snapToGrid w:val="0"/>
              <w:jc w:val="center"/>
            </w:pPr>
            <w:r w:rsidRPr="00180B77">
              <w:t>1 600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rPr>
          <w:trHeight w:val="237"/>
        </w:trPr>
        <w:tc>
          <w:tcPr>
            <w:tcW w:w="346" w:type="pct"/>
          </w:tcPr>
          <w:p w:rsidR="00E53B44" w:rsidRDefault="00E53B44" w:rsidP="00D57867">
            <w:pPr>
              <w:pStyle w:val="TOC1"/>
              <w:widowControl w:val="0"/>
              <w:numPr>
                <w:ilvl w:val="0"/>
                <w:numId w:val="33"/>
                <w:numberingChange w:id="73" w:author="Beata" w:date="2017-11-30T12:16:00Z" w:original="%1:19: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Sód (ISE DILUENT)</w:t>
            </w:r>
          </w:p>
        </w:tc>
        <w:tc>
          <w:tcPr>
            <w:tcW w:w="533" w:type="pct"/>
          </w:tcPr>
          <w:p w:rsidR="00E53B44" w:rsidRPr="00180B77" w:rsidRDefault="00E53B44" w:rsidP="005936DA">
            <w:pPr>
              <w:pStyle w:val="TOC1"/>
              <w:tabs>
                <w:tab w:val="left" w:pos="708"/>
              </w:tabs>
              <w:snapToGrid w:val="0"/>
            </w:pPr>
            <w:r w:rsidRPr="00180B77">
              <w:t>14 500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TOC1"/>
              <w:tabs>
                <w:tab w:val="left" w:pos="708"/>
              </w:tabs>
              <w:snapToGrid w:val="0"/>
            </w:pPr>
          </w:p>
        </w:tc>
        <w:tc>
          <w:tcPr>
            <w:tcW w:w="573" w:type="pct"/>
          </w:tcPr>
          <w:p w:rsidR="00E53B44" w:rsidRPr="00180B77" w:rsidRDefault="00E53B44" w:rsidP="005936DA">
            <w:pPr>
              <w:pStyle w:val="TOC1"/>
              <w:tabs>
                <w:tab w:val="left" w:pos="708"/>
              </w:tabs>
              <w:snapToGrid w:val="0"/>
            </w:pPr>
          </w:p>
        </w:tc>
        <w:tc>
          <w:tcPr>
            <w:tcW w:w="492" w:type="pct"/>
          </w:tcPr>
          <w:p w:rsidR="00E53B44" w:rsidRPr="00180B77" w:rsidRDefault="00E53B44" w:rsidP="005936DA">
            <w:pPr>
              <w:pStyle w:val="TOC1"/>
              <w:tabs>
                <w:tab w:val="left" w:pos="708"/>
              </w:tabs>
              <w:snapToGrid w:val="0"/>
            </w:pPr>
          </w:p>
        </w:tc>
        <w:tc>
          <w:tcPr>
            <w:tcW w:w="376" w:type="pct"/>
          </w:tcPr>
          <w:p w:rsidR="00E53B44" w:rsidRPr="00180B77" w:rsidRDefault="00E53B44" w:rsidP="005936DA">
            <w:pPr>
              <w:pStyle w:val="TOC1"/>
              <w:tabs>
                <w:tab w:val="left" w:pos="708"/>
              </w:tabs>
              <w:snapToGrid w:val="0"/>
            </w:pPr>
          </w:p>
        </w:tc>
        <w:tc>
          <w:tcPr>
            <w:tcW w:w="469" w:type="pct"/>
            <w:gridSpan w:val="2"/>
          </w:tcPr>
          <w:p w:rsidR="00E53B44" w:rsidRPr="00180B77" w:rsidRDefault="00E53B44" w:rsidP="005936DA">
            <w:pPr>
              <w:pStyle w:val="TOC1"/>
              <w:tabs>
                <w:tab w:val="left" w:pos="708"/>
              </w:tabs>
              <w:snapToGrid w:val="0"/>
            </w:pPr>
          </w:p>
        </w:tc>
        <w:tc>
          <w:tcPr>
            <w:tcW w:w="487" w:type="pct"/>
          </w:tcPr>
          <w:p w:rsidR="00E53B44" w:rsidRPr="00180B77" w:rsidRDefault="00E53B44" w:rsidP="005936DA">
            <w:pPr>
              <w:pStyle w:val="TOC1"/>
              <w:tabs>
                <w:tab w:val="left" w:pos="708"/>
              </w:tabs>
              <w:snapToGrid w:val="0"/>
            </w:pPr>
          </w:p>
        </w:tc>
      </w:tr>
      <w:tr w:rsidR="00E53B44" w:rsidRPr="00180B77" w:rsidTr="00F300A1">
        <w:tc>
          <w:tcPr>
            <w:tcW w:w="346" w:type="pct"/>
          </w:tcPr>
          <w:p w:rsidR="00E53B44" w:rsidRDefault="00E53B44" w:rsidP="00D57867">
            <w:pPr>
              <w:pStyle w:val="TOC1"/>
              <w:widowControl w:val="0"/>
              <w:numPr>
                <w:ilvl w:val="0"/>
                <w:numId w:val="33"/>
                <w:numberingChange w:id="74" w:author="Beata" w:date="2017-11-30T12:16:00Z" w:original="%1:20: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Potas  (ISE REFERENCE)</w:t>
            </w:r>
          </w:p>
        </w:tc>
        <w:tc>
          <w:tcPr>
            <w:tcW w:w="533" w:type="pct"/>
          </w:tcPr>
          <w:p w:rsidR="00E53B44" w:rsidRPr="00180B77" w:rsidRDefault="00E53B44" w:rsidP="005936DA">
            <w:pPr>
              <w:pStyle w:val="TOC1"/>
              <w:tabs>
                <w:tab w:val="left" w:pos="708"/>
              </w:tabs>
              <w:snapToGrid w:val="0"/>
            </w:pPr>
            <w:r w:rsidRPr="00180B77">
              <w:t>15 000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TOC1"/>
              <w:tabs>
                <w:tab w:val="left" w:pos="708"/>
              </w:tabs>
              <w:snapToGrid w:val="0"/>
            </w:pPr>
          </w:p>
        </w:tc>
        <w:tc>
          <w:tcPr>
            <w:tcW w:w="573" w:type="pct"/>
          </w:tcPr>
          <w:p w:rsidR="00E53B44" w:rsidRPr="00180B77" w:rsidRDefault="00E53B44" w:rsidP="005936DA">
            <w:pPr>
              <w:pStyle w:val="TOC1"/>
              <w:tabs>
                <w:tab w:val="left" w:pos="708"/>
              </w:tabs>
              <w:snapToGrid w:val="0"/>
            </w:pPr>
          </w:p>
        </w:tc>
        <w:tc>
          <w:tcPr>
            <w:tcW w:w="492" w:type="pct"/>
          </w:tcPr>
          <w:p w:rsidR="00E53B44" w:rsidRPr="00180B77" w:rsidRDefault="00E53B44" w:rsidP="005936DA">
            <w:pPr>
              <w:pStyle w:val="TOC1"/>
              <w:tabs>
                <w:tab w:val="left" w:pos="708"/>
              </w:tabs>
              <w:snapToGrid w:val="0"/>
            </w:pPr>
          </w:p>
        </w:tc>
        <w:tc>
          <w:tcPr>
            <w:tcW w:w="376" w:type="pct"/>
          </w:tcPr>
          <w:p w:rsidR="00E53B44" w:rsidRPr="00180B77" w:rsidRDefault="00E53B44" w:rsidP="005936DA">
            <w:pPr>
              <w:pStyle w:val="TOC1"/>
              <w:tabs>
                <w:tab w:val="left" w:pos="708"/>
              </w:tabs>
              <w:snapToGrid w:val="0"/>
            </w:pPr>
          </w:p>
        </w:tc>
        <w:tc>
          <w:tcPr>
            <w:tcW w:w="469" w:type="pct"/>
            <w:gridSpan w:val="2"/>
          </w:tcPr>
          <w:p w:rsidR="00E53B44" w:rsidRPr="00180B77" w:rsidRDefault="00E53B44" w:rsidP="005936DA">
            <w:pPr>
              <w:pStyle w:val="TOC1"/>
              <w:tabs>
                <w:tab w:val="left" w:pos="708"/>
              </w:tabs>
              <w:snapToGrid w:val="0"/>
            </w:pPr>
          </w:p>
        </w:tc>
        <w:tc>
          <w:tcPr>
            <w:tcW w:w="487" w:type="pct"/>
          </w:tcPr>
          <w:p w:rsidR="00E53B44" w:rsidRPr="00180B77" w:rsidRDefault="00E53B44" w:rsidP="005936DA">
            <w:pPr>
              <w:pStyle w:val="TOC1"/>
              <w:tabs>
                <w:tab w:val="left" w:pos="708"/>
              </w:tabs>
              <w:snapToGrid w:val="0"/>
            </w:pPr>
          </w:p>
        </w:tc>
      </w:tr>
      <w:tr w:rsidR="00E53B44" w:rsidRPr="00180B77" w:rsidTr="00F300A1">
        <w:tc>
          <w:tcPr>
            <w:tcW w:w="346" w:type="pct"/>
          </w:tcPr>
          <w:p w:rsidR="00E53B44" w:rsidRDefault="00E53B44" w:rsidP="00D57867">
            <w:pPr>
              <w:pStyle w:val="TOC1"/>
              <w:widowControl w:val="0"/>
              <w:numPr>
                <w:ilvl w:val="0"/>
                <w:numId w:val="33"/>
                <w:numberingChange w:id="75" w:author="Beata" w:date="2017-11-30T12:16:00Z" w:original="%1:21: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lang w:val="en-US"/>
              </w:rPr>
            </w:pPr>
            <w:r w:rsidRPr="00180B77">
              <w:rPr>
                <w:rFonts w:ascii="Times New Roman" w:hAnsi="Times New Roman"/>
                <w:sz w:val="24"/>
                <w:szCs w:val="24"/>
                <w:lang w:val="en-US"/>
              </w:rPr>
              <w:t>Chlor (ISE LOW CALIBRATOR): (ISE HIGH CALIBRATOR</w:t>
            </w:r>
            <w:r w:rsidRPr="00180B77">
              <w:rPr>
                <w:rFonts w:ascii="Times New Roman" w:hAnsi="Times New Roman"/>
                <w:sz w:val="18"/>
                <w:szCs w:val="18"/>
                <w:lang w:val="en-US"/>
              </w:rPr>
              <w:t>)</w:t>
            </w:r>
          </w:p>
        </w:tc>
        <w:tc>
          <w:tcPr>
            <w:tcW w:w="533" w:type="pct"/>
          </w:tcPr>
          <w:p w:rsidR="00E53B44" w:rsidRPr="00180B77" w:rsidRDefault="00E53B44" w:rsidP="005936DA">
            <w:pPr>
              <w:pStyle w:val="TOC1"/>
              <w:tabs>
                <w:tab w:val="left" w:pos="708"/>
              </w:tabs>
              <w:snapToGrid w:val="0"/>
            </w:pPr>
            <w:r w:rsidRPr="00180B77">
              <w:t>11 610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TOC1"/>
              <w:tabs>
                <w:tab w:val="left" w:pos="708"/>
              </w:tabs>
              <w:snapToGrid w:val="0"/>
            </w:pPr>
          </w:p>
        </w:tc>
        <w:tc>
          <w:tcPr>
            <w:tcW w:w="573" w:type="pct"/>
          </w:tcPr>
          <w:p w:rsidR="00E53B44" w:rsidRPr="00180B77" w:rsidRDefault="00E53B44" w:rsidP="005936DA">
            <w:pPr>
              <w:pStyle w:val="TOC1"/>
              <w:tabs>
                <w:tab w:val="left" w:pos="708"/>
              </w:tabs>
              <w:snapToGrid w:val="0"/>
            </w:pPr>
          </w:p>
        </w:tc>
        <w:tc>
          <w:tcPr>
            <w:tcW w:w="492" w:type="pct"/>
          </w:tcPr>
          <w:p w:rsidR="00E53B44" w:rsidRPr="00180B77" w:rsidRDefault="00E53B44" w:rsidP="005936DA">
            <w:pPr>
              <w:pStyle w:val="TOC1"/>
              <w:tabs>
                <w:tab w:val="left" w:pos="708"/>
              </w:tabs>
              <w:snapToGrid w:val="0"/>
            </w:pPr>
          </w:p>
        </w:tc>
        <w:tc>
          <w:tcPr>
            <w:tcW w:w="376" w:type="pct"/>
          </w:tcPr>
          <w:p w:rsidR="00E53B44" w:rsidRPr="00180B77" w:rsidRDefault="00E53B44" w:rsidP="005936DA">
            <w:pPr>
              <w:pStyle w:val="TOC1"/>
              <w:tabs>
                <w:tab w:val="left" w:pos="708"/>
              </w:tabs>
              <w:snapToGrid w:val="0"/>
            </w:pPr>
          </w:p>
        </w:tc>
        <w:tc>
          <w:tcPr>
            <w:tcW w:w="469" w:type="pct"/>
            <w:gridSpan w:val="2"/>
          </w:tcPr>
          <w:p w:rsidR="00E53B44" w:rsidRPr="00180B77" w:rsidRDefault="00E53B44" w:rsidP="005936DA">
            <w:pPr>
              <w:pStyle w:val="TOC1"/>
              <w:tabs>
                <w:tab w:val="left" w:pos="708"/>
              </w:tabs>
              <w:snapToGrid w:val="0"/>
            </w:pPr>
          </w:p>
        </w:tc>
        <w:tc>
          <w:tcPr>
            <w:tcW w:w="487" w:type="pct"/>
          </w:tcPr>
          <w:p w:rsidR="00E53B44" w:rsidRPr="00180B77" w:rsidRDefault="00E53B44" w:rsidP="005936DA">
            <w:pPr>
              <w:pStyle w:val="TOC1"/>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6" w:author="Beata" w:date="2017-11-30T12:16:00Z" w:original="%1:22: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CRP</w:t>
            </w:r>
          </w:p>
        </w:tc>
        <w:tc>
          <w:tcPr>
            <w:tcW w:w="533" w:type="pct"/>
          </w:tcPr>
          <w:p w:rsidR="00E53B44" w:rsidRPr="00180B77" w:rsidRDefault="00E53B44" w:rsidP="005936DA">
            <w:pPr>
              <w:pStyle w:val="Footer"/>
              <w:tabs>
                <w:tab w:val="left" w:pos="708"/>
              </w:tabs>
              <w:snapToGrid w:val="0"/>
              <w:jc w:val="center"/>
            </w:pPr>
            <w:r w:rsidRPr="00180B77">
              <w:t>2 500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7" w:author="Beata" w:date="2017-11-30T12:16:00Z" w:original="%1:23: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HbA1c</w:t>
            </w:r>
          </w:p>
        </w:tc>
        <w:tc>
          <w:tcPr>
            <w:tcW w:w="533" w:type="pct"/>
          </w:tcPr>
          <w:p w:rsidR="00E53B44" w:rsidRPr="00180B77" w:rsidRDefault="00E53B44" w:rsidP="005936DA">
            <w:pPr>
              <w:pStyle w:val="Footer"/>
              <w:tabs>
                <w:tab w:val="left" w:pos="708"/>
              </w:tabs>
              <w:snapToGrid w:val="0"/>
              <w:jc w:val="center"/>
            </w:pPr>
            <w:r w:rsidRPr="00180B77">
              <w:t>3 000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8" w:author="Beata" w:date="2017-11-30T12:16:00Z" w:original="%1:24: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Amfetamina (cut off 1000)</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79" w:author="Beata" w:date="2017-11-30T12:16:00Z" w:original="%1:25: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 xml:space="preserve">Benzodiazepiny </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0" w:author="Beata" w:date="2017-11-30T12:16:00Z" w:original="%1:26: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Kokaina</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1" w:author="Beata" w:date="2017-11-30T12:16:00Z" w:original="%1:27: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Opiaty</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2" w:author="Beata" w:date="2017-11-30T12:16:00Z" w:original="%1:28: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 xml:space="preserve">Kannabinoid </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3" w:author="Beata" w:date="2017-11-30T12:16:00Z" w:original="%1:29: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Mathadon</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4" w:author="Beata" w:date="2017-11-30T12:16:00Z" w:original="%1:30: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eastAsia="Arial Unicode MS" w:hAnsi="Times New Roman"/>
                <w:kern w:val="2"/>
                <w:sz w:val="24"/>
                <w:szCs w:val="24"/>
              </w:rPr>
            </w:pPr>
            <w:r w:rsidRPr="00180B77">
              <w:rPr>
                <w:rFonts w:ascii="Times New Roman" w:hAnsi="Times New Roman"/>
                <w:sz w:val="24"/>
                <w:szCs w:val="24"/>
              </w:rPr>
              <w:t>Ecstasy</w:t>
            </w:r>
          </w:p>
        </w:tc>
        <w:tc>
          <w:tcPr>
            <w:tcW w:w="533" w:type="pct"/>
          </w:tcPr>
          <w:p w:rsidR="00E53B44" w:rsidRPr="00180B77" w:rsidRDefault="00E53B44" w:rsidP="005936DA">
            <w:pPr>
              <w:pStyle w:val="Footer"/>
              <w:tabs>
                <w:tab w:val="left" w:pos="708"/>
              </w:tabs>
              <w:snapToGrid w:val="0"/>
              <w:jc w:val="center"/>
            </w:pPr>
            <w:r w:rsidRPr="00180B77">
              <w:t>12 000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Default="00E53B44" w:rsidP="00D57867">
            <w:pPr>
              <w:pStyle w:val="Footer"/>
              <w:widowControl w:val="0"/>
              <w:numPr>
                <w:ilvl w:val="0"/>
                <w:numId w:val="33"/>
                <w:numberingChange w:id="85" w:author="Beata" w:date="2017-11-30T12:16:00Z" w:original="%1:31:0:."/>
              </w:numPr>
              <w:suppressAutoHyphens/>
              <w:snapToGrid w:val="0"/>
              <w:ind w:hanging="648"/>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r w:rsidRPr="00180B77">
              <w:rPr>
                <w:rFonts w:ascii="Times New Roman" w:hAnsi="Times New Roman"/>
                <w:sz w:val="24"/>
                <w:szCs w:val="24"/>
              </w:rPr>
              <w:t>Białko w moczu i PMR</w:t>
            </w:r>
          </w:p>
        </w:tc>
        <w:tc>
          <w:tcPr>
            <w:tcW w:w="533" w:type="pct"/>
          </w:tcPr>
          <w:p w:rsidR="00E53B44" w:rsidRPr="00180B77" w:rsidRDefault="00E53B44" w:rsidP="005936DA">
            <w:pPr>
              <w:pStyle w:val="Footer"/>
              <w:tabs>
                <w:tab w:val="left" w:pos="708"/>
              </w:tabs>
              <w:snapToGrid w:val="0"/>
              <w:jc w:val="center"/>
            </w:pPr>
            <w:r w:rsidRPr="00180B77">
              <w:t>400</w:t>
            </w:r>
          </w:p>
        </w:tc>
        <w:tc>
          <w:tcPr>
            <w:tcW w:w="404" w:type="pct"/>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63" w:type="pct"/>
            <w:gridSpan w:val="2"/>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69" w:type="pct"/>
            <w:gridSpan w:val="2"/>
          </w:tcPr>
          <w:p w:rsidR="00E53B44" w:rsidRPr="00180B77" w:rsidRDefault="00E53B44" w:rsidP="005936DA">
            <w:pPr>
              <w:pStyle w:val="Footer"/>
              <w:tabs>
                <w:tab w:val="left" w:pos="708"/>
              </w:tabs>
              <w:snapToGrid w:val="0"/>
            </w:pPr>
          </w:p>
        </w:tc>
        <w:tc>
          <w:tcPr>
            <w:tcW w:w="487" w:type="pct"/>
          </w:tcPr>
          <w:p w:rsidR="00E53B44" w:rsidRPr="00180B77" w:rsidRDefault="00E53B44" w:rsidP="005936DA">
            <w:pPr>
              <w:pStyle w:val="Footer"/>
              <w:tabs>
                <w:tab w:val="left" w:pos="708"/>
              </w:tabs>
              <w:snapToGrid w:val="0"/>
            </w:pPr>
          </w:p>
        </w:tc>
      </w:tr>
      <w:tr w:rsidR="00E53B44" w:rsidRPr="00180B77" w:rsidTr="00F300A1">
        <w:tc>
          <w:tcPr>
            <w:tcW w:w="5000" w:type="pct"/>
            <w:gridSpan w:val="12"/>
          </w:tcPr>
          <w:p w:rsidR="00E53B44" w:rsidRPr="00180B77" w:rsidRDefault="00E53B44" w:rsidP="005936DA">
            <w:pPr>
              <w:pStyle w:val="Footer"/>
              <w:tabs>
                <w:tab w:val="left" w:pos="708"/>
              </w:tabs>
              <w:snapToGrid w:val="0"/>
            </w:pPr>
            <w:r w:rsidRPr="00180B77">
              <w:rPr>
                <w:b/>
              </w:rPr>
              <w:t>Kalibratory niezbędne do wykonania ww. badań</w:t>
            </w: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5000" w:type="pct"/>
            <w:gridSpan w:val="12"/>
          </w:tcPr>
          <w:p w:rsidR="00E53B44" w:rsidRPr="00180B77" w:rsidRDefault="00E53B44" w:rsidP="005936DA">
            <w:pPr>
              <w:pStyle w:val="Footer"/>
              <w:tabs>
                <w:tab w:val="left" w:pos="708"/>
              </w:tabs>
              <w:snapToGrid w:val="0"/>
            </w:pPr>
            <w:r w:rsidRPr="00180B77">
              <w:rPr>
                <w:b/>
              </w:rPr>
              <w:t>Materiały kontrolne niezbędne do wykonania ww. badań</w:t>
            </w: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5000" w:type="pct"/>
            <w:gridSpan w:val="12"/>
          </w:tcPr>
          <w:p w:rsidR="00E53B44" w:rsidRPr="00180B77" w:rsidRDefault="00E53B44" w:rsidP="005936DA">
            <w:pPr>
              <w:pStyle w:val="Footer"/>
              <w:tabs>
                <w:tab w:val="left" w:pos="708"/>
              </w:tabs>
              <w:snapToGrid w:val="0"/>
            </w:pPr>
            <w:r w:rsidRPr="00180B77">
              <w:rPr>
                <w:b/>
              </w:rPr>
              <w:t>Materiały eksploatacyjne niezbędne do wykonania ww. badań</w:t>
            </w: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46" w:type="pct"/>
          </w:tcPr>
          <w:p w:rsidR="00E53B44" w:rsidRPr="00180B77" w:rsidRDefault="00E53B44" w:rsidP="005936DA">
            <w:pPr>
              <w:pStyle w:val="Footer"/>
              <w:widowControl w:val="0"/>
              <w:suppressAutoHyphens/>
              <w:snapToGrid w:val="0"/>
              <w:ind w:left="360"/>
              <w:jc w:val="right"/>
            </w:pPr>
          </w:p>
        </w:tc>
        <w:tc>
          <w:tcPr>
            <w:tcW w:w="956" w:type="pct"/>
          </w:tcPr>
          <w:p w:rsidR="00E53B44" w:rsidRPr="00180B77" w:rsidRDefault="00E53B44" w:rsidP="005936DA">
            <w:pPr>
              <w:widowControl w:val="0"/>
              <w:suppressAutoHyphens/>
              <w:snapToGrid w:val="0"/>
              <w:spacing w:after="0" w:line="240" w:lineRule="auto"/>
              <w:rPr>
                <w:rFonts w:ascii="Times New Roman" w:hAnsi="Times New Roman"/>
                <w:sz w:val="24"/>
                <w:szCs w:val="24"/>
              </w:rPr>
            </w:pPr>
          </w:p>
        </w:tc>
        <w:tc>
          <w:tcPr>
            <w:tcW w:w="533" w:type="pct"/>
          </w:tcPr>
          <w:p w:rsidR="00E53B44" w:rsidRPr="00180B77" w:rsidRDefault="00E53B44" w:rsidP="005936DA">
            <w:pPr>
              <w:pStyle w:val="Footer"/>
              <w:tabs>
                <w:tab w:val="left" w:pos="708"/>
              </w:tabs>
              <w:snapToGrid w:val="0"/>
              <w:jc w:val="center"/>
            </w:pPr>
          </w:p>
        </w:tc>
        <w:tc>
          <w:tcPr>
            <w:tcW w:w="438" w:type="pct"/>
            <w:gridSpan w:val="2"/>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
                <w:bCs/>
                <w:kern w:val="2"/>
                <w:sz w:val="24"/>
                <w:szCs w:val="24"/>
              </w:rPr>
            </w:pPr>
          </w:p>
        </w:tc>
        <w:tc>
          <w:tcPr>
            <w:tcW w:w="330" w:type="pct"/>
          </w:tcPr>
          <w:p w:rsidR="00E53B44" w:rsidRPr="00180B77" w:rsidRDefault="00E53B44" w:rsidP="005936DA">
            <w:pPr>
              <w:pStyle w:val="Footer"/>
              <w:tabs>
                <w:tab w:val="left" w:pos="708"/>
              </w:tabs>
              <w:snapToGrid w:val="0"/>
            </w:pPr>
          </w:p>
        </w:tc>
        <w:tc>
          <w:tcPr>
            <w:tcW w:w="573" w:type="pct"/>
          </w:tcPr>
          <w:p w:rsidR="00E53B44" w:rsidRPr="00180B77" w:rsidRDefault="00E53B44" w:rsidP="005936DA">
            <w:pPr>
              <w:pStyle w:val="Footer"/>
              <w:tabs>
                <w:tab w:val="left" w:pos="708"/>
              </w:tabs>
              <w:snapToGrid w:val="0"/>
            </w:pP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r w:rsidR="00E53B44" w:rsidRPr="00180B77" w:rsidTr="00F300A1">
        <w:tc>
          <w:tcPr>
            <w:tcW w:w="3175" w:type="pct"/>
            <w:gridSpan w:val="7"/>
          </w:tcPr>
          <w:p w:rsidR="00E53B44" w:rsidRPr="00180B77" w:rsidRDefault="00E53B44" w:rsidP="005936DA">
            <w:pPr>
              <w:widowControl w:val="0"/>
              <w:suppressAutoHyphens/>
              <w:snapToGrid w:val="0"/>
              <w:spacing w:after="0" w:line="240" w:lineRule="auto"/>
              <w:jc w:val="right"/>
              <w:rPr>
                <w:rFonts w:ascii="Times New Roman" w:eastAsia="Arial Unicode MS" w:hAnsi="Times New Roman"/>
                <w:b/>
                <w:kern w:val="2"/>
                <w:sz w:val="24"/>
                <w:szCs w:val="24"/>
              </w:rPr>
            </w:pPr>
          </w:p>
          <w:p w:rsidR="00E53B44" w:rsidRPr="00180B77" w:rsidRDefault="00E53B44" w:rsidP="005936DA">
            <w:pPr>
              <w:pStyle w:val="Footer"/>
              <w:tabs>
                <w:tab w:val="left" w:pos="708"/>
              </w:tabs>
              <w:snapToGrid w:val="0"/>
              <w:jc w:val="right"/>
            </w:pPr>
            <w:r w:rsidRPr="00180B77">
              <w:rPr>
                <w:rFonts w:eastAsia="Arial Unicode MS"/>
                <w:b/>
                <w:kern w:val="2"/>
              </w:rPr>
              <w:t>RAZEM</w:t>
            </w:r>
          </w:p>
        </w:tc>
        <w:tc>
          <w:tcPr>
            <w:tcW w:w="492" w:type="pct"/>
          </w:tcPr>
          <w:p w:rsidR="00E53B44" w:rsidRPr="00180B77" w:rsidRDefault="00E53B44" w:rsidP="005936DA">
            <w:pPr>
              <w:pStyle w:val="Footer"/>
              <w:tabs>
                <w:tab w:val="left" w:pos="708"/>
              </w:tabs>
              <w:snapToGrid w:val="0"/>
            </w:pPr>
          </w:p>
        </w:tc>
        <w:tc>
          <w:tcPr>
            <w:tcW w:w="376" w:type="pct"/>
          </w:tcPr>
          <w:p w:rsidR="00E53B44" w:rsidRPr="00180B77" w:rsidRDefault="00E53B44" w:rsidP="005936DA">
            <w:pPr>
              <w:pStyle w:val="Footer"/>
              <w:tabs>
                <w:tab w:val="left" w:pos="708"/>
              </w:tabs>
              <w:snapToGrid w:val="0"/>
            </w:pPr>
          </w:p>
        </w:tc>
        <w:tc>
          <w:tcPr>
            <w:tcW w:w="433" w:type="pct"/>
          </w:tcPr>
          <w:p w:rsidR="00E53B44" w:rsidRPr="00180B77" w:rsidRDefault="00E53B44" w:rsidP="005936DA">
            <w:pPr>
              <w:pStyle w:val="Footer"/>
              <w:tabs>
                <w:tab w:val="left" w:pos="708"/>
              </w:tabs>
              <w:snapToGrid w:val="0"/>
            </w:pPr>
          </w:p>
        </w:tc>
        <w:tc>
          <w:tcPr>
            <w:tcW w:w="523" w:type="pct"/>
            <w:gridSpan w:val="2"/>
          </w:tcPr>
          <w:p w:rsidR="00E53B44" w:rsidRPr="00180B77" w:rsidRDefault="00E53B44" w:rsidP="005936DA">
            <w:pPr>
              <w:pStyle w:val="Footer"/>
              <w:tabs>
                <w:tab w:val="left" w:pos="708"/>
              </w:tabs>
              <w:snapToGrid w:val="0"/>
            </w:pPr>
          </w:p>
        </w:tc>
      </w:tr>
    </w:tbl>
    <w:p w:rsidR="00E53B44" w:rsidRPr="00180B77" w:rsidRDefault="00E53B44" w:rsidP="005936DA">
      <w:pPr>
        <w:pStyle w:val="Footer"/>
        <w:tabs>
          <w:tab w:val="left" w:pos="708"/>
        </w:tabs>
        <w:rPr>
          <w:b/>
        </w:rPr>
      </w:pPr>
      <w:r w:rsidRPr="00180B77">
        <w:rPr>
          <w:b/>
          <w:bCs/>
        </w:rPr>
        <w:t xml:space="preserve">WYMAGANIA </w:t>
      </w:r>
      <w:r w:rsidRPr="00180B77">
        <w:rPr>
          <w:b/>
        </w:rPr>
        <w:t>DOTYCZĄCE ODCZYNNIKÓW:</w:t>
      </w:r>
    </w:p>
    <w:p w:rsidR="00E53B44" w:rsidRDefault="00E53B44" w:rsidP="00D57867">
      <w:pPr>
        <w:pStyle w:val="Footer"/>
        <w:numPr>
          <w:ilvl w:val="3"/>
          <w:numId w:val="34"/>
          <w:numberingChange w:id="86" w:author="Beata" w:date="2017-11-30T12:16:00Z" w:original="%4:1:0:."/>
        </w:numPr>
        <w:tabs>
          <w:tab w:val="clear" w:pos="2880"/>
          <w:tab w:val="num" w:pos="180"/>
        </w:tabs>
        <w:ind w:hanging="2880"/>
        <w:rPr>
          <w:b/>
        </w:rPr>
      </w:pPr>
      <w:r w:rsidRPr="00180B77">
        <w:t xml:space="preserve"> Wykonawca musi zapewnić:</w:t>
      </w:r>
    </w:p>
    <w:p w:rsidR="00E53B44" w:rsidRPr="00180B77" w:rsidRDefault="00E53B44" w:rsidP="005936DA">
      <w:pPr>
        <w:pStyle w:val="Footer"/>
        <w:numPr>
          <w:ilvl w:val="5"/>
          <w:numId w:val="12"/>
          <w:numberingChange w:id="87" w:author="Beata" w:date="2017-11-30T12:16:00Z" w:original="-"/>
        </w:numPr>
        <w:tabs>
          <w:tab w:val="clear" w:pos="4500"/>
          <w:tab w:val="clear" w:pos="4536"/>
          <w:tab w:val="clear" w:pos="9072"/>
          <w:tab w:val="num" w:pos="540"/>
        </w:tabs>
        <w:ind w:left="540"/>
        <w:jc w:val="both"/>
      </w:pPr>
      <w:r w:rsidRPr="00180B77">
        <w:t>surowice kontrolne w ilości zabezpieczającej wykonywanie codziennej kontroli wewnątrz laboratoryjnej na 2 poziomach;</w:t>
      </w:r>
    </w:p>
    <w:p w:rsidR="00E53B44" w:rsidRPr="00180B77" w:rsidRDefault="00E53B44" w:rsidP="005936DA">
      <w:pPr>
        <w:pStyle w:val="Footer"/>
        <w:numPr>
          <w:ilvl w:val="5"/>
          <w:numId w:val="12"/>
          <w:numberingChange w:id="88" w:author="Beata" w:date="2017-11-30T12:16:00Z" w:original="-"/>
        </w:numPr>
        <w:tabs>
          <w:tab w:val="clear" w:pos="4500"/>
          <w:tab w:val="clear" w:pos="4536"/>
          <w:tab w:val="clear" w:pos="9072"/>
          <w:tab w:val="num" w:pos="540"/>
        </w:tabs>
        <w:ind w:left="540"/>
        <w:jc w:val="both"/>
      </w:pPr>
      <w:r w:rsidRPr="00180B77">
        <w:t>kalibratory w ilości zabezpieczającej codzienne wykonywanie badań;</w:t>
      </w:r>
    </w:p>
    <w:p w:rsidR="00E53B44" w:rsidRPr="00180B77" w:rsidRDefault="00E53B44" w:rsidP="005936DA">
      <w:pPr>
        <w:pStyle w:val="Footer"/>
        <w:numPr>
          <w:ilvl w:val="5"/>
          <w:numId w:val="12"/>
          <w:numberingChange w:id="89" w:author="Beata" w:date="2017-11-30T12:16:00Z" w:original="-"/>
        </w:numPr>
        <w:tabs>
          <w:tab w:val="clear" w:pos="4500"/>
          <w:tab w:val="clear" w:pos="4536"/>
          <w:tab w:val="clear" w:pos="9072"/>
          <w:tab w:val="num" w:pos="540"/>
        </w:tabs>
        <w:ind w:left="540"/>
        <w:jc w:val="both"/>
      </w:pPr>
      <w:r w:rsidRPr="00180B77">
        <w:t>termin ważności odczynników min 4 m-ce liczony od dnia dostawy;</w:t>
      </w:r>
    </w:p>
    <w:p w:rsidR="00E53B44" w:rsidRPr="00180B77" w:rsidRDefault="00E53B44" w:rsidP="005936DA">
      <w:pPr>
        <w:pStyle w:val="Footer"/>
        <w:numPr>
          <w:ilvl w:val="5"/>
          <w:numId w:val="12"/>
          <w:numberingChange w:id="90" w:author="Beata" w:date="2017-11-30T12:16:00Z" w:original="-"/>
        </w:numPr>
        <w:tabs>
          <w:tab w:val="clear" w:pos="4500"/>
          <w:tab w:val="clear" w:pos="4536"/>
          <w:tab w:val="clear" w:pos="9072"/>
          <w:tab w:val="num" w:pos="540"/>
        </w:tabs>
        <w:ind w:left="540"/>
        <w:jc w:val="both"/>
      </w:pPr>
      <w:r w:rsidRPr="00180B77">
        <w:t>możliwość oznaczeń w surowicy, moczu, płynach ustrojowych i PMR;</w:t>
      </w:r>
    </w:p>
    <w:p w:rsidR="00E53B44" w:rsidRPr="00180B77" w:rsidRDefault="00E53B44" w:rsidP="005936DA">
      <w:pPr>
        <w:pStyle w:val="Footer"/>
        <w:numPr>
          <w:ilvl w:val="5"/>
          <w:numId w:val="12"/>
          <w:numberingChange w:id="91" w:author="Beata" w:date="2017-11-30T12:16:00Z" w:original="-"/>
        </w:numPr>
        <w:tabs>
          <w:tab w:val="clear" w:pos="4500"/>
          <w:tab w:val="clear" w:pos="4536"/>
          <w:tab w:val="clear" w:pos="9072"/>
          <w:tab w:val="num" w:pos="540"/>
        </w:tabs>
        <w:ind w:left="540"/>
        <w:jc w:val="both"/>
      </w:pPr>
      <w:r w:rsidRPr="00180B77">
        <w:t>wykonawca zapewni  kontrolę międzynarodową RIQAS w zakresie; parametrów biochemicznych, narkotyków, HbA1c na czas trwania umowy.</w:t>
      </w:r>
    </w:p>
    <w:p w:rsidR="00E53B44" w:rsidRDefault="00E53B44" w:rsidP="00D57867">
      <w:pPr>
        <w:numPr>
          <w:ilvl w:val="0"/>
          <w:numId w:val="34"/>
          <w:numberingChange w:id="92" w:author="Beata" w:date="2017-11-30T12:16:00Z" w:original="%1:2:0:."/>
        </w:numPr>
        <w:tabs>
          <w:tab w:val="num" w:pos="360"/>
        </w:tabs>
        <w:spacing w:after="0" w:line="240" w:lineRule="auto"/>
        <w:ind w:left="360"/>
        <w:jc w:val="both"/>
        <w:rPr>
          <w:rFonts w:ascii="Times New Roman" w:hAnsi="Times New Roman"/>
          <w:b/>
          <w:i/>
          <w:sz w:val="24"/>
          <w:szCs w:val="24"/>
        </w:rPr>
      </w:pPr>
      <w:r w:rsidRPr="00180B77">
        <w:rPr>
          <w:rFonts w:ascii="Times New Roman" w:hAnsi="Times New Roman"/>
          <w:sz w:val="24"/>
          <w:szCs w:val="24"/>
        </w:rPr>
        <w:t>Wykonawca dostosuje wielkość opakowań i okresy trwałości roztworów roboczych do ilości wykonywanych badań. Ilość opakowań wyliczoną z liczby oznaczeń należy zaokrąglić do pełnych jednostek w górę.</w:t>
      </w:r>
    </w:p>
    <w:p w:rsidR="00E53B44" w:rsidRPr="00180B77" w:rsidRDefault="00E53B44" w:rsidP="005936DA">
      <w:pPr>
        <w:pStyle w:val="Footer"/>
        <w:tabs>
          <w:tab w:val="clear" w:pos="4536"/>
          <w:tab w:val="clear" w:pos="9072"/>
          <w:tab w:val="left" w:pos="708"/>
        </w:tabs>
        <w:ind w:left="180"/>
        <w:jc w:val="both"/>
      </w:pPr>
    </w:p>
    <w:p w:rsidR="00E53B44" w:rsidRPr="00180B77" w:rsidRDefault="00E53B44" w:rsidP="005936DA">
      <w:pPr>
        <w:pStyle w:val="Footer"/>
        <w:tabs>
          <w:tab w:val="left" w:pos="708"/>
        </w:tabs>
        <w:ind w:hanging="360"/>
        <w:outlineLvl w:val="0"/>
        <w:rPr>
          <w:b/>
        </w:rPr>
      </w:pPr>
      <w:r w:rsidRPr="00180B77">
        <w:rPr>
          <w:b/>
        </w:rPr>
        <w:t>II. DZIERŻAWA ANALIZATORA</w:t>
      </w:r>
    </w:p>
    <w:tbl>
      <w:tblPr>
        <w:tblW w:w="5157" w:type="pct"/>
        <w:tblInd w:w="-252" w:type="dxa"/>
        <w:tblLook w:val="0000"/>
      </w:tblPr>
      <w:tblGrid>
        <w:gridCol w:w="514"/>
        <w:gridCol w:w="2300"/>
        <w:gridCol w:w="1510"/>
        <w:gridCol w:w="1442"/>
        <w:gridCol w:w="1359"/>
        <w:gridCol w:w="851"/>
        <w:gridCol w:w="1357"/>
        <w:gridCol w:w="1299"/>
      </w:tblGrid>
      <w:tr w:rsidR="00E53B44" w:rsidRPr="00180B77" w:rsidTr="005936DA">
        <w:tc>
          <w:tcPr>
            <w:tcW w:w="242"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lang w:val="en-US"/>
              </w:rPr>
            </w:pPr>
            <w:r w:rsidRPr="00180B77">
              <w:rPr>
                <w:sz w:val="20"/>
                <w:szCs w:val="20"/>
                <w:lang w:val="en-US"/>
              </w:rPr>
              <w:t>Lp.</w:t>
            </w:r>
          </w:p>
        </w:tc>
        <w:tc>
          <w:tcPr>
            <w:tcW w:w="1082"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lang w:val="en-US"/>
              </w:rPr>
            </w:pPr>
            <w:r w:rsidRPr="00180B77">
              <w:rPr>
                <w:sz w:val="20"/>
                <w:szCs w:val="20"/>
                <w:lang w:val="en-US"/>
              </w:rPr>
              <w:t>Nazwa</w:t>
            </w:r>
          </w:p>
        </w:tc>
        <w:tc>
          <w:tcPr>
            <w:tcW w:w="710"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rPr>
            </w:pPr>
            <w:r w:rsidRPr="00180B77">
              <w:rPr>
                <w:sz w:val="20"/>
                <w:szCs w:val="20"/>
              </w:rPr>
              <w:t>Cena jednost. netto za 1 m-c</w:t>
            </w:r>
          </w:p>
        </w:tc>
        <w:tc>
          <w:tcPr>
            <w:tcW w:w="678"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sz w:val="20"/>
                <w:szCs w:val="20"/>
              </w:rPr>
            </w:pPr>
            <w:r w:rsidRPr="00180B77">
              <w:rPr>
                <w:sz w:val="20"/>
                <w:szCs w:val="20"/>
              </w:rPr>
              <w:t>Cena jednost. brutto za 1 m-c</w:t>
            </w:r>
          </w:p>
        </w:tc>
        <w:tc>
          <w:tcPr>
            <w:tcW w:w="639"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jc w:val="center"/>
              <w:rPr>
                <w:sz w:val="20"/>
                <w:szCs w:val="20"/>
              </w:rPr>
            </w:pPr>
            <w:r w:rsidRPr="00180B77">
              <w:rPr>
                <w:sz w:val="20"/>
                <w:szCs w:val="20"/>
              </w:rPr>
              <w:t>Wartość netto za 24 miesiące</w:t>
            </w:r>
          </w:p>
        </w:tc>
        <w:tc>
          <w:tcPr>
            <w:tcW w:w="400"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kern w:val="2"/>
                <w:sz w:val="20"/>
                <w:szCs w:val="20"/>
              </w:rPr>
            </w:pPr>
            <w:r w:rsidRPr="00180B77">
              <w:rPr>
                <w:rFonts w:ascii="Times New Roman" w:hAnsi="Times New Roman"/>
                <w:bCs/>
                <w:sz w:val="20"/>
                <w:szCs w:val="20"/>
              </w:rPr>
              <w:t>%</w:t>
            </w:r>
            <w:r w:rsidRPr="00180B77">
              <w:rPr>
                <w:rFonts w:ascii="Times New Roman" w:hAnsi="Times New Roman"/>
                <w:sz w:val="20"/>
                <w:szCs w:val="20"/>
              </w:rPr>
              <w:t>VAT</w:t>
            </w:r>
          </w:p>
        </w:tc>
        <w:tc>
          <w:tcPr>
            <w:tcW w:w="638"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widowControl w:val="0"/>
              <w:suppressAutoHyphens/>
              <w:snapToGrid w:val="0"/>
              <w:spacing w:after="0" w:line="240" w:lineRule="auto"/>
              <w:jc w:val="center"/>
              <w:rPr>
                <w:rFonts w:ascii="Times New Roman" w:eastAsia="Arial Unicode MS" w:hAnsi="Times New Roman"/>
                <w:bCs/>
                <w:kern w:val="2"/>
                <w:sz w:val="20"/>
                <w:szCs w:val="20"/>
              </w:rPr>
            </w:pPr>
            <w:r w:rsidRPr="00180B77">
              <w:rPr>
                <w:rFonts w:ascii="Times New Roman" w:hAnsi="Times New Roman"/>
                <w:bCs/>
                <w:sz w:val="20"/>
                <w:szCs w:val="20"/>
              </w:rPr>
              <w:t>Wartość brutto za 24 miesiące</w:t>
            </w:r>
          </w:p>
        </w:tc>
        <w:tc>
          <w:tcPr>
            <w:tcW w:w="611" w:type="pct"/>
            <w:tcBorders>
              <w:top w:val="single" w:sz="4" w:space="0" w:color="000000"/>
              <w:left w:val="single" w:sz="4" w:space="0" w:color="000000"/>
              <w:bottom w:val="single" w:sz="4" w:space="0" w:color="000000"/>
              <w:right w:val="single" w:sz="4" w:space="0" w:color="000000"/>
            </w:tcBorders>
            <w:vAlign w:val="center"/>
          </w:tcPr>
          <w:p w:rsidR="00E53B44" w:rsidRPr="00180B77" w:rsidRDefault="00E53B44" w:rsidP="005936DA">
            <w:pPr>
              <w:widowControl w:val="0"/>
              <w:suppressAutoHyphens/>
              <w:spacing w:after="0" w:line="240" w:lineRule="auto"/>
              <w:jc w:val="center"/>
              <w:rPr>
                <w:rFonts w:ascii="Times New Roman" w:eastAsia="Arial Unicode MS" w:hAnsi="Times New Roman"/>
                <w:bCs/>
                <w:kern w:val="2"/>
                <w:sz w:val="20"/>
                <w:szCs w:val="20"/>
              </w:rPr>
            </w:pPr>
            <w:r w:rsidRPr="00180B77">
              <w:rPr>
                <w:rFonts w:ascii="Times New Roman" w:hAnsi="Times New Roman"/>
                <w:bCs/>
                <w:sz w:val="20"/>
                <w:szCs w:val="20"/>
              </w:rPr>
              <w:t>Nazwa handlowa aparatu/rok produkcji</w:t>
            </w:r>
          </w:p>
        </w:tc>
      </w:tr>
      <w:tr w:rsidR="00E53B44" w:rsidRPr="00180B77" w:rsidTr="005936DA">
        <w:trPr>
          <w:trHeight w:val="337"/>
        </w:trPr>
        <w:tc>
          <w:tcPr>
            <w:tcW w:w="242"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r w:rsidRPr="00180B77">
              <w:t>1.</w:t>
            </w:r>
          </w:p>
        </w:tc>
        <w:tc>
          <w:tcPr>
            <w:tcW w:w="1082"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r w:rsidRPr="00180B77">
              <w:rPr>
                <w:bCs/>
              </w:rPr>
              <w:t xml:space="preserve">Dzierżawa </w:t>
            </w:r>
            <w:r w:rsidRPr="00180B77">
              <w:t>analizatora</w:t>
            </w:r>
          </w:p>
          <w:p w:rsidR="00E53B44" w:rsidRPr="00180B77" w:rsidRDefault="00E53B44" w:rsidP="005936DA">
            <w:pPr>
              <w:pStyle w:val="Footer"/>
              <w:tabs>
                <w:tab w:val="left" w:pos="708"/>
              </w:tabs>
              <w:snapToGrid w:val="0"/>
              <w:jc w:val="center"/>
            </w:pPr>
          </w:p>
        </w:tc>
        <w:tc>
          <w:tcPr>
            <w:tcW w:w="710"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78"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39"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b/>
              </w:rPr>
            </w:pPr>
          </w:p>
        </w:tc>
        <w:tc>
          <w:tcPr>
            <w:tcW w:w="400"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pPr>
          </w:p>
        </w:tc>
        <w:tc>
          <w:tcPr>
            <w:tcW w:w="638" w:type="pct"/>
            <w:tcBorders>
              <w:top w:val="single" w:sz="4" w:space="0" w:color="000000"/>
              <w:left w:val="single" w:sz="4" w:space="0" w:color="000000"/>
              <w:bottom w:val="single" w:sz="4" w:space="0" w:color="000000"/>
              <w:right w:val="nil"/>
            </w:tcBorders>
            <w:vAlign w:val="center"/>
          </w:tcPr>
          <w:p w:rsidR="00E53B44" w:rsidRPr="00180B77" w:rsidRDefault="00E53B44" w:rsidP="005936DA">
            <w:pPr>
              <w:pStyle w:val="Footer"/>
              <w:tabs>
                <w:tab w:val="left" w:pos="708"/>
              </w:tabs>
              <w:snapToGrid w:val="0"/>
              <w:jc w:val="center"/>
              <w:rPr>
                <w:b/>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E53B44" w:rsidRPr="00180B77" w:rsidRDefault="00E53B44" w:rsidP="005936DA">
            <w:pPr>
              <w:pStyle w:val="Footer"/>
              <w:tabs>
                <w:tab w:val="left" w:pos="708"/>
              </w:tabs>
              <w:snapToGrid w:val="0"/>
              <w:jc w:val="center"/>
            </w:pPr>
          </w:p>
        </w:tc>
      </w:tr>
    </w:tbl>
    <w:p w:rsidR="00E53B44" w:rsidRPr="00180B77" w:rsidRDefault="00E53B44" w:rsidP="005936DA">
      <w:pPr>
        <w:pStyle w:val="Footer"/>
        <w:tabs>
          <w:tab w:val="left" w:pos="708"/>
        </w:tabs>
        <w:rPr>
          <w:b/>
        </w:rPr>
      </w:pPr>
    </w:p>
    <w:p w:rsidR="00E53B44" w:rsidRPr="00180B77" w:rsidRDefault="00E53B44" w:rsidP="005936DA">
      <w:pPr>
        <w:pStyle w:val="Footer"/>
        <w:tabs>
          <w:tab w:val="left" w:pos="708"/>
        </w:tabs>
        <w:rPr>
          <w:b/>
        </w:rPr>
      </w:pPr>
      <w:r w:rsidRPr="00180B77">
        <w:rPr>
          <w:b/>
        </w:rPr>
        <w:t>WYMAGANIA DOTYCZĄCE ANALIZATORA:</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5375"/>
        <w:gridCol w:w="2293"/>
        <w:gridCol w:w="2013"/>
      </w:tblGrid>
      <w:tr w:rsidR="00E53B44" w:rsidRPr="00180B77" w:rsidTr="00734A0F">
        <w:tc>
          <w:tcPr>
            <w:tcW w:w="331" w:type="pct"/>
            <w:vMerge w:val="restart"/>
          </w:tcPr>
          <w:p w:rsidR="00E53B44" w:rsidRPr="00180B77" w:rsidRDefault="00E53B44" w:rsidP="005936DA">
            <w:pPr>
              <w:suppressAutoHyphens/>
              <w:snapToGrid w:val="0"/>
              <w:spacing w:after="0" w:line="240" w:lineRule="auto"/>
              <w:jc w:val="center"/>
              <w:rPr>
                <w:rFonts w:ascii="Times New Roman" w:hAnsi="Times New Roman"/>
                <w:b/>
                <w:sz w:val="20"/>
                <w:szCs w:val="20"/>
                <w:lang w:eastAsia="ar-SA"/>
              </w:rPr>
            </w:pPr>
            <w:r w:rsidRPr="00180B77">
              <w:rPr>
                <w:rFonts w:ascii="Times New Roman" w:hAnsi="Times New Roman"/>
                <w:b/>
                <w:sz w:val="20"/>
                <w:szCs w:val="20"/>
              </w:rPr>
              <w:t>Lp.</w:t>
            </w:r>
          </w:p>
        </w:tc>
        <w:tc>
          <w:tcPr>
            <w:tcW w:w="2592" w:type="pct"/>
            <w:vMerge w:val="restart"/>
          </w:tcPr>
          <w:p w:rsidR="00E53B44" w:rsidRPr="00180B77" w:rsidRDefault="00E53B44" w:rsidP="005936DA">
            <w:pPr>
              <w:snapToGrid w:val="0"/>
              <w:spacing w:after="0" w:line="240" w:lineRule="auto"/>
              <w:jc w:val="center"/>
              <w:rPr>
                <w:rFonts w:ascii="Times New Roman" w:hAnsi="Times New Roman"/>
                <w:b/>
                <w:sz w:val="20"/>
                <w:szCs w:val="20"/>
              </w:rPr>
            </w:pPr>
            <w:r w:rsidRPr="00180B77">
              <w:rPr>
                <w:rFonts w:ascii="Times New Roman" w:hAnsi="Times New Roman"/>
                <w:b/>
                <w:sz w:val="20"/>
                <w:szCs w:val="20"/>
              </w:rPr>
              <w:t>Analizator</w:t>
            </w:r>
          </w:p>
          <w:p w:rsidR="00E53B44" w:rsidRPr="00180B77" w:rsidRDefault="00E53B44" w:rsidP="005936DA">
            <w:pPr>
              <w:snapToGrid w:val="0"/>
              <w:spacing w:after="0" w:line="240" w:lineRule="auto"/>
              <w:jc w:val="center"/>
              <w:rPr>
                <w:rFonts w:ascii="Times New Roman" w:hAnsi="Times New Roman"/>
                <w:b/>
                <w:sz w:val="20"/>
                <w:szCs w:val="20"/>
                <w:lang w:eastAsia="ar-SA"/>
              </w:rPr>
            </w:pPr>
            <w:r w:rsidRPr="00180B77">
              <w:rPr>
                <w:rFonts w:ascii="Times New Roman" w:hAnsi="Times New Roman"/>
                <w:b/>
                <w:sz w:val="20"/>
                <w:szCs w:val="20"/>
              </w:rPr>
              <w:t>Wymagalny przez Zamawiającego parametr/warunek</w:t>
            </w:r>
          </w:p>
        </w:tc>
        <w:tc>
          <w:tcPr>
            <w:tcW w:w="2077" w:type="pct"/>
            <w:gridSpan w:val="2"/>
          </w:tcPr>
          <w:p w:rsidR="00E53B44" w:rsidRPr="00180B77" w:rsidRDefault="00E53B44" w:rsidP="005936DA">
            <w:pPr>
              <w:snapToGrid w:val="0"/>
              <w:spacing w:after="0" w:line="240" w:lineRule="auto"/>
              <w:jc w:val="center"/>
              <w:rPr>
                <w:rFonts w:ascii="Times New Roman" w:hAnsi="Times New Roman"/>
                <w:b/>
                <w:sz w:val="20"/>
                <w:szCs w:val="20"/>
              </w:rPr>
            </w:pPr>
            <w:r w:rsidRPr="00180B77">
              <w:rPr>
                <w:rFonts w:ascii="Times New Roman" w:hAnsi="Times New Roman"/>
                <w:b/>
                <w:sz w:val="20"/>
                <w:szCs w:val="20"/>
              </w:rPr>
              <w:t>Parametry produktu oferowanego przez Wykonawcę</w:t>
            </w:r>
          </w:p>
        </w:tc>
      </w:tr>
      <w:tr w:rsidR="00E53B44" w:rsidRPr="00180B77" w:rsidTr="00734A0F">
        <w:tc>
          <w:tcPr>
            <w:tcW w:w="331" w:type="pct"/>
            <w:vMerge/>
          </w:tcPr>
          <w:p w:rsidR="00E53B44" w:rsidRPr="00180B77" w:rsidRDefault="00E53B44" w:rsidP="005936DA">
            <w:pPr>
              <w:suppressAutoHyphens/>
              <w:snapToGrid w:val="0"/>
              <w:spacing w:after="0" w:line="240" w:lineRule="auto"/>
              <w:jc w:val="center"/>
              <w:rPr>
                <w:rFonts w:ascii="Times New Roman" w:hAnsi="Times New Roman"/>
                <w:b/>
                <w:sz w:val="20"/>
                <w:szCs w:val="20"/>
              </w:rPr>
            </w:pPr>
          </w:p>
        </w:tc>
        <w:tc>
          <w:tcPr>
            <w:tcW w:w="2592" w:type="pct"/>
            <w:vMerge/>
          </w:tcPr>
          <w:p w:rsidR="00E53B44" w:rsidRPr="00180B77" w:rsidRDefault="00E53B44" w:rsidP="005936DA">
            <w:pPr>
              <w:snapToGrid w:val="0"/>
              <w:spacing w:after="0" w:line="240" w:lineRule="auto"/>
              <w:jc w:val="center"/>
              <w:rPr>
                <w:rFonts w:ascii="Times New Roman" w:hAnsi="Times New Roman"/>
                <w:b/>
                <w:sz w:val="20"/>
                <w:szCs w:val="20"/>
              </w:rPr>
            </w:pPr>
          </w:p>
        </w:tc>
        <w:tc>
          <w:tcPr>
            <w:tcW w:w="1106" w:type="pct"/>
          </w:tcPr>
          <w:p w:rsidR="00E53B44" w:rsidRPr="00180B77" w:rsidRDefault="00E53B44" w:rsidP="008302C6">
            <w:pPr>
              <w:snapToGrid w:val="0"/>
              <w:spacing w:after="0" w:line="240" w:lineRule="auto"/>
              <w:jc w:val="center"/>
              <w:rPr>
                <w:rFonts w:ascii="Times New Roman" w:hAnsi="Times New Roman"/>
                <w:b/>
                <w:sz w:val="20"/>
                <w:szCs w:val="20"/>
                <w:lang w:eastAsia="ar-SA"/>
              </w:rPr>
            </w:pPr>
            <w:r w:rsidRPr="00180B77">
              <w:rPr>
                <w:rFonts w:ascii="Times New Roman" w:hAnsi="Times New Roman"/>
                <w:b/>
                <w:sz w:val="20"/>
                <w:szCs w:val="20"/>
              </w:rPr>
              <w:t>Potwierdzenie</w:t>
            </w:r>
          </w:p>
          <w:p w:rsidR="00E53B44" w:rsidRPr="00180B77" w:rsidRDefault="00E53B44" w:rsidP="008302C6">
            <w:pPr>
              <w:snapToGrid w:val="0"/>
              <w:spacing w:after="0" w:line="240" w:lineRule="auto"/>
              <w:jc w:val="center"/>
              <w:rPr>
                <w:rFonts w:ascii="Times New Roman" w:hAnsi="Times New Roman"/>
                <w:b/>
                <w:sz w:val="20"/>
                <w:szCs w:val="20"/>
              </w:rPr>
            </w:pPr>
            <w:r w:rsidRPr="00180B77">
              <w:rPr>
                <w:rFonts w:ascii="Times New Roman" w:hAnsi="Times New Roman"/>
                <w:b/>
                <w:sz w:val="20"/>
                <w:szCs w:val="20"/>
              </w:rPr>
              <w:t>spełnienia tak/nie</w:t>
            </w:r>
          </w:p>
        </w:tc>
        <w:tc>
          <w:tcPr>
            <w:tcW w:w="971" w:type="pct"/>
          </w:tcPr>
          <w:p w:rsidR="00E53B44" w:rsidRPr="00180B77" w:rsidRDefault="00E53B44" w:rsidP="005936DA">
            <w:pPr>
              <w:snapToGrid w:val="0"/>
              <w:spacing w:after="0" w:line="240" w:lineRule="auto"/>
              <w:jc w:val="center"/>
              <w:rPr>
                <w:rFonts w:ascii="Times New Roman" w:hAnsi="Times New Roman"/>
                <w:b/>
                <w:sz w:val="20"/>
                <w:szCs w:val="20"/>
              </w:rPr>
            </w:pPr>
            <w:r w:rsidRPr="00180B77">
              <w:rPr>
                <w:rFonts w:ascii="Times New Roman" w:hAnsi="Times New Roman"/>
                <w:b/>
                <w:sz w:val="20"/>
                <w:szCs w:val="20"/>
              </w:rPr>
              <w:t>Opis</w:t>
            </w:r>
          </w:p>
        </w:tc>
      </w:tr>
      <w:tr w:rsidR="00E53B44" w:rsidRPr="00180B77" w:rsidTr="00734A0F">
        <w:trPr>
          <w:trHeight w:hRule="exact" w:val="617"/>
        </w:trPr>
        <w:tc>
          <w:tcPr>
            <w:tcW w:w="331" w:type="pct"/>
          </w:tcPr>
          <w:p w:rsidR="00E53B44" w:rsidRPr="00180B77" w:rsidRDefault="00E53B44" w:rsidP="005936DA">
            <w:pPr>
              <w:pStyle w:val="Tekstpodstawowy31"/>
              <w:snapToGrid w:val="0"/>
              <w:jc w:val="center"/>
              <w:rPr>
                <w:rStyle w:val="ZnakZnak11"/>
                <w:szCs w:val="24"/>
                <w:lang w:val="pl-PL"/>
              </w:rPr>
            </w:pPr>
            <w:r w:rsidRPr="00180B77">
              <w:rPr>
                <w:rStyle w:val="ZnakZnak11"/>
                <w:szCs w:val="24"/>
              </w:rPr>
              <w:t>1</w:t>
            </w:r>
          </w:p>
        </w:tc>
        <w:tc>
          <w:tcPr>
            <w:tcW w:w="2592" w:type="pct"/>
          </w:tcPr>
          <w:p w:rsidR="00E53B44" w:rsidRPr="00180B77" w:rsidRDefault="00E53B44" w:rsidP="005936DA">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Analizator  w pełni automatyczny, wieloparametrowy wolnostojący</w:t>
            </w:r>
          </w:p>
        </w:tc>
        <w:tc>
          <w:tcPr>
            <w:tcW w:w="1106" w:type="pct"/>
          </w:tcPr>
          <w:p w:rsidR="00E53B44" w:rsidRPr="00180B77" w:rsidRDefault="00E53B44" w:rsidP="005936DA">
            <w:pPr>
              <w:pStyle w:val="Tekstpodstawowy31"/>
              <w:snapToGrid w:val="0"/>
              <w:jc w:val="both"/>
              <w:rPr>
                <w:sz w:val="24"/>
                <w:szCs w:val="24"/>
              </w:rPr>
            </w:pPr>
          </w:p>
        </w:tc>
        <w:tc>
          <w:tcPr>
            <w:tcW w:w="971" w:type="pct"/>
          </w:tcPr>
          <w:p w:rsidR="00E53B44" w:rsidRPr="00180B77" w:rsidRDefault="00E53B44" w:rsidP="005936DA">
            <w:pPr>
              <w:pStyle w:val="Tekstpodstawowy31"/>
              <w:snapToGrid w:val="0"/>
              <w:jc w:val="both"/>
              <w:rPr>
                <w:sz w:val="24"/>
                <w:szCs w:val="24"/>
              </w:rPr>
            </w:pPr>
          </w:p>
        </w:tc>
      </w:tr>
      <w:tr w:rsidR="00E53B44" w:rsidRPr="00180B77" w:rsidTr="00734A0F">
        <w:trPr>
          <w:trHeight w:hRule="exact" w:val="588"/>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lang w:val="pl-PL"/>
              </w:rPr>
            </w:pPr>
            <w:r w:rsidRPr="00180B77">
              <w:rPr>
                <w:rStyle w:val="ZnakZnak11"/>
                <w:rFonts w:ascii="Times New Roman" w:hAnsi="Times New Roman"/>
                <w:szCs w:val="24"/>
              </w:rPr>
              <w:t>2</w:t>
            </w:r>
          </w:p>
        </w:tc>
        <w:tc>
          <w:tcPr>
            <w:tcW w:w="2592" w:type="pct"/>
          </w:tcPr>
          <w:p w:rsidR="00E53B44" w:rsidRPr="00180B77" w:rsidRDefault="00E53B44" w:rsidP="005936DA">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Wydajność min. 400 oznaczeń kolorymetrycznych /godz. oraz min. 350 oznaczeń ISE /godz.</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86"/>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lang w:val="pl-PL"/>
              </w:rPr>
            </w:pPr>
            <w:r w:rsidRPr="00180B77">
              <w:rPr>
                <w:rStyle w:val="ZnakZnak11"/>
                <w:rFonts w:ascii="Times New Roman" w:hAnsi="Times New Roman"/>
                <w:szCs w:val="24"/>
              </w:rPr>
              <w:t>3</w:t>
            </w:r>
          </w:p>
        </w:tc>
        <w:tc>
          <w:tcPr>
            <w:tcW w:w="2592" w:type="pct"/>
          </w:tcPr>
          <w:p w:rsidR="00E53B44" w:rsidRPr="00180B77" w:rsidRDefault="00E53B44" w:rsidP="00734A0F">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Komputer sterujący z oprogramowaniem Windows, Ekran min 17”</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31"/>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lang w:val="pl-PL"/>
              </w:rPr>
            </w:pPr>
            <w:r w:rsidRPr="00180B77">
              <w:rPr>
                <w:rStyle w:val="ZnakZnak11"/>
                <w:rFonts w:ascii="Times New Roman" w:hAnsi="Times New Roman"/>
                <w:szCs w:val="24"/>
              </w:rPr>
              <w:t>4</w:t>
            </w:r>
          </w:p>
        </w:tc>
        <w:tc>
          <w:tcPr>
            <w:tcW w:w="2592" w:type="pct"/>
          </w:tcPr>
          <w:p w:rsidR="00E53B44" w:rsidRPr="00180B77" w:rsidRDefault="00E53B44" w:rsidP="005936DA">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Możliwość wykonania oznaczeń z różnego materiału: surowica, osocze, mocz</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1078"/>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5</w:t>
            </w:r>
          </w:p>
        </w:tc>
        <w:tc>
          <w:tcPr>
            <w:tcW w:w="2592" w:type="pct"/>
          </w:tcPr>
          <w:p w:rsidR="00E53B44" w:rsidRPr="00180B77" w:rsidRDefault="00E53B44" w:rsidP="005936DA">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Otwarty system odczynnikowy – umożliwiający badania z zakresu chemii klinicznej, białek specyficznych, monitoringu leków, oznaczania narkotyków w moczu oraz surowicy</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43"/>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6</w:t>
            </w:r>
          </w:p>
        </w:tc>
        <w:tc>
          <w:tcPr>
            <w:tcW w:w="2592" w:type="pct"/>
          </w:tcPr>
          <w:p w:rsidR="00E53B44" w:rsidRPr="00180B77" w:rsidRDefault="00E53B44" w:rsidP="005936DA">
            <w:pPr>
              <w:pStyle w:val="ZnakZnakZnakZnakZnakZnakZnak"/>
              <w:snapToGrid w:val="0"/>
              <w:rPr>
                <w:rStyle w:val="ZnakZnak11"/>
                <w:rFonts w:ascii="Times New Roman" w:hAnsi="Times New Roman" w:cs="Times New Roman"/>
                <w:lang w:val="pl-PL"/>
              </w:rPr>
            </w:pPr>
            <w:r w:rsidRPr="00180B77">
              <w:rPr>
                <w:rStyle w:val="ZnakZnak11"/>
                <w:rFonts w:ascii="Times New Roman" w:hAnsi="Times New Roman" w:cs="Times New Roman"/>
                <w:lang w:val="pl-PL"/>
              </w:rPr>
              <w:t>Minimum 90 pozycji odczynnikowych na pokładzie analizatora – wszystkie pozycje chłodzone.</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909"/>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7</w:t>
            </w:r>
          </w:p>
        </w:tc>
        <w:tc>
          <w:tcPr>
            <w:tcW w:w="2592" w:type="pct"/>
          </w:tcPr>
          <w:p w:rsidR="00E53B44" w:rsidRPr="00180B77" w:rsidRDefault="00E53B44" w:rsidP="005936DA">
            <w:pPr>
              <w:snapToGrid w:val="0"/>
              <w:spacing w:after="0" w:line="240" w:lineRule="auto"/>
              <w:rPr>
                <w:rFonts w:ascii="Times New Roman" w:hAnsi="Times New Roman"/>
                <w:sz w:val="24"/>
                <w:szCs w:val="24"/>
                <w:lang w:eastAsia="ar-SA"/>
              </w:rPr>
            </w:pPr>
            <w:r w:rsidRPr="00180B77">
              <w:rPr>
                <w:rStyle w:val="ZnakZnak11"/>
                <w:rFonts w:ascii="Times New Roman" w:hAnsi="Times New Roman"/>
                <w:szCs w:val="24"/>
                <w:lang w:val="pl-PL"/>
              </w:rPr>
              <w:t>Możliwość równoczesnego stosowania różnych objętościowo butelek odczynnikowych – 10 ml, 20ml, 50ml, 100 ml</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345"/>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8</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 xml:space="preserve">Możliwość załadowanie min 70 próbek jednorazowo </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604"/>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9</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Wbudowane czytniki kodów paskowych do identyfikacji odczynników i próbek badanych</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667"/>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10</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Detektory  poziomu odczynników I próbek badanych z monitoringiem poziomu odczynników</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895"/>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11</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Wykonania badań w trybie STAT – możliwość zdefiniowania statusu STAT dla każdej dowolnej pozycji próbkowej</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539"/>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12</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Kuwety szklane wielorazowego użytku z automatycznym systemem mycia.</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892"/>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13</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Stacja uzdatniania wody – zużycie wody przez analizator nie przekraczające 25 litrów wody  na godzinę</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551"/>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14</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Całkowita objętość mieszaniny reakcyjnej nie większa niż 400 µl</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1261"/>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15</w:t>
            </w:r>
          </w:p>
        </w:tc>
        <w:tc>
          <w:tcPr>
            <w:tcW w:w="2592" w:type="pct"/>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Zintegrowany z analizatorem moduł ISE – Na, K , Cl, bezobsługowy z automatycznie wykonywaną  kalibracją sterowaną z poziomu oprogramowania analizatora bez konieczności ingerencji operatora.</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val="493"/>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16</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rPr>
            </w:pPr>
            <w:r w:rsidRPr="00180B77">
              <w:rPr>
                <w:rStyle w:val="ZnakZnak11"/>
                <w:rFonts w:ascii="Times New Roman" w:hAnsi="Times New Roman"/>
                <w:szCs w:val="24"/>
              </w:rPr>
              <w:t>Możliwość programowania reakcji czteroodczynnikowych.</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693"/>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17</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Możliwość pracy z probówkami pierwotnymi i naczynkami typu CUP</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367"/>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18</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rPr>
            </w:pPr>
            <w:r w:rsidRPr="00180B77">
              <w:rPr>
                <w:rStyle w:val="ZnakZnak11"/>
                <w:rFonts w:ascii="Times New Roman" w:hAnsi="Times New Roman"/>
                <w:szCs w:val="24"/>
              </w:rPr>
              <w:t>Dołączona drukarka zewnętrzna</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41"/>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19</w:t>
            </w:r>
          </w:p>
        </w:tc>
        <w:tc>
          <w:tcPr>
            <w:tcW w:w="2592" w:type="pct"/>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Wykonanie na własny koszt Wykonawcy przeglądu aparatu zgodnie</w:t>
            </w:r>
            <w:r w:rsidRPr="00180B77">
              <w:rPr>
                <w:rFonts w:ascii="Times New Roman" w:hAnsi="Times New Roman"/>
                <w:sz w:val="24"/>
                <w:szCs w:val="24"/>
              </w:rPr>
              <w:t xml:space="preserve"> </w:t>
            </w:r>
            <w:r w:rsidRPr="00180B77">
              <w:rPr>
                <w:rStyle w:val="ZnakZnak11"/>
                <w:rFonts w:ascii="Times New Roman" w:hAnsi="Times New Roman"/>
                <w:szCs w:val="24"/>
                <w:lang w:val="pl-PL"/>
              </w:rPr>
              <w:t>z zaleceniami producenta</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32"/>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lang w:val="pl-PL"/>
              </w:rPr>
            </w:pPr>
            <w:r w:rsidRPr="00180B77">
              <w:rPr>
                <w:rStyle w:val="ZnakZnak11"/>
                <w:rFonts w:ascii="Times New Roman" w:hAnsi="Times New Roman"/>
                <w:szCs w:val="24"/>
              </w:rPr>
              <w:t>21</w:t>
            </w:r>
          </w:p>
        </w:tc>
        <w:tc>
          <w:tcPr>
            <w:tcW w:w="2592" w:type="pct"/>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Dostępność serwisu 24 h na dobę (łącznie z sobotą, niedziela i świętami)</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rPr>
          <w:trHeight w:hRule="exact" w:val="538"/>
        </w:trPr>
        <w:tc>
          <w:tcPr>
            <w:tcW w:w="331" w:type="pct"/>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22</w:t>
            </w:r>
          </w:p>
        </w:tc>
        <w:tc>
          <w:tcPr>
            <w:tcW w:w="2592" w:type="pct"/>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Wbudowany system kontroli jakości z kartami kontroli jakości (opracowanie liczbowe, graficzne)</w:t>
            </w:r>
          </w:p>
        </w:tc>
        <w:tc>
          <w:tcPr>
            <w:tcW w:w="1106"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535"/>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23</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Oddzielne igły pipetujące dla odczynników, próbek oraz modułu ISE</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363"/>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24</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rPr>
            </w:pPr>
            <w:r w:rsidRPr="00180B77">
              <w:rPr>
                <w:rStyle w:val="ZnakZnak11"/>
                <w:rFonts w:ascii="Times New Roman" w:hAnsi="Times New Roman"/>
                <w:szCs w:val="24"/>
              </w:rPr>
              <w:t>Oprogramowanie w języku polskim</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359"/>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25</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 xml:space="preserve">Wpięcie do sieci na koszt </w:t>
            </w:r>
            <w:r>
              <w:rPr>
                <w:rStyle w:val="ZnakZnak11"/>
                <w:rFonts w:ascii="Times New Roman" w:hAnsi="Times New Roman"/>
                <w:szCs w:val="24"/>
                <w:lang w:val="pl-PL"/>
              </w:rPr>
              <w:t>Wykonawcy</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r w:rsidR="00E53B44" w:rsidRPr="00180B77" w:rsidTr="00734A0F">
        <w:tblPrEx>
          <w:tblCellMar>
            <w:left w:w="70" w:type="dxa"/>
            <w:right w:w="70" w:type="dxa"/>
          </w:tblCellMar>
        </w:tblPrEx>
        <w:trPr>
          <w:trHeight w:hRule="exact" w:val="690"/>
        </w:trPr>
        <w:tc>
          <w:tcPr>
            <w:tcW w:w="331" w:type="pct"/>
            <w:tcMar>
              <w:top w:w="0" w:type="dxa"/>
              <w:left w:w="40" w:type="dxa"/>
              <w:bottom w:w="0" w:type="dxa"/>
              <w:right w:w="40" w:type="dxa"/>
            </w:tcMar>
          </w:tcPr>
          <w:p w:rsidR="00E53B44" w:rsidRPr="00180B77" w:rsidRDefault="00E53B44" w:rsidP="005936DA">
            <w:pPr>
              <w:suppressAutoHyphens/>
              <w:snapToGrid w:val="0"/>
              <w:spacing w:after="0" w:line="240" w:lineRule="auto"/>
              <w:jc w:val="center"/>
              <w:rPr>
                <w:rStyle w:val="ZnakZnak11"/>
                <w:rFonts w:ascii="Times New Roman" w:hAnsi="Times New Roman"/>
                <w:szCs w:val="24"/>
              </w:rPr>
            </w:pPr>
            <w:r w:rsidRPr="00180B77">
              <w:rPr>
                <w:rStyle w:val="ZnakZnak11"/>
                <w:rFonts w:ascii="Times New Roman" w:hAnsi="Times New Roman"/>
                <w:szCs w:val="24"/>
              </w:rPr>
              <w:t>26</w:t>
            </w:r>
          </w:p>
        </w:tc>
        <w:tc>
          <w:tcPr>
            <w:tcW w:w="2592" w:type="pct"/>
            <w:tcMar>
              <w:top w:w="0" w:type="dxa"/>
              <w:left w:w="40" w:type="dxa"/>
              <w:bottom w:w="0" w:type="dxa"/>
              <w:right w:w="40" w:type="dxa"/>
            </w:tcMar>
          </w:tcPr>
          <w:p w:rsidR="00E53B44" w:rsidRPr="00180B77" w:rsidRDefault="00E53B44" w:rsidP="005936DA">
            <w:pPr>
              <w:suppressAutoHyphens/>
              <w:snapToGrid w:val="0"/>
              <w:spacing w:after="0" w:line="240" w:lineRule="auto"/>
              <w:rPr>
                <w:rStyle w:val="ZnakZnak11"/>
                <w:rFonts w:ascii="Times New Roman" w:hAnsi="Times New Roman"/>
                <w:szCs w:val="24"/>
                <w:lang w:val="pl-PL"/>
              </w:rPr>
            </w:pPr>
            <w:r w:rsidRPr="00180B77">
              <w:rPr>
                <w:rStyle w:val="ZnakZnak11"/>
                <w:rFonts w:ascii="Times New Roman" w:hAnsi="Times New Roman"/>
                <w:szCs w:val="24"/>
                <w:lang w:val="pl-PL"/>
              </w:rPr>
              <w:t>Baza danych wyników oznaczeń pacjentów min. 50000 rekordów</w:t>
            </w:r>
          </w:p>
        </w:tc>
        <w:tc>
          <w:tcPr>
            <w:tcW w:w="1106" w:type="pct"/>
            <w:tcMar>
              <w:top w:w="0" w:type="dxa"/>
              <w:left w:w="40" w:type="dxa"/>
              <w:bottom w:w="0" w:type="dxa"/>
              <w:right w:w="40" w:type="dxa"/>
            </w:tcMar>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c>
          <w:tcPr>
            <w:tcW w:w="971" w:type="pct"/>
          </w:tcPr>
          <w:p w:rsidR="00E53B44" w:rsidRPr="00180B77" w:rsidRDefault="00E53B44" w:rsidP="005936DA">
            <w:pPr>
              <w:suppressAutoHyphens/>
              <w:snapToGrid w:val="0"/>
              <w:spacing w:after="0" w:line="240" w:lineRule="auto"/>
              <w:rPr>
                <w:rFonts w:ascii="Times New Roman" w:hAnsi="Times New Roman"/>
                <w:sz w:val="24"/>
                <w:szCs w:val="24"/>
                <w:lang w:eastAsia="ar-SA"/>
              </w:rPr>
            </w:pPr>
          </w:p>
        </w:tc>
      </w:tr>
    </w:tbl>
    <w:p w:rsidR="00E53B44" w:rsidRPr="00180B77" w:rsidRDefault="00E53B44" w:rsidP="005936DA">
      <w:pPr>
        <w:pStyle w:val="Footer"/>
        <w:tabs>
          <w:tab w:val="left" w:pos="-180"/>
        </w:tabs>
        <w:rPr>
          <w:b/>
        </w:rPr>
      </w:pPr>
    </w:p>
    <w:p w:rsidR="00E53B44" w:rsidRPr="00180B77" w:rsidRDefault="00E53B44" w:rsidP="005936DA">
      <w:pPr>
        <w:pStyle w:val="Footer"/>
        <w:tabs>
          <w:tab w:val="left" w:pos="-180"/>
        </w:tabs>
        <w:rPr>
          <w:b/>
        </w:rPr>
      </w:pPr>
      <w:r w:rsidRPr="00180B77">
        <w:rPr>
          <w:b/>
        </w:rPr>
        <w:t>RAZEM (odczynniki + dzierżawa analizatora):</w:t>
      </w:r>
    </w:p>
    <w:p w:rsidR="00E53B44" w:rsidRPr="00180B77" w:rsidRDefault="00E53B44" w:rsidP="005936DA">
      <w:pPr>
        <w:pStyle w:val="Footer"/>
        <w:tabs>
          <w:tab w:val="left" w:pos="-180"/>
        </w:tabs>
        <w:ind w:firstLine="360"/>
        <w:rPr>
          <w:b/>
        </w:rPr>
      </w:pPr>
    </w:p>
    <w:p w:rsidR="00E53B44" w:rsidRPr="00180B77" w:rsidRDefault="00E53B44" w:rsidP="005936DA">
      <w:pPr>
        <w:pStyle w:val="Footer"/>
        <w:tabs>
          <w:tab w:val="left" w:pos="-180"/>
        </w:tabs>
        <w:rPr>
          <w:b/>
        </w:rPr>
      </w:pPr>
      <w:r w:rsidRPr="00180B77">
        <w:rPr>
          <w:b/>
        </w:rPr>
        <w:t>Wartość netto:……………………………………………………</w:t>
      </w:r>
    </w:p>
    <w:p w:rsidR="00E53B44" w:rsidRPr="00180B77" w:rsidRDefault="00E53B44" w:rsidP="005936DA">
      <w:pPr>
        <w:pStyle w:val="Footer"/>
        <w:tabs>
          <w:tab w:val="left" w:pos="-180"/>
        </w:tabs>
        <w:rPr>
          <w:b/>
        </w:rPr>
      </w:pPr>
    </w:p>
    <w:p w:rsidR="00E53B44" w:rsidRPr="00180B77" w:rsidRDefault="00E53B44" w:rsidP="005936DA">
      <w:pPr>
        <w:pStyle w:val="Footer"/>
        <w:tabs>
          <w:tab w:val="left" w:pos="-180"/>
        </w:tabs>
        <w:rPr>
          <w:b/>
        </w:rPr>
      </w:pPr>
      <w:r w:rsidRPr="00180B77">
        <w:rPr>
          <w:b/>
        </w:rPr>
        <w:t>Wartość brutto:………………………………………………….</w:t>
      </w:r>
    </w:p>
    <w:p w:rsidR="00E53B44" w:rsidRPr="00180B77" w:rsidRDefault="00E53B44" w:rsidP="005936DA">
      <w:pPr>
        <w:spacing w:after="0" w:line="240" w:lineRule="auto"/>
        <w:rPr>
          <w:rFonts w:ascii="Times New Roman" w:hAnsi="Times New Roman"/>
          <w:b/>
          <w:bCs/>
          <w:sz w:val="20"/>
          <w:szCs w:val="20"/>
        </w:rPr>
      </w:pPr>
    </w:p>
    <w:p w:rsidR="00E53B44" w:rsidRPr="00180B77" w:rsidRDefault="00E53B44" w:rsidP="005936DA">
      <w:pPr>
        <w:spacing w:after="0" w:line="240" w:lineRule="auto"/>
        <w:ind w:left="1080"/>
        <w:jc w:val="right"/>
        <w:rPr>
          <w:rFonts w:ascii="Times New Roman" w:hAnsi="Times New Roman"/>
          <w:sz w:val="24"/>
          <w:szCs w:val="24"/>
          <w:lang w:eastAsia="pl-PL"/>
        </w:rPr>
      </w:pPr>
      <w:r w:rsidRPr="00180B77">
        <w:rPr>
          <w:rFonts w:ascii="Times New Roman" w:hAnsi="Times New Roman"/>
          <w:sz w:val="24"/>
          <w:szCs w:val="24"/>
          <w:lang w:eastAsia="pl-PL"/>
        </w:rPr>
        <w:t>___________________, dnia _________________</w:t>
      </w:r>
    </w:p>
    <w:p w:rsidR="00E53B44" w:rsidRPr="00180B77" w:rsidRDefault="00E53B44" w:rsidP="005936DA">
      <w:pPr>
        <w:spacing w:after="0" w:line="240" w:lineRule="auto"/>
        <w:rPr>
          <w:rFonts w:ascii="Times New Roman" w:hAnsi="Times New Roman"/>
          <w:sz w:val="24"/>
          <w:szCs w:val="24"/>
          <w:lang w:eastAsia="pl-PL"/>
        </w:rPr>
      </w:pP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r>
      <w:r w:rsidRPr="00180B77">
        <w:rPr>
          <w:rFonts w:ascii="Times New Roman" w:hAnsi="Times New Roman"/>
          <w:sz w:val="16"/>
          <w:szCs w:val="16"/>
          <w:lang w:eastAsia="pl-PL"/>
        </w:rPr>
        <w:tab/>
        <w:t>miejscowość</w:t>
      </w:r>
    </w:p>
    <w:p w:rsidR="00E53B44" w:rsidRPr="00180B77" w:rsidRDefault="00E53B44" w:rsidP="005936DA">
      <w:pPr>
        <w:spacing w:after="0" w:line="240" w:lineRule="auto"/>
        <w:jc w:val="right"/>
        <w:rPr>
          <w:rFonts w:ascii="Times New Roman" w:hAnsi="Times New Roman"/>
          <w:sz w:val="24"/>
          <w:szCs w:val="24"/>
          <w:lang w:eastAsia="pl-PL"/>
        </w:rPr>
      </w:pPr>
      <w:r w:rsidRPr="00180B77">
        <w:rPr>
          <w:rFonts w:ascii="Times New Roman" w:hAnsi="Times New Roman"/>
          <w:sz w:val="24"/>
          <w:szCs w:val="24"/>
          <w:lang w:eastAsia="pl-PL"/>
        </w:rPr>
        <w:t>_____________________________________________</w:t>
      </w:r>
    </w:p>
    <w:p w:rsidR="00E53B44" w:rsidRPr="00180B77" w:rsidRDefault="00E53B44" w:rsidP="005936DA">
      <w:pPr>
        <w:spacing w:after="0" w:line="240" w:lineRule="auto"/>
        <w:jc w:val="right"/>
        <w:rPr>
          <w:rFonts w:ascii="Times New Roman" w:hAnsi="Times New Roman"/>
          <w:sz w:val="16"/>
          <w:szCs w:val="16"/>
          <w:lang w:eastAsia="pl-PL"/>
        </w:rPr>
      </w:pPr>
      <w:r w:rsidRPr="00180B77">
        <w:rPr>
          <w:rFonts w:ascii="Times New Roman" w:hAnsi="Times New Roman"/>
          <w:sz w:val="16"/>
          <w:szCs w:val="16"/>
          <w:lang w:eastAsia="pl-PL"/>
        </w:rPr>
        <w:t>podpisy osób upoważnionych do reprezentowania Wykonawcy</w:t>
      </w:r>
    </w:p>
    <w:p w:rsidR="00E53B44" w:rsidRPr="00180B77" w:rsidRDefault="00E53B44" w:rsidP="005936DA">
      <w:pPr>
        <w:spacing w:after="0" w:line="240" w:lineRule="auto"/>
        <w:rPr>
          <w:rFonts w:ascii="Times New Roman" w:hAnsi="Times New Roman"/>
          <w:sz w:val="16"/>
          <w:szCs w:val="16"/>
          <w:lang w:eastAsia="pl-PL"/>
        </w:rPr>
      </w:pPr>
    </w:p>
    <w:p w:rsidR="00E53B44" w:rsidRPr="004578F1" w:rsidRDefault="00E53B44" w:rsidP="008E3861">
      <w:pPr>
        <w:spacing w:after="0" w:line="240" w:lineRule="auto"/>
        <w:jc w:val="right"/>
        <w:rPr>
          <w:rFonts w:ascii="Times New Roman" w:hAnsi="Times New Roman"/>
          <w:sz w:val="24"/>
          <w:szCs w:val="24"/>
          <w:lang w:eastAsia="pl-PL"/>
        </w:rPr>
        <w:sectPr w:rsidR="00E53B44" w:rsidRPr="004578F1" w:rsidSect="000D7414">
          <w:footerReference w:type="first" r:id="rId10"/>
          <w:pgSz w:w="11906" w:h="16838"/>
          <w:pgMar w:top="851" w:right="907" w:bottom="851" w:left="907" w:header="709" w:footer="709" w:gutter="0"/>
          <w:cols w:space="708"/>
          <w:titlePg/>
          <w:docGrid w:linePitch="360"/>
        </w:sectPr>
      </w:pPr>
    </w:p>
    <w:p w:rsidR="00E53B44" w:rsidRPr="00180B77" w:rsidRDefault="00E53B44" w:rsidP="008E3861">
      <w:pPr>
        <w:spacing w:after="0" w:line="240" w:lineRule="auto"/>
        <w:jc w:val="right"/>
        <w:rPr>
          <w:rFonts w:ascii="Times New Roman" w:hAnsi="Times New Roman"/>
          <w:b/>
          <w:sz w:val="24"/>
          <w:szCs w:val="24"/>
          <w:lang w:eastAsia="pl-PL"/>
        </w:rPr>
      </w:pPr>
      <w:r w:rsidRPr="00180B77">
        <w:rPr>
          <w:rFonts w:ascii="Times New Roman" w:hAnsi="Times New Roman"/>
          <w:b/>
          <w:sz w:val="24"/>
          <w:szCs w:val="24"/>
          <w:lang w:eastAsia="pl-PL"/>
        </w:rPr>
        <w:t>Załącznik nr 3</w:t>
      </w:r>
      <w:r w:rsidRPr="00180B77">
        <w:rPr>
          <w:rFonts w:ascii="Times New Roman" w:hAnsi="Times New Roman"/>
          <w:b/>
          <w:sz w:val="24"/>
          <w:szCs w:val="24"/>
          <w:lang w:eastAsia="pl-PL"/>
        </w:rPr>
        <w:br/>
        <w:t>do SIWZ</w:t>
      </w:r>
    </w:p>
    <w:p w:rsidR="00E53B44" w:rsidRPr="00180B77" w:rsidRDefault="00E53B44" w:rsidP="008E3861">
      <w:pPr>
        <w:spacing w:after="0" w:line="240" w:lineRule="auto"/>
        <w:rPr>
          <w:rFonts w:ascii="Times New Roman" w:hAnsi="Times New Roman"/>
          <w:sz w:val="24"/>
          <w:szCs w:val="24"/>
          <w:lang w:eastAsia="pl-PL"/>
        </w:rPr>
      </w:pPr>
      <w:r w:rsidRPr="00180B77">
        <w:rPr>
          <w:rFonts w:ascii="Times New Roman" w:hAnsi="Times New Roman"/>
          <w:sz w:val="24"/>
          <w:szCs w:val="24"/>
          <w:lang w:eastAsia="pl-PL"/>
        </w:rPr>
        <w:t>Wykonawca:</w:t>
      </w:r>
    </w:p>
    <w:p w:rsidR="00E53B44" w:rsidRPr="00180B77" w:rsidRDefault="00E53B44" w:rsidP="008E3861">
      <w:pPr>
        <w:spacing w:after="0" w:line="48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spacing w:after="0" w:line="240" w:lineRule="auto"/>
        <w:ind w:right="4572"/>
        <w:rPr>
          <w:rFonts w:ascii="Times New Roman" w:hAnsi="Times New Roman"/>
          <w:i/>
          <w:sz w:val="16"/>
          <w:szCs w:val="16"/>
          <w:lang w:eastAsia="pl-PL"/>
        </w:rPr>
      </w:pPr>
      <w:r w:rsidRPr="00180B77">
        <w:rPr>
          <w:rFonts w:ascii="Times New Roman" w:hAnsi="Times New Roman"/>
          <w:i/>
          <w:sz w:val="16"/>
          <w:szCs w:val="16"/>
          <w:lang w:eastAsia="pl-PL"/>
        </w:rPr>
        <w:t>(pełna nazwa/firma, adres, w zależności od podmiotu: NIP/PESEL, KRS/CEiDG)</w:t>
      </w:r>
    </w:p>
    <w:p w:rsidR="00E53B44" w:rsidRPr="00180B77" w:rsidRDefault="00E53B44" w:rsidP="008E3861">
      <w:pPr>
        <w:spacing w:after="0" w:line="240" w:lineRule="auto"/>
        <w:ind w:right="4572"/>
        <w:rPr>
          <w:rFonts w:ascii="Times New Roman" w:hAnsi="Times New Roman"/>
          <w:i/>
          <w:sz w:val="16"/>
          <w:szCs w:val="16"/>
          <w:lang w:eastAsia="pl-PL"/>
        </w:rPr>
      </w:pPr>
    </w:p>
    <w:p w:rsidR="00E53B44" w:rsidRPr="00180B77" w:rsidRDefault="00E53B44" w:rsidP="008E3861">
      <w:pPr>
        <w:spacing w:after="0" w:line="480" w:lineRule="auto"/>
        <w:rPr>
          <w:rFonts w:ascii="Times New Roman" w:hAnsi="Times New Roman"/>
          <w:sz w:val="21"/>
          <w:szCs w:val="21"/>
          <w:u w:val="single"/>
          <w:lang w:eastAsia="pl-PL"/>
        </w:rPr>
      </w:pPr>
      <w:r w:rsidRPr="00180B77">
        <w:rPr>
          <w:rFonts w:ascii="Times New Roman" w:hAnsi="Times New Roman"/>
          <w:sz w:val="21"/>
          <w:szCs w:val="21"/>
          <w:u w:val="single"/>
          <w:lang w:eastAsia="pl-PL"/>
        </w:rPr>
        <w:t>reprezentowany przez:</w:t>
      </w:r>
    </w:p>
    <w:p w:rsidR="00E53B44" w:rsidRPr="00180B77" w:rsidRDefault="00E53B44" w:rsidP="008E3861">
      <w:pPr>
        <w:spacing w:after="0" w:line="24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spacing w:after="0" w:line="240" w:lineRule="auto"/>
        <w:ind w:right="4572"/>
        <w:rPr>
          <w:rFonts w:ascii="Times New Roman" w:hAnsi="Times New Roman"/>
          <w:sz w:val="21"/>
          <w:szCs w:val="21"/>
          <w:lang w:eastAsia="pl-PL"/>
        </w:rPr>
      </w:pPr>
    </w:p>
    <w:p w:rsidR="00E53B44" w:rsidRPr="00180B77" w:rsidRDefault="00E53B44" w:rsidP="008E3861">
      <w:pPr>
        <w:spacing w:after="0" w:line="24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tabs>
          <w:tab w:val="left" w:pos="3780"/>
        </w:tabs>
        <w:spacing w:after="0" w:line="240" w:lineRule="auto"/>
        <w:ind w:right="5292"/>
        <w:rPr>
          <w:rFonts w:ascii="Times New Roman" w:hAnsi="Times New Roman"/>
          <w:i/>
          <w:sz w:val="16"/>
          <w:szCs w:val="16"/>
          <w:lang w:eastAsia="pl-PL"/>
        </w:rPr>
      </w:pPr>
      <w:r w:rsidRPr="00180B77">
        <w:rPr>
          <w:rFonts w:ascii="Times New Roman" w:hAnsi="Times New Roman"/>
          <w:i/>
          <w:sz w:val="16"/>
          <w:szCs w:val="16"/>
          <w:lang w:eastAsia="pl-PL"/>
        </w:rPr>
        <w:t>(imię, nazwisko, stanowisko/podstawa do reprezentacji)</w:t>
      </w:r>
    </w:p>
    <w:p w:rsidR="00E53B44" w:rsidRPr="00180B77" w:rsidRDefault="00E53B44" w:rsidP="008E3861">
      <w:pPr>
        <w:spacing w:after="0" w:line="240" w:lineRule="auto"/>
        <w:rPr>
          <w:rFonts w:ascii="Times New Roman" w:hAnsi="Times New Roman"/>
          <w:sz w:val="21"/>
          <w:szCs w:val="21"/>
          <w:lang w:eastAsia="pl-PL"/>
        </w:rPr>
      </w:pPr>
    </w:p>
    <w:p w:rsidR="00E53B44" w:rsidRPr="00180B77" w:rsidRDefault="00E53B44" w:rsidP="008E3861">
      <w:pPr>
        <w:spacing w:after="0" w:line="240" w:lineRule="auto"/>
        <w:rPr>
          <w:rFonts w:ascii="Times New Roman" w:hAnsi="Times New Roman"/>
          <w:sz w:val="21"/>
          <w:szCs w:val="21"/>
          <w:lang w:eastAsia="pl-PL"/>
        </w:rPr>
      </w:pPr>
    </w:p>
    <w:p w:rsidR="00E53B44" w:rsidRPr="00180B77" w:rsidRDefault="00E53B44" w:rsidP="008E3861">
      <w:pPr>
        <w:spacing w:after="0" w:line="240" w:lineRule="auto"/>
        <w:jc w:val="center"/>
        <w:rPr>
          <w:rFonts w:ascii="Times New Roman" w:hAnsi="Times New Roman"/>
          <w:b/>
          <w:sz w:val="24"/>
          <w:szCs w:val="24"/>
          <w:u w:val="single"/>
          <w:lang w:eastAsia="pl-PL"/>
        </w:rPr>
      </w:pPr>
      <w:r w:rsidRPr="00180B77">
        <w:rPr>
          <w:rFonts w:ascii="Times New Roman" w:hAnsi="Times New Roman"/>
          <w:b/>
          <w:sz w:val="24"/>
          <w:szCs w:val="24"/>
          <w:u w:val="single"/>
          <w:lang w:eastAsia="pl-PL"/>
        </w:rPr>
        <w:t xml:space="preserve">Oświadczenie wykonawcy </w:t>
      </w:r>
    </w:p>
    <w:p w:rsidR="00E53B44" w:rsidRPr="00180B77" w:rsidRDefault="00E53B44" w:rsidP="008E3861">
      <w:pPr>
        <w:spacing w:after="0" w:line="240" w:lineRule="auto"/>
        <w:jc w:val="center"/>
        <w:rPr>
          <w:rFonts w:ascii="Times New Roman" w:hAnsi="Times New Roman"/>
          <w:b/>
          <w:sz w:val="24"/>
          <w:szCs w:val="24"/>
          <w:u w:val="single"/>
          <w:lang w:eastAsia="pl-PL"/>
        </w:rPr>
      </w:pPr>
    </w:p>
    <w:p w:rsidR="00E53B44" w:rsidRPr="00180B77" w:rsidRDefault="00E53B44" w:rsidP="008E3861">
      <w:pPr>
        <w:spacing w:after="0" w:line="240" w:lineRule="auto"/>
        <w:jc w:val="center"/>
        <w:rPr>
          <w:rFonts w:ascii="Times New Roman" w:hAnsi="Times New Roman"/>
          <w:b/>
          <w:sz w:val="24"/>
          <w:szCs w:val="24"/>
          <w:lang w:eastAsia="pl-PL"/>
        </w:rPr>
      </w:pPr>
      <w:r w:rsidRPr="00180B77">
        <w:rPr>
          <w:rFonts w:ascii="Times New Roman" w:hAnsi="Times New Roman"/>
          <w:b/>
          <w:sz w:val="24"/>
          <w:szCs w:val="24"/>
          <w:lang w:eastAsia="pl-PL"/>
        </w:rPr>
        <w:t xml:space="preserve">składane na podstawie art. 25a ust. 1 ustawy z dnia 29 stycznia 2004 r. </w:t>
      </w:r>
    </w:p>
    <w:p w:rsidR="00E53B44" w:rsidRPr="00180B77" w:rsidRDefault="00E53B44" w:rsidP="008E3861">
      <w:pPr>
        <w:spacing w:after="0" w:line="240" w:lineRule="auto"/>
        <w:jc w:val="center"/>
        <w:rPr>
          <w:rFonts w:ascii="Times New Roman" w:hAnsi="Times New Roman"/>
          <w:b/>
          <w:sz w:val="24"/>
          <w:szCs w:val="24"/>
          <w:lang w:eastAsia="pl-PL"/>
        </w:rPr>
      </w:pPr>
      <w:r w:rsidRPr="00180B77">
        <w:rPr>
          <w:rFonts w:ascii="Times New Roman" w:hAnsi="Times New Roman"/>
          <w:b/>
          <w:sz w:val="24"/>
          <w:szCs w:val="24"/>
          <w:lang w:eastAsia="pl-PL"/>
        </w:rPr>
        <w:t xml:space="preserve">Prawo zamówień publicznych (dalej jako: ustawa Pzp), </w:t>
      </w:r>
    </w:p>
    <w:p w:rsidR="00E53B44" w:rsidRPr="00180B77" w:rsidRDefault="00E53B44" w:rsidP="008E3861">
      <w:pPr>
        <w:spacing w:after="0" w:line="240" w:lineRule="auto"/>
        <w:jc w:val="center"/>
        <w:rPr>
          <w:rFonts w:ascii="Times New Roman" w:hAnsi="Times New Roman"/>
          <w:b/>
          <w:sz w:val="24"/>
          <w:szCs w:val="24"/>
          <w:u w:val="single"/>
          <w:lang w:eastAsia="pl-PL"/>
        </w:rPr>
      </w:pPr>
      <w:r w:rsidRPr="00180B77">
        <w:rPr>
          <w:rFonts w:ascii="Times New Roman" w:hAnsi="Times New Roman"/>
          <w:b/>
          <w:sz w:val="24"/>
          <w:szCs w:val="24"/>
          <w:u w:val="single"/>
          <w:lang w:eastAsia="pl-PL"/>
        </w:rPr>
        <w:t xml:space="preserve">DOTYCZĄCE PRZESŁANEK WYKLUCZENIA Z POSTĘPOWANIA </w:t>
      </w:r>
      <w:r w:rsidRPr="00180B77">
        <w:rPr>
          <w:rFonts w:ascii="Times New Roman" w:hAnsi="Times New Roman"/>
          <w:b/>
          <w:sz w:val="24"/>
          <w:szCs w:val="24"/>
          <w:u w:val="single"/>
          <w:lang w:eastAsia="pl-PL"/>
        </w:rPr>
        <w:br/>
      </w:r>
    </w:p>
    <w:p w:rsidR="00E53B44" w:rsidRPr="00180B77" w:rsidRDefault="00E53B44" w:rsidP="008E3861">
      <w:pPr>
        <w:spacing w:after="0" w:line="240" w:lineRule="auto"/>
        <w:jc w:val="center"/>
        <w:rPr>
          <w:rFonts w:ascii="Times New Roman" w:hAnsi="Times New Roman"/>
          <w:b/>
          <w:sz w:val="24"/>
          <w:szCs w:val="24"/>
          <w:u w:val="single"/>
          <w:lang w:eastAsia="pl-PL"/>
        </w:rPr>
      </w:pPr>
    </w:p>
    <w:p w:rsidR="00E53B44" w:rsidRPr="00180B77" w:rsidRDefault="00E53B44" w:rsidP="004D4052">
      <w:pPr>
        <w:spacing w:after="0" w:line="240" w:lineRule="auto"/>
        <w:ind w:firstLine="709"/>
        <w:jc w:val="both"/>
        <w:rPr>
          <w:rFonts w:ascii="Times New Roman" w:hAnsi="Times New Roman"/>
          <w:b/>
          <w:sz w:val="24"/>
          <w:szCs w:val="24"/>
          <w:lang w:eastAsia="pl-PL"/>
        </w:rPr>
      </w:pPr>
      <w:r w:rsidRPr="00180B77">
        <w:rPr>
          <w:rFonts w:ascii="Times New Roman" w:hAnsi="Times New Roman"/>
          <w:sz w:val="24"/>
          <w:szCs w:val="24"/>
          <w:lang w:eastAsia="pl-PL"/>
        </w:rPr>
        <w:t xml:space="preserve">Na potrzeby postępowania o udzielenie zamówienia publicznego </w:t>
      </w:r>
      <w:r w:rsidRPr="00180B77">
        <w:rPr>
          <w:rFonts w:ascii="Times New Roman" w:hAnsi="Times New Roman"/>
          <w:b/>
          <w:sz w:val="24"/>
          <w:szCs w:val="24"/>
          <w:lang w:eastAsia="pl-PL"/>
        </w:rPr>
        <w:t>na dostawę</w:t>
      </w:r>
      <w:r w:rsidRPr="00180B77">
        <w:rPr>
          <w:rFonts w:ascii="Times New Roman" w:hAnsi="Times New Roman"/>
          <w:b/>
          <w:sz w:val="24"/>
          <w:szCs w:val="24"/>
        </w:rPr>
        <w:t xml:space="preserve"> odczynników laboratoryjnych z dzierżawą analizatorów</w:t>
      </w:r>
      <w:r w:rsidRPr="00180B77">
        <w:rPr>
          <w:rFonts w:ascii="Times New Roman" w:hAnsi="Times New Roman"/>
          <w:b/>
          <w:sz w:val="24"/>
          <w:szCs w:val="24"/>
          <w:lang w:eastAsia="pl-PL"/>
        </w:rPr>
        <w:t xml:space="preserve">, nr sprawy: 13/ZP/17 </w:t>
      </w:r>
      <w:r w:rsidRPr="00180B77">
        <w:rPr>
          <w:rFonts w:ascii="Times New Roman" w:hAnsi="Times New Roman"/>
          <w:sz w:val="24"/>
          <w:szCs w:val="24"/>
          <w:lang w:eastAsia="pl-PL"/>
        </w:rPr>
        <w:t>prowadzonego przez Wojskowy Instytut Medycyny Lotniczej, ul. Krasińskiego 54/56, 01-755 Warszawa</w:t>
      </w:r>
      <w:r w:rsidRPr="00180B77">
        <w:rPr>
          <w:rFonts w:ascii="Times New Roman" w:hAnsi="Times New Roman"/>
          <w:i/>
          <w:sz w:val="24"/>
          <w:szCs w:val="24"/>
          <w:lang w:eastAsia="pl-PL"/>
        </w:rPr>
        <w:t xml:space="preserve"> </w:t>
      </w:r>
      <w:r w:rsidRPr="00180B77">
        <w:rPr>
          <w:rFonts w:ascii="Times New Roman" w:hAnsi="Times New Roman"/>
          <w:sz w:val="24"/>
          <w:szCs w:val="24"/>
          <w:lang w:eastAsia="pl-PL"/>
        </w:rPr>
        <w:t>oświadczam, co następuje:</w:t>
      </w: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rPr>
          <w:rFonts w:ascii="Times New Roman" w:hAnsi="Times New Roman"/>
          <w:b/>
          <w:sz w:val="21"/>
          <w:szCs w:val="21"/>
          <w:lang w:eastAsia="pl-PL"/>
        </w:rPr>
      </w:pPr>
      <w:r w:rsidRPr="00180B77">
        <w:rPr>
          <w:rFonts w:ascii="Times New Roman" w:hAnsi="Times New Roman"/>
          <w:b/>
          <w:sz w:val="24"/>
          <w:szCs w:val="24"/>
          <w:lang w:eastAsia="pl-PL"/>
        </w:rPr>
        <w:t>OŚWIADCZENIA DOTYCZĄCE WYKONAWCY:</w:t>
      </w:r>
    </w:p>
    <w:p w:rsidR="00E53B44" w:rsidRPr="00180B77" w:rsidRDefault="00E53B44" w:rsidP="008E3861">
      <w:pPr>
        <w:spacing w:after="0" w:line="240" w:lineRule="auto"/>
        <w:ind w:left="360" w:hanging="360"/>
        <w:contextualSpacing/>
        <w:jc w:val="both"/>
        <w:rPr>
          <w:rFonts w:ascii="Times New Roman" w:hAnsi="Times New Roman"/>
          <w:sz w:val="24"/>
          <w:szCs w:val="24"/>
        </w:rPr>
      </w:pPr>
    </w:p>
    <w:p w:rsidR="00E53B44" w:rsidRDefault="00E53B44" w:rsidP="00D57867">
      <w:pPr>
        <w:numPr>
          <w:ilvl w:val="0"/>
          <w:numId w:val="26"/>
          <w:numberingChange w:id="93" w:author="Beata" w:date="2017-11-30T12:16:00Z" w:original="%1:1:0:)"/>
        </w:numPr>
        <w:spacing w:after="0" w:line="240" w:lineRule="auto"/>
        <w:ind w:left="360"/>
        <w:contextualSpacing/>
        <w:jc w:val="both"/>
        <w:rPr>
          <w:rFonts w:ascii="Times New Roman" w:hAnsi="Times New Roman"/>
          <w:sz w:val="24"/>
          <w:szCs w:val="24"/>
        </w:rPr>
      </w:pPr>
      <w:r w:rsidRPr="00180B77">
        <w:rPr>
          <w:rFonts w:ascii="Times New Roman" w:hAnsi="Times New Roman"/>
          <w:sz w:val="24"/>
          <w:szCs w:val="24"/>
        </w:rPr>
        <w:t xml:space="preserve">Oświadczam, że nie podlegam wykluczeniu z postępowania na podstawie </w:t>
      </w:r>
      <w:r w:rsidRPr="00180B77">
        <w:rPr>
          <w:rFonts w:ascii="Times New Roman" w:hAnsi="Times New Roman"/>
          <w:sz w:val="24"/>
          <w:szCs w:val="24"/>
        </w:rPr>
        <w:br/>
        <w:t>art. 24 ust 1 pkt 12-22 ustawy Pzp.</w:t>
      </w:r>
    </w:p>
    <w:p w:rsidR="00E53B44" w:rsidRDefault="00E53B44" w:rsidP="00D57867">
      <w:pPr>
        <w:numPr>
          <w:ilvl w:val="0"/>
          <w:numId w:val="26"/>
          <w:numberingChange w:id="94" w:author="Beata" w:date="2017-11-30T12:16:00Z" w:original="%1:2:0:)"/>
        </w:numPr>
        <w:spacing w:after="0" w:line="240" w:lineRule="auto"/>
        <w:ind w:left="360"/>
        <w:contextualSpacing/>
        <w:jc w:val="both"/>
        <w:rPr>
          <w:rFonts w:ascii="Times New Roman" w:hAnsi="Times New Roman"/>
          <w:sz w:val="20"/>
          <w:szCs w:val="20"/>
        </w:rPr>
      </w:pPr>
      <w:r w:rsidRPr="00180B77">
        <w:rPr>
          <w:rFonts w:ascii="Times New Roman" w:hAnsi="Times New Roman"/>
          <w:sz w:val="24"/>
          <w:szCs w:val="24"/>
        </w:rPr>
        <w:t xml:space="preserve">Oświadczam, że nie podlegam wykluczeniu z postępowania na podstawie </w:t>
      </w:r>
      <w:r w:rsidRPr="00180B77">
        <w:rPr>
          <w:rFonts w:ascii="Times New Roman" w:hAnsi="Times New Roman"/>
          <w:sz w:val="24"/>
          <w:szCs w:val="24"/>
        </w:rPr>
        <w:br/>
        <w:t>art. 24 ust. 5 ust. 1 ustawy Pzp.</w:t>
      </w:r>
    </w:p>
    <w:p w:rsidR="00E53B44" w:rsidRPr="00180B77" w:rsidRDefault="00E53B44" w:rsidP="008E3861">
      <w:pPr>
        <w:spacing w:after="0" w:line="240" w:lineRule="auto"/>
        <w:jc w:val="both"/>
        <w:rPr>
          <w:rFonts w:ascii="Times New Roman" w:hAnsi="Times New Roman"/>
          <w:i/>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 </w:t>
      </w:r>
      <w:r w:rsidRPr="00180B77">
        <w:rPr>
          <w:rFonts w:ascii="Times New Roman" w:hAnsi="Times New Roman"/>
          <w:i/>
          <w:sz w:val="24"/>
          <w:szCs w:val="24"/>
          <w:lang w:eastAsia="pl-PL"/>
        </w:rPr>
        <w:t xml:space="preserve">(miejscowość), </w:t>
      </w:r>
      <w:r w:rsidRPr="00180B77">
        <w:rPr>
          <w:rFonts w:ascii="Times New Roman" w:hAnsi="Times New Roman"/>
          <w:sz w:val="24"/>
          <w:szCs w:val="24"/>
          <w:lang w:eastAsia="pl-PL"/>
        </w:rPr>
        <w:t xml:space="preserve">dnia ………….……. r. </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t>…………………………………………</w:t>
      </w:r>
    </w:p>
    <w:p w:rsidR="00E53B44" w:rsidRPr="00180B77" w:rsidRDefault="00E53B44" w:rsidP="008E3861">
      <w:pPr>
        <w:spacing w:after="0" w:line="240" w:lineRule="auto"/>
        <w:ind w:left="5664" w:firstLine="708"/>
        <w:jc w:val="both"/>
        <w:rPr>
          <w:rFonts w:ascii="Times New Roman" w:hAnsi="Times New Roman"/>
          <w:i/>
          <w:sz w:val="24"/>
          <w:szCs w:val="24"/>
          <w:lang w:eastAsia="pl-PL"/>
        </w:rPr>
      </w:pPr>
      <w:r w:rsidRPr="00180B77">
        <w:rPr>
          <w:rFonts w:ascii="Times New Roman" w:hAnsi="Times New Roman"/>
          <w:i/>
          <w:sz w:val="24"/>
          <w:szCs w:val="24"/>
          <w:lang w:eastAsia="pl-PL"/>
        </w:rPr>
        <w:t>(podpis)</w:t>
      </w:r>
    </w:p>
    <w:p w:rsidR="00E53B44" w:rsidRPr="00180B77" w:rsidRDefault="00E53B44" w:rsidP="008E3861">
      <w:pPr>
        <w:spacing w:after="0" w:line="240" w:lineRule="auto"/>
        <w:ind w:left="5664" w:firstLine="708"/>
        <w:jc w:val="both"/>
        <w:rPr>
          <w:rFonts w:ascii="Times New Roman" w:hAnsi="Times New Roman"/>
          <w:i/>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Oświadczam, że zachodzą w stosunku do mnie podstawy wykluczenia z postępowania na podstawie art. …………. ustawy Pzp </w:t>
      </w:r>
      <w:r w:rsidRPr="00180B77">
        <w:rPr>
          <w:rFonts w:ascii="Times New Roman" w:hAnsi="Times New Roman"/>
          <w:i/>
          <w:sz w:val="24"/>
          <w:szCs w:val="24"/>
          <w:lang w:eastAsia="pl-PL"/>
        </w:rPr>
        <w:t>(podać mającą zastosowanie podstawę wykluczenia spośród wymienionych w art. 24 ust. 1 pkt 13-14, 16-20 lub art. 24 ust. 5 ustawy Pzp).</w:t>
      </w:r>
      <w:r w:rsidRPr="00180B77">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 </w:t>
      </w:r>
      <w:r w:rsidRPr="00180B77">
        <w:rPr>
          <w:rFonts w:ascii="Times New Roman" w:hAnsi="Times New Roman"/>
          <w:i/>
          <w:sz w:val="24"/>
          <w:szCs w:val="24"/>
          <w:lang w:eastAsia="pl-PL"/>
        </w:rPr>
        <w:t xml:space="preserve">(miejscowość), </w:t>
      </w:r>
      <w:r w:rsidRPr="00180B77">
        <w:rPr>
          <w:rFonts w:ascii="Times New Roman" w:hAnsi="Times New Roman"/>
          <w:sz w:val="24"/>
          <w:szCs w:val="24"/>
          <w:lang w:eastAsia="pl-PL"/>
        </w:rPr>
        <w:t xml:space="preserve">dnia …………………. r. </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t>…………………………………………</w:t>
      </w:r>
    </w:p>
    <w:p w:rsidR="00E53B44" w:rsidRPr="00180B77" w:rsidRDefault="00E53B44" w:rsidP="008E3861">
      <w:pPr>
        <w:spacing w:after="0" w:line="240" w:lineRule="auto"/>
        <w:ind w:left="5664" w:firstLine="708"/>
        <w:jc w:val="both"/>
        <w:rPr>
          <w:rFonts w:ascii="Times New Roman" w:hAnsi="Times New Roman"/>
          <w:i/>
          <w:sz w:val="24"/>
          <w:szCs w:val="24"/>
          <w:lang w:eastAsia="pl-PL"/>
        </w:rPr>
      </w:pPr>
      <w:r w:rsidRPr="00180B77">
        <w:rPr>
          <w:rFonts w:ascii="Times New Roman" w:hAnsi="Times New Roman"/>
          <w:i/>
          <w:sz w:val="24"/>
          <w:szCs w:val="24"/>
          <w:lang w:eastAsia="pl-PL"/>
        </w:rPr>
        <w:t>(podpis)</w:t>
      </w:r>
    </w:p>
    <w:p w:rsidR="00E53B44" w:rsidRPr="00180B77" w:rsidRDefault="00E53B44" w:rsidP="008E3861">
      <w:pPr>
        <w:spacing w:after="0" w:line="240" w:lineRule="auto"/>
        <w:ind w:left="5664" w:firstLine="708"/>
        <w:jc w:val="both"/>
        <w:rPr>
          <w:rFonts w:ascii="Times New Roman" w:hAnsi="Times New Roman"/>
          <w:i/>
          <w:sz w:val="24"/>
          <w:szCs w:val="24"/>
          <w:lang w:eastAsia="pl-PL"/>
        </w:rPr>
      </w:pPr>
    </w:p>
    <w:p w:rsidR="00E53B44" w:rsidRPr="00180B77" w:rsidRDefault="00E53B44" w:rsidP="008E3861">
      <w:pPr>
        <w:spacing w:after="0" w:line="240" w:lineRule="auto"/>
        <w:jc w:val="both"/>
        <w:rPr>
          <w:rFonts w:ascii="Times New Roman" w:hAnsi="Times New Roman"/>
          <w:i/>
          <w:sz w:val="20"/>
          <w:szCs w:val="20"/>
          <w:lang w:eastAsia="pl-PL"/>
        </w:rPr>
      </w:pPr>
    </w:p>
    <w:p w:rsidR="00E53B44" w:rsidRPr="00180B77" w:rsidRDefault="00E53B44" w:rsidP="008E3861">
      <w:pPr>
        <w:spacing w:after="0" w:line="240" w:lineRule="auto"/>
        <w:jc w:val="both"/>
        <w:rPr>
          <w:rFonts w:ascii="Times New Roman" w:hAnsi="Times New Roman"/>
          <w:b/>
          <w:sz w:val="24"/>
          <w:szCs w:val="24"/>
          <w:lang w:eastAsia="pl-PL"/>
        </w:rPr>
      </w:pPr>
      <w:r w:rsidRPr="00180B77">
        <w:rPr>
          <w:rFonts w:ascii="Times New Roman" w:hAnsi="Times New Roman"/>
          <w:b/>
          <w:sz w:val="24"/>
          <w:szCs w:val="24"/>
          <w:lang w:eastAsia="pl-PL"/>
        </w:rPr>
        <w:t>OŚWIADCZENIE DOTYCZĄCE PODWYKONAWCY NIEBĘDĄCEGO PODMIOTEM, NA KTÓREGO ZASOBY POWOŁUJE SIĘ WYKONAWCA:</w:t>
      </w: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Oświadczam, że w stosunku do następującego/ych podmiotu/tów, będącego/ych podwykonawcą/ami: ……………………………………………………………………..….…… </w:t>
      </w:r>
      <w:r w:rsidRPr="00180B77">
        <w:rPr>
          <w:rFonts w:ascii="Times New Roman" w:hAnsi="Times New Roman"/>
          <w:i/>
          <w:sz w:val="24"/>
          <w:szCs w:val="24"/>
          <w:lang w:eastAsia="pl-PL"/>
        </w:rPr>
        <w:t>(podać pełną nazwę/firmę, adres, a także w zależności od podmiotu: NIP/PESEL, KRS/CEiDG)</w:t>
      </w:r>
      <w:r w:rsidRPr="00180B77">
        <w:rPr>
          <w:rFonts w:ascii="Times New Roman" w:hAnsi="Times New Roman"/>
          <w:sz w:val="24"/>
          <w:szCs w:val="24"/>
          <w:lang w:eastAsia="pl-PL"/>
        </w:rPr>
        <w:t>, nie zachodzą podstawy wykluczenia z postępowania o udzielenie zamówienia.</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 </w:t>
      </w:r>
      <w:r w:rsidRPr="00180B77">
        <w:rPr>
          <w:rFonts w:ascii="Times New Roman" w:hAnsi="Times New Roman"/>
          <w:i/>
          <w:sz w:val="24"/>
          <w:szCs w:val="24"/>
          <w:lang w:eastAsia="pl-PL"/>
        </w:rPr>
        <w:t xml:space="preserve">(miejscowość), </w:t>
      </w:r>
      <w:r w:rsidRPr="00180B77">
        <w:rPr>
          <w:rFonts w:ascii="Times New Roman" w:hAnsi="Times New Roman"/>
          <w:sz w:val="24"/>
          <w:szCs w:val="24"/>
          <w:lang w:eastAsia="pl-PL"/>
        </w:rPr>
        <w:t xml:space="preserve">dnia …………………. r. </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t>…………………………………………</w:t>
      </w:r>
    </w:p>
    <w:p w:rsidR="00E53B44" w:rsidRPr="00180B77" w:rsidRDefault="00E53B44" w:rsidP="008E3861">
      <w:pPr>
        <w:spacing w:after="0" w:line="240" w:lineRule="auto"/>
        <w:ind w:left="5664" w:firstLine="708"/>
        <w:jc w:val="both"/>
        <w:rPr>
          <w:rFonts w:ascii="Times New Roman" w:hAnsi="Times New Roman"/>
          <w:i/>
          <w:sz w:val="24"/>
          <w:szCs w:val="24"/>
          <w:lang w:eastAsia="pl-PL"/>
        </w:rPr>
      </w:pPr>
      <w:r w:rsidRPr="00180B77">
        <w:rPr>
          <w:rFonts w:ascii="Times New Roman" w:hAnsi="Times New Roman"/>
          <w:i/>
          <w:sz w:val="24"/>
          <w:szCs w:val="24"/>
          <w:lang w:eastAsia="pl-PL"/>
        </w:rPr>
        <w:t>(podpis)</w:t>
      </w: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spacing w:after="0" w:line="240" w:lineRule="auto"/>
        <w:jc w:val="both"/>
        <w:rPr>
          <w:rFonts w:ascii="Times New Roman" w:hAnsi="Times New Roman"/>
          <w:i/>
          <w:sz w:val="24"/>
          <w:szCs w:val="24"/>
          <w:lang w:eastAsia="pl-PL"/>
        </w:rPr>
      </w:pPr>
      <w:r w:rsidRPr="00180B77">
        <w:rPr>
          <w:rFonts w:ascii="Times New Roman" w:hAnsi="Times New Roman"/>
          <w:b/>
          <w:sz w:val="24"/>
          <w:szCs w:val="24"/>
          <w:lang w:eastAsia="pl-PL"/>
        </w:rPr>
        <w:t>OŚWIADCZENIE DOTYCZĄCE PODANYCH INFORMACJI:</w:t>
      </w: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Oświadczam, że wszystkie informacje podane w powyższych oświadczeniach są aktualne </w:t>
      </w:r>
      <w:r w:rsidRPr="00180B77">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 xml:space="preserve">…………….……. </w:t>
      </w:r>
      <w:r w:rsidRPr="00180B77">
        <w:rPr>
          <w:rFonts w:ascii="Times New Roman" w:hAnsi="Times New Roman"/>
          <w:i/>
          <w:sz w:val="24"/>
          <w:szCs w:val="24"/>
          <w:lang w:eastAsia="pl-PL"/>
        </w:rPr>
        <w:t xml:space="preserve">(miejscowość), </w:t>
      </w:r>
      <w:r w:rsidRPr="00180B77">
        <w:rPr>
          <w:rFonts w:ascii="Times New Roman" w:hAnsi="Times New Roman"/>
          <w:sz w:val="24"/>
          <w:szCs w:val="24"/>
          <w:lang w:eastAsia="pl-PL"/>
        </w:rPr>
        <w:t xml:space="preserve">dnia …………………. r. </w:t>
      </w:r>
    </w:p>
    <w:p w:rsidR="00E53B44" w:rsidRPr="00180B77" w:rsidRDefault="00E53B44" w:rsidP="008E3861">
      <w:pPr>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jc w:val="both"/>
        <w:rPr>
          <w:rFonts w:ascii="Times New Roman" w:hAnsi="Times New Roman"/>
          <w:sz w:val="24"/>
          <w:szCs w:val="24"/>
          <w:lang w:eastAsia="pl-PL"/>
        </w:rPr>
      </w:pP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r>
      <w:r w:rsidRPr="00180B77">
        <w:rPr>
          <w:rFonts w:ascii="Times New Roman" w:hAnsi="Times New Roman"/>
          <w:sz w:val="24"/>
          <w:szCs w:val="24"/>
          <w:lang w:eastAsia="pl-PL"/>
        </w:rPr>
        <w:tab/>
        <w:t>…………………………………………</w:t>
      </w:r>
    </w:p>
    <w:p w:rsidR="00E53B44" w:rsidRPr="00180B77" w:rsidRDefault="00E53B44" w:rsidP="00337F9A">
      <w:pPr>
        <w:spacing w:after="0" w:line="240" w:lineRule="auto"/>
        <w:ind w:left="5664" w:firstLine="708"/>
        <w:jc w:val="both"/>
        <w:rPr>
          <w:rFonts w:ascii="Times New Roman" w:hAnsi="Times New Roman"/>
          <w:i/>
          <w:sz w:val="24"/>
          <w:szCs w:val="24"/>
          <w:lang w:eastAsia="pl-PL"/>
        </w:rPr>
      </w:pPr>
      <w:r w:rsidRPr="00180B77">
        <w:rPr>
          <w:rFonts w:ascii="Times New Roman" w:hAnsi="Times New Roman"/>
          <w:i/>
          <w:sz w:val="24"/>
          <w:szCs w:val="24"/>
          <w:lang w:eastAsia="pl-PL"/>
        </w:rPr>
        <w:t>(podpis)</w:t>
      </w: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p>
    <w:p w:rsidR="00E53B44" w:rsidRPr="00180B77" w:rsidRDefault="00E53B44" w:rsidP="008E3861">
      <w:pPr>
        <w:spacing w:after="0" w:line="240" w:lineRule="auto"/>
        <w:jc w:val="right"/>
        <w:rPr>
          <w:rFonts w:ascii="Times New Roman" w:hAnsi="Times New Roman"/>
          <w:b/>
          <w:sz w:val="21"/>
          <w:szCs w:val="21"/>
          <w:lang w:eastAsia="pl-PL"/>
        </w:rPr>
      </w:pPr>
      <w:r w:rsidRPr="00180B77">
        <w:rPr>
          <w:rFonts w:ascii="Times New Roman" w:hAnsi="Times New Roman"/>
          <w:b/>
          <w:sz w:val="21"/>
          <w:szCs w:val="21"/>
          <w:lang w:eastAsia="pl-PL"/>
        </w:rPr>
        <w:t xml:space="preserve">Załącznik nr 4 </w:t>
      </w:r>
      <w:r w:rsidRPr="00180B77">
        <w:rPr>
          <w:rFonts w:ascii="Times New Roman" w:hAnsi="Times New Roman"/>
          <w:b/>
          <w:sz w:val="21"/>
          <w:szCs w:val="21"/>
          <w:lang w:eastAsia="pl-PL"/>
        </w:rPr>
        <w:br/>
        <w:t>do SIWZ</w:t>
      </w:r>
    </w:p>
    <w:p w:rsidR="00E53B44" w:rsidRPr="00180B77" w:rsidRDefault="00E53B44" w:rsidP="004B560F">
      <w:pPr>
        <w:spacing w:after="0" w:line="240" w:lineRule="auto"/>
        <w:rPr>
          <w:rFonts w:ascii="Times New Roman" w:hAnsi="Times New Roman"/>
          <w:b/>
          <w:sz w:val="24"/>
          <w:szCs w:val="24"/>
          <w:lang w:eastAsia="pl-PL"/>
        </w:rPr>
      </w:pPr>
    </w:p>
    <w:p w:rsidR="00E53B44" w:rsidRPr="00180B77" w:rsidRDefault="00E53B44" w:rsidP="008E3861">
      <w:pPr>
        <w:spacing w:after="0" w:line="240" w:lineRule="auto"/>
        <w:jc w:val="right"/>
        <w:rPr>
          <w:rFonts w:ascii="Times New Roman" w:hAnsi="Times New Roman"/>
          <w:b/>
          <w:sz w:val="24"/>
          <w:szCs w:val="24"/>
          <w:lang w:eastAsia="pl-PL"/>
        </w:rPr>
      </w:pPr>
    </w:p>
    <w:p w:rsidR="00E53B44" w:rsidRPr="00180B77" w:rsidRDefault="00E53B44" w:rsidP="008E3861">
      <w:pPr>
        <w:spacing w:after="0" w:line="240" w:lineRule="auto"/>
        <w:rPr>
          <w:rFonts w:ascii="Times New Roman" w:hAnsi="Times New Roman"/>
          <w:b/>
          <w:sz w:val="21"/>
          <w:szCs w:val="21"/>
          <w:lang w:eastAsia="pl-PL"/>
        </w:rPr>
      </w:pPr>
      <w:r w:rsidRPr="00180B77">
        <w:rPr>
          <w:rFonts w:ascii="Times New Roman" w:hAnsi="Times New Roman"/>
          <w:b/>
          <w:sz w:val="21"/>
          <w:szCs w:val="21"/>
          <w:lang w:eastAsia="pl-PL"/>
        </w:rPr>
        <w:t>Wykonawca:</w:t>
      </w:r>
    </w:p>
    <w:p w:rsidR="00E53B44" w:rsidRPr="00180B77" w:rsidRDefault="00E53B44" w:rsidP="008E3861">
      <w:pPr>
        <w:spacing w:after="0" w:line="48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spacing w:after="0" w:line="240" w:lineRule="auto"/>
        <w:ind w:right="4572"/>
        <w:rPr>
          <w:rFonts w:ascii="Times New Roman" w:hAnsi="Times New Roman"/>
          <w:i/>
          <w:sz w:val="16"/>
          <w:szCs w:val="16"/>
          <w:lang w:eastAsia="pl-PL"/>
        </w:rPr>
      </w:pPr>
      <w:r w:rsidRPr="00180B77">
        <w:rPr>
          <w:rFonts w:ascii="Times New Roman" w:hAnsi="Times New Roman"/>
          <w:i/>
          <w:sz w:val="16"/>
          <w:szCs w:val="16"/>
          <w:lang w:eastAsia="pl-PL"/>
        </w:rPr>
        <w:t>(pełna nazwa/firma, adres, w zależności od podmiotu: NIP/PESEL, KRS/CEiDG)</w:t>
      </w:r>
    </w:p>
    <w:p w:rsidR="00E53B44" w:rsidRPr="00180B77" w:rsidRDefault="00E53B44" w:rsidP="008E3861">
      <w:pPr>
        <w:spacing w:after="0" w:line="480" w:lineRule="auto"/>
        <w:rPr>
          <w:rFonts w:ascii="Times New Roman" w:hAnsi="Times New Roman"/>
          <w:sz w:val="21"/>
          <w:szCs w:val="21"/>
          <w:u w:val="single"/>
          <w:lang w:eastAsia="pl-PL"/>
        </w:rPr>
      </w:pPr>
      <w:r w:rsidRPr="00180B77">
        <w:rPr>
          <w:rFonts w:ascii="Times New Roman" w:hAnsi="Times New Roman"/>
          <w:sz w:val="21"/>
          <w:szCs w:val="21"/>
          <w:u w:val="single"/>
          <w:lang w:eastAsia="pl-PL"/>
        </w:rPr>
        <w:t>reprezentowany przez:</w:t>
      </w:r>
    </w:p>
    <w:p w:rsidR="00E53B44" w:rsidRPr="00180B77" w:rsidRDefault="00E53B44" w:rsidP="008E3861">
      <w:pPr>
        <w:spacing w:after="0" w:line="24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spacing w:after="0" w:line="240" w:lineRule="auto"/>
        <w:ind w:right="4572"/>
        <w:rPr>
          <w:rFonts w:ascii="Times New Roman" w:hAnsi="Times New Roman"/>
          <w:sz w:val="21"/>
          <w:szCs w:val="21"/>
          <w:lang w:eastAsia="pl-PL"/>
        </w:rPr>
      </w:pPr>
    </w:p>
    <w:p w:rsidR="00E53B44" w:rsidRPr="00180B77" w:rsidRDefault="00E53B44" w:rsidP="008E3861">
      <w:pPr>
        <w:spacing w:after="0" w:line="240" w:lineRule="auto"/>
        <w:ind w:right="4572"/>
        <w:rPr>
          <w:rFonts w:ascii="Times New Roman" w:hAnsi="Times New Roman"/>
          <w:sz w:val="21"/>
          <w:szCs w:val="21"/>
          <w:lang w:eastAsia="pl-PL"/>
        </w:rPr>
      </w:pPr>
      <w:r w:rsidRPr="00180B77">
        <w:rPr>
          <w:rFonts w:ascii="Times New Roman" w:hAnsi="Times New Roman"/>
          <w:sz w:val="21"/>
          <w:szCs w:val="21"/>
          <w:lang w:eastAsia="pl-PL"/>
        </w:rPr>
        <w:t>………………………………………………..……...…</w:t>
      </w:r>
    </w:p>
    <w:p w:rsidR="00E53B44" w:rsidRPr="00180B77" w:rsidRDefault="00E53B44" w:rsidP="008E3861">
      <w:pPr>
        <w:tabs>
          <w:tab w:val="left" w:pos="3780"/>
        </w:tabs>
        <w:spacing w:after="0" w:line="240" w:lineRule="auto"/>
        <w:ind w:right="5292"/>
        <w:rPr>
          <w:rFonts w:ascii="Times New Roman" w:hAnsi="Times New Roman"/>
          <w:b/>
          <w:sz w:val="24"/>
          <w:szCs w:val="24"/>
          <w:u w:val="single"/>
          <w:lang w:eastAsia="pl-PL"/>
        </w:rPr>
      </w:pPr>
      <w:r w:rsidRPr="00180B77">
        <w:rPr>
          <w:rFonts w:ascii="Times New Roman" w:hAnsi="Times New Roman"/>
          <w:i/>
          <w:sz w:val="16"/>
          <w:szCs w:val="16"/>
          <w:lang w:eastAsia="pl-PL"/>
        </w:rPr>
        <w:t>(imię, nazwisko, stanowisko/podstawa do reprezentacji)</w:t>
      </w:r>
    </w:p>
    <w:p w:rsidR="00E53B44" w:rsidRPr="00180B77" w:rsidRDefault="00E53B44" w:rsidP="008E3861">
      <w:pPr>
        <w:spacing w:after="0" w:line="240" w:lineRule="auto"/>
        <w:contextualSpacing/>
        <w:rPr>
          <w:rFonts w:ascii="Times New Roman" w:hAnsi="Times New Roman"/>
          <w:i/>
          <w:sz w:val="24"/>
          <w:szCs w:val="24"/>
          <w:lang w:eastAsia="pl-PL"/>
        </w:rPr>
      </w:pPr>
    </w:p>
    <w:p w:rsidR="00E53B44" w:rsidRPr="00180B77" w:rsidRDefault="00E53B44" w:rsidP="008E3861">
      <w:pPr>
        <w:autoSpaceDE w:val="0"/>
        <w:autoSpaceDN w:val="0"/>
        <w:adjustRightInd w:val="0"/>
        <w:spacing w:after="0" w:line="240" w:lineRule="auto"/>
        <w:jc w:val="both"/>
        <w:rPr>
          <w:rFonts w:ascii="Times New Roman" w:hAnsi="Times New Roman"/>
          <w:b/>
          <w:bCs/>
          <w:sz w:val="24"/>
          <w:szCs w:val="24"/>
          <w:lang w:eastAsia="pl-PL"/>
        </w:rPr>
      </w:pPr>
    </w:p>
    <w:p w:rsidR="00E53B44" w:rsidRPr="00180B77" w:rsidRDefault="00E53B44" w:rsidP="008E3861">
      <w:pPr>
        <w:autoSpaceDE w:val="0"/>
        <w:autoSpaceDN w:val="0"/>
        <w:adjustRightInd w:val="0"/>
        <w:spacing w:after="0" w:line="240" w:lineRule="auto"/>
        <w:jc w:val="both"/>
        <w:rPr>
          <w:rFonts w:ascii="Times New Roman" w:hAnsi="Times New Roman"/>
          <w:b/>
          <w:bCs/>
          <w:sz w:val="24"/>
          <w:szCs w:val="24"/>
          <w:lang w:eastAsia="pl-PL"/>
        </w:rPr>
      </w:pPr>
    </w:p>
    <w:p w:rsidR="00E53B44" w:rsidRPr="00180B77" w:rsidRDefault="00E53B44" w:rsidP="008E3861">
      <w:pPr>
        <w:spacing w:after="0" w:line="276" w:lineRule="auto"/>
        <w:jc w:val="center"/>
        <w:rPr>
          <w:rFonts w:ascii="Times New Roman" w:hAnsi="Times New Roman"/>
          <w:b/>
          <w:sz w:val="24"/>
          <w:szCs w:val="24"/>
          <w:lang w:eastAsia="pl-PL"/>
        </w:rPr>
      </w:pPr>
      <w:r w:rsidRPr="00180B77">
        <w:rPr>
          <w:rFonts w:ascii="Times New Roman" w:hAnsi="Times New Roman"/>
          <w:b/>
          <w:sz w:val="24"/>
          <w:szCs w:val="24"/>
          <w:lang w:eastAsia="pl-PL"/>
        </w:rPr>
        <w:t>OŚWIADCZENIE WYKONAWCY</w:t>
      </w:r>
    </w:p>
    <w:p w:rsidR="00E53B44" w:rsidRPr="00180B77" w:rsidRDefault="00E53B44" w:rsidP="008E3861">
      <w:pPr>
        <w:spacing w:after="0" w:line="276" w:lineRule="auto"/>
        <w:jc w:val="center"/>
        <w:rPr>
          <w:rFonts w:ascii="Times New Roman" w:hAnsi="Times New Roman"/>
          <w:b/>
          <w:sz w:val="24"/>
          <w:szCs w:val="24"/>
          <w:lang w:eastAsia="pl-PL"/>
        </w:rPr>
      </w:pPr>
    </w:p>
    <w:p w:rsidR="00E53B44" w:rsidRPr="00180B77" w:rsidRDefault="00E53B44" w:rsidP="008E3861">
      <w:pPr>
        <w:spacing w:after="0" w:line="276" w:lineRule="auto"/>
        <w:jc w:val="center"/>
        <w:rPr>
          <w:rFonts w:ascii="Times New Roman" w:hAnsi="Times New Roman"/>
          <w:sz w:val="24"/>
          <w:szCs w:val="24"/>
          <w:lang w:eastAsia="pl-PL"/>
        </w:rPr>
      </w:pPr>
      <w:r w:rsidRPr="00180B77">
        <w:rPr>
          <w:rFonts w:ascii="Times New Roman" w:hAnsi="Times New Roman"/>
          <w:sz w:val="24"/>
          <w:szCs w:val="24"/>
          <w:lang w:eastAsia="pl-PL"/>
        </w:rPr>
        <w:t>na podstawie art. 24 ust. 11 ustawy z dnia 29 stycznia 2004 r. Prawo zamówień publicznych (dalej uPzp)</w:t>
      </w:r>
    </w:p>
    <w:p w:rsidR="00E53B44" w:rsidRPr="00180B77" w:rsidRDefault="00E53B44" w:rsidP="008E3861">
      <w:pPr>
        <w:spacing w:after="0" w:line="276" w:lineRule="auto"/>
        <w:jc w:val="center"/>
        <w:rPr>
          <w:rFonts w:ascii="Times New Roman" w:hAnsi="Times New Roman"/>
          <w:sz w:val="24"/>
          <w:szCs w:val="24"/>
          <w:lang w:eastAsia="pl-PL"/>
        </w:rPr>
      </w:pPr>
    </w:p>
    <w:p w:rsidR="00E53B44" w:rsidRPr="00180B77" w:rsidRDefault="00E53B44" w:rsidP="008E3861">
      <w:pPr>
        <w:spacing w:after="0" w:line="276" w:lineRule="auto"/>
        <w:jc w:val="center"/>
        <w:rPr>
          <w:rFonts w:ascii="Times New Roman" w:hAnsi="Times New Roman"/>
          <w:b/>
          <w:sz w:val="24"/>
          <w:szCs w:val="24"/>
          <w:lang w:eastAsia="pl-PL"/>
        </w:rPr>
      </w:pPr>
      <w:r w:rsidRPr="00180B77">
        <w:rPr>
          <w:rFonts w:ascii="Times New Roman" w:hAnsi="Times New Roman"/>
          <w:b/>
          <w:sz w:val="24"/>
          <w:szCs w:val="24"/>
          <w:lang w:eastAsia="pl-PL"/>
        </w:rPr>
        <w:t>DOTYCZĄCE PRZYNALEŻNOŚCI DO GRUPY KAPITAŁOWEJ</w:t>
      </w: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spacing w:after="0" w:line="240" w:lineRule="auto"/>
        <w:jc w:val="both"/>
        <w:rPr>
          <w:rFonts w:ascii="Times New Roman" w:hAnsi="Times New Roman"/>
          <w:b/>
          <w:sz w:val="24"/>
          <w:szCs w:val="24"/>
          <w:lang w:eastAsia="pl-PL"/>
        </w:rPr>
      </w:pPr>
    </w:p>
    <w:p w:rsidR="00E53B44" w:rsidRPr="00180B77" w:rsidRDefault="00E53B44" w:rsidP="008E3861">
      <w:pPr>
        <w:autoSpaceDE w:val="0"/>
        <w:autoSpaceDN w:val="0"/>
        <w:adjustRightInd w:val="0"/>
        <w:spacing w:after="0" w:line="360" w:lineRule="auto"/>
        <w:jc w:val="both"/>
        <w:rPr>
          <w:rFonts w:ascii="Times New Roman" w:hAnsi="Times New Roman"/>
          <w:sz w:val="24"/>
          <w:szCs w:val="24"/>
          <w:lang w:eastAsia="pl-PL"/>
        </w:rPr>
      </w:pPr>
      <w:r w:rsidRPr="00180B77">
        <w:rPr>
          <w:rFonts w:ascii="Times New Roman" w:hAnsi="Times New Roman"/>
          <w:sz w:val="24"/>
          <w:szCs w:val="24"/>
        </w:rPr>
        <w:t>U</w:t>
      </w:r>
      <w:r w:rsidRPr="00180B77">
        <w:rPr>
          <w:rFonts w:ascii="Times New Roman" w:hAnsi="Times New Roman"/>
          <w:bCs/>
          <w:sz w:val="24"/>
          <w:szCs w:val="24"/>
          <w:lang w:eastAsia="pl-PL"/>
        </w:rPr>
        <w:t xml:space="preserve">czestnicząc w </w:t>
      </w:r>
      <w:r w:rsidRPr="00180B77">
        <w:rPr>
          <w:rFonts w:ascii="Times New Roman" w:hAnsi="Times New Roman"/>
          <w:sz w:val="24"/>
          <w:szCs w:val="24"/>
        </w:rPr>
        <w:t xml:space="preserve">postępowaniu o udzielenie zamówienia publicznego na </w:t>
      </w:r>
      <w:r w:rsidRPr="00180B77">
        <w:rPr>
          <w:rFonts w:ascii="Times New Roman" w:hAnsi="Times New Roman"/>
          <w:b/>
          <w:sz w:val="24"/>
          <w:szCs w:val="24"/>
          <w:lang w:eastAsia="pl-PL"/>
        </w:rPr>
        <w:t>dostawę</w:t>
      </w:r>
      <w:r w:rsidRPr="00180B77">
        <w:rPr>
          <w:rFonts w:ascii="Times New Roman" w:hAnsi="Times New Roman"/>
          <w:b/>
          <w:sz w:val="24"/>
          <w:szCs w:val="24"/>
        </w:rPr>
        <w:t xml:space="preserve"> odczynników laboratoryjnych z dzierżawą analizatorów</w:t>
      </w:r>
      <w:r w:rsidRPr="00180B77">
        <w:rPr>
          <w:rFonts w:ascii="Times New Roman" w:hAnsi="Times New Roman"/>
          <w:b/>
          <w:sz w:val="24"/>
          <w:szCs w:val="24"/>
          <w:lang w:eastAsia="pl-PL"/>
        </w:rPr>
        <w:t xml:space="preserve">, nr sprawy: 13/ZP/17 </w:t>
      </w:r>
      <w:r w:rsidRPr="00180B77">
        <w:rPr>
          <w:rFonts w:ascii="Times New Roman" w:hAnsi="Times New Roman"/>
          <w:sz w:val="24"/>
          <w:szCs w:val="24"/>
          <w:lang w:eastAsia="pl-PL"/>
        </w:rPr>
        <w:t>oświadczam, że:</w:t>
      </w:r>
    </w:p>
    <w:p w:rsidR="00E53B44" w:rsidRDefault="00E53B44" w:rsidP="00E11BB2">
      <w:pPr>
        <w:numPr>
          <w:ilvl w:val="3"/>
          <w:numId w:val="34"/>
          <w:numberingChange w:id="95" w:author="Beata" w:date="2017-11-30T12:16: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180B77">
        <w:rPr>
          <w:rFonts w:ascii="Times New Roman" w:hAnsi="Times New Roman"/>
          <w:b/>
          <w:bCs/>
          <w:sz w:val="24"/>
          <w:szCs w:val="24"/>
          <w:lang w:eastAsia="pl-PL"/>
        </w:rPr>
        <w:t xml:space="preserve">nie należę *) </w:t>
      </w:r>
      <w:r w:rsidRPr="00180B77">
        <w:rPr>
          <w:rFonts w:ascii="Times New Roman" w:hAnsi="Times New Roman"/>
          <w:sz w:val="24"/>
          <w:szCs w:val="24"/>
          <w:lang w:eastAsia="pl-PL"/>
        </w:rPr>
        <w:t xml:space="preserve">do grupy kapitałowej, </w:t>
      </w:r>
      <w:r w:rsidRPr="00180B77">
        <w:rPr>
          <w:rFonts w:ascii="Times New Roman" w:hAnsi="Times New Roman"/>
          <w:bCs/>
          <w:sz w:val="24"/>
          <w:szCs w:val="24"/>
          <w:lang w:eastAsia="pl-PL"/>
        </w:rPr>
        <w:t>o której mowa w art. 24 ust. 1 pkt 23 uPzp wraz z innymi uczestnikami postępowania</w:t>
      </w:r>
    </w:p>
    <w:p w:rsidR="00E53B44" w:rsidRDefault="00E53B44" w:rsidP="00E11BB2">
      <w:pPr>
        <w:numPr>
          <w:ilvl w:val="3"/>
          <w:numId w:val="34"/>
          <w:numberingChange w:id="96" w:author="Beata" w:date="2017-11-30T12:16: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180B77">
        <w:rPr>
          <w:rFonts w:ascii="Times New Roman" w:hAnsi="Times New Roman"/>
          <w:b/>
          <w:sz w:val="24"/>
          <w:szCs w:val="24"/>
          <w:lang w:eastAsia="pl-PL"/>
        </w:rPr>
        <w:t xml:space="preserve">należę*) </w:t>
      </w:r>
      <w:r w:rsidRPr="00180B77">
        <w:rPr>
          <w:rFonts w:ascii="Times New Roman" w:hAnsi="Times New Roman"/>
          <w:sz w:val="24"/>
          <w:szCs w:val="24"/>
          <w:lang w:eastAsia="pl-PL"/>
        </w:rPr>
        <w:t>do grupy kapitałowej, o której mowa w art. 24 ust. 1 pkt 23 uPzp wraz z następującymi uczestnikami postępowania: ……………………………………</w:t>
      </w:r>
      <w:r>
        <w:rPr>
          <w:rFonts w:ascii="Times New Roman" w:hAnsi="Times New Roman"/>
          <w:sz w:val="24"/>
          <w:szCs w:val="24"/>
          <w:lang w:eastAsia="pl-PL"/>
        </w:rPr>
        <w:t>…..</w:t>
      </w:r>
      <w:r w:rsidRPr="00180B77">
        <w:rPr>
          <w:rFonts w:ascii="Times New Roman" w:hAnsi="Times New Roman"/>
          <w:sz w:val="24"/>
          <w:szCs w:val="24"/>
          <w:lang w:eastAsia="pl-PL"/>
        </w:rPr>
        <w:t>…</w:t>
      </w:r>
      <w:r>
        <w:rPr>
          <w:rFonts w:ascii="Times New Roman" w:hAnsi="Times New Roman"/>
          <w:sz w:val="24"/>
          <w:szCs w:val="24"/>
          <w:lang w:eastAsia="pl-PL"/>
        </w:rPr>
        <w:t>…………………</w:t>
      </w:r>
      <w:r w:rsidRPr="00180B77">
        <w:rPr>
          <w:rFonts w:ascii="Times New Roman" w:hAnsi="Times New Roman"/>
          <w:sz w:val="24"/>
          <w:szCs w:val="24"/>
          <w:lang w:eastAsia="pl-PL"/>
        </w:rPr>
        <w:t>………</w:t>
      </w:r>
    </w:p>
    <w:p w:rsidR="00E53B44" w:rsidRPr="00180B77" w:rsidRDefault="00E53B44"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180B77">
        <w:rPr>
          <w:rFonts w:ascii="Times New Roman" w:hAnsi="Times New Roman"/>
          <w:sz w:val="24"/>
          <w:szCs w:val="24"/>
          <w:lang w:eastAsia="pl-PL"/>
        </w:rPr>
        <w:t>……………………………………………………………………………………</w:t>
      </w:r>
      <w:r>
        <w:rPr>
          <w:rFonts w:ascii="Times New Roman" w:hAnsi="Times New Roman"/>
          <w:sz w:val="24"/>
          <w:szCs w:val="24"/>
          <w:lang w:eastAsia="pl-PL"/>
        </w:rPr>
        <w:t>…</w:t>
      </w:r>
      <w:r w:rsidRPr="00180B77">
        <w:rPr>
          <w:rFonts w:ascii="Times New Roman" w:hAnsi="Times New Roman"/>
          <w:sz w:val="24"/>
          <w:szCs w:val="24"/>
          <w:lang w:eastAsia="pl-PL"/>
        </w:rPr>
        <w:t>………….…</w:t>
      </w:r>
    </w:p>
    <w:p w:rsidR="00E53B44" w:rsidRPr="00180B77" w:rsidRDefault="00E53B44" w:rsidP="008E3861">
      <w:pPr>
        <w:autoSpaceDE w:val="0"/>
        <w:autoSpaceDN w:val="0"/>
        <w:adjustRightInd w:val="0"/>
        <w:spacing w:after="0" w:line="240" w:lineRule="auto"/>
        <w:jc w:val="both"/>
        <w:rPr>
          <w:rFonts w:ascii="Times New Roman" w:hAnsi="Times New Roman"/>
          <w:sz w:val="24"/>
          <w:szCs w:val="24"/>
          <w:lang w:eastAsia="pl-PL"/>
        </w:rPr>
      </w:pPr>
    </w:p>
    <w:p w:rsidR="00E53B44" w:rsidRPr="00180B77" w:rsidRDefault="00E53B44" w:rsidP="008E3861">
      <w:pPr>
        <w:autoSpaceDE w:val="0"/>
        <w:autoSpaceDN w:val="0"/>
        <w:adjustRightInd w:val="0"/>
        <w:spacing w:after="0" w:line="240" w:lineRule="auto"/>
        <w:jc w:val="both"/>
        <w:rPr>
          <w:rFonts w:ascii="Times New Roman" w:hAnsi="Times New Roman"/>
          <w:sz w:val="24"/>
          <w:szCs w:val="24"/>
          <w:lang w:eastAsia="pl-PL"/>
        </w:rPr>
      </w:pPr>
    </w:p>
    <w:p w:rsidR="00E53B44" w:rsidRPr="00180B77" w:rsidRDefault="00E53B44" w:rsidP="008E3861">
      <w:pPr>
        <w:spacing w:after="0" w:line="240" w:lineRule="auto"/>
        <w:ind w:left="1080"/>
        <w:jc w:val="right"/>
        <w:rPr>
          <w:rFonts w:ascii="Times New Roman" w:hAnsi="Times New Roman"/>
          <w:sz w:val="24"/>
          <w:szCs w:val="24"/>
          <w:lang w:eastAsia="pl-PL"/>
        </w:rPr>
      </w:pPr>
      <w:r w:rsidRPr="00180B77">
        <w:rPr>
          <w:rFonts w:ascii="Times New Roman" w:hAnsi="Times New Roman"/>
          <w:sz w:val="24"/>
          <w:szCs w:val="24"/>
          <w:lang w:eastAsia="pl-PL"/>
        </w:rPr>
        <w:t>_______________________, dnia _________________</w:t>
      </w:r>
    </w:p>
    <w:p w:rsidR="00E53B44" w:rsidRPr="00180B77" w:rsidRDefault="00E53B44" w:rsidP="008E3861">
      <w:pPr>
        <w:spacing w:after="0" w:line="240" w:lineRule="auto"/>
        <w:jc w:val="right"/>
        <w:rPr>
          <w:rFonts w:ascii="Times New Roman" w:hAnsi="Times New Roman"/>
          <w:sz w:val="24"/>
          <w:szCs w:val="24"/>
          <w:lang w:eastAsia="pl-PL"/>
        </w:rPr>
      </w:pPr>
    </w:p>
    <w:p w:rsidR="00E53B44" w:rsidRPr="00180B77" w:rsidRDefault="00E53B44" w:rsidP="008E3861">
      <w:pPr>
        <w:spacing w:after="0" w:line="240" w:lineRule="auto"/>
        <w:jc w:val="right"/>
        <w:rPr>
          <w:rFonts w:ascii="Times New Roman" w:hAnsi="Times New Roman"/>
          <w:sz w:val="24"/>
          <w:szCs w:val="24"/>
          <w:lang w:eastAsia="pl-PL"/>
        </w:rPr>
      </w:pPr>
      <w:r w:rsidRPr="00180B77">
        <w:rPr>
          <w:rFonts w:ascii="Times New Roman" w:hAnsi="Times New Roman"/>
          <w:sz w:val="24"/>
          <w:szCs w:val="24"/>
          <w:lang w:eastAsia="pl-PL"/>
        </w:rPr>
        <w:t>_____________________________________________</w:t>
      </w:r>
    </w:p>
    <w:p w:rsidR="00E53B44" w:rsidRPr="00180B77" w:rsidRDefault="00E53B44" w:rsidP="008E3861">
      <w:pPr>
        <w:spacing w:after="0" w:line="240" w:lineRule="auto"/>
        <w:jc w:val="right"/>
        <w:rPr>
          <w:rFonts w:ascii="Times New Roman" w:hAnsi="Times New Roman"/>
          <w:sz w:val="16"/>
          <w:szCs w:val="16"/>
          <w:lang w:eastAsia="pl-PL"/>
        </w:rPr>
      </w:pPr>
      <w:r w:rsidRPr="00180B77">
        <w:rPr>
          <w:rFonts w:ascii="Times New Roman" w:hAnsi="Times New Roman"/>
          <w:sz w:val="16"/>
          <w:szCs w:val="16"/>
          <w:lang w:eastAsia="pl-PL"/>
        </w:rPr>
        <w:t>podpisy osób upoważnionych do reprezentowania Wykonawcy</w:t>
      </w: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rPr>
          <w:rFonts w:ascii="Times New Roman" w:hAnsi="Times New Roman"/>
          <w:b/>
          <w:caps/>
          <w:spacing w:val="8"/>
          <w:sz w:val="24"/>
          <w:szCs w:val="24"/>
          <w:lang w:eastAsia="pl-PL"/>
        </w:rPr>
      </w:pPr>
      <w:r w:rsidRPr="00180B77">
        <w:rPr>
          <w:rFonts w:ascii="Times New Roman" w:hAnsi="Times New Roman"/>
          <w:b/>
          <w:caps/>
          <w:spacing w:val="8"/>
          <w:sz w:val="24"/>
          <w:szCs w:val="24"/>
          <w:lang w:eastAsia="pl-PL"/>
        </w:rPr>
        <w:t>*)</w:t>
      </w:r>
      <w:r w:rsidRPr="00180B77">
        <w:rPr>
          <w:rFonts w:ascii="Times New Roman" w:hAnsi="Times New Roman"/>
          <w:spacing w:val="8"/>
          <w:sz w:val="20"/>
          <w:szCs w:val="20"/>
          <w:lang w:eastAsia="pl-PL"/>
        </w:rPr>
        <w:t>niepotrzebne skreślić</w:t>
      </w: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8E3861">
      <w:pPr>
        <w:spacing w:after="0" w:line="240" w:lineRule="auto"/>
        <w:jc w:val="right"/>
        <w:rPr>
          <w:rFonts w:ascii="Times New Roman" w:hAnsi="Times New Roman"/>
          <w:sz w:val="16"/>
          <w:szCs w:val="16"/>
          <w:lang w:eastAsia="pl-PL"/>
        </w:rPr>
      </w:pPr>
    </w:p>
    <w:p w:rsidR="00E53B44" w:rsidRPr="00180B77" w:rsidRDefault="00E53B44" w:rsidP="00675E56">
      <w:pPr>
        <w:spacing w:after="0" w:line="240" w:lineRule="auto"/>
        <w:rPr>
          <w:rFonts w:ascii="Times New Roman" w:hAnsi="Times New Roman"/>
          <w:b/>
          <w:sz w:val="24"/>
          <w:szCs w:val="24"/>
          <w:lang w:eastAsia="pl-PL"/>
        </w:rPr>
      </w:pPr>
    </w:p>
    <w:p w:rsidR="00E53B44" w:rsidRDefault="00E53B44" w:rsidP="00675E56">
      <w:pPr>
        <w:spacing w:after="0" w:line="240" w:lineRule="auto"/>
        <w:jc w:val="right"/>
        <w:rPr>
          <w:rFonts w:ascii="Times New Roman" w:hAnsi="Times New Roman"/>
          <w:b/>
          <w:sz w:val="24"/>
          <w:szCs w:val="24"/>
          <w:lang w:eastAsia="pl-PL"/>
        </w:rPr>
      </w:pPr>
    </w:p>
    <w:p w:rsidR="00E53B44" w:rsidRPr="00180B77" w:rsidRDefault="00E53B44" w:rsidP="00675E56">
      <w:pPr>
        <w:spacing w:after="0" w:line="240" w:lineRule="auto"/>
        <w:jc w:val="right"/>
        <w:rPr>
          <w:rFonts w:ascii="Times New Roman" w:hAnsi="Times New Roman"/>
          <w:b/>
          <w:sz w:val="24"/>
          <w:szCs w:val="24"/>
          <w:lang w:eastAsia="pl-PL"/>
        </w:rPr>
      </w:pPr>
      <w:r w:rsidRPr="00180B77">
        <w:rPr>
          <w:rFonts w:ascii="Times New Roman" w:hAnsi="Times New Roman"/>
          <w:b/>
          <w:sz w:val="24"/>
          <w:szCs w:val="24"/>
          <w:lang w:eastAsia="pl-PL"/>
        </w:rPr>
        <w:t>załącznik nr 5</w:t>
      </w:r>
    </w:p>
    <w:p w:rsidR="00E53B44" w:rsidRPr="00180B77" w:rsidRDefault="00E53B44" w:rsidP="00675E56">
      <w:pPr>
        <w:spacing w:after="0" w:line="240" w:lineRule="auto"/>
        <w:jc w:val="right"/>
        <w:rPr>
          <w:rFonts w:ascii="Times New Roman" w:hAnsi="Times New Roman"/>
          <w:b/>
          <w:sz w:val="24"/>
          <w:szCs w:val="24"/>
          <w:lang w:eastAsia="pl-PL"/>
        </w:rPr>
      </w:pPr>
      <w:r w:rsidRPr="00180B77">
        <w:rPr>
          <w:rFonts w:ascii="Times New Roman" w:hAnsi="Times New Roman"/>
          <w:b/>
          <w:sz w:val="24"/>
          <w:szCs w:val="24"/>
          <w:lang w:eastAsia="pl-PL"/>
        </w:rPr>
        <w:t>do SIWZ</w:t>
      </w:r>
    </w:p>
    <w:p w:rsidR="00E53B44" w:rsidRPr="00180B77" w:rsidRDefault="00E53B44" w:rsidP="00675E56">
      <w:pPr>
        <w:spacing w:after="0" w:line="240" w:lineRule="auto"/>
        <w:rPr>
          <w:rFonts w:ascii="Times New Roman" w:hAnsi="Times New Roman"/>
          <w:b/>
          <w:sz w:val="24"/>
          <w:szCs w:val="24"/>
        </w:rPr>
      </w:pPr>
    </w:p>
    <w:p w:rsidR="00E53B44" w:rsidRPr="00180B77" w:rsidRDefault="00E53B44" w:rsidP="00675E56">
      <w:pPr>
        <w:pStyle w:val="Title"/>
      </w:pPr>
      <w:r w:rsidRPr="00180B77">
        <w:t>UMOWA NR ……………………</w:t>
      </w:r>
    </w:p>
    <w:p w:rsidR="00E53B44" w:rsidRPr="00180B77" w:rsidRDefault="00E53B44" w:rsidP="00675E56">
      <w:pPr>
        <w:spacing w:after="0" w:line="240" w:lineRule="auto"/>
        <w:ind w:right="562"/>
        <w:jc w:val="both"/>
        <w:rPr>
          <w:rFonts w:ascii="Times New Roman" w:hAnsi="Times New Roman"/>
          <w:sz w:val="24"/>
          <w:szCs w:val="24"/>
        </w:rPr>
      </w:pPr>
    </w:p>
    <w:p w:rsidR="00E53B44" w:rsidRPr="00180B77" w:rsidRDefault="00E53B44" w:rsidP="00675E56">
      <w:pPr>
        <w:pStyle w:val="BodyText"/>
        <w:ind w:right="72"/>
        <w:jc w:val="both"/>
        <w:rPr>
          <w:b w:val="0"/>
        </w:rPr>
      </w:pPr>
      <w:r w:rsidRPr="00180B77">
        <w:rPr>
          <w:b w:val="0"/>
        </w:rPr>
        <w:t>W dniu ………….. w Warszawie, pomiędzy:</w:t>
      </w:r>
    </w:p>
    <w:p w:rsidR="00E53B44" w:rsidRPr="00180B77" w:rsidRDefault="00E53B44" w:rsidP="00675E56">
      <w:pPr>
        <w:pStyle w:val="BodyText"/>
        <w:ind w:right="72"/>
        <w:jc w:val="both"/>
        <w:rPr>
          <w:b w:val="0"/>
        </w:rPr>
      </w:pPr>
      <w:r w:rsidRPr="00180B77">
        <w:t>Wojskowym Instytutem Medycyny Lotniczej</w:t>
      </w:r>
      <w:r w:rsidRPr="00180B77">
        <w:rPr>
          <w:b w:val="0"/>
        </w:rPr>
        <w:t xml:space="preserve"> wpisanym przez Sąd Rejonowy dla  m. st. Warszawy w Warszawie, XII Wydział Gospodarczy Krajowego Rejestru Sądowego, pod nr KRS 0000180451, mającym swoją siedzibę w Warszawie, kod pocztowy 01-755, przy ul. Krasińskiego 54/56, (NIP 118–00–59–744, REGON 010132188) zwanym dalej „Zamawiającym”,</w:t>
      </w:r>
    </w:p>
    <w:p w:rsidR="00E53B44" w:rsidRPr="00180B77" w:rsidRDefault="00E53B44" w:rsidP="00675E56">
      <w:pPr>
        <w:pStyle w:val="BodyText"/>
        <w:ind w:right="72"/>
        <w:jc w:val="both"/>
        <w:rPr>
          <w:b w:val="0"/>
        </w:rPr>
      </w:pPr>
      <w:r w:rsidRPr="00180B77">
        <w:rPr>
          <w:b w:val="0"/>
        </w:rPr>
        <w:t>reprezentowanym przez:</w:t>
      </w:r>
      <w:r w:rsidRPr="00180B77">
        <w:t xml:space="preserve"> płk dr hab. n. med. Ewelina Zawadzka – Bartczak  – Dyrektor</w:t>
      </w:r>
    </w:p>
    <w:p w:rsidR="00E53B44" w:rsidRPr="00180B77" w:rsidRDefault="00E53B44" w:rsidP="00180B77">
      <w:pPr>
        <w:pStyle w:val="TOC1"/>
        <w:jc w:val="left"/>
      </w:pPr>
    </w:p>
    <w:p w:rsidR="00E53B44" w:rsidRPr="00180B77" w:rsidRDefault="00E53B44" w:rsidP="00675E56">
      <w:pPr>
        <w:spacing w:after="0" w:line="240" w:lineRule="auto"/>
        <w:ind w:left="348" w:right="72" w:hanging="348"/>
        <w:jc w:val="both"/>
        <w:rPr>
          <w:rFonts w:ascii="Times New Roman" w:hAnsi="Times New Roman"/>
          <w:sz w:val="24"/>
          <w:szCs w:val="24"/>
        </w:rPr>
      </w:pPr>
      <w:r w:rsidRPr="00180B77">
        <w:rPr>
          <w:rFonts w:ascii="Times New Roman" w:hAnsi="Times New Roman"/>
          <w:sz w:val="24"/>
          <w:szCs w:val="24"/>
        </w:rPr>
        <w:t>a:</w:t>
      </w:r>
    </w:p>
    <w:p w:rsidR="00E53B44" w:rsidRPr="00180B77" w:rsidRDefault="00E53B44" w:rsidP="00675E56">
      <w:pPr>
        <w:spacing w:after="0" w:line="240" w:lineRule="auto"/>
        <w:ind w:left="348" w:right="72" w:hanging="348"/>
        <w:jc w:val="both"/>
        <w:rPr>
          <w:rFonts w:ascii="Times New Roman" w:hAnsi="Times New Roman"/>
          <w:sz w:val="24"/>
          <w:szCs w:val="24"/>
        </w:rPr>
      </w:pPr>
      <w:r w:rsidRPr="00180B77">
        <w:rPr>
          <w:rFonts w:ascii="Times New Roman" w:hAnsi="Times New Roman"/>
          <w:sz w:val="24"/>
          <w:szCs w:val="24"/>
        </w:rPr>
        <w:t>……………………………….</w:t>
      </w:r>
    </w:p>
    <w:p w:rsidR="00E53B44" w:rsidRPr="00180B77" w:rsidRDefault="00E53B44" w:rsidP="00675E56">
      <w:pPr>
        <w:spacing w:after="0" w:line="240" w:lineRule="auto"/>
        <w:rPr>
          <w:rFonts w:ascii="Times New Roman" w:hAnsi="Times New Roman"/>
          <w:sz w:val="24"/>
          <w:szCs w:val="24"/>
        </w:rPr>
      </w:pPr>
      <w:r w:rsidRPr="00180B77">
        <w:rPr>
          <w:rFonts w:ascii="Times New Roman" w:hAnsi="Times New Roman"/>
          <w:sz w:val="24"/>
          <w:szCs w:val="24"/>
        </w:rPr>
        <w:t>zwanym dalej „Wykonawcą”,</w:t>
      </w:r>
    </w:p>
    <w:p w:rsidR="00E53B44" w:rsidRPr="00180B77" w:rsidRDefault="00E53B44" w:rsidP="00675E56">
      <w:pPr>
        <w:spacing w:after="0" w:line="240" w:lineRule="auto"/>
        <w:ind w:right="72"/>
        <w:jc w:val="both"/>
        <w:rPr>
          <w:rFonts w:ascii="Times New Roman" w:hAnsi="Times New Roman"/>
          <w:sz w:val="24"/>
          <w:szCs w:val="24"/>
        </w:rPr>
      </w:pPr>
      <w:r w:rsidRPr="00180B77">
        <w:rPr>
          <w:rFonts w:ascii="Times New Roman" w:hAnsi="Times New Roman"/>
          <w:sz w:val="24"/>
          <w:szCs w:val="24"/>
        </w:rPr>
        <w:t>reprezentowanym przez: ……………………,</w:t>
      </w:r>
    </w:p>
    <w:p w:rsidR="00E53B44" w:rsidRPr="00180B77" w:rsidRDefault="00E53B44" w:rsidP="00675E56">
      <w:pPr>
        <w:spacing w:after="0" w:line="240" w:lineRule="auto"/>
        <w:ind w:right="72"/>
        <w:jc w:val="both"/>
        <w:rPr>
          <w:rFonts w:ascii="Times New Roman" w:hAnsi="Times New Roman"/>
          <w:sz w:val="24"/>
          <w:szCs w:val="24"/>
        </w:rPr>
      </w:pPr>
    </w:p>
    <w:p w:rsidR="00E53B44" w:rsidRPr="00180B77" w:rsidRDefault="00E53B44" w:rsidP="00675E56">
      <w:pPr>
        <w:spacing w:after="0" w:line="240" w:lineRule="auto"/>
        <w:jc w:val="both"/>
        <w:rPr>
          <w:rFonts w:ascii="Times New Roman" w:hAnsi="Times New Roman"/>
          <w:sz w:val="24"/>
          <w:szCs w:val="24"/>
        </w:rPr>
      </w:pPr>
      <w:r w:rsidRPr="00180B77">
        <w:rPr>
          <w:rFonts w:ascii="Times New Roman" w:hAnsi="Times New Roman"/>
          <w:sz w:val="24"/>
          <w:szCs w:val="24"/>
        </w:rPr>
        <w:t>łącznie zwane dalej Stronami,</w:t>
      </w:r>
    </w:p>
    <w:p w:rsidR="00E53B44" w:rsidRPr="00180B77" w:rsidRDefault="00E53B44" w:rsidP="00675E56">
      <w:pPr>
        <w:spacing w:after="0" w:line="240" w:lineRule="auto"/>
        <w:jc w:val="both"/>
        <w:rPr>
          <w:rFonts w:ascii="Times New Roman" w:hAnsi="Times New Roman"/>
          <w:sz w:val="24"/>
          <w:szCs w:val="24"/>
        </w:rPr>
      </w:pPr>
    </w:p>
    <w:p w:rsidR="00E53B44" w:rsidRPr="00180B77" w:rsidRDefault="00E53B44" w:rsidP="00675E56">
      <w:pPr>
        <w:spacing w:after="0" w:line="240" w:lineRule="auto"/>
        <w:jc w:val="both"/>
        <w:rPr>
          <w:rFonts w:ascii="Times New Roman" w:hAnsi="Times New Roman"/>
          <w:sz w:val="24"/>
          <w:szCs w:val="24"/>
        </w:rPr>
      </w:pPr>
      <w:r w:rsidRPr="00180B77">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180B77">
        <w:rPr>
          <w:rFonts w:ascii="Times New Roman" w:hAnsi="Times New Roman"/>
          <w:b/>
          <w:sz w:val="24"/>
          <w:szCs w:val="24"/>
        </w:rPr>
        <w:t>na dostawę odczynników laboratoryjnych z dzierżawą analizatorów,</w:t>
      </w:r>
      <w:r w:rsidRPr="00180B77">
        <w:rPr>
          <w:rFonts w:ascii="Times New Roman" w:hAnsi="Times New Roman"/>
          <w:sz w:val="24"/>
          <w:szCs w:val="24"/>
        </w:rPr>
        <w:t xml:space="preserve">– </w:t>
      </w:r>
      <w:r w:rsidRPr="00180B77">
        <w:rPr>
          <w:rFonts w:ascii="Times New Roman" w:hAnsi="Times New Roman"/>
          <w:b/>
          <w:sz w:val="24"/>
          <w:szCs w:val="24"/>
        </w:rPr>
        <w:t>znak sprawy 13/ZP/17,</w:t>
      </w:r>
      <w:r w:rsidRPr="00180B77">
        <w:rPr>
          <w:rFonts w:ascii="Times New Roman" w:hAnsi="Times New Roman"/>
          <w:sz w:val="24"/>
          <w:szCs w:val="24"/>
        </w:rPr>
        <w:t xml:space="preserve"> została zawarta Umowa o następującej treści:</w:t>
      </w:r>
    </w:p>
    <w:p w:rsidR="00E53B44" w:rsidRPr="00180B77" w:rsidRDefault="00E53B44" w:rsidP="00675E56">
      <w:pPr>
        <w:spacing w:after="0" w:line="240" w:lineRule="auto"/>
        <w:jc w:val="both"/>
        <w:rPr>
          <w:rFonts w:ascii="Times New Roman" w:hAnsi="Times New Roman"/>
          <w:i/>
          <w:sz w:val="24"/>
          <w:szCs w:val="24"/>
        </w:rPr>
      </w:pPr>
      <w:r w:rsidRPr="00180B77">
        <w:rPr>
          <w:rFonts w:ascii="Times New Roman" w:hAnsi="Times New Roman"/>
          <w:i/>
          <w:sz w:val="24"/>
          <w:szCs w:val="24"/>
        </w:rPr>
        <w:t xml:space="preserve">Zapisy umowy do uzupełnienia/modyfikacji przed zawarciem umowy, w zależności od tego, której </w:t>
      </w:r>
      <w:r w:rsidRPr="00180B77">
        <w:rPr>
          <w:rFonts w:ascii="Times New Roman" w:hAnsi="Times New Roman"/>
          <w:i/>
          <w:sz w:val="24"/>
          <w:szCs w:val="24"/>
        </w:rPr>
        <w:br/>
        <w:t>(-ych) części będzie dotyczyć umowa.</w:t>
      </w:r>
    </w:p>
    <w:p w:rsidR="00E53B44" w:rsidRPr="00180B77" w:rsidRDefault="00E53B44" w:rsidP="00675E56">
      <w:pPr>
        <w:spacing w:after="0" w:line="240" w:lineRule="auto"/>
        <w:jc w:val="both"/>
        <w:rPr>
          <w:rFonts w:ascii="Times New Roman" w:hAnsi="Times New Roman"/>
          <w:i/>
          <w:sz w:val="24"/>
          <w:szCs w:val="24"/>
        </w:rPr>
      </w:pPr>
    </w:p>
    <w:p w:rsidR="00E53B44" w:rsidRPr="00180B77" w:rsidRDefault="00E53B44" w:rsidP="00675E56">
      <w:pPr>
        <w:spacing w:after="0" w:line="240" w:lineRule="auto"/>
        <w:jc w:val="center"/>
        <w:rPr>
          <w:rFonts w:ascii="Times New Roman" w:hAnsi="Times New Roman"/>
          <w:b/>
          <w:bCs/>
          <w:sz w:val="24"/>
          <w:szCs w:val="24"/>
        </w:rPr>
      </w:pPr>
      <w:r w:rsidRPr="00180B77">
        <w:rPr>
          <w:rFonts w:ascii="Times New Roman" w:hAnsi="Times New Roman"/>
          <w:b/>
          <w:bCs/>
          <w:sz w:val="24"/>
          <w:szCs w:val="24"/>
        </w:rPr>
        <w:t>§ 1</w:t>
      </w:r>
    </w:p>
    <w:p w:rsidR="00E53B44" w:rsidRPr="00571359" w:rsidRDefault="00E53B44" w:rsidP="00571359">
      <w:pPr>
        <w:spacing w:after="0" w:line="240" w:lineRule="auto"/>
        <w:jc w:val="center"/>
        <w:rPr>
          <w:rFonts w:ascii="Times New Roman" w:hAnsi="Times New Roman"/>
          <w:b/>
          <w:sz w:val="24"/>
          <w:szCs w:val="24"/>
        </w:rPr>
      </w:pPr>
      <w:r w:rsidRPr="00180B77">
        <w:rPr>
          <w:rFonts w:ascii="Times New Roman" w:hAnsi="Times New Roman"/>
          <w:b/>
          <w:sz w:val="24"/>
          <w:szCs w:val="24"/>
        </w:rPr>
        <w:t>PRZEDMIOT UMOWY</w:t>
      </w:r>
    </w:p>
    <w:p w:rsidR="00E53B44" w:rsidRPr="00180B77" w:rsidRDefault="00E53B44" w:rsidP="00675E56">
      <w:pPr>
        <w:spacing w:after="0" w:line="240" w:lineRule="auto"/>
        <w:ind w:left="426" w:right="72" w:hanging="426"/>
        <w:jc w:val="both"/>
        <w:rPr>
          <w:rFonts w:ascii="Times New Roman" w:hAnsi="Times New Roman"/>
          <w:bCs/>
          <w:sz w:val="24"/>
          <w:szCs w:val="24"/>
        </w:rPr>
      </w:pPr>
      <w:r w:rsidRPr="00180B77">
        <w:rPr>
          <w:rFonts w:ascii="Times New Roman" w:hAnsi="Times New Roman"/>
          <w:bCs/>
          <w:sz w:val="24"/>
          <w:szCs w:val="24"/>
        </w:rPr>
        <w:t>1.</w:t>
      </w:r>
      <w:r w:rsidRPr="00180B77">
        <w:rPr>
          <w:rFonts w:ascii="Times New Roman" w:hAnsi="Times New Roman"/>
          <w:bCs/>
          <w:sz w:val="24"/>
          <w:szCs w:val="24"/>
        </w:rPr>
        <w:tab/>
        <w:t xml:space="preserve">Niniejsza umowa zostaje zawarta w wyniku rozstrzygnięcia przetargu nieograniczonego na </w:t>
      </w:r>
      <w:r w:rsidRPr="00180B77">
        <w:rPr>
          <w:rFonts w:ascii="Times New Roman" w:hAnsi="Times New Roman"/>
          <w:b/>
          <w:sz w:val="24"/>
          <w:szCs w:val="24"/>
        </w:rPr>
        <w:t>dostawę odczynników laboratoryjnych z dzierżawą analizatorów, znak sprawy 13/ZP/17.</w:t>
      </w:r>
    </w:p>
    <w:p w:rsidR="00E53B44" w:rsidRPr="00180B77" w:rsidRDefault="00E53B44" w:rsidP="00675E56">
      <w:pPr>
        <w:spacing w:after="0" w:line="240" w:lineRule="auto"/>
        <w:ind w:left="426" w:right="72" w:hanging="426"/>
        <w:jc w:val="both"/>
        <w:rPr>
          <w:rFonts w:ascii="Times New Roman" w:hAnsi="Times New Roman"/>
          <w:bCs/>
          <w:i/>
          <w:sz w:val="24"/>
          <w:szCs w:val="24"/>
        </w:rPr>
      </w:pPr>
      <w:r w:rsidRPr="00180B77">
        <w:rPr>
          <w:rFonts w:ascii="Times New Roman" w:hAnsi="Times New Roman"/>
          <w:sz w:val="24"/>
          <w:szCs w:val="24"/>
        </w:rPr>
        <w:t>2.</w:t>
      </w:r>
      <w:r w:rsidRPr="00180B77">
        <w:rPr>
          <w:rFonts w:ascii="Times New Roman" w:hAnsi="Times New Roman"/>
          <w:sz w:val="24"/>
          <w:szCs w:val="24"/>
        </w:rPr>
        <w:tab/>
        <w:t>Przedmiotem umowy jest dostawa …………………….. (część nr….) – zgodnie ze złożoną ofertą Wykonawcy. Oferta cenowa jest</w:t>
      </w:r>
      <w:r w:rsidRPr="00180B77">
        <w:rPr>
          <w:rFonts w:ascii="Times New Roman" w:hAnsi="Times New Roman"/>
          <w:bCs/>
          <w:sz w:val="24"/>
          <w:szCs w:val="24"/>
        </w:rPr>
        <w:t xml:space="preserve"> załącznikiem nr 1 do umowy i stanowi jej integralną część.</w:t>
      </w:r>
    </w:p>
    <w:p w:rsidR="00E53B44" w:rsidRPr="00180B77" w:rsidRDefault="00E53B44" w:rsidP="00675E56">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Przedmiot niniejszej umowy musi być wolny od jakichkolwiek wad fizycznych i prawnych oraz roszczeń osób trzecich.</w:t>
      </w:r>
    </w:p>
    <w:p w:rsidR="00E53B44" w:rsidRPr="00180B77" w:rsidRDefault="00E53B44" w:rsidP="00675E56">
      <w:pPr>
        <w:suppressAutoHyphens/>
        <w:spacing w:after="0" w:line="240" w:lineRule="auto"/>
        <w:ind w:left="426" w:right="72" w:hanging="426"/>
        <w:jc w:val="both"/>
        <w:rPr>
          <w:rFonts w:ascii="Times New Roman" w:hAnsi="Times New Roman"/>
          <w:bCs/>
          <w:sz w:val="24"/>
          <w:szCs w:val="24"/>
        </w:rPr>
      </w:pPr>
      <w:r w:rsidRPr="00180B77">
        <w:rPr>
          <w:rFonts w:ascii="Times New Roman" w:hAnsi="Times New Roman"/>
          <w:sz w:val="24"/>
          <w:szCs w:val="24"/>
        </w:rPr>
        <w:t>4.</w:t>
      </w:r>
      <w:r w:rsidRPr="00180B77">
        <w:rPr>
          <w:rFonts w:ascii="Times New Roman" w:hAnsi="Times New Roman"/>
          <w:sz w:val="24"/>
          <w:szCs w:val="24"/>
        </w:rPr>
        <w:tab/>
        <w:t>Oferowany przedmiot umowy w dniu składania ofert nie może być przeznaczony przez producenta do wycofania z produkcji lub sprzedaży.</w:t>
      </w:r>
    </w:p>
    <w:p w:rsidR="00E53B44" w:rsidRPr="00180B77" w:rsidRDefault="00E53B44" w:rsidP="00675E56">
      <w:pPr>
        <w:suppressAutoHyphens/>
        <w:spacing w:after="0" w:line="240" w:lineRule="auto"/>
        <w:ind w:left="360" w:right="72" w:hanging="360"/>
        <w:jc w:val="both"/>
        <w:rPr>
          <w:rFonts w:ascii="Times New Roman" w:hAnsi="Times New Roman"/>
          <w:bCs/>
          <w:sz w:val="24"/>
          <w:szCs w:val="24"/>
        </w:rPr>
      </w:pPr>
      <w:r w:rsidRPr="00180B77">
        <w:rPr>
          <w:rFonts w:ascii="Times New Roman" w:hAnsi="Times New Roman"/>
          <w:bCs/>
          <w:sz w:val="24"/>
          <w:szCs w:val="24"/>
        </w:rPr>
        <w:t>5.</w:t>
      </w:r>
      <w:r w:rsidRPr="00180B77">
        <w:rPr>
          <w:rFonts w:ascii="Times New Roman" w:hAnsi="Times New Roman"/>
          <w:bCs/>
          <w:sz w:val="24"/>
          <w:szCs w:val="24"/>
        </w:rPr>
        <w:tab/>
      </w:r>
      <w:r>
        <w:rPr>
          <w:rFonts w:ascii="Times New Roman" w:hAnsi="Times New Roman"/>
          <w:bCs/>
          <w:sz w:val="24"/>
          <w:szCs w:val="24"/>
        </w:rPr>
        <w:t>Przedmiot umowy</w:t>
      </w:r>
      <w:r w:rsidRPr="00180B77">
        <w:rPr>
          <w:rFonts w:ascii="Times New Roman" w:hAnsi="Times New Roman"/>
          <w:bCs/>
          <w:sz w:val="24"/>
          <w:szCs w:val="24"/>
        </w:rPr>
        <w:t xml:space="preserve"> zostanie zrealizowan</w:t>
      </w:r>
      <w:r>
        <w:rPr>
          <w:rFonts w:ascii="Times New Roman" w:hAnsi="Times New Roman"/>
          <w:bCs/>
          <w:sz w:val="24"/>
          <w:szCs w:val="24"/>
        </w:rPr>
        <w:t>e</w:t>
      </w:r>
      <w:r w:rsidRPr="00180B77">
        <w:rPr>
          <w:rFonts w:ascii="Times New Roman" w:hAnsi="Times New Roman"/>
          <w:bCs/>
          <w:sz w:val="24"/>
          <w:szCs w:val="24"/>
        </w:rPr>
        <w:t xml:space="preserve"> zgodnie z obowiązującymi przepisami prawa oraz na ustalonych umową warunkach.</w:t>
      </w:r>
    </w:p>
    <w:p w:rsidR="00E53B44" w:rsidRPr="00180B77" w:rsidRDefault="00E53B44" w:rsidP="00675E56">
      <w:pPr>
        <w:suppressAutoHyphens/>
        <w:spacing w:after="0" w:line="240" w:lineRule="auto"/>
        <w:ind w:left="360" w:right="72" w:hanging="360"/>
        <w:jc w:val="both"/>
        <w:rPr>
          <w:rFonts w:ascii="Times New Roman" w:hAnsi="Times New Roman"/>
          <w:bCs/>
          <w:sz w:val="24"/>
          <w:szCs w:val="24"/>
        </w:rPr>
      </w:pPr>
      <w:r w:rsidRPr="00180B77">
        <w:rPr>
          <w:rFonts w:ascii="Times New Roman" w:hAnsi="Times New Roman"/>
          <w:bCs/>
          <w:sz w:val="24"/>
          <w:szCs w:val="24"/>
        </w:rPr>
        <w:t>6.</w:t>
      </w:r>
      <w:r w:rsidRPr="00180B77">
        <w:rPr>
          <w:rFonts w:ascii="Times New Roman" w:hAnsi="Times New Roman"/>
          <w:bCs/>
          <w:sz w:val="24"/>
          <w:szCs w:val="24"/>
        </w:rPr>
        <w:tab/>
        <w:t>Wykonawca oświadcza, że posiada wszelkie kwalifikacje, uprawnienia, doświadczenie i środki materialne oraz urządzenia niezbędne do wykonania umowy oraz zobowiązuje się wykonać przedmiot umowy z zachowaniem należytej staranności.</w:t>
      </w:r>
    </w:p>
    <w:p w:rsidR="00E53B44" w:rsidRPr="00180B77" w:rsidRDefault="00E53B44" w:rsidP="00675E56">
      <w:pPr>
        <w:suppressAutoHyphens/>
        <w:spacing w:after="0" w:line="240" w:lineRule="auto"/>
        <w:ind w:right="72"/>
        <w:jc w:val="both"/>
        <w:rPr>
          <w:rFonts w:ascii="Times New Roman" w:hAnsi="Times New Roman"/>
          <w:bCs/>
          <w:sz w:val="24"/>
          <w:szCs w:val="24"/>
        </w:rPr>
      </w:pP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2</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TERMIN I WARUNKI WYKONANIA</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rPr>
        <w:t>1.</w:t>
      </w:r>
      <w:r w:rsidRPr="00180B77">
        <w:rPr>
          <w:rFonts w:ascii="Times New Roman" w:hAnsi="Times New Roman"/>
          <w:sz w:val="24"/>
          <w:szCs w:val="24"/>
        </w:rPr>
        <w:tab/>
        <w:t xml:space="preserve">Wykonawca będzie realizował dostawy sukcesywnie przez okres </w:t>
      </w:r>
      <w:r w:rsidRPr="00180B77">
        <w:rPr>
          <w:rFonts w:ascii="Times New Roman" w:hAnsi="Times New Roman"/>
          <w:b/>
          <w:sz w:val="24"/>
          <w:szCs w:val="24"/>
        </w:rPr>
        <w:t>24 miesięcy</w:t>
      </w:r>
      <w:r w:rsidRPr="00180B77">
        <w:rPr>
          <w:rFonts w:ascii="Times New Roman" w:hAnsi="Times New Roman"/>
          <w:sz w:val="24"/>
          <w:szCs w:val="24"/>
        </w:rPr>
        <w:t xml:space="preserve"> od dnia zawarcia umowy, tj. od dnia ……….. r. do dnia ……………………. r. na podstawie zamówień przesłanych faksem na nr …………… lub pocztą elektroniczną na adres: </w:t>
      </w:r>
      <w:hyperlink r:id="rId11" w:history="1">
        <w:r w:rsidRPr="00180B77">
          <w:rPr>
            <w:rFonts w:ascii="Times New Roman" w:hAnsi="Times New Roman"/>
            <w:sz w:val="24"/>
            <w:szCs w:val="24"/>
          </w:rPr>
          <w:t>……………….</w:t>
        </w:r>
      </w:hyperlink>
      <w:r w:rsidRPr="00180B77">
        <w:rPr>
          <w:rFonts w:ascii="Times New Roman" w:hAnsi="Times New Roman"/>
          <w:sz w:val="24"/>
          <w:szCs w:val="24"/>
        </w:rPr>
        <w:t xml:space="preserve"> w terminie </w:t>
      </w:r>
      <w:r w:rsidRPr="00180B77">
        <w:rPr>
          <w:rFonts w:ascii="Times New Roman" w:hAnsi="Times New Roman"/>
          <w:b/>
          <w:sz w:val="24"/>
          <w:szCs w:val="24"/>
        </w:rPr>
        <w:t>do …… dni roboczych</w:t>
      </w:r>
      <w:r w:rsidRPr="00180B77">
        <w:rPr>
          <w:rStyle w:val="FootnoteReference"/>
          <w:rFonts w:ascii="Times New Roman" w:hAnsi="Times New Roman"/>
          <w:b/>
          <w:sz w:val="24"/>
          <w:szCs w:val="24"/>
        </w:rPr>
        <w:footnoteReference w:id="3"/>
      </w:r>
      <w:r w:rsidRPr="00180B77">
        <w:rPr>
          <w:rFonts w:ascii="Times New Roman" w:hAnsi="Times New Roman"/>
          <w:sz w:val="24"/>
          <w:szCs w:val="24"/>
        </w:rPr>
        <w:t xml:space="preserve"> od dnia otrzymania zamówienia</w:t>
      </w:r>
      <w:r w:rsidRPr="00180B77">
        <w:rPr>
          <w:rFonts w:ascii="Times New Roman" w:hAnsi="Times New Roman"/>
          <w:i/>
          <w:sz w:val="24"/>
          <w:szCs w:val="24"/>
        </w:rPr>
        <w:t xml:space="preserve">. </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rPr>
        <w:t>2.</w:t>
      </w:r>
      <w:r w:rsidRPr="00180B77">
        <w:rPr>
          <w:rFonts w:ascii="Times New Roman" w:hAnsi="Times New Roman"/>
          <w:sz w:val="24"/>
          <w:szCs w:val="24"/>
        </w:rPr>
        <w:tab/>
        <w:t xml:space="preserve">Dostarczone odczynniki powinny posiadać minimum 4 miesięczny termin ważności liczony od dnia dostawy - </w:t>
      </w:r>
      <w:r w:rsidRPr="00180B77">
        <w:rPr>
          <w:rFonts w:ascii="Times New Roman" w:hAnsi="Times New Roman"/>
          <w:i/>
          <w:sz w:val="24"/>
          <w:szCs w:val="24"/>
        </w:rPr>
        <w:t>dot. części nr 1 i 2.</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rPr>
        <w:t>3.</w:t>
      </w:r>
      <w:r w:rsidRPr="00180B77">
        <w:rPr>
          <w:rFonts w:ascii="Times New Roman" w:hAnsi="Times New Roman"/>
          <w:sz w:val="24"/>
          <w:szCs w:val="24"/>
        </w:rPr>
        <w:tab/>
        <w:t>Wraz z pierwszą dostawą odczynników, Wykonawca dostarczy aktualne karty charakterystyki substancji niebezpiecznych wg. najnowszych rozporządzeń.</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lang w:eastAsia="pl-PL"/>
        </w:rPr>
        <w:t>4.</w:t>
      </w:r>
      <w:r w:rsidRPr="00180B77">
        <w:rPr>
          <w:rFonts w:ascii="Times New Roman" w:hAnsi="Times New Roman"/>
          <w:sz w:val="24"/>
          <w:szCs w:val="24"/>
          <w:lang w:eastAsia="pl-PL"/>
        </w:rPr>
        <w:tab/>
        <w:t>Wykonawca zapewnia międzynarodową kontrolę jakości RIQAS w trakcie trwania umowy.</w:t>
      </w:r>
    </w:p>
    <w:p w:rsidR="00E53B44" w:rsidRPr="00180B77" w:rsidRDefault="00E53B44" w:rsidP="00675E56">
      <w:pPr>
        <w:spacing w:after="0" w:line="240" w:lineRule="auto"/>
        <w:ind w:left="360" w:right="72" w:hanging="360"/>
        <w:jc w:val="both"/>
        <w:rPr>
          <w:rFonts w:ascii="Times New Roman" w:hAnsi="Times New Roman"/>
          <w:b/>
          <w:i/>
          <w:sz w:val="24"/>
          <w:szCs w:val="24"/>
        </w:rPr>
      </w:pPr>
      <w:r w:rsidRPr="00180B77">
        <w:rPr>
          <w:rFonts w:ascii="Times New Roman" w:hAnsi="Times New Roman"/>
          <w:sz w:val="24"/>
          <w:szCs w:val="24"/>
        </w:rPr>
        <w:t>5.</w:t>
      </w:r>
      <w:r w:rsidRPr="00180B77">
        <w:rPr>
          <w:rFonts w:ascii="Times New Roman" w:hAnsi="Times New Roman"/>
          <w:sz w:val="24"/>
          <w:szCs w:val="24"/>
        </w:rPr>
        <w:tab/>
        <w:t>Opakowania handlowe muszą być oznaczone znakiem CE.</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rPr>
        <w:t>6.</w:t>
      </w:r>
      <w:r w:rsidRPr="00180B77">
        <w:rPr>
          <w:rFonts w:ascii="Times New Roman" w:hAnsi="Times New Roman"/>
          <w:sz w:val="24"/>
          <w:szCs w:val="24"/>
        </w:rPr>
        <w:tab/>
        <w:t xml:space="preserve">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uwagi na krótszy okres przydatności do zużycia, Wykonawca będzie zobowiązany dostarczyć dany produkt na własny koszt bez dodatkowego wynagrodzenia. </w:t>
      </w:r>
    </w:p>
    <w:p w:rsidR="00E53B44" w:rsidRPr="00180B77" w:rsidRDefault="00E53B44" w:rsidP="00675E56">
      <w:pPr>
        <w:spacing w:after="0" w:line="240" w:lineRule="auto"/>
        <w:ind w:left="360" w:hanging="360"/>
        <w:jc w:val="both"/>
        <w:rPr>
          <w:rFonts w:ascii="Times New Roman" w:hAnsi="Times New Roman"/>
          <w:b/>
          <w:i/>
          <w:sz w:val="24"/>
          <w:szCs w:val="24"/>
        </w:rPr>
      </w:pPr>
      <w:r w:rsidRPr="00180B77">
        <w:rPr>
          <w:rFonts w:ascii="Times New Roman" w:hAnsi="Times New Roman"/>
          <w:sz w:val="24"/>
          <w:szCs w:val="24"/>
        </w:rPr>
        <w:t>7.</w:t>
      </w:r>
      <w:r w:rsidRPr="00180B77">
        <w:rPr>
          <w:rFonts w:ascii="Times New Roman" w:hAnsi="Times New Roman"/>
          <w:sz w:val="24"/>
          <w:szCs w:val="24"/>
        </w:rPr>
        <w:tab/>
        <w:t>Wykonawca dostarczy towar będący przedmiotem umowy do siedziby Zamawiającego bezpośrednio do magazynu medycznego – Magazynów Wielobranżowych Działu Materiałowego WIML wejście 1A, pok. nr 12, w dni robocze w godzinach od 8.00 do godz. 14.00.</w:t>
      </w:r>
    </w:p>
    <w:p w:rsidR="00E53B44" w:rsidRPr="00180B77" w:rsidRDefault="00E53B44" w:rsidP="00675E56">
      <w:pPr>
        <w:spacing w:after="0" w:line="240" w:lineRule="auto"/>
        <w:ind w:left="360" w:hanging="360"/>
        <w:jc w:val="both"/>
        <w:rPr>
          <w:rFonts w:ascii="Times New Roman" w:hAnsi="Times New Roman"/>
          <w:sz w:val="24"/>
          <w:szCs w:val="24"/>
        </w:rPr>
      </w:pPr>
      <w:r w:rsidRPr="00180B77">
        <w:rPr>
          <w:rFonts w:ascii="Times New Roman" w:hAnsi="Times New Roman"/>
          <w:sz w:val="24"/>
          <w:szCs w:val="24"/>
        </w:rPr>
        <w:t>8.</w:t>
      </w:r>
      <w:r w:rsidRPr="00180B77">
        <w:rPr>
          <w:rFonts w:ascii="Times New Roman" w:hAnsi="Times New Roman"/>
          <w:sz w:val="24"/>
          <w:szCs w:val="24"/>
        </w:rPr>
        <w:tab/>
        <w:t xml:space="preserve">Ilekroć w umowie jest mowa o „dniach roboczych”, należy przez to rozumieć dni: od poniedziałku do piątku, z wyłączeniem dni wolnych od pracy określonych w art. 1 ust. 1 ustawy z dnia 18 stycznia 1951 r. o dniach wolnych od pracy (Dz. U. z 2015 r., poz. 90). </w:t>
      </w:r>
    </w:p>
    <w:p w:rsidR="00E53B44" w:rsidRPr="00180B77" w:rsidRDefault="00E53B44" w:rsidP="00675E56">
      <w:pPr>
        <w:spacing w:after="0" w:line="240" w:lineRule="auto"/>
        <w:ind w:left="360" w:hanging="360"/>
        <w:jc w:val="both"/>
        <w:rPr>
          <w:rFonts w:ascii="Times New Roman" w:hAnsi="Times New Roman"/>
          <w:sz w:val="24"/>
          <w:szCs w:val="24"/>
        </w:rPr>
      </w:pPr>
      <w:r w:rsidRPr="00180B77">
        <w:rPr>
          <w:rFonts w:ascii="Times New Roman" w:hAnsi="Times New Roman"/>
          <w:sz w:val="24"/>
          <w:szCs w:val="24"/>
        </w:rPr>
        <w:t>9.</w:t>
      </w:r>
      <w:r w:rsidRPr="00180B77">
        <w:rPr>
          <w:rFonts w:ascii="Times New Roman" w:hAnsi="Times New Roman"/>
          <w:sz w:val="24"/>
          <w:szCs w:val="24"/>
        </w:rPr>
        <w:tab/>
        <w:t>Osobami odpowiedzialnymi za odbiór towaru, są pracownicy magazynu medycznego Działu Materiałowego Zamawiającego: …………………………… tel. …………………….</w:t>
      </w:r>
    </w:p>
    <w:p w:rsidR="00E53B44" w:rsidRPr="00180B77" w:rsidRDefault="00E53B44" w:rsidP="00675E56">
      <w:pPr>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10.</w:t>
      </w:r>
      <w:r w:rsidRPr="00180B77">
        <w:rPr>
          <w:rFonts w:ascii="Times New Roman" w:hAnsi="Times New Roman"/>
          <w:sz w:val="24"/>
          <w:szCs w:val="24"/>
        </w:rPr>
        <w:tab/>
        <w:t>Zamawiający dokona odbioru ilościowego i jakościowego towaru w siedzibie Zamawiającego w dniu dostawy. Z odbioru ilościowego i jakościowego sporządza się protokół stanowiący podstawę do wystawienia faktury. Za datę odbioru towaru, uważa się datę podpisania Protokołu Odbioru przez osobę upoważnioną przez Zamawiającego. Podpisanie Protokołu Odbioru nie zwalnia Wykonawcy od obowiązku zrealizowania zgłoszonej reklamacji, zgodnie z postanowieniami ust. 11 -15.</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11.</w:t>
      </w:r>
      <w:r w:rsidRPr="00180B77">
        <w:rPr>
          <w:rFonts w:ascii="Times New Roman" w:hAnsi="Times New Roman"/>
          <w:sz w:val="24"/>
          <w:szCs w:val="24"/>
        </w:rPr>
        <w:tab/>
        <w:t>Zamawiający zobowiązany jest powiadomić na piśmie Wykonawcę o stwierdzonych wadach i brakach jakościowych dostarczonego towaru, najpóźniej w ciągu 7 dni od daty wykonania dostawy. Sprawdzenie jakości towaru przez Zamawiającego nie ma wpływu na odpowiedzialność Wykonawcy z tytułu wad i różnic ilościowych ujawnionych w późniejszym okresie.</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12.</w:t>
      </w:r>
      <w:r w:rsidRPr="00180B77">
        <w:rPr>
          <w:rFonts w:ascii="Times New Roman" w:hAnsi="Times New Roman"/>
          <w:sz w:val="24"/>
          <w:szCs w:val="24"/>
        </w:rPr>
        <w:tab/>
        <w:t>W przypadku stwierdzenia przy odbiorze braków jakościowych lub niezgodności dostarczonego towaru z zamówieniem, Zamawiający ma prawo odmówić przyjęcia takiej dostawy oraz żądać dostarczenia w ciągu 48 godzin towaru wolnego od wad jakościowych i w pełni zgodnego ze złożonym zamówieniem.</w:t>
      </w:r>
    </w:p>
    <w:p w:rsidR="00E53B44" w:rsidRPr="00180B77" w:rsidRDefault="00E53B44" w:rsidP="00675E56">
      <w:pPr>
        <w:spacing w:after="0" w:line="240" w:lineRule="auto"/>
        <w:ind w:left="360" w:right="72" w:hanging="360"/>
        <w:jc w:val="both"/>
        <w:rPr>
          <w:rFonts w:ascii="Times New Roman" w:hAnsi="Times New Roman"/>
          <w:i/>
          <w:sz w:val="24"/>
          <w:szCs w:val="24"/>
        </w:rPr>
      </w:pPr>
      <w:r w:rsidRPr="00180B77">
        <w:rPr>
          <w:rFonts w:ascii="Times New Roman" w:hAnsi="Times New Roman"/>
          <w:sz w:val="24"/>
          <w:szCs w:val="24"/>
        </w:rPr>
        <w:t>13.</w:t>
      </w:r>
      <w:r w:rsidRPr="00180B77">
        <w:rPr>
          <w:rFonts w:ascii="Times New Roman" w:hAnsi="Times New Roman"/>
          <w:sz w:val="24"/>
          <w:szCs w:val="24"/>
        </w:rPr>
        <w:tab/>
        <w:t xml:space="preserve">W przypadku uzasadnionej reklamacji, Wykonawca jest zobowiązany wymienić towar wadliwy na wolny od wad, na własny koszt, w terminie uzgodnionym wspólnie przez przedstawicieli obu Stron, z tym że nie może on być dłuższy niż 3 dni robocze, licząc od momentu otrzymania powiadomienia przez Wykonawcę. Okres gwarancji towaru wolnego od wad, dostarczonego w miejsce towaru reklamowanego, biegnie na nowo od dnia jego odbioru. </w:t>
      </w:r>
    </w:p>
    <w:p w:rsidR="00E53B44" w:rsidRPr="00180B77" w:rsidRDefault="00E53B44" w:rsidP="00675E56">
      <w:pPr>
        <w:spacing w:after="0" w:line="240" w:lineRule="auto"/>
        <w:ind w:left="360" w:right="72" w:hanging="360"/>
        <w:jc w:val="both"/>
        <w:rPr>
          <w:rFonts w:ascii="Times New Roman" w:hAnsi="Times New Roman"/>
          <w:b/>
          <w:i/>
          <w:sz w:val="24"/>
          <w:szCs w:val="24"/>
        </w:rPr>
      </w:pPr>
      <w:r w:rsidRPr="00180B77">
        <w:rPr>
          <w:rFonts w:ascii="Times New Roman" w:hAnsi="Times New Roman"/>
          <w:sz w:val="24"/>
          <w:szCs w:val="24"/>
        </w:rPr>
        <w:t>14.</w:t>
      </w:r>
      <w:r w:rsidRPr="00180B77">
        <w:rPr>
          <w:rFonts w:ascii="Times New Roman" w:hAnsi="Times New Roman"/>
          <w:sz w:val="24"/>
          <w:szCs w:val="24"/>
        </w:rPr>
        <w:tab/>
        <w:t>Na mocy niniejszej umowy, bez konieczności wręczania odrębnego dokumentu gwarancji, Wykonawca na dostarczony przedmiot umowy udziela ….. miesięcznej gwarancji</w:t>
      </w:r>
      <w:r w:rsidRPr="00180B77">
        <w:rPr>
          <w:rStyle w:val="FootnoteReference"/>
          <w:rFonts w:ascii="Times New Roman" w:hAnsi="Times New Roman"/>
          <w:sz w:val="24"/>
          <w:szCs w:val="24"/>
        </w:rPr>
        <w:footnoteReference w:id="4"/>
      </w:r>
      <w:r w:rsidRPr="00180B77">
        <w:rPr>
          <w:rFonts w:ascii="Times New Roman" w:hAnsi="Times New Roman"/>
          <w:sz w:val="24"/>
          <w:szCs w:val="24"/>
        </w:rPr>
        <w:t>, której termin rozpoczyna swój bieg od dnia odbioru towaru. Uprawnienia Zamawiającego z tytułu gwarancji nie uchybiają uprawnieniom przysługującym mu z tytułu rękojmi za wady.</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15.</w:t>
      </w:r>
      <w:r w:rsidRPr="00180B77">
        <w:rPr>
          <w:rFonts w:ascii="Times New Roman" w:hAnsi="Times New Roman"/>
          <w:sz w:val="24"/>
          <w:szCs w:val="24"/>
        </w:rPr>
        <w:tab/>
        <w:t>W okresie gwarancji, o którym mowa w ust. 14, Wykonawca zobowiązany jest wymienić wadliwy towar na pełnowartościowy.</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16.</w:t>
      </w:r>
      <w:r w:rsidRPr="00180B77">
        <w:rPr>
          <w:rFonts w:ascii="Times New Roman" w:hAnsi="Times New Roman"/>
          <w:sz w:val="24"/>
          <w:szCs w:val="24"/>
        </w:rPr>
        <w:tab/>
        <w:t xml:space="preserve">W terminie nie dłuższym niż 2 dni </w:t>
      </w:r>
      <w:r>
        <w:rPr>
          <w:rFonts w:ascii="Times New Roman" w:hAnsi="Times New Roman"/>
          <w:sz w:val="24"/>
          <w:szCs w:val="24"/>
        </w:rPr>
        <w:t xml:space="preserve">roboczych </w:t>
      </w:r>
      <w:r w:rsidRPr="00180B77">
        <w:rPr>
          <w:rFonts w:ascii="Times New Roman" w:hAnsi="Times New Roman"/>
          <w:sz w:val="24"/>
          <w:szCs w:val="24"/>
        </w:rPr>
        <w:t xml:space="preserve">od dnia zawarcia umowy Wykonawca przekaże Zamawiającemu analizator oznaczony znakiem CE wraz z instrukcją obsługi w języku polskim oraz dowodem urządzenia – </w:t>
      </w:r>
      <w:r w:rsidRPr="00180B77">
        <w:rPr>
          <w:rFonts w:ascii="Times New Roman" w:hAnsi="Times New Roman"/>
          <w:i/>
          <w:sz w:val="24"/>
          <w:szCs w:val="24"/>
        </w:rPr>
        <w:t xml:space="preserve">dot. części nr 1 i 2, </w:t>
      </w:r>
      <w:r w:rsidRPr="00180B77">
        <w:rPr>
          <w:rFonts w:ascii="Times New Roman" w:hAnsi="Times New Roman"/>
          <w:sz w:val="24"/>
          <w:szCs w:val="24"/>
        </w:rPr>
        <w:t xml:space="preserve">ulotki odczynnikowe – </w:t>
      </w:r>
      <w:r w:rsidRPr="00180B77">
        <w:rPr>
          <w:rFonts w:ascii="Times New Roman" w:hAnsi="Times New Roman"/>
          <w:i/>
          <w:sz w:val="24"/>
          <w:szCs w:val="24"/>
        </w:rPr>
        <w:t>dot. części nr 1.</w:t>
      </w:r>
    </w:p>
    <w:p w:rsidR="00E53B44" w:rsidRPr="00180B77" w:rsidRDefault="00E53B44" w:rsidP="00675E56">
      <w:pPr>
        <w:spacing w:after="0" w:line="240" w:lineRule="auto"/>
        <w:ind w:left="360" w:right="72" w:hanging="360"/>
        <w:jc w:val="both"/>
        <w:rPr>
          <w:rFonts w:ascii="Times New Roman" w:hAnsi="Times New Roman"/>
          <w:b/>
          <w:i/>
          <w:sz w:val="24"/>
          <w:szCs w:val="24"/>
        </w:rPr>
      </w:pPr>
      <w:r w:rsidRPr="00180B77">
        <w:rPr>
          <w:rFonts w:ascii="Times New Roman" w:hAnsi="Times New Roman"/>
          <w:sz w:val="24"/>
          <w:szCs w:val="24"/>
        </w:rPr>
        <w:t>17.</w:t>
      </w:r>
      <w:r w:rsidRPr="00180B77">
        <w:rPr>
          <w:rFonts w:ascii="Times New Roman" w:hAnsi="Times New Roman"/>
          <w:sz w:val="24"/>
          <w:szCs w:val="24"/>
        </w:rPr>
        <w:tab/>
        <w:t xml:space="preserve">Przekazanie dzierżawionego analizatora odbędzie się na podstawie protokołu stanu technicznego zatwierdzonego przez Kierownika Działu Materiałowego – </w:t>
      </w:r>
      <w:r w:rsidRPr="00180B77">
        <w:rPr>
          <w:rFonts w:ascii="Times New Roman" w:hAnsi="Times New Roman"/>
          <w:i/>
          <w:sz w:val="24"/>
          <w:szCs w:val="24"/>
        </w:rPr>
        <w:t>dot. części nr 1 i 2.</w:t>
      </w:r>
    </w:p>
    <w:p w:rsidR="00E53B44" w:rsidRPr="00180B77" w:rsidRDefault="00E53B44" w:rsidP="00675E56">
      <w:pPr>
        <w:tabs>
          <w:tab w:val="num" w:pos="709"/>
        </w:tabs>
        <w:spacing w:after="0" w:line="240" w:lineRule="auto"/>
        <w:ind w:left="360" w:right="72" w:hanging="360"/>
        <w:jc w:val="both"/>
        <w:rPr>
          <w:rFonts w:ascii="Times New Roman" w:hAnsi="Times New Roman"/>
          <w:b/>
          <w:i/>
          <w:sz w:val="24"/>
          <w:szCs w:val="24"/>
        </w:rPr>
      </w:pPr>
      <w:r w:rsidRPr="00180B77">
        <w:rPr>
          <w:rFonts w:ascii="Times New Roman" w:hAnsi="Times New Roman"/>
          <w:sz w:val="24"/>
          <w:szCs w:val="24"/>
        </w:rPr>
        <w:t>18.</w:t>
      </w:r>
      <w:r w:rsidRPr="00180B77">
        <w:rPr>
          <w:rFonts w:ascii="Times New Roman" w:hAnsi="Times New Roman"/>
          <w:sz w:val="24"/>
          <w:szCs w:val="24"/>
        </w:rPr>
        <w:tab/>
        <w:t xml:space="preserve">Wykonawca w ramach niniejszej umowy dokona instalacji i uruchomienia analizatora i przeszkoli </w:t>
      </w:r>
      <w:r>
        <w:rPr>
          <w:rFonts w:ascii="Times New Roman" w:hAnsi="Times New Roman"/>
          <w:sz w:val="24"/>
          <w:szCs w:val="24"/>
        </w:rPr>
        <w:t xml:space="preserve">w siedzibie Zamawiającego, </w:t>
      </w:r>
      <w:r w:rsidRPr="00180B77">
        <w:rPr>
          <w:rFonts w:ascii="Times New Roman" w:hAnsi="Times New Roman"/>
          <w:sz w:val="24"/>
          <w:szCs w:val="24"/>
        </w:rPr>
        <w:t xml:space="preserve">wyznaczony personel laboratorium (7 osób) w zakresie obsługi oraz interpretacji wyników w terminie nie dłuższym niż 14 dni od dnia zawarcia umowy – </w:t>
      </w:r>
      <w:r w:rsidRPr="00180B77">
        <w:rPr>
          <w:rFonts w:ascii="Times New Roman" w:hAnsi="Times New Roman"/>
          <w:i/>
          <w:sz w:val="24"/>
          <w:szCs w:val="24"/>
        </w:rPr>
        <w:t>dot. części nr 1 i 2.</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19.</w:t>
      </w:r>
      <w:r w:rsidRPr="00180B77">
        <w:rPr>
          <w:rFonts w:ascii="Times New Roman" w:hAnsi="Times New Roman"/>
          <w:sz w:val="24"/>
          <w:szCs w:val="24"/>
        </w:rPr>
        <w:tab/>
        <w:t xml:space="preserve">Wykonawca w ramach niniejszej umowy dokona podłączenia analizatora do posiadanego przez WIML laboratorium systemu informatycznego (LIS) – </w:t>
      </w:r>
      <w:r w:rsidRPr="00180B77">
        <w:rPr>
          <w:rFonts w:ascii="Times New Roman" w:hAnsi="Times New Roman"/>
          <w:i/>
          <w:sz w:val="24"/>
          <w:szCs w:val="24"/>
        </w:rPr>
        <w:t>dot. części nr 1 i 2</w:t>
      </w:r>
      <w:r w:rsidRPr="00180B77">
        <w:rPr>
          <w:rFonts w:ascii="Times New Roman" w:hAnsi="Times New Roman"/>
          <w:sz w:val="24"/>
          <w:szCs w:val="24"/>
        </w:rPr>
        <w:t>.</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20.</w:t>
      </w:r>
      <w:r w:rsidRPr="00180B77">
        <w:rPr>
          <w:rFonts w:ascii="Times New Roman" w:hAnsi="Times New Roman"/>
          <w:sz w:val="24"/>
          <w:szCs w:val="24"/>
        </w:rPr>
        <w:tab/>
        <w:t>W okresie dzierżawy wszelkie naprawy, przeglądy techniczne (okresowe) zgodnie z wymogami producenta, konserwacje oraz utrzymanie w sprawności technicznej dzierżawionego sprzętu wykonuje Wykonawca na własny koszt i własnymi siłami oraz zapewnia w ramach wynagrodzenia umownego serwis w celu dokonywania kalibracji analizatora.</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21.</w:t>
      </w:r>
      <w:r w:rsidRPr="00180B77">
        <w:rPr>
          <w:rFonts w:ascii="Times New Roman" w:hAnsi="Times New Roman"/>
          <w:sz w:val="24"/>
          <w:szCs w:val="24"/>
        </w:rPr>
        <w:tab/>
        <w:t>W przypadku awarii analizatora wynikającej ze stosowania złej jakości odczynników, Wykonawca zobowiązany będzie do pokrycia kosztów serwisu i wymienionych oryginalnych części.</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22.</w:t>
      </w:r>
      <w:r w:rsidRPr="00180B77">
        <w:rPr>
          <w:rFonts w:ascii="Times New Roman" w:hAnsi="Times New Roman"/>
          <w:sz w:val="24"/>
          <w:szCs w:val="24"/>
        </w:rPr>
        <w:tab/>
        <w:t>W przypadku wykonywania naprawy analizatora poza terenem laboratorium WIML, Wykonawca dostarczy sprzęt zastępczy równorzędnej klasy, spełniający wymagania Zamawiającego w zakresie przedmiotu umowy.</w:t>
      </w:r>
    </w:p>
    <w:p w:rsidR="00E53B44" w:rsidRPr="00180B77" w:rsidRDefault="00E53B44" w:rsidP="00675E56">
      <w:pPr>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23.</w:t>
      </w:r>
      <w:r w:rsidRPr="00180B77">
        <w:rPr>
          <w:rFonts w:ascii="Times New Roman" w:hAnsi="Times New Roman"/>
          <w:sz w:val="24"/>
          <w:szCs w:val="24"/>
        </w:rPr>
        <w:tab/>
        <w:t>Czas naprawy analizatora maksymalnie do 24 godzin od momentu zgłoszenia.</w:t>
      </w:r>
    </w:p>
    <w:p w:rsidR="00E53B44" w:rsidRPr="00180B77" w:rsidRDefault="00E53B44" w:rsidP="00675E56">
      <w:pPr>
        <w:suppressAutoHyphens/>
        <w:spacing w:after="0" w:line="240" w:lineRule="auto"/>
        <w:ind w:right="72"/>
        <w:jc w:val="both"/>
        <w:rPr>
          <w:rFonts w:ascii="Times New Roman" w:hAnsi="Times New Roman"/>
          <w:bCs/>
          <w:sz w:val="24"/>
          <w:szCs w:val="24"/>
        </w:rPr>
      </w:pP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3</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ZOBOWIĄZANIA WYKONAWCY</w:t>
      </w:r>
    </w:p>
    <w:p w:rsidR="00E53B44" w:rsidRPr="00180B77" w:rsidRDefault="00E53B44" w:rsidP="00E7521A">
      <w:pPr>
        <w:numPr>
          <w:ilvl w:val="0"/>
          <w:numId w:val="37"/>
          <w:numberingChange w:id="97" w:author="Beata" w:date="2017-11-30T12:16:00Z" w:original="%1:1:0:."/>
        </w:numPr>
        <w:spacing w:after="0" w:line="240" w:lineRule="auto"/>
        <w:jc w:val="both"/>
        <w:rPr>
          <w:rFonts w:ascii="Times New Roman" w:hAnsi="Times New Roman"/>
          <w:sz w:val="24"/>
          <w:szCs w:val="24"/>
        </w:rPr>
      </w:pPr>
      <w:r w:rsidRPr="00180B77">
        <w:rPr>
          <w:rFonts w:ascii="Times New Roman" w:hAnsi="Times New Roman"/>
          <w:sz w:val="24"/>
          <w:szCs w:val="24"/>
        </w:rPr>
        <w:t>Wykonawca ponosi pełną odpowiedzialność za ogólną i techniczną kontrolę nad wykonaniem zamówienia.</w:t>
      </w:r>
    </w:p>
    <w:p w:rsidR="00E53B44" w:rsidRDefault="00E53B44" w:rsidP="00D36F6F">
      <w:pPr>
        <w:numPr>
          <w:ilvl w:val="0"/>
          <w:numId w:val="37"/>
          <w:numberingChange w:id="98" w:author="Beata" w:date="2017-11-30T12:16:00Z" w:original="%1:2:0:."/>
        </w:num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Wykonawca zobowiązany jest:</w:t>
      </w:r>
    </w:p>
    <w:p w:rsidR="00E53B44" w:rsidRDefault="00E53B44" w:rsidP="00D36F6F">
      <w:pPr>
        <w:pStyle w:val="NoSpacing"/>
        <w:numPr>
          <w:ilvl w:val="2"/>
          <w:numId w:val="38"/>
          <w:numberingChange w:id="99" w:author="Beata" w:date="2017-11-30T12:16:00Z" w:original="%3:1:0:)"/>
        </w:numPr>
        <w:ind w:left="709" w:hanging="283"/>
        <w:jc w:val="both"/>
        <w:rPr>
          <w:rFonts w:ascii="Times New Roman" w:hAnsi="Times New Roman"/>
          <w:sz w:val="24"/>
          <w:szCs w:val="24"/>
        </w:rPr>
      </w:pPr>
      <w:r w:rsidRPr="00180B77">
        <w:rPr>
          <w:rFonts w:ascii="Times New Roman" w:hAnsi="Times New Roman"/>
          <w:sz w:val="24"/>
          <w:szCs w:val="24"/>
        </w:rPr>
        <w:t>do ścisłej współpracy z Zamawiającym przy realizacji zamówienia;</w:t>
      </w:r>
    </w:p>
    <w:p w:rsidR="00E53B44" w:rsidRDefault="00E53B44" w:rsidP="00D36F6F">
      <w:pPr>
        <w:pStyle w:val="NoSpacing"/>
        <w:numPr>
          <w:ilvl w:val="2"/>
          <w:numId w:val="38"/>
          <w:numberingChange w:id="100" w:author="Beata" w:date="2017-11-30T12:16:00Z" w:original="%3:2:0:)"/>
        </w:numPr>
        <w:ind w:left="709" w:hanging="283"/>
        <w:jc w:val="both"/>
        <w:rPr>
          <w:rFonts w:ascii="Times New Roman" w:hAnsi="Times New Roman"/>
          <w:sz w:val="24"/>
          <w:szCs w:val="24"/>
        </w:rPr>
      </w:pPr>
      <w:r w:rsidRPr="00180B77">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E53B44" w:rsidRDefault="00E53B44" w:rsidP="00D36F6F">
      <w:pPr>
        <w:pStyle w:val="NoSpacing"/>
        <w:numPr>
          <w:ilvl w:val="2"/>
          <w:numId w:val="38"/>
          <w:numberingChange w:id="101" w:author="Beata" w:date="2017-11-30T12:16:00Z" w:original="%3:3:0:)"/>
        </w:numPr>
        <w:ind w:left="709" w:hanging="283"/>
        <w:jc w:val="both"/>
        <w:rPr>
          <w:rFonts w:ascii="Times New Roman" w:hAnsi="Times New Roman"/>
          <w:sz w:val="24"/>
          <w:szCs w:val="24"/>
        </w:rPr>
      </w:pPr>
      <w:r w:rsidRPr="00180B77">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180B77">
        <w:rPr>
          <w:rFonts w:ascii="Times New Roman" w:hAnsi="Times New Roman"/>
          <w:sz w:val="24"/>
          <w:szCs w:val="24"/>
          <w:lang w:val="pt-PT"/>
        </w:rPr>
        <w:t>na adres wskazany w Umowie, nie później niż w ciągu 3 dni</w:t>
      </w:r>
      <w:r w:rsidRPr="00180B77">
        <w:rPr>
          <w:rFonts w:ascii="Times New Roman" w:hAnsi="Times New Roman"/>
          <w:b/>
          <w:sz w:val="24"/>
          <w:szCs w:val="24"/>
          <w:lang w:val="pt-PT"/>
        </w:rPr>
        <w:t xml:space="preserve"> </w:t>
      </w:r>
      <w:r w:rsidRPr="00180B77">
        <w:rPr>
          <w:rFonts w:ascii="Times New Roman" w:hAnsi="Times New Roman"/>
          <w:sz w:val="24"/>
          <w:szCs w:val="24"/>
          <w:lang w:val="pt-PT"/>
        </w:rPr>
        <w:t>roboczych od zaistnienia ww. sytuacji</w:t>
      </w:r>
      <w:r w:rsidRPr="00180B77">
        <w:rPr>
          <w:rFonts w:ascii="Times New Roman" w:hAnsi="Times New Roman"/>
          <w:sz w:val="24"/>
          <w:szCs w:val="24"/>
        </w:rPr>
        <w:t>;</w:t>
      </w:r>
    </w:p>
    <w:p w:rsidR="00E53B44" w:rsidRPr="00180B77" w:rsidRDefault="00E53B44" w:rsidP="00D36F6F">
      <w:pPr>
        <w:pStyle w:val="NoSpacing"/>
        <w:numPr>
          <w:ilvl w:val="2"/>
          <w:numId w:val="38"/>
          <w:numberingChange w:id="102" w:author="Beata" w:date="2017-11-30T12:16:00Z" w:original="%3:4:0:)"/>
        </w:numPr>
        <w:ind w:left="709" w:hanging="283"/>
        <w:jc w:val="both"/>
      </w:pPr>
      <w:r w:rsidRPr="00180B77">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4</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ZOBOWIĄZANIA ZAMAWIAJĄCEGO</w:t>
      </w:r>
    </w:p>
    <w:p w:rsidR="00E53B44" w:rsidRDefault="00E53B44" w:rsidP="00D36F6F">
      <w:pPr>
        <w:pStyle w:val="BodyText"/>
        <w:numPr>
          <w:ilvl w:val="0"/>
          <w:numId w:val="40"/>
          <w:numberingChange w:id="103" w:author="Beata" w:date="2017-11-30T12:16:00Z" w:original="%1:1:0:."/>
        </w:numPr>
        <w:ind w:left="357" w:hanging="357"/>
        <w:jc w:val="both"/>
        <w:rPr>
          <w:rFonts w:eastAsia="Arial Unicode MS"/>
          <w:b w:val="0"/>
        </w:rPr>
      </w:pPr>
      <w:r w:rsidRPr="00180B77">
        <w:rPr>
          <w:rFonts w:eastAsia="Arial Unicode MS"/>
          <w:b w:val="0"/>
        </w:rPr>
        <w:t>Zamawiający przekaże Wykonawcy wszystkie informacje lub dokumenty będące w jego posiadaniu, niezbędne do prawidłowej realizacji umowy.</w:t>
      </w:r>
    </w:p>
    <w:p w:rsidR="00E53B44" w:rsidRDefault="00E53B44" w:rsidP="00D36F6F">
      <w:pPr>
        <w:pStyle w:val="BodyText"/>
        <w:numPr>
          <w:ilvl w:val="0"/>
          <w:numId w:val="40"/>
          <w:numberingChange w:id="104" w:author="Beata" w:date="2017-11-30T12:16:00Z" w:original="%1:2:0:."/>
        </w:numPr>
        <w:ind w:left="357" w:hanging="357"/>
        <w:jc w:val="both"/>
        <w:rPr>
          <w:rFonts w:eastAsia="Arial Unicode MS"/>
          <w:b w:val="0"/>
        </w:rPr>
      </w:pPr>
      <w:r w:rsidRPr="00180B77">
        <w:rPr>
          <w:rFonts w:eastAsia="Arial Unicode MS"/>
          <w:b w:val="0"/>
        </w:rPr>
        <w:t>Zamawiający w miarę możliwości i potrzeb będzie współpracował z Wykonawcą w celu prawidłowej realizacji umowy.</w:t>
      </w:r>
    </w:p>
    <w:p w:rsidR="00E53B44" w:rsidRPr="00180B77" w:rsidRDefault="00E53B44" w:rsidP="00675E56">
      <w:pPr>
        <w:suppressAutoHyphens/>
        <w:spacing w:after="0" w:line="240" w:lineRule="auto"/>
        <w:ind w:right="72"/>
        <w:jc w:val="both"/>
        <w:rPr>
          <w:rFonts w:ascii="Times New Roman" w:hAnsi="Times New Roman"/>
          <w:bCs/>
          <w:sz w:val="24"/>
          <w:szCs w:val="24"/>
        </w:rPr>
      </w:pP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5</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WYNAGRODZENIE I WARUNKI PŁATNOŚCI</w:t>
      </w:r>
    </w:p>
    <w:p w:rsidR="00E53B44" w:rsidRDefault="00E53B44" w:rsidP="003263D4">
      <w:pPr>
        <w:numPr>
          <w:ilvl w:val="0"/>
          <w:numId w:val="36"/>
          <w:numberingChange w:id="105" w:author="Beata" w:date="2017-11-30T12:16:00Z" w:original="%1:1:0:."/>
        </w:numPr>
        <w:tabs>
          <w:tab w:val="num" w:pos="360"/>
        </w:tabs>
        <w:spacing w:after="0" w:line="240" w:lineRule="auto"/>
        <w:ind w:left="360" w:right="-73"/>
        <w:jc w:val="both"/>
        <w:rPr>
          <w:rFonts w:ascii="Times New Roman" w:hAnsi="Times New Roman"/>
          <w:sz w:val="24"/>
          <w:szCs w:val="24"/>
        </w:rPr>
      </w:pPr>
      <w:r w:rsidRPr="00180B77">
        <w:rPr>
          <w:rFonts w:ascii="Times New Roman" w:hAnsi="Times New Roman"/>
          <w:sz w:val="24"/>
          <w:szCs w:val="24"/>
        </w:rPr>
        <w:t xml:space="preserve">Za wykonanie przedmiotu umowy </w:t>
      </w:r>
      <w:r w:rsidRPr="00180B77">
        <w:rPr>
          <w:rFonts w:ascii="Times New Roman" w:eastAsia="TimesNewRomanPSMT" w:hAnsi="Times New Roman"/>
          <w:sz w:val="24"/>
          <w:szCs w:val="24"/>
        </w:rPr>
        <w:t xml:space="preserve">o którym mowa w § 1 </w:t>
      </w:r>
      <w:r w:rsidRPr="00180B77">
        <w:rPr>
          <w:rFonts w:ascii="Times New Roman" w:hAnsi="Times New Roman"/>
          <w:sz w:val="24"/>
          <w:szCs w:val="24"/>
        </w:rPr>
        <w:t>Wykonawca otrzyma wynagrodzenie, wg cen określonych w złożonej ofercie cenowej.</w:t>
      </w:r>
    </w:p>
    <w:p w:rsidR="00E53B44" w:rsidRDefault="00E53B44" w:rsidP="003263D4">
      <w:pPr>
        <w:numPr>
          <w:ilvl w:val="0"/>
          <w:numId w:val="36"/>
          <w:numberingChange w:id="106" w:author="Beata" w:date="2017-11-30T12:16:00Z" w:original="%1:2:0:."/>
        </w:numPr>
        <w:tabs>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180B77">
        <w:rPr>
          <w:rFonts w:ascii="Times New Roman" w:hAnsi="Times New Roman"/>
          <w:sz w:val="24"/>
          <w:szCs w:val="24"/>
        </w:rPr>
        <w:t xml:space="preserve">Wartość netto umowy wynosi: </w:t>
      </w:r>
      <w:r w:rsidRPr="00180B77">
        <w:rPr>
          <w:rFonts w:ascii="Times New Roman" w:hAnsi="Times New Roman"/>
          <w:b/>
          <w:sz w:val="24"/>
          <w:szCs w:val="24"/>
        </w:rPr>
        <w:t>…………… zł.</w:t>
      </w:r>
      <w:r w:rsidRPr="00180B77">
        <w:rPr>
          <w:rFonts w:ascii="Times New Roman" w:hAnsi="Times New Roman"/>
          <w:sz w:val="24"/>
          <w:szCs w:val="24"/>
        </w:rPr>
        <w:t xml:space="preserve"> (słownie: ………………………... złotych). </w:t>
      </w:r>
    </w:p>
    <w:p w:rsidR="00E53B44" w:rsidRDefault="00E53B44" w:rsidP="003263D4">
      <w:pPr>
        <w:numPr>
          <w:ilvl w:val="0"/>
          <w:numId w:val="36"/>
          <w:numberingChange w:id="107" w:author="Beata" w:date="2017-11-30T12:16:00Z" w:original="%1:3:0:."/>
        </w:numPr>
        <w:tabs>
          <w:tab w:val="num" w:pos="360"/>
        </w:tabs>
        <w:autoSpaceDE w:val="0"/>
        <w:autoSpaceDN w:val="0"/>
        <w:adjustRightInd w:val="0"/>
        <w:spacing w:after="0" w:line="240" w:lineRule="auto"/>
        <w:ind w:left="360"/>
        <w:jc w:val="both"/>
        <w:rPr>
          <w:rFonts w:ascii="Times New Roman" w:hAnsi="Times New Roman"/>
          <w:sz w:val="24"/>
          <w:szCs w:val="24"/>
        </w:rPr>
      </w:pPr>
      <w:r w:rsidRPr="00180B77">
        <w:rPr>
          <w:rFonts w:ascii="Times New Roman" w:hAnsi="Times New Roman"/>
          <w:sz w:val="24"/>
          <w:szCs w:val="24"/>
        </w:rPr>
        <w:t xml:space="preserve">Wartość brutto umowy wynosi: </w:t>
      </w:r>
      <w:r w:rsidRPr="00180B77">
        <w:rPr>
          <w:rFonts w:ascii="Times New Roman" w:hAnsi="Times New Roman"/>
          <w:b/>
          <w:sz w:val="24"/>
          <w:szCs w:val="24"/>
        </w:rPr>
        <w:t xml:space="preserve">…………… zł. </w:t>
      </w:r>
      <w:r w:rsidRPr="00180B77">
        <w:rPr>
          <w:rFonts w:ascii="Times New Roman" w:hAnsi="Times New Roman"/>
          <w:sz w:val="24"/>
          <w:szCs w:val="24"/>
        </w:rPr>
        <w:t>(słownie: ……………………….. złotych).</w:t>
      </w:r>
    </w:p>
    <w:p w:rsidR="00E53B44" w:rsidRDefault="00E53B44" w:rsidP="003263D4">
      <w:pPr>
        <w:numPr>
          <w:ilvl w:val="0"/>
          <w:numId w:val="36"/>
          <w:numberingChange w:id="108" w:author="Beata" w:date="2017-11-30T12:16:00Z" w:original="%1:4:0:."/>
        </w:numPr>
        <w:tabs>
          <w:tab w:val="num" w:pos="360"/>
        </w:tabs>
        <w:autoSpaceDE w:val="0"/>
        <w:autoSpaceDN w:val="0"/>
        <w:adjustRightInd w:val="0"/>
        <w:spacing w:after="0" w:line="240" w:lineRule="auto"/>
        <w:ind w:left="360"/>
        <w:jc w:val="both"/>
        <w:rPr>
          <w:rFonts w:ascii="Times New Roman" w:hAnsi="Times New Roman"/>
          <w:sz w:val="24"/>
          <w:szCs w:val="24"/>
        </w:rPr>
      </w:pPr>
      <w:r w:rsidRPr="00180B77">
        <w:rPr>
          <w:rFonts w:ascii="Times New Roman" w:hAnsi="Times New Roman"/>
          <w:sz w:val="24"/>
          <w:szCs w:val="24"/>
        </w:rPr>
        <w:t>W tym (dotyczy części 1 i 2 zamówienia)</w:t>
      </w:r>
      <w:r w:rsidRPr="00180B77">
        <w:rPr>
          <w:rStyle w:val="FootnoteReference"/>
          <w:rFonts w:ascii="Times New Roman" w:hAnsi="Times New Roman"/>
          <w:sz w:val="24"/>
          <w:szCs w:val="24"/>
        </w:rPr>
        <w:footnoteReference w:id="5"/>
      </w:r>
      <w:r w:rsidRPr="00180B77">
        <w:rPr>
          <w:rFonts w:ascii="Times New Roman" w:hAnsi="Times New Roman"/>
          <w:sz w:val="24"/>
          <w:szCs w:val="24"/>
        </w:rPr>
        <w:t>:</w:t>
      </w:r>
    </w:p>
    <w:p w:rsidR="00E53B44" w:rsidRPr="00180B77" w:rsidRDefault="00E53B44" w:rsidP="00675E56">
      <w:pPr>
        <w:autoSpaceDE w:val="0"/>
        <w:autoSpaceDN w:val="0"/>
        <w:adjustRightInd w:val="0"/>
        <w:spacing w:after="0" w:line="240" w:lineRule="auto"/>
        <w:ind w:left="900" w:hanging="616"/>
        <w:jc w:val="both"/>
        <w:rPr>
          <w:rFonts w:ascii="Times New Roman" w:hAnsi="Times New Roman"/>
          <w:sz w:val="24"/>
          <w:szCs w:val="24"/>
        </w:rPr>
      </w:pPr>
      <w:r w:rsidRPr="00180B77">
        <w:rPr>
          <w:rFonts w:ascii="Times New Roman" w:hAnsi="Times New Roman"/>
          <w:sz w:val="24"/>
          <w:szCs w:val="24"/>
        </w:rPr>
        <w:t>1) Wartość netto odczynników wynosi: ………………………………………………………. zł</w:t>
      </w:r>
    </w:p>
    <w:p w:rsidR="00E53B44" w:rsidRPr="00180B77" w:rsidRDefault="00E53B44" w:rsidP="00675E56">
      <w:pPr>
        <w:autoSpaceDE w:val="0"/>
        <w:autoSpaceDN w:val="0"/>
        <w:adjustRightInd w:val="0"/>
        <w:spacing w:after="0" w:line="240" w:lineRule="auto"/>
        <w:ind w:left="900" w:hanging="616"/>
        <w:jc w:val="both"/>
        <w:rPr>
          <w:rFonts w:ascii="Times New Roman" w:hAnsi="Times New Roman"/>
          <w:sz w:val="24"/>
          <w:szCs w:val="24"/>
        </w:rPr>
      </w:pPr>
      <w:r w:rsidRPr="00180B77">
        <w:rPr>
          <w:rFonts w:ascii="Times New Roman" w:hAnsi="Times New Roman"/>
          <w:sz w:val="24"/>
          <w:szCs w:val="24"/>
        </w:rPr>
        <w:t>2) Wartość brutto odczynników wynosi: ………………………………………………………. zł</w:t>
      </w:r>
    </w:p>
    <w:p w:rsidR="00E53B44" w:rsidRPr="00180B77" w:rsidRDefault="00E53B44" w:rsidP="00675E56">
      <w:pPr>
        <w:autoSpaceDE w:val="0"/>
        <w:autoSpaceDN w:val="0"/>
        <w:adjustRightInd w:val="0"/>
        <w:spacing w:after="0" w:line="240" w:lineRule="auto"/>
        <w:ind w:left="900" w:hanging="616"/>
        <w:jc w:val="both"/>
        <w:rPr>
          <w:rFonts w:ascii="Times New Roman" w:hAnsi="Times New Roman"/>
          <w:sz w:val="24"/>
          <w:szCs w:val="24"/>
        </w:rPr>
      </w:pPr>
      <w:r w:rsidRPr="00180B77">
        <w:rPr>
          <w:rFonts w:ascii="Times New Roman" w:hAnsi="Times New Roman"/>
          <w:sz w:val="24"/>
          <w:szCs w:val="24"/>
        </w:rPr>
        <w:t>3) Dwudziestoczteromiesięczna wartość netto dzierżawy analizatora wynosi: ……………….. zł</w:t>
      </w:r>
    </w:p>
    <w:p w:rsidR="00E53B44" w:rsidRPr="00180B77" w:rsidRDefault="00E53B44" w:rsidP="00675E56">
      <w:pPr>
        <w:autoSpaceDE w:val="0"/>
        <w:autoSpaceDN w:val="0"/>
        <w:adjustRightInd w:val="0"/>
        <w:spacing w:after="0" w:line="240" w:lineRule="auto"/>
        <w:ind w:left="540" w:hanging="256"/>
        <w:jc w:val="both"/>
        <w:rPr>
          <w:rFonts w:ascii="Times New Roman" w:hAnsi="Times New Roman"/>
          <w:sz w:val="24"/>
          <w:szCs w:val="24"/>
        </w:rPr>
      </w:pPr>
      <w:r w:rsidRPr="00180B77">
        <w:rPr>
          <w:rFonts w:ascii="Times New Roman" w:hAnsi="Times New Roman"/>
          <w:sz w:val="24"/>
          <w:szCs w:val="24"/>
        </w:rPr>
        <w:t>4) Dwudziestoczteromiesięczna wartość brutto dzierżawy analizatora wynosi: ………………. zł</w:t>
      </w:r>
    </w:p>
    <w:p w:rsidR="00E53B44" w:rsidRPr="00180B77" w:rsidRDefault="00E53B44" w:rsidP="00675E56">
      <w:pPr>
        <w:autoSpaceDE w:val="0"/>
        <w:autoSpaceDN w:val="0"/>
        <w:adjustRightInd w:val="0"/>
        <w:spacing w:after="0" w:line="240" w:lineRule="auto"/>
        <w:ind w:left="540" w:hanging="256"/>
        <w:jc w:val="both"/>
        <w:rPr>
          <w:rFonts w:ascii="Times New Roman" w:hAnsi="Times New Roman"/>
          <w:sz w:val="24"/>
          <w:szCs w:val="24"/>
        </w:rPr>
      </w:pPr>
      <w:r w:rsidRPr="00180B77">
        <w:rPr>
          <w:rFonts w:ascii="Times New Roman" w:hAnsi="Times New Roman"/>
          <w:sz w:val="24"/>
          <w:szCs w:val="24"/>
        </w:rPr>
        <w:t>5) Miesięczna opłata brutto za dzierżawę analizatora wynosi: ……………………………….. zł</w:t>
      </w:r>
    </w:p>
    <w:p w:rsidR="00E53B44" w:rsidRPr="00180B77" w:rsidRDefault="00E53B44" w:rsidP="00675E56">
      <w:pPr>
        <w:autoSpaceDE w:val="0"/>
        <w:autoSpaceDN w:val="0"/>
        <w:adjustRightInd w:val="0"/>
        <w:spacing w:after="0" w:line="240" w:lineRule="auto"/>
        <w:ind w:left="360" w:hanging="360"/>
        <w:jc w:val="both"/>
        <w:rPr>
          <w:rFonts w:ascii="Times New Roman" w:hAnsi="Times New Roman"/>
          <w:sz w:val="24"/>
          <w:szCs w:val="24"/>
        </w:rPr>
      </w:pPr>
      <w:r w:rsidRPr="00180B77">
        <w:rPr>
          <w:rFonts w:ascii="Times New Roman" w:hAnsi="Times New Roman"/>
          <w:sz w:val="24"/>
          <w:szCs w:val="24"/>
        </w:rPr>
        <w:t>5.</w:t>
      </w:r>
      <w:r w:rsidRPr="00180B77">
        <w:rPr>
          <w:rFonts w:ascii="Times New Roman" w:hAnsi="Times New Roman"/>
          <w:sz w:val="24"/>
          <w:szCs w:val="24"/>
        </w:rPr>
        <w:tab/>
        <w:t xml:space="preserve">Rozliczenia finansowe z realizacji przedmiotu umowy  nastąpi, za faktyczne dostarczone produkty, po podpisaniu przez Zamawiającego Protokołu Odbioru, o którym mowa w § </w:t>
      </w:r>
      <w:r>
        <w:rPr>
          <w:rFonts w:ascii="Times New Roman" w:hAnsi="Times New Roman"/>
          <w:sz w:val="24"/>
          <w:szCs w:val="24"/>
        </w:rPr>
        <w:t>2</w:t>
      </w:r>
      <w:r w:rsidRPr="00180B77">
        <w:rPr>
          <w:rFonts w:ascii="Times New Roman" w:hAnsi="Times New Roman"/>
          <w:sz w:val="24"/>
          <w:szCs w:val="24"/>
        </w:rPr>
        <w:t xml:space="preserve"> ust. 1</w:t>
      </w:r>
      <w:r>
        <w:rPr>
          <w:rFonts w:ascii="Times New Roman" w:hAnsi="Times New Roman"/>
          <w:sz w:val="24"/>
          <w:szCs w:val="24"/>
        </w:rPr>
        <w:t>0</w:t>
      </w:r>
      <w:r w:rsidRPr="00180B77">
        <w:rPr>
          <w:rFonts w:ascii="Times New Roman" w:hAnsi="Times New Roman"/>
          <w:sz w:val="24"/>
          <w:szCs w:val="24"/>
        </w:rPr>
        <w:t>,</w:t>
      </w:r>
      <w:r w:rsidRPr="00180B77">
        <w:rPr>
          <w:rFonts w:ascii="Times New Roman" w:hAnsi="Times New Roman"/>
          <w:b/>
          <w:sz w:val="24"/>
          <w:szCs w:val="24"/>
        </w:rPr>
        <w:t xml:space="preserve"> </w:t>
      </w:r>
      <w:r w:rsidRPr="00180B77">
        <w:rPr>
          <w:rFonts w:ascii="Times New Roman" w:hAnsi="Times New Roman"/>
          <w:sz w:val="24"/>
          <w:szCs w:val="24"/>
        </w:rPr>
        <w:t>na podstawie prawidłowo wystawionej faktury, która zostanie opłacona w ciągu …… dni</w:t>
      </w:r>
      <w:r w:rsidRPr="00180B77">
        <w:rPr>
          <w:rStyle w:val="FootnoteReference"/>
          <w:rFonts w:ascii="Times New Roman" w:hAnsi="Times New Roman"/>
          <w:sz w:val="24"/>
          <w:szCs w:val="24"/>
        </w:rPr>
        <w:footnoteReference w:id="6"/>
      </w:r>
      <w:r w:rsidRPr="00180B77">
        <w:rPr>
          <w:rFonts w:ascii="Times New Roman" w:hAnsi="Times New Roman"/>
          <w:sz w:val="24"/>
          <w:szCs w:val="24"/>
        </w:rPr>
        <w:t xml:space="preserve"> od daty otrzymania jej przez Zamawiającego. Podstawą do wystawienia Faktury VAT jest podpisany przez Zamawiającego Protokół Odbioru.</w:t>
      </w:r>
    </w:p>
    <w:p w:rsidR="00E53B44" w:rsidRPr="00180B77" w:rsidRDefault="00E53B44" w:rsidP="00675E56">
      <w:pPr>
        <w:autoSpaceDE w:val="0"/>
        <w:autoSpaceDN w:val="0"/>
        <w:adjustRightInd w:val="0"/>
        <w:spacing w:after="0" w:line="240" w:lineRule="auto"/>
        <w:ind w:left="360" w:hanging="360"/>
        <w:jc w:val="both"/>
        <w:rPr>
          <w:rFonts w:ascii="Times New Roman" w:hAnsi="Times New Roman"/>
          <w:i/>
          <w:sz w:val="24"/>
          <w:szCs w:val="24"/>
        </w:rPr>
      </w:pPr>
      <w:r w:rsidRPr="00180B77">
        <w:rPr>
          <w:rFonts w:ascii="Times New Roman" w:hAnsi="Times New Roman"/>
          <w:sz w:val="24"/>
          <w:szCs w:val="24"/>
        </w:rPr>
        <w:t>6.</w:t>
      </w:r>
      <w:r w:rsidRPr="00180B77">
        <w:rPr>
          <w:rFonts w:ascii="Times New Roman" w:hAnsi="Times New Roman"/>
          <w:sz w:val="24"/>
          <w:szCs w:val="24"/>
        </w:rPr>
        <w:tab/>
        <w:t>Wynagrodzenie będzie wypłacane sukcesywnie wraz z realizacją kolejnych dostaw</w:t>
      </w:r>
      <w:r w:rsidRPr="00180B77">
        <w:rPr>
          <w:rFonts w:ascii="Times New Roman" w:hAnsi="Times New Roman"/>
          <w:i/>
          <w:sz w:val="24"/>
          <w:szCs w:val="24"/>
        </w:rPr>
        <w:t xml:space="preserve"> </w:t>
      </w:r>
      <w:r w:rsidRPr="00180B77">
        <w:rPr>
          <w:rFonts w:ascii="Times New Roman" w:hAnsi="Times New Roman"/>
          <w:sz w:val="24"/>
          <w:szCs w:val="24"/>
        </w:rPr>
        <w:t>częściowych.</w:t>
      </w:r>
    </w:p>
    <w:p w:rsidR="00E53B44" w:rsidRPr="00180B77" w:rsidRDefault="00E53B44" w:rsidP="00675E56">
      <w:pPr>
        <w:autoSpaceDE w:val="0"/>
        <w:autoSpaceDN w:val="0"/>
        <w:adjustRightInd w:val="0"/>
        <w:spacing w:after="0" w:line="240" w:lineRule="auto"/>
        <w:ind w:left="360" w:hanging="360"/>
        <w:jc w:val="both"/>
        <w:rPr>
          <w:rFonts w:ascii="Times New Roman" w:eastAsia="ArialNarrow" w:hAnsi="Times New Roman"/>
          <w:sz w:val="24"/>
          <w:szCs w:val="24"/>
        </w:rPr>
      </w:pPr>
      <w:r w:rsidRPr="00180B77">
        <w:rPr>
          <w:rFonts w:ascii="Times New Roman" w:eastAsia="ArialNarrow" w:hAnsi="Times New Roman"/>
          <w:sz w:val="24"/>
          <w:szCs w:val="24"/>
        </w:rPr>
        <w:t>7.</w:t>
      </w:r>
      <w:r w:rsidRPr="00180B77">
        <w:rPr>
          <w:rFonts w:ascii="Times New Roman" w:eastAsia="ArialNarrow" w:hAnsi="Times New Roman"/>
          <w:sz w:val="24"/>
          <w:szCs w:val="24"/>
        </w:rPr>
        <w:tab/>
        <w:t>Stosownie do treści art. 142 ust. 5 ustawy Pzp, wynagrodzenie Wykonawcy może ulec zmianie, w przypadku zmiany:</w:t>
      </w:r>
    </w:p>
    <w:p w:rsidR="00E53B44" w:rsidRPr="00180B77" w:rsidRDefault="00E53B44" w:rsidP="00675E56">
      <w:pPr>
        <w:autoSpaceDE w:val="0"/>
        <w:autoSpaceDN w:val="0"/>
        <w:adjustRightInd w:val="0"/>
        <w:spacing w:after="0" w:line="240" w:lineRule="auto"/>
        <w:ind w:left="709"/>
        <w:rPr>
          <w:rFonts w:ascii="Times New Roman" w:eastAsia="ArialNarrow" w:hAnsi="Times New Roman"/>
          <w:sz w:val="24"/>
          <w:szCs w:val="24"/>
        </w:rPr>
      </w:pPr>
      <w:r w:rsidRPr="00180B77">
        <w:rPr>
          <w:rFonts w:ascii="Times New Roman" w:eastAsia="ArialNarrow" w:hAnsi="Times New Roman"/>
          <w:sz w:val="24"/>
          <w:szCs w:val="24"/>
        </w:rPr>
        <w:t>1) stawki podatku od towarów i usług,</w:t>
      </w:r>
    </w:p>
    <w:p w:rsidR="00E53B44" w:rsidRPr="00180B77" w:rsidRDefault="00E53B44" w:rsidP="00675E56">
      <w:pPr>
        <w:autoSpaceDE w:val="0"/>
        <w:autoSpaceDN w:val="0"/>
        <w:adjustRightInd w:val="0"/>
        <w:spacing w:after="0" w:line="240" w:lineRule="auto"/>
        <w:ind w:left="709"/>
        <w:jc w:val="both"/>
        <w:rPr>
          <w:rFonts w:ascii="Times New Roman" w:eastAsia="ArialNarrow" w:hAnsi="Times New Roman"/>
          <w:sz w:val="24"/>
          <w:szCs w:val="24"/>
        </w:rPr>
      </w:pPr>
      <w:r w:rsidRPr="00180B77">
        <w:rPr>
          <w:rFonts w:ascii="Times New Roman" w:eastAsia="ArialNarrow" w:hAnsi="Times New Roman"/>
          <w:sz w:val="24"/>
          <w:szCs w:val="24"/>
        </w:rPr>
        <w:t>2) wysokości minimalnego wynagrodzenia za pracę albo wysokości minimalnej stawki godzinowej, ustalonych na podstawie przepisów ustawy z dnia 10 października 2002 r. o minimalnym wynagrodzeniu za pracę,</w:t>
      </w:r>
    </w:p>
    <w:p w:rsidR="00E53B44" w:rsidRPr="00180B77" w:rsidRDefault="00E53B44" w:rsidP="00675E56">
      <w:pPr>
        <w:autoSpaceDE w:val="0"/>
        <w:autoSpaceDN w:val="0"/>
        <w:adjustRightInd w:val="0"/>
        <w:spacing w:after="0" w:line="240" w:lineRule="auto"/>
        <w:ind w:left="709"/>
        <w:jc w:val="both"/>
        <w:rPr>
          <w:rFonts w:ascii="Times New Roman" w:eastAsia="ArialNarrow" w:hAnsi="Times New Roman"/>
          <w:sz w:val="24"/>
          <w:szCs w:val="24"/>
        </w:rPr>
      </w:pPr>
      <w:r w:rsidRPr="00180B77">
        <w:rPr>
          <w:rFonts w:ascii="Times New Roman" w:eastAsia="ArialNarrow" w:hAnsi="Times New Roman"/>
          <w:sz w:val="24"/>
          <w:szCs w:val="24"/>
        </w:rPr>
        <w:t>3) zasad podlegania ubezpieczeniom społecznym lub ubezpieczeniu zdrowotnemu lub wysokości stawki składki na ubezpieczenia społeczne lub zdrowotne,</w:t>
      </w:r>
    </w:p>
    <w:p w:rsidR="00E53B44" w:rsidRPr="00180B77" w:rsidRDefault="00E53B44" w:rsidP="00675E56">
      <w:pPr>
        <w:spacing w:after="0" w:line="240" w:lineRule="auto"/>
        <w:ind w:left="284"/>
        <w:jc w:val="both"/>
        <w:rPr>
          <w:rFonts w:ascii="Times New Roman" w:hAnsi="Times New Roman"/>
          <w:sz w:val="24"/>
          <w:szCs w:val="24"/>
        </w:rPr>
      </w:pPr>
      <w:r w:rsidRPr="00180B77">
        <w:rPr>
          <w:rFonts w:ascii="Times New Roman" w:eastAsia="ArialNarrow" w:hAnsi="Times New Roman"/>
          <w:sz w:val="24"/>
          <w:szCs w:val="24"/>
        </w:rPr>
        <w:t xml:space="preserve">- o ile zmiany te </w:t>
      </w:r>
      <w:r w:rsidRPr="00180B77">
        <w:rPr>
          <w:rFonts w:ascii="Times New Roman" w:hAnsi="Times New Roman"/>
          <w:iCs/>
          <w:sz w:val="24"/>
          <w:szCs w:val="24"/>
        </w:rPr>
        <w:t>będą miały wpływ na koszty wykonania zamówienia przez Wykonawcę.</w:t>
      </w:r>
    </w:p>
    <w:p w:rsidR="00E53B44" w:rsidRPr="00180B77" w:rsidRDefault="00E53B44" w:rsidP="00675E56">
      <w:pPr>
        <w:autoSpaceDE w:val="0"/>
        <w:autoSpaceDN w:val="0"/>
        <w:adjustRightInd w:val="0"/>
        <w:spacing w:after="0" w:line="240" w:lineRule="auto"/>
        <w:ind w:left="360" w:hanging="360"/>
        <w:jc w:val="both"/>
        <w:rPr>
          <w:rFonts w:ascii="Times New Roman" w:eastAsia="ArialNarrow" w:hAnsi="Times New Roman"/>
          <w:sz w:val="24"/>
          <w:szCs w:val="24"/>
        </w:rPr>
      </w:pPr>
      <w:r w:rsidRPr="00180B77">
        <w:rPr>
          <w:rFonts w:ascii="Times New Roman" w:eastAsia="ArialNarrow" w:hAnsi="Times New Roman"/>
          <w:sz w:val="24"/>
          <w:szCs w:val="24"/>
        </w:rPr>
        <w:t>8.</w:t>
      </w:r>
      <w:r w:rsidRPr="00180B77">
        <w:rPr>
          <w:rFonts w:ascii="Times New Roman" w:eastAsia="ArialNarrow" w:hAnsi="Times New Roman"/>
          <w:sz w:val="24"/>
          <w:szCs w:val="24"/>
        </w:rPr>
        <w:tab/>
        <w:t>W przypadku zmiany, o której mowa w ust. 7 pkt 1) wartość netto wynagrodzenia Wykonawcy nie zmieni się, a zmianie ulegnie jego wartość brutto.</w:t>
      </w:r>
    </w:p>
    <w:p w:rsidR="00E53B44" w:rsidRPr="00180B77" w:rsidRDefault="00E53B44" w:rsidP="00675E56">
      <w:pPr>
        <w:autoSpaceDE w:val="0"/>
        <w:autoSpaceDN w:val="0"/>
        <w:adjustRightInd w:val="0"/>
        <w:spacing w:after="0" w:line="240" w:lineRule="auto"/>
        <w:ind w:left="360" w:hanging="360"/>
        <w:jc w:val="both"/>
        <w:rPr>
          <w:rFonts w:ascii="Times New Roman" w:eastAsia="ArialNarrow" w:hAnsi="Times New Roman"/>
          <w:sz w:val="24"/>
          <w:szCs w:val="24"/>
        </w:rPr>
      </w:pPr>
      <w:r w:rsidRPr="00180B77">
        <w:rPr>
          <w:rFonts w:ascii="Times New Roman" w:eastAsia="ArialNarrow" w:hAnsi="Times New Roman"/>
          <w:sz w:val="24"/>
          <w:szCs w:val="24"/>
        </w:rPr>
        <w:t>9.</w:t>
      </w:r>
      <w:r w:rsidRPr="00180B77">
        <w:rPr>
          <w:rFonts w:ascii="Times New Roman" w:eastAsia="ArialNarrow" w:hAnsi="Times New Roman"/>
          <w:sz w:val="24"/>
          <w:szCs w:val="24"/>
        </w:rPr>
        <w:tab/>
        <w:t xml:space="preserve">W przypadku zajścia zmian, o których mowa w ust. 7 pkt 2) i 3) wynagrodzenie Wykonawcy może ulec zmianie, o ile przed doręczeniem Zamawiającemu faktury Wykonawca udokumentuje wpływ tych zmian na koszty wykonania zamówienia oraz uzyska pisemną akceptację Zamawiającego na zmianę wysokości wynagrodzenia. </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10.</w:t>
      </w:r>
      <w:r w:rsidRPr="00180B77">
        <w:rPr>
          <w:rFonts w:ascii="Times New Roman" w:hAnsi="Times New Roman"/>
          <w:sz w:val="24"/>
          <w:szCs w:val="24"/>
        </w:rPr>
        <w:tab/>
        <w:t>Wynagrodzenie Wykonawcy obejmuje wszystkie koszty realizacji przedmiotu Umowy z uwzględnieniem wszystkich opłat i podatków, w tym również koszty transportu i rozładowania, a także instalacji, uruchomienia analizatora, szkoleń personelu laboratorium w zakresie obsługi i interpretacji wyników oraz przeglądów okresowych.</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11.</w:t>
      </w:r>
      <w:r w:rsidRPr="00180B77">
        <w:rPr>
          <w:rFonts w:ascii="Times New Roman" w:hAnsi="Times New Roman"/>
          <w:sz w:val="24"/>
          <w:szCs w:val="24"/>
        </w:rPr>
        <w:tab/>
        <w:t>Za datę płatności przyjmuje się datę obciążenia rachunku bankowego Zamawiającego.</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12.</w:t>
      </w:r>
      <w:r w:rsidRPr="00180B77">
        <w:rPr>
          <w:rFonts w:ascii="Times New Roman" w:hAnsi="Times New Roman"/>
          <w:sz w:val="24"/>
          <w:szCs w:val="24"/>
        </w:rPr>
        <w:tab/>
        <w:t>Wypłata wynagrodzenia zostanie dokonana w złotych polskich.</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13.</w:t>
      </w:r>
      <w:r w:rsidRPr="00180B77">
        <w:rPr>
          <w:rFonts w:ascii="Times New Roman" w:hAnsi="Times New Roman"/>
          <w:sz w:val="24"/>
          <w:szCs w:val="24"/>
        </w:rPr>
        <w:tab/>
        <w:t xml:space="preserve">Płatności na rzecz Wykonawcy mogą zostać pomniejszone o naliczone kary umowne, jeżeli taka forma zapłaty kary umownej zostanie wybrana przez Zamawiającego, zgodnie z </w:t>
      </w:r>
      <w:r w:rsidRPr="00180B77">
        <w:rPr>
          <w:rFonts w:ascii="Times New Roman" w:hAnsi="Times New Roman"/>
          <w:sz w:val="24"/>
          <w:szCs w:val="24"/>
          <w:lang w:eastAsia="ar-SA"/>
        </w:rPr>
        <w:t xml:space="preserve">§ </w:t>
      </w:r>
      <w:r>
        <w:rPr>
          <w:rFonts w:ascii="Times New Roman" w:hAnsi="Times New Roman"/>
          <w:sz w:val="24"/>
          <w:szCs w:val="24"/>
          <w:lang w:eastAsia="ar-SA"/>
        </w:rPr>
        <w:t>9</w:t>
      </w:r>
      <w:r w:rsidRPr="00180B77">
        <w:rPr>
          <w:rFonts w:ascii="Times New Roman" w:hAnsi="Times New Roman"/>
          <w:sz w:val="24"/>
          <w:szCs w:val="24"/>
          <w:lang w:eastAsia="ar-SA"/>
        </w:rPr>
        <w:t xml:space="preserve"> ust. </w:t>
      </w:r>
      <w:r>
        <w:rPr>
          <w:rFonts w:ascii="Times New Roman" w:hAnsi="Times New Roman"/>
          <w:sz w:val="24"/>
          <w:szCs w:val="24"/>
          <w:lang w:eastAsia="ar-SA"/>
        </w:rPr>
        <w:t>3</w:t>
      </w:r>
      <w:r w:rsidRPr="00180B77">
        <w:rPr>
          <w:rFonts w:ascii="Times New Roman" w:hAnsi="Times New Roman"/>
          <w:sz w:val="24"/>
          <w:szCs w:val="24"/>
          <w:lang w:eastAsia="ar-SA"/>
        </w:rPr>
        <w:t>.</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lang w:eastAsia="ar-SA"/>
        </w:rPr>
        <w:t>14.</w:t>
      </w:r>
      <w:r w:rsidRPr="00180B77">
        <w:rPr>
          <w:rFonts w:ascii="Times New Roman" w:hAnsi="Times New Roman"/>
          <w:sz w:val="24"/>
          <w:szCs w:val="24"/>
          <w:lang w:eastAsia="ar-SA"/>
        </w:rPr>
        <w:tab/>
        <w:t xml:space="preserve">Na Wykonawcy ciąży ryzyko odpowiedzialności z tytułu uszkodzenia lub utraty poszczególnych części zamówienia i/lub części Przedmiotu umowy aż do chwili przyjęcia przedmiotu danego zamówienia przez uprawnionego przedstawiciela </w:t>
      </w:r>
      <w:r>
        <w:rPr>
          <w:rFonts w:ascii="Times New Roman" w:hAnsi="Times New Roman"/>
          <w:sz w:val="24"/>
          <w:szCs w:val="24"/>
          <w:lang w:eastAsia="ar-SA"/>
        </w:rPr>
        <w:t>Zamawiającego.</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lang w:eastAsia="ar-SA"/>
        </w:rPr>
        <w:t>15.</w:t>
      </w:r>
      <w:r w:rsidRPr="00180B77">
        <w:rPr>
          <w:rFonts w:ascii="Times New Roman" w:hAnsi="Times New Roman"/>
          <w:sz w:val="24"/>
          <w:szCs w:val="24"/>
          <w:lang w:eastAsia="ar-SA"/>
        </w:rPr>
        <w:tab/>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lang w:eastAsia="ar-SA"/>
        </w:rPr>
        <w:t>16.</w:t>
      </w:r>
      <w:r w:rsidRPr="00180B77">
        <w:rPr>
          <w:rFonts w:ascii="Times New Roman" w:hAnsi="Times New Roman"/>
          <w:sz w:val="24"/>
          <w:szCs w:val="24"/>
          <w:lang w:eastAsia="ar-SA"/>
        </w:rPr>
        <w:tab/>
        <w:t>Wykonawcy nie przysługuje wynagrodzenie za niezrealizowaną część umowy. Wykonawcy nie przysługuje roszczenie o niezrealizowaną przez Zamawiającego część dostaw.</w:t>
      </w:r>
    </w:p>
    <w:p w:rsidR="00E53B44" w:rsidRPr="00180B77" w:rsidRDefault="00E53B44" w:rsidP="00675E56">
      <w:pPr>
        <w:tabs>
          <w:tab w:val="left" w:pos="142"/>
        </w:tabs>
        <w:spacing w:after="0" w:line="240" w:lineRule="auto"/>
        <w:ind w:left="360" w:hanging="360"/>
        <w:jc w:val="both"/>
        <w:rPr>
          <w:rFonts w:ascii="Times New Roman" w:hAnsi="Times New Roman"/>
          <w:sz w:val="24"/>
          <w:szCs w:val="24"/>
        </w:rPr>
      </w:pPr>
      <w:r w:rsidRPr="00180B77">
        <w:rPr>
          <w:rFonts w:ascii="Times New Roman" w:hAnsi="Times New Roman"/>
          <w:sz w:val="24"/>
          <w:szCs w:val="24"/>
        </w:rPr>
        <w:t>17.</w:t>
      </w:r>
      <w:r w:rsidRPr="00180B77">
        <w:rPr>
          <w:rFonts w:ascii="Times New Roman" w:hAnsi="Times New Roman"/>
          <w:sz w:val="24"/>
          <w:szCs w:val="24"/>
        </w:rPr>
        <w:tab/>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E53B44" w:rsidRPr="00180B77" w:rsidRDefault="00E53B44" w:rsidP="00675E56">
      <w:pPr>
        <w:suppressAutoHyphens/>
        <w:spacing w:after="0" w:line="240" w:lineRule="auto"/>
        <w:jc w:val="center"/>
        <w:rPr>
          <w:rFonts w:ascii="Times New Roman" w:hAnsi="Times New Roman"/>
          <w:b/>
          <w:sz w:val="24"/>
          <w:szCs w:val="24"/>
        </w:rPr>
      </w:pPr>
      <w:r w:rsidRPr="00180B77">
        <w:rPr>
          <w:rFonts w:ascii="Times New Roman" w:hAnsi="Times New Roman"/>
          <w:b/>
          <w:sz w:val="24"/>
          <w:szCs w:val="24"/>
        </w:rPr>
        <w:t>§ 6</w:t>
      </w:r>
    </w:p>
    <w:p w:rsidR="00E53B44" w:rsidRPr="00180B77" w:rsidRDefault="00E53B44" w:rsidP="00675E56">
      <w:pPr>
        <w:suppressAutoHyphens/>
        <w:spacing w:after="0" w:line="240" w:lineRule="auto"/>
        <w:jc w:val="center"/>
        <w:rPr>
          <w:rFonts w:ascii="Times New Roman" w:hAnsi="Times New Roman"/>
          <w:b/>
          <w:sz w:val="24"/>
          <w:szCs w:val="24"/>
        </w:rPr>
      </w:pPr>
      <w:r w:rsidRPr="00180B77">
        <w:rPr>
          <w:rFonts w:ascii="Times New Roman" w:hAnsi="Times New Roman"/>
          <w:b/>
          <w:sz w:val="24"/>
          <w:szCs w:val="24"/>
        </w:rPr>
        <w:t>PODWYKONAWSTWO</w:t>
      </w:r>
    </w:p>
    <w:p w:rsidR="00E53B44" w:rsidRPr="00180B77" w:rsidRDefault="00E53B44" w:rsidP="00D36F6F">
      <w:pPr>
        <w:numPr>
          <w:ilvl w:val="0"/>
          <w:numId w:val="41"/>
          <w:numberingChange w:id="109" w:author="Beata" w:date="2017-11-30T12:16:00Z" w:original="%1:1:0:."/>
        </w:numPr>
        <w:suppressAutoHyphens/>
        <w:spacing w:after="0" w:line="240" w:lineRule="auto"/>
        <w:ind w:left="360"/>
        <w:jc w:val="both"/>
        <w:rPr>
          <w:rFonts w:ascii="Times New Roman" w:hAnsi="Times New Roman"/>
          <w:sz w:val="24"/>
          <w:szCs w:val="24"/>
        </w:rPr>
      </w:pPr>
      <w:r w:rsidRPr="00180B77">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E53B44" w:rsidRDefault="00E53B44" w:rsidP="00D36F6F">
      <w:pPr>
        <w:numPr>
          <w:ilvl w:val="0"/>
          <w:numId w:val="41"/>
          <w:numberingChange w:id="110" w:author="Beata" w:date="2017-11-30T12:16:00Z" w:original="%1:2:0:."/>
        </w:numPr>
        <w:suppressAutoHyphens/>
        <w:spacing w:after="0" w:line="240" w:lineRule="auto"/>
        <w:ind w:left="426" w:hanging="426"/>
        <w:jc w:val="both"/>
        <w:rPr>
          <w:rFonts w:ascii="Times New Roman" w:hAnsi="Times New Roman"/>
          <w:sz w:val="24"/>
          <w:szCs w:val="24"/>
        </w:rPr>
      </w:pPr>
      <w:r w:rsidRPr="00180B77">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E53B44" w:rsidRDefault="00E53B44" w:rsidP="00D36F6F">
      <w:pPr>
        <w:numPr>
          <w:ilvl w:val="0"/>
          <w:numId w:val="41"/>
          <w:numberingChange w:id="111" w:author="Beata" w:date="2017-11-30T12:16:00Z" w:original="%1:3:0:."/>
        </w:numPr>
        <w:suppressAutoHyphens/>
        <w:spacing w:after="0" w:line="240" w:lineRule="auto"/>
        <w:ind w:left="426" w:hanging="426"/>
        <w:jc w:val="both"/>
        <w:rPr>
          <w:rFonts w:ascii="Times New Roman" w:hAnsi="Times New Roman"/>
          <w:sz w:val="24"/>
          <w:szCs w:val="24"/>
        </w:rPr>
      </w:pPr>
      <w:r w:rsidRPr="00180B77">
        <w:rPr>
          <w:rFonts w:ascii="Times New Roman" w:hAnsi="Times New Roman"/>
          <w:sz w:val="24"/>
          <w:szCs w:val="24"/>
        </w:rPr>
        <w:t>Za działania lub zaniechania podwykonawców Wykonawca ponosi odpowiedzialność na zasadzie ryzyka.</w:t>
      </w:r>
    </w:p>
    <w:p w:rsidR="00E53B44" w:rsidRPr="00180B77" w:rsidRDefault="00E53B44" w:rsidP="00675E56">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4.</w:t>
      </w:r>
      <w:r w:rsidRPr="00180B77">
        <w:rPr>
          <w:rFonts w:ascii="Times New Roman" w:hAnsi="Times New Roman"/>
          <w:sz w:val="24"/>
          <w:szCs w:val="24"/>
        </w:rPr>
        <w:tab/>
        <w:t>W razie naruszenia przez Wykonawcę postanowień ust. 1-2, Zamawiający może odstąpić od umowy ze skutkiem natychm</w:t>
      </w:r>
      <w:r>
        <w:rPr>
          <w:rFonts w:ascii="Times New Roman" w:hAnsi="Times New Roman"/>
          <w:sz w:val="24"/>
          <w:szCs w:val="24"/>
        </w:rPr>
        <w:t>iastowym na podstawie § 9 ust. 8 pkt 5</w:t>
      </w:r>
      <w:r w:rsidRPr="00180B77">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E53B44" w:rsidRPr="00180B77" w:rsidRDefault="00E53B44" w:rsidP="00675E56">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5.</w:t>
      </w:r>
      <w:r w:rsidRPr="00180B77">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53B44" w:rsidRPr="00180B77" w:rsidRDefault="00E53B44" w:rsidP="00675E56">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6.</w:t>
      </w:r>
      <w:r w:rsidRPr="00180B77">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E53B44" w:rsidRPr="00180B77" w:rsidRDefault="00E53B44" w:rsidP="00675E56">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7.</w:t>
      </w:r>
      <w:r w:rsidRPr="00180B77">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E53B44" w:rsidRPr="00180B77" w:rsidRDefault="00E53B44" w:rsidP="00BD2E4F">
      <w:pPr>
        <w:spacing w:after="0" w:line="240" w:lineRule="auto"/>
        <w:ind w:left="426" w:hanging="426"/>
        <w:jc w:val="both"/>
        <w:rPr>
          <w:rFonts w:ascii="Times New Roman" w:hAnsi="Times New Roman"/>
          <w:sz w:val="24"/>
          <w:szCs w:val="24"/>
        </w:rPr>
      </w:pPr>
      <w:r w:rsidRPr="00180B77">
        <w:rPr>
          <w:rFonts w:ascii="Times New Roman" w:hAnsi="Times New Roman"/>
          <w:sz w:val="24"/>
          <w:szCs w:val="24"/>
        </w:rPr>
        <w:t>8.</w:t>
      </w:r>
      <w:r w:rsidRPr="00180B77">
        <w:rPr>
          <w:rFonts w:ascii="Times New Roman" w:hAnsi="Times New Roman"/>
          <w:sz w:val="24"/>
          <w:szCs w:val="24"/>
        </w:rPr>
        <w:tab/>
        <w:t>Powierzenie wykonania części zamówienia podwykonawcom nie zwalnia Wykonawcy z odpowiedzialności za należyte wykonanie tego zamówienia.</w:t>
      </w:r>
    </w:p>
    <w:p w:rsidR="00E53B44" w:rsidRPr="00180B77" w:rsidRDefault="00E53B44" w:rsidP="00675E56">
      <w:pPr>
        <w:spacing w:after="0" w:line="240" w:lineRule="auto"/>
        <w:jc w:val="center"/>
        <w:rPr>
          <w:rFonts w:ascii="Times New Roman" w:hAnsi="Times New Roman"/>
          <w:b/>
          <w:bCs/>
          <w:sz w:val="24"/>
          <w:szCs w:val="24"/>
        </w:rPr>
      </w:pPr>
      <w:r w:rsidRPr="00180B77">
        <w:rPr>
          <w:rFonts w:ascii="Times New Roman" w:hAnsi="Times New Roman"/>
          <w:b/>
          <w:bCs/>
          <w:sz w:val="24"/>
          <w:szCs w:val="24"/>
        </w:rPr>
        <w:t>§ 7</w:t>
      </w:r>
    </w:p>
    <w:p w:rsidR="00E53B44" w:rsidRPr="00180B77" w:rsidRDefault="00E53B44" w:rsidP="00675E56">
      <w:pPr>
        <w:suppressAutoHyphens/>
        <w:spacing w:after="0" w:line="240" w:lineRule="auto"/>
        <w:jc w:val="center"/>
        <w:rPr>
          <w:rFonts w:ascii="Times New Roman" w:hAnsi="Times New Roman"/>
          <w:b/>
          <w:sz w:val="24"/>
          <w:szCs w:val="24"/>
        </w:rPr>
      </w:pPr>
      <w:r w:rsidRPr="00180B77">
        <w:rPr>
          <w:rFonts w:ascii="Times New Roman" w:hAnsi="Times New Roman"/>
          <w:b/>
          <w:sz w:val="24"/>
          <w:szCs w:val="24"/>
        </w:rPr>
        <w:t>PERSONEL WYKONAWCY</w:t>
      </w:r>
    </w:p>
    <w:p w:rsidR="00E53B44" w:rsidRPr="00180B77" w:rsidRDefault="00E53B44" w:rsidP="00D36F6F">
      <w:pPr>
        <w:numPr>
          <w:ilvl w:val="3"/>
          <w:numId w:val="57"/>
          <w:numberingChange w:id="112" w:author="Beata" w:date="2017-11-30T12:16:00Z" w:original="%4:1:0:."/>
        </w:numPr>
        <w:tabs>
          <w:tab w:val="clear" w:pos="2880"/>
          <w:tab w:val="num" w:pos="360"/>
        </w:tabs>
        <w:spacing w:after="0" w:line="240" w:lineRule="auto"/>
        <w:ind w:left="360"/>
        <w:jc w:val="both"/>
        <w:rPr>
          <w:rFonts w:ascii="Times New Roman" w:hAnsi="Times New Roman"/>
          <w:sz w:val="24"/>
          <w:szCs w:val="24"/>
        </w:rPr>
      </w:pPr>
      <w:r w:rsidRPr="00180B77">
        <w:rPr>
          <w:rFonts w:ascii="Times New Roman" w:hAnsi="Times New Roman"/>
          <w:sz w:val="24"/>
          <w:szCs w:val="24"/>
        </w:rPr>
        <w:t>Wykonawca zapewni niezbędny personel oraz narzędzia dla właściwego i terminowego wykonania umowy.</w:t>
      </w:r>
    </w:p>
    <w:p w:rsidR="00E53B44" w:rsidRPr="00180B77" w:rsidRDefault="00E53B44" w:rsidP="00D36F6F">
      <w:pPr>
        <w:numPr>
          <w:ilvl w:val="3"/>
          <w:numId w:val="57"/>
          <w:numberingChange w:id="113" w:author="Beata" w:date="2017-11-30T12:16:00Z" w:original="%4:2:0:."/>
        </w:numPr>
        <w:tabs>
          <w:tab w:val="clear" w:pos="2880"/>
        </w:tabs>
        <w:spacing w:after="0" w:line="240" w:lineRule="auto"/>
        <w:ind w:left="360"/>
        <w:jc w:val="both"/>
        <w:rPr>
          <w:rFonts w:ascii="Times New Roman" w:hAnsi="Times New Roman"/>
          <w:sz w:val="24"/>
          <w:szCs w:val="24"/>
        </w:rPr>
      </w:pPr>
      <w:r w:rsidRPr="00180B77">
        <w:rPr>
          <w:rFonts w:ascii="Times New Roman" w:hAnsi="Times New Roman"/>
          <w:sz w:val="24"/>
          <w:szCs w:val="24"/>
        </w:rPr>
        <w:t>Wykonawca ponosi pełną odpowiedzialność za ogólną i techniczną kontrolę nad wykonaniem zamówienia określonego w umowie.</w:t>
      </w:r>
    </w:p>
    <w:p w:rsidR="00E53B44" w:rsidRPr="00180B77" w:rsidRDefault="00E53B44" w:rsidP="00D36F6F">
      <w:pPr>
        <w:numPr>
          <w:ilvl w:val="3"/>
          <w:numId w:val="57"/>
          <w:numberingChange w:id="114" w:author="Beata" w:date="2017-11-30T12:16:00Z" w:original="%4:3:0:."/>
        </w:numPr>
        <w:tabs>
          <w:tab w:val="clear" w:pos="2880"/>
          <w:tab w:val="num" w:pos="360"/>
        </w:tabs>
        <w:spacing w:after="0" w:line="240" w:lineRule="auto"/>
        <w:ind w:left="360"/>
        <w:jc w:val="both"/>
        <w:rPr>
          <w:rFonts w:ascii="Times New Roman" w:hAnsi="Times New Roman"/>
          <w:sz w:val="24"/>
          <w:szCs w:val="24"/>
        </w:rPr>
      </w:pPr>
      <w:r w:rsidRPr="00180B77">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E53B44" w:rsidRPr="00180B77" w:rsidRDefault="00E53B44" w:rsidP="00675E56">
      <w:pPr>
        <w:tabs>
          <w:tab w:val="left" w:pos="360"/>
          <w:tab w:val="left" w:pos="900"/>
        </w:tabs>
        <w:spacing w:after="0" w:line="240" w:lineRule="auto"/>
        <w:ind w:right="72"/>
        <w:jc w:val="center"/>
        <w:rPr>
          <w:rFonts w:ascii="Times New Roman" w:hAnsi="Times New Roman"/>
          <w:b/>
          <w:sz w:val="24"/>
          <w:szCs w:val="24"/>
        </w:rPr>
      </w:pPr>
      <w:r w:rsidRPr="00180B77">
        <w:rPr>
          <w:rFonts w:ascii="Times New Roman" w:hAnsi="Times New Roman"/>
          <w:b/>
          <w:sz w:val="24"/>
          <w:szCs w:val="24"/>
        </w:rPr>
        <w:t>§ 8</w:t>
      </w:r>
    </w:p>
    <w:p w:rsidR="00E53B44" w:rsidRPr="00180B77" w:rsidRDefault="00E53B44" w:rsidP="00675E56">
      <w:pPr>
        <w:tabs>
          <w:tab w:val="left" w:pos="360"/>
          <w:tab w:val="left" w:pos="900"/>
        </w:tabs>
        <w:spacing w:after="0" w:line="240" w:lineRule="auto"/>
        <w:ind w:right="72"/>
        <w:jc w:val="center"/>
        <w:rPr>
          <w:rFonts w:ascii="Times New Roman" w:hAnsi="Times New Roman"/>
          <w:b/>
          <w:sz w:val="24"/>
          <w:szCs w:val="24"/>
        </w:rPr>
      </w:pPr>
      <w:r w:rsidRPr="00180B77">
        <w:rPr>
          <w:rFonts w:ascii="Times New Roman" w:hAnsi="Times New Roman"/>
          <w:b/>
          <w:sz w:val="24"/>
          <w:szCs w:val="24"/>
        </w:rPr>
        <w:t>KONTROLA</w:t>
      </w:r>
    </w:p>
    <w:p w:rsidR="00E53B44" w:rsidRPr="00180B77" w:rsidRDefault="00E53B44" w:rsidP="00675E56">
      <w:pPr>
        <w:tabs>
          <w:tab w:val="left" w:pos="360"/>
          <w:tab w:val="left" w:pos="900"/>
        </w:tabs>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1.</w:t>
      </w:r>
      <w:r w:rsidRPr="00180B77">
        <w:rPr>
          <w:rFonts w:ascii="Times New Roman" w:hAnsi="Times New Roman"/>
          <w:sz w:val="24"/>
          <w:szCs w:val="24"/>
        </w:rPr>
        <w:tab/>
        <w:t>Wykonawca zobowiązuje się poddać kontroli w zakresie prawidłowości wykonywania umowy. Zamawiający może zlecić wykonanie kontroli innym osobom lub podmiotom.</w:t>
      </w:r>
    </w:p>
    <w:p w:rsidR="00E53B44" w:rsidRPr="00180B77" w:rsidRDefault="00E53B44" w:rsidP="00675E56">
      <w:pPr>
        <w:tabs>
          <w:tab w:val="left" w:pos="360"/>
          <w:tab w:val="left" w:pos="900"/>
        </w:tabs>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2.</w:t>
      </w:r>
      <w:r w:rsidRPr="00180B77">
        <w:rPr>
          <w:rFonts w:ascii="Times New Roman" w:hAnsi="Times New Roman"/>
          <w:sz w:val="24"/>
          <w:szCs w:val="24"/>
        </w:rPr>
        <w:tab/>
        <w:t>W przypadku kontroli, wykonywanej przez Zamawiającego lub inne uprawnione podmioty, Wykonawca udostępni kontrolującym wgląd w dokumenty, w tym dokumenty elektroniczne związane z wykonywaniem umowy.</w:t>
      </w:r>
    </w:p>
    <w:p w:rsidR="00E53B44" w:rsidRPr="00180B77" w:rsidRDefault="00E53B44" w:rsidP="00675E56">
      <w:pPr>
        <w:tabs>
          <w:tab w:val="left" w:pos="360"/>
          <w:tab w:val="left" w:pos="900"/>
        </w:tabs>
        <w:spacing w:after="0" w:line="240" w:lineRule="auto"/>
        <w:ind w:left="360" w:right="72" w:hanging="360"/>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Prawo kontroli przysługuje Zamawiającemu oraz innym uprawnionym podmiotom zarówno w siedzibie Wykonawcy, jak i w miejscu wykonywania umowy lub innym miejscu związanym z realizacją umowy.</w:t>
      </w:r>
    </w:p>
    <w:p w:rsidR="00E53B44" w:rsidRDefault="00E53B44" w:rsidP="00BD2E4F">
      <w:pPr>
        <w:tabs>
          <w:tab w:val="left" w:pos="360"/>
          <w:tab w:val="left" w:pos="900"/>
        </w:tabs>
        <w:spacing w:after="0" w:line="240" w:lineRule="auto"/>
        <w:ind w:left="360" w:right="72" w:hanging="360"/>
        <w:jc w:val="both"/>
        <w:rPr>
          <w:rFonts w:ascii="Times New Roman" w:hAnsi="Times New Roman"/>
          <w:b/>
          <w:sz w:val="24"/>
          <w:szCs w:val="24"/>
        </w:rPr>
      </w:pPr>
      <w:r w:rsidRPr="00180B77">
        <w:rPr>
          <w:rFonts w:ascii="Times New Roman" w:hAnsi="Times New Roman"/>
          <w:sz w:val="24"/>
          <w:szCs w:val="24"/>
        </w:rPr>
        <w:t>4.</w:t>
      </w:r>
      <w:r w:rsidRPr="00180B77">
        <w:rPr>
          <w:rFonts w:ascii="Times New Roman" w:hAnsi="Times New Roman"/>
          <w:sz w:val="24"/>
          <w:szCs w:val="24"/>
        </w:rPr>
        <w:tab/>
        <w:t>Na żądanie Zamawiającego Wykonawca zobowiązuje się do udzielenia bez zbędnej zwłoki pełnej informacji o stanie wykonywania umowy.</w:t>
      </w:r>
    </w:p>
    <w:p w:rsidR="00E53B44" w:rsidRPr="00180B77" w:rsidRDefault="00E53B44" w:rsidP="00A62F70">
      <w:pPr>
        <w:spacing w:after="0" w:line="240" w:lineRule="auto"/>
        <w:jc w:val="center"/>
        <w:rPr>
          <w:rFonts w:ascii="Times New Roman" w:hAnsi="Times New Roman"/>
          <w:b/>
          <w:sz w:val="24"/>
          <w:szCs w:val="24"/>
        </w:rPr>
      </w:pPr>
      <w:r w:rsidRPr="00180B77">
        <w:rPr>
          <w:rFonts w:ascii="Times New Roman" w:hAnsi="Times New Roman"/>
          <w:b/>
          <w:sz w:val="24"/>
          <w:szCs w:val="24"/>
        </w:rPr>
        <w:t>§ 9</w:t>
      </w:r>
    </w:p>
    <w:p w:rsidR="00E53B44" w:rsidRPr="00180B77" w:rsidRDefault="00E53B44" w:rsidP="00A62F70">
      <w:pPr>
        <w:spacing w:after="0" w:line="240" w:lineRule="auto"/>
        <w:jc w:val="center"/>
        <w:rPr>
          <w:rFonts w:ascii="Times New Roman" w:hAnsi="Times New Roman"/>
          <w:b/>
          <w:sz w:val="24"/>
          <w:szCs w:val="24"/>
        </w:rPr>
      </w:pPr>
      <w:r w:rsidRPr="00180B77">
        <w:rPr>
          <w:rFonts w:ascii="Times New Roman" w:hAnsi="Times New Roman"/>
          <w:b/>
          <w:sz w:val="24"/>
          <w:szCs w:val="24"/>
        </w:rPr>
        <w:t>KARY UMOWNE I ODSTĄPIENIE OD UMOWY</w:t>
      </w:r>
    </w:p>
    <w:p w:rsidR="00E53B44" w:rsidRDefault="00E53B44" w:rsidP="003263D4">
      <w:pPr>
        <w:numPr>
          <w:ilvl w:val="0"/>
          <w:numId w:val="29"/>
          <w:numberingChange w:id="115" w:author="Beata" w:date="2017-11-30T12:16:00Z" w:original="%1:1:0:."/>
        </w:numPr>
        <w:tabs>
          <w:tab w:val="clear" w:pos="720"/>
          <w:tab w:val="num" w:pos="284"/>
          <w:tab w:val="left" w:pos="426"/>
        </w:tabs>
        <w:suppressAutoHyphens/>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Strony ustalają odpowiedzialność Wykonawcy za niewykonanie lub nienależyte wykonanie Umowy w formie kar umownych w następujących przypadkach i wysokościach:</w:t>
      </w:r>
    </w:p>
    <w:p w:rsidR="00E53B44" w:rsidRPr="00180B77" w:rsidRDefault="00E53B44" w:rsidP="00A62F70">
      <w:pPr>
        <w:suppressAutoHyphens/>
        <w:spacing w:after="0" w:line="240" w:lineRule="auto"/>
        <w:ind w:left="720" w:right="72" w:hanging="436"/>
        <w:jc w:val="both"/>
        <w:rPr>
          <w:rFonts w:ascii="Times New Roman" w:hAnsi="Times New Roman"/>
          <w:sz w:val="24"/>
          <w:szCs w:val="24"/>
        </w:rPr>
      </w:pPr>
      <w:r w:rsidRPr="00180B77">
        <w:rPr>
          <w:rFonts w:ascii="Times New Roman" w:hAnsi="Times New Roman"/>
          <w:sz w:val="24"/>
          <w:szCs w:val="24"/>
        </w:rPr>
        <w:t>1)</w:t>
      </w:r>
      <w:r w:rsidRPr="00180B77">
        <w:rPr>
          <w:rFonts w:ascii="Times New Roman" w:hAnsi="Times New Roman"/>
          <w:sz w:val="24"/>
          <w:szCs w:val="24"/>
        </w:rPr>
        <w:tab/>
        <w:t xml:space="preserve">za opóźnienie w dostarczeniu przedmiotu zamówienia </w:t>
      </w:r>
      <w:r>
        <w:rPr>
          <w:rFonts w:ascii="Times New Roman" w:hAnsi="Times New Roman"/>
          <w:sz w:val="24"/>
          <w:szCs w:val="24"/>
        </w:rPr>
        <w:t xml:space="preserve">ponad termin określony </w:t>
      </w:r>
      <w:r w:rsidRPr="00180B77">
        <w:rPr>
          <w:rFonts w:ascii="Times New Roman" w:hAnsi="Times New Roman"/>
          <w:sz w:val="24"/>
          <w:szCs w:val="24"/>
        </w:rPr>
        <w:t xml:space="preserve">w § 2 ust. </w:t>
      </w:r>
      <w:r>
        <w:rPr>
          <w:rFonts w:ascii="Times New Roman" w:hAnsi="Times New Roman"/>
          <w:sz w:val="24"/>
          <w:szCs w:val="24"/>
        </w:rPr>
        <w:t xml:space="preserve">1, </w:t>
      </w:r>
      <w:r w:rsidRPr="00180B77">
        <w:rPr>
          <w:rFonts w:ascii="Times New Roman" w:hAnsi="Times New Roman"/>
          <w:sz w:val="24"/>
          <w:szCs w:val="24"/>
        </w:rPr>
        <w:t>w wysokości 0,5% wartości całkowitego wynagrodzenia brutto, o którym mowa w § 5 ust. 3 umowy za każdy rozpoczęty dzień opóźnienia;</w:t>
      </w:r>
    </w:p>
    <w:p w:rsidR="00E53B44" w:rsidRPr="00180B77" w:rsidRDefault="00E53B44" w:rsidP="00A62F70">
      <w:pPr>
        <w:suppressAutoHyphens/>
        <w:spacing w:after="0" w:line="240" w:lineRule="auto"/>
        <w:ind w:left="720" w:right="72" w:hanging="436"/>
        <w:jc w:val="both"/>
        <w:rPr>
          <w:rFonts w:ascii="Times New Roman" w:hAnsi="Times New Roman"/>
          <w:sz w:val="24"/>
          <w:szCs w:val="24"/>
        </w:rPr>
      </w:pPr>
      <w:r w:rsidRPr="00180B77">
        <w:rPr>
          <w:rFonts w:ascii="Times New Roman" w:hAnsi="Times New Roman"/>
          <w:sz w:val="24"/>
          <w:szCs w:val="24"/>
        </w:rPr>
        <w:t>2)</w:t>
      </w:r>
      <w:r w:rsidRPr="00180B77">
        <w:rPr>
          <w:rFonts w:ascii="Times New Roman" w:hAnsi="Times New Roman"/>
          <w:sz w:val="24"/>
          <w:szCs w:val="24"/>
        </w:rPr>
        <w:tab/>
        <w:t xml:space="preserve">za opóźnienie w instalacji analizatora lub przeszkoleniu personelu Zamawiającego </w:t>
      </w:r>
      <w:r>
        <w:rPr>
          <w:rFonts w:ascii="Times New Roman" w:hAnsi="Times New Roman"/>
          <w:sz w:val="24"/>
          <w:szCs w:val="24"/>
        </w:rPr>
        <w:t xml:space="preserve">ponad termin określony </w:t>
      </w:r>
      <w:r w:rsidRPr="00180B77">
        <w:rPr>
          <w:rFonts w:ascii="Times New Roman" w:hAnsi="Times New Roman"/>
          <w:sz w:val="24"/>
          <w:szCs w:val="24"/>
        </w:rPr>
        <w:t xml:space="preserve">w § 2 ust. </w:t>
      </w:r>
      <w:r>
        <w:rPr>
          <w:rFonts w:ascii="Times New Roman" w:hAnsi="Times New Roman"/>
          <w:sz w:val="24"/>
          <w:szCs w:val="24"/>
        </w:rPr>
        <w:t xml:space="preserve">18, </w:t>
      </w:r>
      <w:r w:rsidRPr="00180B77">
        <w:rPr>
          <w:rFonts w:ascii="Times New Roman" w:hAnsi="Times New Roman"/>
          <w:sz w:val="24"/>
          <w:szCs w:val="24"/>
        </w:rPr>
        <w:t xml:space="preserve">w wysokości 0,5% wartości całkowitego wynagrodzenia brutto, o którym mowa w § </w:t>
      </w:r>
      <w:r>
        <w:rPr>
          <w:rFonts w:ascii="Times New Roman" w:hAnsi="Times New Roman"/>
          <w:sz w:val="24"/>
          <w:szCs w:val="24"/>
        </w:rPr>
        <w:t xml:space="preserve">, </w:t>
      </w:r>
      <w:r w:rsidRPr="00180B77">
        <w:rPr>
          <w:rFonts w:ascii="Times New Roman" w:hAnsi="Times New Roman"/>
          <w:sz w:val="24"/>
          <w:szCs w:val="24"/>
        </w:rPr>
        <w:t>5 ust. 4 pkt 4) umowy, za każdy rozpoczęty dzień opóźnienia;</w:t>
      </w:r>
    </w:p>
    <w:p w:rsidR="00E53B44" w:rsidRPr="00180B77" w:rsidRDefault="00E53B44" w:rsidP="00A62F70">
      <w:pPr>
        <w:suppressAutoHyphens/>
        <w:spacing w:after="0" w:line="240" w:lineRule="auto"/>
        <w:ind w:left="720" w:right="72" w:hanging="436"/>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za opóźnienie w usunięciu wad ponad termin określony w § 2 ust. 13, w wysokości 0,5% wartości całkowitego wynagrodzenia brutto, o którym mowa w § 5 ust. 3 umowy za każdy rozpoczęty dzień opóźnienia;</w:t>
      </w:r>
    </w:p>
    <w:p w:rsidR="00E53B44" w:rsidRPr="00180B77" w:rsidRDefault="00E53B44" w:rsidP="00A62F70">
      <w:pPr>
        <w:suppressAutoHyphens/>
        <w:spacing w:after="0" w:line="240" w:lineRule="auto"/>
        <w:ind w:left="720" w:right="72" w:hanging="436"/>
        <w:jc w:val="both"/>
        <w:rPr>
          <w:rFonts w:ascii="Times New Roman" w:hAnsi="Times New Roman"/>
          <w:sz w:val="24"/>
          <w:szCs w:val="24"/>
        </w:rPr>
      </w:pPr>
      <w:r w:rsidRPr="00180B77">
        <w:rPr>
          <w:rFonts w:ascii="Times New Roman" w:hAnsi="Times New Roman"/>
          <w:sz w:val="24"/>
          <w:szCs w:val="24"/>
        </w:rPr>
        <w:t>4)</w:t>
      </w:r>
      <w:r w:rsidRPr="00180B77">
        <w:rPr>
          <w:rFonts w:ascii="Times New Roman" w:hAnsi="Times New Roman"/>
          <w:sz w:val="24"/>
          <w:szCs w:val="24"/>
        </w:rPr>
        <w:tab/>
        <w:t xml:space="preserve">za opóźnienie w naprawie analizatora </w:t>
      </w:r>
      <w:r>
        <w:rPr>
          <w:rFonts w:ascii="Times New Roman" w:hAnsi="Times New Roman"/>
          <w:sz w:val="24"/>
          <w:szCs w:val="24"/>
        </w:rPr>
        <w:t xml:space="preserve">ponad termin określony </w:t>
      </w:r>
      <w:r w:rsidRPr="00180B77">
        <w:rPr>
          <w:rFonts w:ascii="Times New Roman" w:hAnsi="Times New Roman"/>
          <w:sz w:val="24"/>
          <w:szCs w:val="24"/>
        </w:rPr>
        <w:t xml:space="preserve">w § 2 ust. </w:t>
      </w:r>
      <w:r>
        <w:rPr>
          <w:rFonts w:ascii="Times New Roman" w:hAnsi="Times New Roman"/>
          <w:sz w:val="24"/>
          <w:szCs w:val="24"/>
        </w:rPr>
        <w:t>2</w:t>
      </w:r>
      <w:r w:rsidRPr="00180B77">
        <w:rPr>
          <w:rFonts w:ascii="Times New Roman" w:hAnsi="Times New Roman"/>
          <w:sz w:val="24"/>
          <w:szCs w:val="24"/>
        </w:rPr>
        <w:t>3, w wysokości 0,5% wartości całkowitego wynagrodzenia brutto, o którym mowa w § 5 ust. 4 pkt 4) umowy, za każdy rozpoczęty dzień opóźnienia;</w:t>
      </w:r>
    </w:p>
    <w:p w:rsidR="00E53B44" w:rsidRDefault="00E53B44" w:rsidP="00D36F6F">
      <w:pPr>
        <w:numPr>
          <w:ilvl w:val="2"/>
          <w:numId w:val="38"/>
          <w:numberingChange w:id="116" w:author="Beata" w:date="2017-11-30T12:16:00Z" w:original="%3:5:0:)"/>
        </w:numPr>
        <w:suppressAutoHyphens/>
        <w:spacing w:after="0" w:line="240" w:lineRule="auto"/>
        <w:ind w:left="709" w:right="72" w:hanging="425"/>
        <w:jc w:val="both"/>
        <w:rPr>
          <w:rFonts w:ascii="Times New Roman" w:hAnsi="Times New Roman"/>
          <w:sz w:val="24"/>
          <w:szCs w:val="24"/>
        </w:rPr>
      </w:pPr>
      <w:r w:rsidRPr="00180B77">
        <w:rPr>
          <w:rFonts w:ascii="Times New Roman" w:hAnsi="Times New Roman"/>
          <w:sz w:val="24"/>
          <w:szCs w:val="24"/>
        </w:rPr>
        <w:t>za odstąpienie od umowy (a w zakresie, w jakim umowa jest umową o świadczenie usług - w przypadku jej wypowiedzenia) przez którąkolwiek ze Stron z przyczyn, za które ponosi odpowiedzialność Wykonawca w wysokości 10% całkowitego wynagrodzenia brutto, o którym mowa w § 5 ust. 3 umowy;</w:t>
      </w:r>
    </w:p>
    <w:p w:rsidR="00E53B44" w:rsidRDefault="00E53B44" w:rsidP="00D36F6F">
      <w:pPr>
        <w:numPr>
          <w:ilvl w:val="2"/>
          <w:numId w:val="38"/>
          <w:numberingChange w:id="117" w:author="Beata" w:date="2017-11-30T12:16:00Z" w:original="%3:6:0:)"/>
        </w:numPr>
        <w:spacing w:after="0" w:line="240" w:lineRule="auto"/>
        <w:ind w:left="709" w:hanging="425"/>
        <w:jc w:val="both"/>
        <w:rPr>
          <w:rFonts w:ascii="Times New Roman" w:hAnsi="Times New Roman"/>
          <w:sz w:val="24"/>
          <w:szCs w:val="24"/>
        </w:rPr>
      </w:pPr>
      <w:r w:rsidRPr="00180B77">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10 % całkowitego wynagrodzenia brutto, o którym mowa w § 4 ust. 1 Umowy.</w:t>
      </w:r>
    </w:p>
    <w:p w:rsidR="00E53B44" w:rsidRDefault="00E53B44" w:rsidP="003263D4">
      <w:pPr>
        <w:numPr>
          <w:ilvl w:val="0"/>
          <w:numId w:val="29"/>
          <w:numberingChange w:id="118" w:author="Beata" w:date="2017-11-30T12:16:00Z" w:original="%1:2:0:."/>
        </w:numPr>
        <w:tabs>
          <w:tab w:val="clear" w:pos="720"/>
          <w:tab w:val="num" w:pos="426"/>
        </w:tabs>
        <w:spacing w:after="0" w:line="240" w:lineRule="auto"/>
        <w:ind w:hanging="720"/>
        <w:rPr>
          <w:rFonts w:ascii="Times New Roman" w:hAnsi="Times New Roman"/>
          <w:sz w:val="24"/>
          <w:szCs w:val="24"/>
        </w:rPr>
      </w:pPr>
      <w:r w:rsidRPr="00180B77">
        <w:rPr>
          <w:rFonts w:ascii="Times New Roman" w:hAnsi="Times New Roman"/>
          <w:sz w:val="24"/>
          <w:szCs w:val="24"/>
        </w:rPr>
        <w:t>Kary umowne mogą podlegać łączeniu.</w:t>
      </w:r>
    </w:p>
    <w:p w:rsidR="00E53B44" w:rsidRDefault="00E53B44" w:rsidP="003263D4">
      <w:pPr>
        <w:numPr>
          <w:ilvl w:val="0"/>
          <w:numId w:val="29"/>
          <w:numberingChange w:id="119" w:author="Beata" w:date="2017-11-30T12:16:00Z" w:original="%1:3:0:."/>
        </w:numPr>
        <w:tabs>
          <w:tab w:val="clear" w:pos="720"/>
          <w:tab w:val="num" w:pos="426"/>
        </w:tabs>
        <w:suppressAutoHyphens/>
        <w:spacing w:after="0" w:line="240" w:lineRule="auto"/>
        <w:ind w:left="360" w:right="72"/>
        <w:jc w:val="both"/>
        <w:rPr>
          <w:rFonts w:ascii="Times New Roman" w:hAnsi="Times New Roman"/>
          <w:sz w:val="24"/>
          <w:szCs w:val="24"/>
        </w:rPr>
      </w:pPr>
      <w:r w:rsidRPr="00180B77">
        <w:rPr>
          <w:rFonts w:ascii="Times New Roman" w:hAnsi="Times New Roman"/>
          <w:sz w:val="24"/>
          <w:szCs w:val="24"/>
        </w:rPr>
        <w:t>Roszczenia z tytułu kar umownych będą pokrywane z wynagrodzenia należnego Wykonawcy lub przez Wykonawcę na podstawie pisemnego wezwania do zapłaty, w zależności od wyboru Zamawiającego.</w:t>
      </w:r>
    </w:p>
    <w:p w:rsidR="00E53B44" w:rsidRDefault="00E53B44" w:rsidP="003263D4">
      <w:pPr>
        <w:numPr>
          <w:ilvl w:val="0"/>
          <w:numId w:val="29"/>
          <w:numberingChange w:id="120" w:author="Beata" w:date="2017-11-30T12:16:00Z" w:original="%1:4:0:."/>
        </w:numPr>
        <w:tabs>
          <w:tab w:val="clear" w:pos="720"/>
        </w:tabs>
        <w:suppressAutoHyphens/>
        <w:spacing w:after="0" w:line="240" w:lineRule="auto"/>
        <w:ind w:left="426" w:right="72" w:hanging="426"/>
        <w:jc w:val="both"/>
        <w:rPr>
          <w:rFonts w:ascii="Times New Roman" w:hAnsi="Times New Roman"/>
          <w:sz w:val="24"/>
          <w:szCs w:val="24"/>
        </w:rPr>
      </w:pPr>
      <w:r w:rsidRPr="00180B77">
        <w:rPr>
          <w:rFonts w:ascii="Times New Roman" w:hAnsi="Times New Roman"/>
          <w:sz w:val="24"/>
          <w:szCs w:val="24"/>
        </w:rPr>
        <w:t>Kary będą płatne w terminie 14 dni od dnia doręczenia Wykonawcy wezwania do zapłaty.</w:t>
      </w:r>
    </w:p>
    <w:p w:rsidR="00E53B44" w:rsidRDefault="00E53B44" w:rsidP="003263D4">
      <w:pPr>
        <w:numPr>
          <w:ilvl w:val="0"/>
          <w:numId w:val="29"/>
          <w:numberingChange w:id="121" w:author="Beata" w:date="2017-11-30T12:16:00Z" w:original="%1:5:0:."/>
        </w:numPr>
        <w:tabs>
          <w:tab w:val="clear" w:pos="720"/>
        </w:tabs>
        <w:suppressAutoHyphens/>
        <w:spacing w:after="0" w:line="240" w:lineRule="auto"/>
        <w:ind w:left="426" w:right="72" w:hanging="426"/>
        <w:jc w:val="both"/>
        <w:rPr>
          <w:rFonts w:ascii="Times New Roman" w:hAnsi="Times New Roman"/>
          <w:sz w:val="24"/>
          <w:szCs w:val="24"/>
        </w:rPr>
      </w:pPr>
      <w:r w:rsidRPr="00180B77">
        <w:rPr>
          <w:rFonts w:ascii="Times New Roman" w:hAnsi="Times New Roman"/>
          <w:sz w:val="24"/>
          <w:szCs w:val="24"/>
        </w:rPr>
        <w:t>Zapłata kar umownych nastąpi na rachunek bankowy Zamawiającego.</w:t>
      </w:r>
    </w:p>
    <w:p w:rsidR="00E53B44" w:rsidRDefault="00E53B44" w:rsidP="003263D4">
      <w:pPr>
        <w:numPr>
          <w:ilvl w:val="0"/>
          <w:numId w:val="29"/>
          <w:numberingChange w:id="122" w:author="Beata" w:date="2017-11-30T12:16:00Z" w:original="%1:6: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180B77">
        <w:rPr>
          <w:rFonts w:ascii="Times New Roman" w:hAnsi="Times New Roman"/>
          <w:sz w:val="24"/>
          <w:szCs w:val="24"/>
        </w:rPr>
        <w:t>Zamawiający jest uprawniony do dochodzenia odszkodowania uzupełniającego przewyższającego wysokość zastrzeżonych kar umownych na zasadach ogólnych.</w:t>
      </w:r>
    </w:p>
    <w:p w:rsidR="00E53B44" w:rsidRDefault="00E53B44" w:rsidP="003263D4">
      <w:pPr>
        <w:numPr>
          <w:ilvl w:val="0"/>
          <w:numId w:val="29"/>
          <w:numberingChange w:id="123" w:author="Beata" w:date="2017-11-30T12:16:00Z" w:original="%1:7: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180B77">
        <w:rPr>
          <w:rFonts w:ascii="Times New Roman" w:hAnsi="Times New Roman"/>
          <w:sz w:val="24"/>
          <w:szCs w:val="24"/>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E53B44" w:rsidRDefault="00E53B44" w:rsidP="003263D4">
      <w:pPr>
        <w:numPr>
          <w:ilvl w:val="0"/>
          <w:numId w:val="29"/>
          <w:numberingChange w:id="124" w:author="Beata" w:date="2017-11-30T12:16:00Z" w:original="%1:8: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180B77">
        <w:rPr>
          <w:rFonts w:ascii="Times New Roman" w:hAnsi="Times New Roman"/>
          <w:sz w:val="24"/>
          <w:szCs w:val="24"/>
        </w:rPr>
        <w:t>Zamawiający będzie mógł odstąpić od Umowy w całości lub w części (a w zakresie, w jakim umowa jest umowa o świadczenie usług – wypowiedzieć ją), gdy:</w:t>
      </w:r>
    </w:p>
    <w:p w:rsidR="00E53B44" w:rsidRPr="00180B77" w:rsidRDefault="00E53B44" w:rsidP="00E7521A">
      <w:pPr>
        <w:widowControl w:val="0"/>
        <w:numPr>
          <w:ilvl w:val="0"/>
          <w:numId w:val="30"/>
          <w:numberingChange w:id="125" w:author="Beata" w:date="2017-11-30T12:16:00Z" w:original="%1:1: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 xml:space="preserve">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t>
      </w:r>
    </w:p>
    <w:p w:rsidR="00E53B44" w:rsidRPr="00180B77" w:rsidRDefault="00E53B44" w:rsidP="00E7521A">
      <w:pPr>
        <w:widowControl w:val="0"/>
        <w:numPr>
          <w:ilvl w:val="0"/>
          <w:numId w:val="30"/>
          <w:numberingChange w:id="126" w:author="Beata" w:date="2017-11-30T12:16:00Z" w:original="%1:2: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E53B44" w:rsidRPr="00180B77" w:rsidRDefault="00E53B44" w:rsidP="00E7521A">
      <w:pPr>
        <w:widowControl w:val="0"/>
        <w:numPr>
          <w:ilvl w:val="0"/>
          <w:numId w:val="30"/>
          <w:numberingChange w:id="127" w:author="Beata" w:date="2017-11-30T12:16:00Z" w:original="%1:3: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jeżeli wystąpi jedna z przesłanek określonych w art. 24 ust. 1 pkt 12) -22) uPzp – w terminie do 30 dni od dnia kiedy Zamawiający powziął wiadomość o okolicznościach uzasadniających odstąpienie od umowy z tych przyczyn;</w:t>
      </w:r>
    </w:p>
    <w:p w:rsidR="00E53B44" w:rsidRPr="00180B77" w:rsidRDefault="00E53B44" w:rsidP="00E7521A">
      <w:pPr>
        <w:widowControl w:val="0"/>
        <w:numPr>
          <w:ilvl w:val="0"/>
          <w:numId w:val="30"/>
          <w:numberingChange w:id="128" w:author="Beata" w:date="2017-11-30T12:16:00Z" w:original="%1:4: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jeżeli suma kar umownych, o których mowa w §9 ust. 1 przekroczy 20% całkowitego wynagrodzenia brutto, o którym mowa w § 5 ust. 3 – w terminie do 30 dni od dnia, kiedy Zamawiający powziął wiadomość o okolicznościach uzasadniających odstąpienie od umowy z tych przyczyn;</w:t>
      </w:r>
    </w:p>
    <w:p w:rsidR="00E53B44" w:rsidRPr="00180B77" w:rsidRDefault="00E53B44" w:rsidP="00E7521A">
      <w:pPr>
        <w:widowControl w:val="0"/>
        <w:numPr>
          <w:ilvl w:val="0"/>
          <w:numId w:val="30"/>
          <w:numberingChange w:id="129" w:author="Beata" w:date="2017-11-30T12:16:00Z" w:original="%1:5: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jeżeli Wykonawca rozszerza zakres podwykonawstwa poza wskazany</w:t>
      </w:r>
      <w:r w:rsidRPr="00180B77">
        <w:rPr>
          <w:rFonts w:ascii="Times New Roman" w:hAnsi="Times New Roman"/>
          <w:sz w:val="24"/>
          <w:szCs w:val="24"/>
        </w:rPr>
        <w:t xml:space="preserve"> w Ofercie Wykonawcy i nie zmienia sposobu realizacji umowy, mimo wezwania przez Zamawiającego do usunięcia uchybień w terminie określonym w wezwaniu </w:t>
      </w:r>
      <w:r w:rsidRPr="00180B77">
        <w:rPr>
          <w:rFonts w:ascii="Times New Roman" w:hAnsi="Times New Roman"/>
          <w:bCs/>
          <w:sz w:val="24"/>
          <w:szCs w:val="24"/>
        </w:rPr>
        <w:t>– w terminie do 30 dni od dnia, kiedy Zamawiający powziął wiadomość o okolicznościach uzasadniających odstąpienie od umowy z tych przyczyn;</w:t>
      </w:r>
    </w:p>
    <w:p w:rsidR="00E53B44" w:rsidRPr="00180B77" w:rsidRDefault="00E53B44" w:rsidP="00E7521A">
      <w:pPr>
        <w:widowControl w:val="0"/>
        <w:numPr>
          <w:ilvl w:val="0"/>
          <w:numId w:val="30"/>
          <w:numberingChange w:id="130" w:author="Beata" w:date="2017-11-30T12:16:00Z" w:original="%1:6: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w:t>
      </w:r>
    </w:p>
    <w:p w:rsidR="00E53B44" w:rsidRPr="00180B77" w:rsidRDefault="00E53B44" w:rsidP="00E7521A">
      <w:pPr>
        <w:widowControl w:val="0"/>
        <w:numPr>
          <w:ilvl w:val="0"/>
          <w:numId w:val="30"/>
          <w:numberingChange w:id="131" w:author="Beata" w:date="2017-11-30T12:16:00Z" w:original="%1:7:0:)"/>
        </w:numPr>
        <w:tabs>
          <w:tab w:val="left" w:pos="426"/>
        </w:tabs>
        <w:adjustRightInd w:val="0"/>
        <w:spacing w:after="0" w:line="240" w:lineRule="auto"/>
        <w:jc w:val="both"/>
        <w:textAlignment w:val="baseline"/>
        <w:rPr>
          <w:rFonts w:ascii="Times New Roman" w:hAnsi="Times New Roman"/>
          <w:bCs/>
          <w:sz w:val="24"/>
          <w:szCs w:val="24"/>
        </w:rPr>
      </w:pPr>
      <w:r w:rsidRPr="00180B77">
        <w:rPr>
          <w:rFonts w:ascii="Times New Roman" w:hAnsi="Times New Roman"/>
          <w:bCs/>
          <w:sz w:val="24"/>
          <w:szCs w:val="24"/>
        </w:rPr>
        <w:t>jeżeli dotychczasowy przebieg prac wskazywać będzie, że nie jest prawdopodobnym należyte wykonanie umowy lub jej części w umówionym terminie.</w:t>
      </w:r>
    </w:p>
    <w:p w:rsidR="00E53B44" w:rsidRPr="00180B77" w:rsidRDefault="00E53B44"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180B77">
        <w:rPr>
          <w:rFonts w:ascii="Times New Roman" w:hAnsi="Times New Roman"/>
          <w:bCs/>
          <w:sz w:val="24"/>
          <w:szCs w:val="24"/>
        </w:rPr>
        <w:t>9.</w:t>
      </w:r>
      <w:r w:rsidRPr="00180B77">
        <w:rPr>
          <w:rFonts w:ascii="Times New Roman" w:hAnsi="Times New Roman"/>
          <w:bCs/>
          <w:sz w:val="24"/>
          <w:szCs w:val="24"/>
        </w:rPr>
        <w:tab/>
        <w:t xml:space="preserve">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nagłówku umowy. </w:t>
      </w:r>
    </w:p>
    <w:p w:rsidR="00E53B44" w:rsidRPr="00180B77" w:rsidRDefault="00E53B44"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180B77">
        <w:rPr>
          <w:rFonts w:ascii="Times New Roman" w:hAnsi="Times New Roman"/>
          <w:bCs/>
          <w:sz w:val="24"/>
          <w:szCs w:val="24"/>
        </w:rPr>
        <w:t>10.</w:t>
      </w:r>
      <w:r w:rsidRPr="00180B77">
        <w:rPr>
          <w:rFonts w:ascii="Times New Roman" w:hAnsi="Times New Roman"/>
          <w:bCs/>
          <w:sz w:val="24"/>
          <w:szCs w:val="24"/>
        </w:rPr>
        <w:tab/>
        <w:t>Odstąpienie od umowy przez którąkolwiek ze Stron nie zwalnia Wykonawcy od obowiązku zapłaty kar umownych zastrzeżonych w umowie.</w:t>
      </w:r>
    </w:p>
    <w:p w:rsidR="00E53B44" w:rsidRPr="00180B77" w:rsidRDefault="00E53B44"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180B77">
        <w:rPr>
          <w:rFonts w:ascii="Times New Roman" w:hAnsi="Times New Roman"/>
          <w:bCs/>
          <w:sz w:val="24"/>
          <w:szCs w:val="24"/>
        </w:rPr>
        <w:t>11.</w:t>
      </w:r>
      <w:r w:rsidRPr="00180B77">
        <w:rPr>
          <w:rFonts w:ascii="Times New Roman" w:hAnsi="Times New Roman"/>
          <w:bCs/>
          <w:sz w:val="24"/>
          <w:szCs w:val="24"/>
        </w:rPr>
        <w:tab/>
        <w:t>Wykonawca może wypowiedzieć umowę wyłącznie z ważnych powodów, przez które należy rozumieć rażące naruszenie postanowień umowy przez Zamawiającego.</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10</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ZMIANY UMOWY</w:t>
      </w:r>
    </w:p>
    <w:p w:rsidR="00E53B44" w:rsidRPr="00180B77" w:rsidRDefault="00E53B44" w:rsidP="000D7414">
      <w:pPr>
        <w:pStyle w:val="listaa"/>
        <w:numPr>
          <w:ilvl w:val="0"/>
          <w:numId w:val="58"/>
          <w:numberingChange w:id="132" w:author="Beata" w:date="2017-11-30T12:16:00Z" w:original="%1:1:0:."/>
        </w:numPr>
        <w:rPr>
          <w:szCs w:val="24"/>
        </w:rPr>
      </w:pPr>
      <w:r w:rsidRPr="00180B77">
        <w:rPr>
          <w:szCs w:val="24"/>
        </w:rPr>
        <w:t>Zmiany umowy wymagają dla swej ważności formy pisemnej.</w:t>
      </w:r>
    </w:p>
    <w:p w:rsidR="00E53B44" w:rsidRPr="00180B77" w:rsidRDefault="00E53B44" w:rsidP="00E7521A">
      <w:pPr>
        <w:pStyle w:val="listaa"/>
        <w:numPr>
          <w:ilvl w:val="0"/>
          <w:numId w:val="58"/>
          <w:numberingChange w:id="133" w:author="Beata" w:date="2017-11-30T12:16:00Z" w:original="%1:2:0:."/>
        </w:numPr>
        <w:rPr>
          <w:szCs w:val="24"/>
        </w:rPr>
      </w:pPr>
      <w:r w:rsidRPr="00180B77">
        <w:rPr>
          <w:szCs w:val="24"/>
        </w:rPr>
        <w:t>Zamawiający przewiduje zmiany w zawartej Umowie w stosunku do treści oferty. Zmiana postanowień Umowy w stosunku do treści oferty Wykonawcy możliwa jest w przypadkach, zakresie i na warunkach określonych poniżej.</w:t>
      </w:r>
    </w:p>
    <w:p w:rsidR="00E53B44" w:rsidRPr="00180B77" w:rsidRDefault="00E53B44" w:rsidP="00E7521A">
      <w:pPr>
        <w:pStyle w:val="listaa"/>
        <w:numPr>
          <w:ilvl w:val="0"/>
          <w:numId w:val="58"/>
          <w:numberingChange w:id="134" w:author="Beata" w:date="2017-11-30T12:16:00Z" w:original="%1:3:0:."/>
        </w:numPr>
        <w:rPr>
          <w:szCs w:val="24"/>
        </w:rPr>
      </w:pPr>
      <w:r w:rsidRPr="00180B77">
        <w:rPr>
          <w:szCs w:val="24"/>
        </w:rPr>
        <w:t>Przewiduje się zmianę terminu realizacji przedmiotu zamówienia, w tym zmianę terminów cząstkowych przewidzianych w umowie:</w:t>
      </w:r>
    </w:p>
    <w:p w:rsidR="00E53B44" w:rsidRDefault="00E53B44" w:rsidP="000D7414">
      <w:pPr>
        <w:numPr>
          <w:ilvl w:val="1"/>
          <w:numId w:val="40"/>
          <w:numberingChange w:id="135" w:author="Beata" w:date="2017-11-30T12:16:00Z" w:original="%2:1:0:)"/>
        </w:numPr>
        <w:spacing w:after="0" w:line="240" w:lineRule="auto"/>
        <w:jc w:val="both"/>
        <w:rPr>
          <w:rFonts w:ascii="Times New Roman" w:hAnsi="Times New Roman"/>
          <w:sz w:val="24"/>
          <w:szCs w:val="24"/>
        </w:rPr>
      </w:pPr>
      <w:r w:rsidRPr="00180B77">
        <w:rPr>
          <w:rFonts w:ascii="Times New Roman" w:hAnsi="Times New Roman"/>
          <w:sz w:val="24"/>
          <w:szCs w:val="24"/>
        </w:rPr>
        <w:t>gdy dochowanie terminu jest niemożliwe z uwagi na siłę wyższą, która ma bezpośredni wpływ na terminowość wykonywania zamówienia;</w:t>
      </w:r>
    </w:p>
    <w:p w:rsidR="00E53B44" w:rsidRDefault="00E53B44" w:rsidP="000D7414">
      <w:pPr>
        <w:numPr>
          <w:ilvl w:val="1"/>
          <w:numId w:val="40"/>
          <w:numberingChange w:id="136" w:author="Beata" w:date="2017-11-30T12:16:00Z" w:original="%2:2:0:)"/>
        </w:numPr>
        <w:spacing w:after="0" w:line="240" w:lineRule="auto"/>
        <w:jc w:val="both"/>
        <w:rPr>
          <w:rFonts w:ascii="Times New Roman" w:hAnsi="Times New Roman"/>
          <w:sz w:val="24"/>
          <w:szCs w:val="24"/>
        </w:rPr>
      </w:pPr>
      <w:r w:rsidRPr="00180B77">
        <w:rPr>
          <w:rFonts w:ascii="Times New Roman" w:hAnsi="Times New Roman"/>
          <w:sz w:val="24"/>
          <w:szCs w:val="24"/>
        </w:rPr>
        <w:t>w razie wystąpienia okoliczności niezależnych od Stron lub których Strony przy zachowaniu należytej staranności nie były w stanie uniknąć lub przewidzieć</w:t>
      </w:r>
    </w:p>
    <w:p w:rsidR="00E53B44" w:rsidRPr="00180B77" w:rsidRDefault="00E53B44" w:rsidP="000D7414">
      <w:pPr>
        <w:numPr>
          <w:ilvl w:val="1"/>
          <w:numId w:val="40"/>
          <w:numberingChange w:id="137" w:author="Beata" w:date="2017-11-30T12:16:00Z" w:original="%2:3:0:)"/>
        </w:numPr>
        <w:spacing w:after="0" w:line="240" w:lineRule="auto"/>
        <w:jc w:val="both"/>
        <w:rPr>
          <w:rFonts w:ascii="Times New Roman" w:hAnsi="Times New Roman"/>
          <w:sz w:val="24"/>
          <w:szCs w:val="24"/>
        </w:rPr>
      </w:pPr>
      <w:r w:rsidRPr="00180B77">
        <w:rPr>
          <w:rFonts w:ascii="Times New Roman" w:hAnsi="Times New Roman"/>
          <w:sz w:val="24"/>
          <w:szCs w:val="24"/>
        </w:rPr>
        <w:t>gdy konieczne okaże się wydłużenie terminu dostawy, z przyczyn organizacyjnych leżących po stronie Zamawiającego</w:t>
      </w:r>
    </w:p>
    <w:p w:rsidR="00E53B44" w:rsidRPr="00180B77" w:rsidRDefault="00E53B44" w:rsidP="00E7521A">
      <w:pPr>
        <w:pStyle w:val="listaa"/>
        <w:numPr>
          <w:ilvl w:val="0"/>
          <w:numId w:val="58"/>
          <w:numberingChange w:id="138" w:author="Beata" w:date="2017-11-30T12:16:00Z" w:original="%1:4:0:."/>
        </w:numPr>
        <w:rPr>
          <w:szCs w:val="24"/>
        </w:rPr>
      </w:pPr>
      <w:r w:rsidRPr="00180B77">
        <w:rPr>
          <w:szCs w:val="24"/>
        </w:rPr>
        <w:t>Możliwa jest zmiana umowy:</w:t>
      </w:r>
    </w:p>
    <w:p w:rsidR="00E53B44" w:rsidRDefault="00E53B44" w:rsidP="000D7414">
      <w:pPr>
        <w:numPr>
          <w:ilvl w:val="1"/>
          <w:numId w:val="37"/>
          <w:numberingChange w:id="139" w:author="Beata" w:date="2017-11-30T12:16:00Z" w:original="%2:1:0:)"/>
        </w:numPr>
        <w:spacing w:after="0" w:line="240" w:lineRule="auto"/>
        <w:jc w:val="both"/>
        <w:rPr>
          <w:rFonts w:ascii="Times New Roman" w:hAnsi="Times New Roman"/>
          <w:sz w:val="24"/>
          <w:szCs w:val="24"/>
        </w:rPr>
      </w:pPr>
      <w:r w:rsidRPr="00180B77">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E53B44" w:rsidRDefault="00E53B44" w:rsidP="000D7414">
      <w:pPr>
        <w:numPr>
          <w:ilvl w:val="1"/>
          <w:numId w:val="37"/>
          <w:numberingChange w:id="140" w:author="Beata" w:date="2017-11-30T12:16:00Z" w:original="%2:2:0:)"/>
        </w:numPr>
        <w:spacing w:after="0" w:line="240" w:lineRule="auto"/>
        <w:jc w:val="both"/>
        <w:rPr>
          <w:rFonts w:ascii="Times New Roman" w:hAnsi="Times New Roman"/>
          <w:sz w:val="24"/>
          <w:szCs w:val="24"/>
        </w:rPr>
      </w:pPr>
      <w:r w:rsidRPr="00180B77">
        <w:rPr>
          <w:rFonts w:ascii="Times New Roman" w:hAnsi="Times New Roman"/>
          <w:sz w:val="24"/>
          <w:szCs w:val="24"/>
        </w:rPr>
        <w:t>w przypadku zmian w obowiązujących przepisach prawa, powodujących konieczność dokonania zmian w umowie,</w:t>
      </w:r>
    </w:p>
    <w:p w:rsidR="00E53B44" w:rsidRPr="00180B77" w:rsidRDefault="00E53B44" w:rsidP="000D7414">
      <w:pPr>
        <w:numPr>
          <w:ilvl w:val="1"/>
          <w:numId w:val="37"/>
          <w:numberingChange w:id="141" w:author="Beata" w:date="2017-11-30T12:16:00Z" w:original="%2:3:0:)"/>
        </w:numPr>
        <w:spacing w:after="0" w:line="240" w:lineRule="auto"/>
        <w:jc w:val="both"/>
        <w:rPr>
          <w:rFonts w:ascii="Times New Roman" w:hAnsi="Times New Roman"/>
          <w:sz w:val="24"/>
          <w:szCs w:val="24"/>
        </w:rPr>
      </w:pPr>
      <w:r w:rsidRPr="00180B77">
        <w:rPr>
          <w:rFonts w:ascii="Times New Roman" w:hAnsi="Times New Roman"/>
          <w:sz w:val="24"/>
          <w:szCs w:val="24"/>
        </w:rPr>
        <w:t>w innych przypadkach niezależnych od Zamawiającego lub Wykonawcy, a niepozwalających na realizację umowy zgodnie z Opisem przedmiotu zamówienia,</w:t>
      </w:r>
    </w:p>
    <w:p w:rsidR="00E53B44" w:rsidRPr="00180B77" w:rsidRDefault="00E53B44" w:rsidP="00E7521A">
      <w:pPr>
        <w:spacing w:after="0" w:line="240" w:lineRule="auto"/>
        <w:ind w:left="540"/>
        <w:jc w:val="both"/>
        <w:rPr>
          <w:rFonts w:ascii="Times New Roman" w:hAnsi="Times New Roman"/>
          <w:sz w:val="24"/>
          <w:szCs w:val="24"/>
        </w:rPr>
      </w:pPr>
      <w:r w:rsidRPr="00180B77">
        <w:rPr>
          <w:rFonts w:ascii="Times New Roman" w:hAnsi="Times New Roman"/>
          <w:sz w:val="24"/>
          <w:szCs w:val="24"/>
        </w:rPr>
        <w:t>- w opisanych przypadkach zmianie (w tym ograniczeniu) ulec może odpowiednio zakres rzeczowy przedmiotu zamówienia, cena umowy brutto, termin wykonania przedmiotu zamówienia, sposób realizacji przedmiotu zamówienia.</w:t>
      </w:r>
    </w:p>
    <w:p w:rsidR="00E53B44" w:rsidRDefault="00E53B44" w:rsidP="00D36F6F">
      <w:pPr>
        <w:numPr>
          <w:ilvl w:val="1"/>
          <w:numId w:val="58"/>
          <w:numberingChange w:id="142" w:author="Beata" w:date="2017-11-30T12:16:00Z" w:original="%2:4:0:)"/>
        </w:numPr>
        <w:tabs>
          <w:tab w:val="clear" w:pos="1440"/>
          <w:tab w:val="num" w:pos="720"/>
        </w:tabs>
        <w:spacing w:after="0" w:line="240" w:lineRule="auto"/>
        <w:ind w:left="720"/>
        <w:jc w:val="both"/>
        <w:rPr>
          <w:rFonts w:ascii="Times New Roman" w:hAnsi="Times New Roman"/>
          <w:sz w:val="24"/>
          <w:szCs w:val="24"/>
        </w:rPr>
      </w:pPr>
      <w:r w:rsidRPr="00180B77">
        <w:rPr>
          <w:rFonts w:ascii="Times New Roman" w:hAnsi="Times New Roman"/>
          <w:sz w:val="24"/>
          <w:szCs w:val="24"/>
        </w:rPr>
        <w:t>w razie złożenia wniosku o upadłość albo likwidację Wykonawcy, producenta, dystrybutora lub gwaranta produktu/usługi,</w:t>
      </w:r>
    </w:p>
    <w:p w:rsidR="00E53B44" w:rsidRPr="00180B77" w:rsidRDefault="00E53B44" w:rsidP="00D36F6F">
      <w:pPr>
        <w:numPr>
          <w:ilvl w:val="1"/>
          <w:numId w:val="58"/>
          <w:numberingChange w:id="143" w:author="Beata" w:date="2017-11-30T12:16:00Z" w:original="%2:5:0:)"/>
        </w:numPr>
        <w:tabs>
          <w:tab w:val="clear" w:pos="1440"/>
          <w:tab w:val="num" w:pos="720"/>
        </w:tabs>
        <w:spacing w:after="0" w:line="240" w:lineRule="auto"/>
        <w:ind w:left="720"/>
        <w:jc w:val="both"/>
        <w:rPr>
          <w:rFonts w:ascii="Times New Roman" w:hAnsi="Times New Roman"/>
          <w:sz w:val="24"/>
          <w:szCs w:val="24"/>
        </w:rPr>
      </w:pPr>
      <w:r w:rsidRPr="00180B77">
        <w:rPr>
          <w:rFonts w:ascii="Times New Roman" w:hAnsi="Times New Roman"/>
          <w:sz w:val="24"/>
          <w:szCs w:val="24"/>
        </w:rPr>
        <w:t>w przypadku istotnych problemów finansowych, ekonomicznych lub organizacyjnych Wykonawcy, producenta, dystrybutora lub gwaranta produktu/usługi, uzasadniających ryzyko, że jego produkty/usługi, lub elementy świadczenia mogą nie zostać należycie wykonane lub nie będą miały odpowiedniej jakości,</w:t>
      </w:r>
    </w:p>
    <w:p w:rsidR="00E53B44" w:rsidRPr="00180B77" w:rsidRDefault="00E53B44" w:rsidP="00E7521A">
      <w:pPr>
        <w:spacing w:after="0" w:line="240" w:lineRule="auto"/>
        <w:ind w:left="540"/>
        <w:jc w:val="both"/>
        <w:rPr>
          <w:rFonts w:ascii="Times New Roman" w:hAnsi="Times New Roman"/>
          <w:sz w:val="24"/>
          <w:szCs w:val="24"/>
        </w:rPr>
      </w:pPr>
      <w:r w:rsidRPr="00180B77">
        <w:rPr>
          <w:rFonts w:ascii="Times New Roman" w:hAnsi="Times New Roman"/>
          <w:sz w:val="24"/>
          <w:szCs w:val="24"/>
        </w:rPr>
        <w:t>- w opisanych przypadkach zmianie (w tym ograniczeniu) ulec może odpowiednio zakres rzeczowy przedmiotu zamówienia, cena umowy brutto, termin wykonania przedmiotu zamówienia, sposób realizacji przedmiotu zamówienia,</w:t>
      </w:r>
    </w:p>
    <w:p w:rsidR="00E53B44" w:rsidRPr="00180B77" w:rsidRDefault="00E53B44" w:rsidP="00E7521A">
      <w:pPr>
        <w:pStyle w:val="listaa"/>
        <w:numPr>
          <w:ilvl w:val="0"/>
          <w:numId w:val="58"/>
          <w:numberingChange w:id="144" w:author="Beata" w:date="2017-11-30T12:16:00Z" w:original="%1:5:0:."/>
        </w:numPr>
        <w:rPr>
          <w:szCs w:val="24"/>
        </w:rPr>
      </w:pPr>
      <w:r w:rsidRPr="00180B77">
        <w:rPr>
          <w:szCs w:val="24"/>
          <w:lang w:val="pt-PT"/>
        </w:rPr>
        <w:t>P</w:t>
      </w:r>
      <w:r>
        <w:rPr>
          <w:szCs w:val="24"/>
        </w:rPr>
        <w:t>rzewiduje</w:t>
      </w:r>
      <w:r w:rsidRPr="00180B77">
        <w:rPr>
          <w:szCs w:val="24"/>
        </w:rPr>
        <w:t xml:space="preserve"> się możliwość zmiany postanowień umowy w stosunku do treści oferty, w przypadku zmiany: </w:t>
      </w:r>
    </w:p>
    <w:p w:rsidR="00E53B44" w:rsidRDefault="00E53B44">
      <w:pPr>
        <w:numPr>
          <w:ilvl w:val="0"/>
          <w:numId w:val="59"/>
          <w:numberingChange w:id="145" w:author="Beata" w:date="2017-11-30T12:16:00Z" w:original="%1:1:4:)"/>
        </w:numPr>
        <w:tabs>
          <w:tab w:val="left" w:pos="851"/>
        </w:tabs>
        <w:spacing w:after="0" w:line="240" w:lineRule="auto"/>
        <w:ind w:left="1080"/>
        <w:jc w:val="both"/>
        <w:rPr>
          <w:rFonts w:ascii="Times New Roman" w:hAnsi="Times New Roman"/>
          <w:sz w:val="24"/>
          <w:szCs w:val="24"/>
        </w:rPr>
      </w:pPr>
      <w:r w:rsidRPr="00180B77">
        <w:rPr>
          <w:rFonts w:ascii="Times New Roman" w:hAnsi="Times New Roman"/>
          <w:sz w:val="24"/>
          <w:szCs w:val="24"/>
        </w:rPr>
        <w:t>stawki podatku od towarów i usług,</w:t>
      </w:r>
    </w:p>
    <w:p w:rsidR="00E53B44" w:rsidRDefault="00E53B44" w:rsidP="00D36F6F">
      <w:pPr>
        <w:numPr>
          <w:ilvl w:val="0"/>
          <w:numId w:val="59"/>
          <w:numberingChange w:id="146" w:author="Beata" w:date="2017-11-30T12:16:00Z" w:original="%1:2:4:)"/>
        </w:numPr>
        <w:tabs>
          <w:tab w:val="left" w:pos="851"/>
        </w:tabs>
        <w:spacing w:after="0" w:line="240" w:lineRule="auto"/>
        <w:ind w:left="1080"/>
        <w:jc w:val="both"/>
        <w:rPr>
          <w:rFonts w:ascii="Times New Roman" w:hAnsi="Times New Roman"/>
          <w:sz w:val="24"/>
          <w:szCs w:val="24"/>
        </w:rPr>
      </w:pPr>
      <w:r w:rsidRPr="00180B77">
        <w:rPr>
          <w:rFonts w:ascii="Times New Roman" w:hAnsi="Times New Roman"/>
          <w:sz w:val="24"/>
          <w:szCs w:val="24"/>
        </w:rPr>
        <w:t xml:space="preserve"> wysokości minimalnego wynagrodzenia za pracę albo minimalnej stawki godzinowej, ustalonych na podstawie ustawy z dnia 10 października 2002 r. o minimalnym wynagrodzeniu za pracę,</w:t>
      </w:r>
    </w:p>
    <w:p w:rsidR="00E53B44" w:rsidRDefault="00E53B44" w:rsidP="00D36F6F">
      <w:pPr>
        <w:numPr>
          <w:ilvl w:val="0"/>
          <w:numId w:val="59"/>
          <w:numberingChange w:id="147" w:author="Beata" w:date="2017-11-30T12:16:00Z" w:original="%1:3:4:)"/>
        </w:numPr>
        <w:tabs>
          <w:tab w:val="left" w:pos="851"/>
        </w:tabs>
        <w:spacing w:after="0" w:line="240" w:lineRule="auto"/>
        <w:ind w:left="1080"/>
        <w:jc w:val="both"/>
        <w:rPr>
          <w:rFonts w:ascii="Times New Roman" w:hAnsi="Times New Roman"/>
          <w:sz w:val="24"/>
          <w:szCs w:val="24"/>
        </w:rPr>
      </w:pPr>
      <w:r w:rsidRPr="00180B77">
        <w:rPr>
          <w:rFonts w:ascii="Times New Roman" w:hAnsi="Times New Roman"/>
          <w:sz w:val="24"/>
          <w:szCs w:val="24"/>
        </w:rPr>
        <w:t xml:space="preserve"> zasad podlegania ubezpieczeniom społecznym lub ubezpieczeniu zdrowotnemu lub wysokości stawki składki na ubezpieczenia społeczne lub zdrowotne,</w:t>
      </w:r>
    </w:p>
    <w:p w:rsidR="00E53B44" w:rsidRPr="00180B77" w:rsidRDefault="00E53B44" w:rsidP="00E7521A">
      <w:pPr>
        <w:spacing w:after="0" w:line="240" w:lineRule="auto"/>
        <w:ind w:left="709"/>
        <w:jc w:val="both"/>
        <w:rPr>
          <w:rFonts w:ascii="Times New Roman" w:hAnsi="Times New Roman"/>
          <w:sz w:val="24"/>
          <w:szCs w:val="24"/>
        </w:rPr>
      </w:pPr>
      <w:r w:rsidRPr="00180B77">
        <w:rPr>
          <w:rFonts w:ascii="Times New Roman" w:hAnsi="Times New Roman"/>
          <w:sz w:val="24"/>
          <w:szCs w:val="24"/>
        </w:rPr>
        <w:t xml:space="preserve">- gdy ww. zmiany będą miały wpływ na koszty wykonania zamówienia przez Wykonawcę; wówczas zmianie ulegnie wysokość wynagrodzenia należnego Wykonawcy odpowiednio do zaistniałych zmian. </w:t>
      </w:r>
    </w:p>
    <w:p w:rsidR="00E53B44" w:rsidRPr="00180B77" w:rsidRDefault="00E53B44" w:rsidP="00E7521A">
      <w:pPr>
        <w:spacing w:after="0" w:line="240" w:lineRule="auto"/>
        <w:ind w:left="709"/>
        <w:jc w:val="both"/>
        <w:rPr>
          <w:rFonts w:ascii="Times New Roman" w:hAnsi="Times New Roman"/>
          <w:sz w:val="24"/>
          <w:szCs w:val="24"/>
        </w:rPr>
      </w:pPr>
      <w:r w:rsidRPr="00180B77">
        <w:rPr>
          <w:rFonts w:ascii="Times New Roman" w:hAnsi="Times New Roman"/>
          <w:sz w:val="24"/>
          <w:szCs w:val="24"/>
        </w:rPr>
        <w:t>W przypadku okoliczności opisanych w pkt a), Wynagrodzenie netto nie zmieni się, a zmianie ulegnie wynagrodzenie brutto.</w:t>
      </w:r>
    </w:p>
    <w:p w:rsidR="00E53B44" w:rsidRPr="00180B77" w:rsidRDefault="00E53B44" w:rsidP="00675E56">
      <w:pPr>
        <w:spacing w:after="0" w:line="240" w:lineRule="auto"/>
        <w:ind w:right="72"/>
        <w:jc w:val="both"/>
        <w:rPr>
          <w:rFonts w:ascii="Times New Roman" w:hAnsi="Times New Roman"/>
          <w:sz w:val="24"/>
          <w:szCs w:val="24"/>
        </w:rPr>
      </w:pP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11</w:t>
      </w: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KLAUZULA POUFNOŚCI</w:t>
      </w:r>
    </w:p>
    <w:p w:rsidR="00E53B44" w:rsidRPr="00180B77" w:rsidRDefault="00E53B44" w:rsidP="00675E56">
      <w:pPr>
        <w:autoSpaceDE w:val="0"/>
        <w:autoSpaceDN w:val="0"/>
        <w:adjustRightInd w:val="0"/>
        <w:spacing w:after="0" w:line="240" w:lineRule="auto"/>
        <w:jc w:val="both"/>
        <w:rPr>
          <w:rFonts w:ascii="Times New Roman" w:hAnsi="Times New Roman"/>
          <w:sz w:val="24"/>
          <w:szCs w:val="24"/>
        </w:rPr>
      </w:pPr>
    </w:p>
    <w:p w:rsidR="00E53B44" w:rsidRDefault="00E53B44" w:rsidP="00F774A6">
      <w:pPr>
        <w:pStyle w:val="CommentText"/>
        <w:numPr>
          <w:ilvl w:val="1"/>
          <w:numId w:val="35"/>
          <w:numberingChange w:id="148" w:author="Beata" w:date="2017-11-30T12:16:00Z" w:original="%2:1:0:."/>
        </w:numPr>
        <w:tabs>
          <w:tab w:val="clear" w:pos="1156"/>
          <w:tab w:val="num" w:pos="284"/>
        </w:tabs>
        <w:ind w:left="284" w:hanging="284"/>
        <w:jc w:val="both"/>
        <w:rPr>
          <w:sz w:val="24"/>
        </w:rPr>
      </w:pPr>
      <w:r w:rsidRPr="00180B77">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E53B44" w:rsidRPr="00180B77" w:rsidRDefault="00E53B44" w:rsidP="00675E5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180B77">
        <w:rPr>
          <w:rFonts w:ascii="Times New Roman" w:hAnsi="Times New Roman"/>
          <w:sz w:val="24"/>
          <w:szCs w:val="24"/>
        </w:rPr>
        <w:t>2.</w:t>
      </w:r>
      <w:r w:rsidRPr="00180B77">
        <w:rPr>
          <w:rFonts w:ascii="Times New Roman" w:hAnsi="Times New Roman"/>
          <w:sz w:val="24"/>
          <w:szCs w:val="24"/>
        </w:rPr>
        <w:tab/>
        <w:t>Obowiązku zachowania poufności, o którym mowa w ust. 1, nie stosuje się do danych i informacji:</w:t>
      </w:r>
    </w:p>
    <w:p w:rsidR="00E53B44" w:rsidRPr="00180B77" w:rsidRDefault="00E53B44" w:rsidP="00675E56">
      <w:pPr>
        <w:autoSpaceDE w:val="0"/>
        <w:autoSpaceDN w:val="0"/>
        <w:adjustRightInd w:val="0"/>
        <w:spacing w:after="0" w:line="240" w:lineRule="auto"/>
        <w:ind w:left="284"/>
        <w:jc w:val="both"/>
        <w:rPr>
          <w:rFonts w:ascii="Times New Roman" w:hAnsi="Times New Roman"/>
          <w:sz w:val="24"/>
          <w:szCs w:val="24"/>
        </w:rPr>
      </w:pPr>
      <w:r w:rsidRPr="00180B77">
        <w:rPr>
          <w:rFonts w:ascii="Times New Roman" w:hAnsi="Times New Roman"/>
          <w:sz w:val="24"/>
          <w:szCs w:val="24"/>
        </w:rPr>
        <w:t>1)</w:t>
      </w:r>
      <w:r w:rsidRPr="00180B77">
        <w:rPr>
          <w:rFonts w:ascii="Times New Roman" w:hAnsi="Times New Roman"/>
          <w:sz w:val="24"/>
          <w:szCs w:val="24"/>
        </w:rPr>
        <w:tab/>
        <w:t>dostępnych publicznie;</w:t>
      </w:r>
    </w:p>
    <w:p w:rsidR="00E53B44" w:rsidRPr="00180B77" w:rsidRDefault="00E53B44" w:rsidP="00675E56">
      <w:pPr>
        <w:autoSpaceDE w:val="0"/>
        <w:autoSpaceDN w:val="0"/>
        <w:adjustRightInd w:val="0"/>
        <w:spacing w:after="0" w:line="240" w:lineRule="auto"/>
        <w:ind w:left="284"/>
        <w:jc w:val="both"/>
        <w:rPr>
          <w:rFonts w:ascii="Times New Roman" w:hAnsi="Times New Roman"/>
          <w:sz w:val="24"/>
          <w:szCs w:val="24"/>
        </w:rPr>
      </w:pPr>
      <w:r w:rsidRPr="00180B77">
        <w:rPr>
          <w:rFonts w:ascii="Times New Roman" w:hAnsi="Times New Roman"/>
          <w:sz w:val="24"/>
          <w:szCs w:val="24"/>
        </w:rPr>
        <w:t>2)</w:t>
      </w:r>
      <w:r w:rsidRPr="00180B77">
        <w:rPr>
          <w:rFonts w:ascii="Times New Roman" w:hAnsi="Times New Roman"/>
          <w:sz w:val="24"/>
          <w:szCs w:val="24"/>
        </w:rPr>
        <w:tab/>
        <w:t>otrzymanych przez Wykonawcę, zgodnie z przepisami prawa powszechnie obowiązującego, od osoby trzeciej bez obowiązku zachowania poufności;</w:t>
      </w:r>
    </w:p>
    <w:p w:rsidR="00E53B44" w:rsidRPr="00180B77" w:rsidRDefault="00E53B44" w:rsidP="00675E56">
      <w:pPr>
        <w:autoSpaceDE w:val="0"/>
        <w:autoSpaceDN w:val="0"/>
        <w:adjustRightInd w:val="0"/>
        <w:spacing w:after="0" w:line="240" w:lineRule="auto"/>
        <w:ind w:left="284"/>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które w momencie ich przekazania przez Zamawiającego były już znane Wykonawcy bez obowiązku zachowania poufności;</w:t>
      </w:r>
    </w:p>
    <w:p w:rsidR="00E53B44" w:rsidRPr="00180B77" w:rsidRDefault="00E53B44" w:rsidP="00675E56">
      <w:pPr>
        <w:autoSpaceDE w:val="0"/>
        <w:autoSpaceDN w:val="0"/>
        <w:adjustRightInd w:val="0"/>
        <w:spacing w:after="0" w:line="240" w:lineRule="auto"/>
        <w:ind w:left="284"/>
        <w:jc w:val="both"/>
        <w:rPr>
          <w:rFonts w:ascii="Times New Roman" w:hAnsi="Times New Roman"/>
          <w:sz w:val="24"/>
          <w:szCs w:val="24"/>
        </w:rPr>
      </w:pPr>
      <w:r w:rsidRPr="00180B77">
        <w:rPr>
          <w:rFonts w:ascii="Times New Roman" w:hAnsi="Times New Roman"/>
          <w:sz w:val="24"/>
          <w:szCs w:val="24"/>
        </w:rPr>
        <w:t>4)</w:t>
      </w:r>
      <w:r w:rsidRPr="00180B77">
        <w:rPr>
          <w:rFonts w:ascii="Times New Roman" w:hAnsi="Times New Roman"/>
          <w:sz w:val="24"/>
          <w:szCs w:val="24"/>
        </w:rPr>
        <w:tab/>
        <w:t>w stosunku do których Wykonawca uzyskał pisemną zgodę Zamawiającego na ich ujawnienie.</w:t>
      </w:r>
    </w:p>
    <w:p w:rsidR="00E53B44" w:rsidRPr="00180B77" w:rsidRDefault="00E53B44" w:rsidP="00675E56">
      <w:pPr>
        <w:pStyle w:val="ListParagraph"/>
        <w:spacing w:after="0" w:line="240" w:lineRule="auto"/>
        <w:ind w:left="360" w:hanging="360"/>
        <w:contextualSpacing w:val="0"/>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E53B44" w:rsidRPr="00180B77" w:rsidRDefault="00E53B44" w:rsidP="00675E56">
      <w:pPr>
        <w:pStyle w:val="ListParagraph"/>
        <w:spacing w:after="0" w:line="240" w:lineRule="auto"/>
        <w:ind w:left="426" w:hanging="426"/>
        <w:contextualSpacing w:val="0"/>
        <w:jc w:val="both"/>
        <w:rPr>
          <w:rFonts w:ascii="Times New Roman" w:hAnsi="Times New Roman"/>
          <w:sz w:val="24"/>
          <w:szCs w:val="24"/>
        </w:rPr>
      </w:pPr>
      <w:r w:rsidRPr="00180B77">
        <w:rPr>
          <w:rFonts w:ascii="Times New Roman" w:hAnsi="Times New Roman"/>
          <w:sz w:val="24"/>
          <w:szCs w:val="24"/>
        </w:rPr>
        <w:t>4.</w:t>
      </w:r>
      <w:r w:rsidRPr="00180B77">
        <w:rPr>
          <w:rFonts w:ascii="Times New Roman" w:hAnsi="Times New Roman"/>
          <w:sz w:val="24"/>
          <w:szCs w:val="24"/>
        </w:rPr>
        <w:tab/>
        <w:t>Wykonawca zobowiązuje się do:</w:t>
      </w:r>
    </w:p>
    <w:p w:rsidR="00E53B44" w:rsidRDefault="00E53B44" w:rsidP="00D36F6F">
      <w:pPr>
        <w:pStyle w:val="ListParagraph"/>
        <w:numPr>
          <w:ilvl w:val="0"/>
          <w:numId w:val="42"/>
          <w:numberingChange w:id="149" w:author="Beata" w:date="2017-11-30T12:16:00Z" w:original="%1:1:0:)"/>
        </w:numPr>
        <w:spacing w:after="0" w:line="240" w:lineRule="auto"/>
        <w:ind w:left="851" w:hanging="491"/>
        <w:contextualSpacing w:val="0"/>
        <w:jc w:val="both"/>
        <w:rPr>
          <w:rFonts w:ascii="Times New Roman" w:hAnsi="Times New Roman"/>
          <w:sz w:val="24"/>
          <w:szCs w:val="24"/>
        </w:rPr>
      </w:pPr>
      <w:r w:rsidRPr="00180B77">
        <w:rPr>
          <w:rFonts w:ascii="Times New Roman" w:hAnsi="Times New Roman"/>
          <w:sz w:val="24"/>
          <w:szCs w:val="24"/>
        </w:rPr>
        <w:t>dołożenia właściwych starań w celu zabezpieczenia Informacji Poufnych przed ich utratą, zniekształceniem oraz dostępem nieupoważnionych osób trzecich;</w:t>
      </w:r>
    </w:p>
    <w:p w:rsidR="00E53B44" w:rsidRDefault="00E53B44" w:rsidP="00D36F6F">
      <w:pPr>
        <w:pStyle w:val="ListParagraph"/>
        <w:numPr>
          <w:ilvl w:val="0"/>
          <w:numId w:val="42"/>
          <w:numberingChange w:id="150" w:author="Beata" w:date="2017-11-30T12:16:00Z" w:original="%1:2:0:)"/>
        </w:numPr>
        <w:spacing w:after="0" w:line="240" w:lineRule="auto"/>
        <w:ind w:left="851" w:hanging="491"/>
        <w:contextualSpacing w:val="0"/>
        <w:jc w:val="both"/>
        <w:rPr>
          <w:rFonts w:ascii="Times New Roman" w:hAnsi="Times New Roman"/>
          <w:sz w:val="24"/>
          <w:szCs w:val="24"/>
        </w:rPr>
      </w:pPr>
      <w:r w:rsidRPr="00180B77">
        <w:rPr>
          <w:rFonts w:ascii="Times New Roman" w:hAnsi="Times New Roman"/>
          <w:sz w:val="24"/>
          <w:szCs w:val="24"/>
        </w:rPr>
        <w:t>niewykorzystywania Informacji Poufnych w celach innych niż wykonanie umowy.</w:t>
      </w:r>
    </w:p>
    <w:p w:rsidR="00E53B44" w:rsidRPr="00180B77" w:rsidRDefault="00E53B44" w:rsidP="00D36F6F">
      <w:pPr>
        <w:pStyle w:val="ListParagraph"/>
        <w:numPr>
          <w:ilvl w:val="3"/>
          <w:numId w:val="57"/>
          <w:numberingChange w:id="151" w:author="Beata" w:date="2017-11-30T12:16:00Z" w:original="%4:4:0:."/>
        </w:numPr>
        <w:tabs>
          <w:tab w:val="clear" w:pos="2880"/>
          <w:tab w:val="num" w:pos="360"/>
        </w:tabs>
        <w:spacing w:after="0" w:line="240" w:lineRule="auto"/>
        <w:ind w:left="284" w:hanging="284"/>
        <w:contextualSpacing w:val="0"/>
        <w:jc w:val="both"/>
        <w:rPr>
          <w:rFonts w:ascii="Times New Roman" w:hAnsi="Times New Roman"/>
          <w:sz w:val="24"/>
          <w:szCs w:val="24"/>
        </w:rPr>
      </w:pPr>
      <w:r w:rsidRPr="00180B77">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t>
      </w:r>
      <w:r>
        <w:rPr>
          <w:rFonts w:ascii="Times New Roman" w:hAnsi="Times New Roman"/>
          <w:sz w:val="24"/>
          <w:szCs w:val="24"/>
        </w:rPr>
        <w:t xml:space="preserve">wania od tych osób obowiązków w </w:t>
      </w:r>
      <w:r w:rsidRPr="00180B77">
        <w:rPr>
          <w:rFonts w:ascii="Times New Roman" w:hAnsi="Times New Roman"/>
          <w:sz w:val="24"/>
          <w:szCs w:val="24"/>
        </w:rPr>
        <w:t>zakresie zachowania poufności. Za ewentualne naruszenia tych obowiązków przez osoby trzecie Wykonawca ponosi odpowiedzialność jak za własne działania.</w:t>
      </w:r>
    </w:p>
    <w:p w:rsidR="00E53B44" w:rsidRPr="00180B77" w:rsidRDefault="00E53B44" w:rsidP="00D36F6F">
      <w:pPr>
        <w:numPr>
          <w:ilvl w:val="3"/>
          <w:numId w:val="57"/>
          <w:numberingChange w:id="152" w:author="Beata" w:date="2017-11-30T12:16:00Z" w:original="%4:5:0:."/>
        </w:numPr>
        <w:tabs>
          <w:tab w:val="clear" w:pos="2880"/>
          <w:tab w:val="num" w:pos="360"/>
        </w:tabs>
        <w:spacing w:after="0" w:line="240" w:lineRule="auto"/>
        <w:ind w:left="284" w:hanging="284"/>
        <w:jc w:val="both"/>
        <w:rPr>
          <w:rFonts w:ascii="Times New Roman" w:hAnsi="Times New Roman"/>
          <w:sz w:val="24"/>
          <w:szCs w:val="24"/>
        </w:rPr>
      </w:pPr>
      <w:r w:rsidRPr="00180B77">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E53B44" w:rsidRPr="00180B77" w:rsidRDefault="00E53B44" w:rsidP="00D36F6F">
      <w:pPr>
        <w:numPr>
          <w:ilvl w:val="3"/>
          <w:numId w:val="57"/>
          <w:numberingChange w:id="153" w:author="Beata" w:date="2017-11-30T12:16:00Z" w:original="%4:6:0:."/>
        </w:numPr>
        <w:tabs>
          <w:tab w:val="clear" w:pos="2880"/>
          <w:tab w:val="num" w:pos="360"/>
        </w:tabs>
        <w:spacing w:after="0" w:line="240" w:lineRule="auto"/>
        <w:ind w:left="284" w:hanging="284"/>
        <w:jc w:val="both"/>
        <w:rPr>
          <w:rFonts w:ascii="Times New Roman" w:hAnsi="Times New Roman"/>
          <w:sz w:val="24"/>
          <w:szCs w:val="24"/>
        </w:rPr>
      </w:pPr>
      <w:r w:rsidRPr="00180B77">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E53B44" w:rsidRPr="00180B77" w:rsidRDefault="00E53B44" w:rsidP="00D36F6F">
      <w:pPr>
        <w:pStyle w:val="CommentText"/>
        <w:numPr>
          <w:ilvl w:val="3"/>
          <w:numId w:val="57"/>
          <w:numberingChange w:id="154" w:author="Beata" w:date="2017-11-30T12:16:00Z" w:original="%4:7:0:."/>
        </w:numPr>
        <w:tabs>
          <w:tab w:val="clear" w:pos="2880"/>
          <w:tab w:val="num" w:pos="360"/>
        </w:tabs>
        <w:ind w:left="284" w:hanging="284"/>
        <w:jc w:val="both"/>
        <w:rPr>
          <w:sz w:val="24"/>
        </w:rPr>
      </w:pPr>
      <w:r w:rsidRPr="00180B77">
        <w:rPr>
          <w:sz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E53B44" w:rsidRPr="00180B77" w:rsidRDefault="00E53B44" w:rsidP="00675E56">
      <w:pPr>
        <w:autoSpaceDE w:val="0"/>
        <w:autoSpaceDN w:val="0"/>
        <w:adjustRightInd w:val="0"/>
        <w:spacing w:after="0" w:line="240" w:lineRule="auto"/>
        <w:jc w:val="both"/>
        <w:rPr>
          <w:rFonts w:ascii="Times New Roman" w:hAnsi="Times New Roman"/>
          <w:sz w:val="24"/>
          <w:szCs w:val="24"/>
        </w:rPr>
      </w:pPr>
    </w:p>
    <w:p w:rsidR="00E53B44" w:rsidRPr="00180B77" w:rsidRDefault="00E53B44" w:rsidP="00675E56">
      <w:pPr>
        <w:spacing w:after="0" w:line="240" w:lineRule="auto"/>
        <w:jc w:val="center"/>
        <w:rPr>
          <w:rFonts w:ascii="Times New Roman" w:hAnsi="Times New Roman"/>
          <w:b/>
          <w:sz w:val="24"/>
          <w:szCs w:val="24"/>
        </w:rPr>
      </w:pPr>
      <w:r w:rsidRPr="00180B77">
        <w:rPr>
          <w:rFonts w:ascii="Times New Roman" w:hAnsi="Times New Roman"/>
          <w:b/>
          <w:sz w:val="24"/>
          <w:szCs w:val="24"/>
        </w:rPr>
        <w:t>§ 12</w:t>
      </w:r>
    </w:p>
    <w:p w:rsidR="00E53B44" w:rsidRPr="00180B77" w:rsidRDefault="00E53B44" w:rsidP="00675E56">
      <w:pPr>
        <w:autoSpaceDE w:val="0"/>
        <w:autoSpaceDN w:val="0"/>
        <w:adjustRightInd w:val="0"/>
        <w:spacing w:after="0" w:line="240" w:lineRule="auto"/>
        <w:jc w:val="center"/>
        <w:rPr>
          <w:rFonts w:ascii="Times New Roman" w:hAnsi="Times New Roman"/>
          <w:b/>
          <w:sz w:val="24"/>
          <w:szCs w:val="24"/>
        </w:rPr>
      </w:pPr>
      <w:r w:rsidRPr="00180B77">
        <w:rPr>
          <w:rFonts w:ascii="Times New Roman" w:hAnsi="Times New Roman"/>
          <w:b/>
          <w:sz w:val="24"/>
          <w:szCs w:val="24"/>
        </w:rPr>
        <w:t>OCHRONA DANYCH OSOBOWYCH</w:t>
      </w:r>
    </w:p>
    <w:p w:rsidR="00E53B44" w:rsidRPr="00180B77" w:rsidRDefault="00E53B44" w:rsidP="00E7521A">
      <w:pPr>
        <w:pStyle w:val="ListParagraph"/>
        <w:numPr>
          <w:ilvl w:val="0"/>
          <w:numId w:val="43"/>
          <w:numberingChange w:id="155" w:author="Beata" w:date="2017-11-30T12:16:00Z" w:original="%1:1: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Z dniem podpisania umowy, Zamawiający powierza Wykonawcy przetwarzanie danych osobowych w celu niezbędnym do wykonania przedmiotu niniejszej umowy oraz zakresie czynności wykonywanych na danych osobowych niezbędnych do osiągnięcia przedmiotowego celu.</w:t>
      </w:r>
    </w:p>
    <w:p w:rsidR="00E53B44" w:rsidRPr="00180B77" w:rsidRDefault="00E53B44" w:rsidP="00E7521A">
      <w:pPr>
        <w:pStyle w:val="ListParagraph"/>
        <w:numPr>
          <w:ilvl w:val="0"/>
          <w:numId w:val="43"/>
          <w:numberingChange w:id="156" w:author="Beata" w:date="2017-11-30T12:16:00Z" w:original="%1:2: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Wykonawca zobowiązuje się do przetwarzania danych osobowych zgodnie z przepisami ustawy z dnia 29 sierpnia 1997 r. o ochronie danych osobowych (tj. Dz.</w:t>
      </w:r>
      <w:r>
        <w:rPr>
          <w:rFonts w:ascii="Times New Roman" w:hAnsi="Times New Roman"/>
          <w:sz w:val="24"/>
          <w:szCs w:val="24"/>
        </w:rPr>
        <w:t xml:space="preserve"> </w:t>
      </w:r>
      <w:r w:rsidRPr="00180B77">
        <w:rPr>
          <w:rFonts w:ascii="Times New Roman" w:hAnsi="Times New Roman"/>
          <w:sz w:val="24"/>
          <w:szCs w:val="24"/>
        </w:rPr>
        <w:t>U. z 2016 r., poz. 922 z późn. zm.) oraz zgodnie z wydanymi na jej podstawie przepisami wykonawczymi, w szczególności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w:t>
      </w:r>
      <w:r>
        <w:rPr>
          <w:rFonts w:ascii="Times New Roman" w:hAnsi="Times New Roman"/>
          <w:sz w:val="24"/>
          <w:szCs w:val="24"/>
        </w:rPr>
        <w:t xml:space="preserve"> </w:t>
      </w:r>
      <w:r w:rsidRPr="00180B77">
        <w:rPr>
          <w:rFonts w:ascii="Times New Roman" w:hAnsi="Times New Roman"/>
          <w:sz w:val="24"/>
          <w:szCs w:val="24"/>
        </w:rPr>
        <w:t>U. 2004 r., Nr 100, poz. 1024).</w:t>
      </w:r>
    </w:p>
    <w:p w:rsidR="00E53B44" w:rsidRPr="00180B77" w:rsidRDefault="00E53B44" w:rsidP="00E7521A">
      <w:pPr>
        <w:pStyle w:val="ListParagraph"/>
        <w:numPr>
          <w:ilvl w:val="0"/>
          <w:numId w:val="43"/>
          <w:numberingChange w:id="157" w:author="Beata" w:date="2017-11-30T12:16:00Z" w:original="%1:3: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Wykonawca oświadcza, że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rsidR="00E53B44" w:rsidRPr="00180B77" w:rsidRDefault="00E53B44" w:rsidP="00E7521A">
      <w:pPr>
        <w:pStyle w:val="ListParagraph"/>
        <w:numPr>
          <w:ilvl w:val="0"/>
          <w:numId w:val="43"/>
          <w:numberingChange w:id="158" w:author="Beata" w:date="2017-11-30T12:16:00Z" w:original="%1:4: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Wykonawca zobowiązuje się zapewnić bezpieczeństwo przetwarzanych danych osobowych.</w:t>
      </w:r>
    </w:p>
    <w:p w:rsidR="00E53B44" w:rsidRPr="00180B77" w:rsidRDefault="00E53B44" w:rsidP="00E7521A">
      <w:pPr>
        <w:pStyle w:val="ListParagraph"/>
        <w:numPr>
          <w:ilvl w:val="0"/>
          <w:numId w:val="43"/>
          <w:numberingChange w:id="159" w:author="Beata" w:date="2017-11-30T12:16:00Z" w:original="%1:5: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 przypadku ujawnienia lub utraty danych osobowych, Wykonawca zobowiązuje się do bezzwłocznego pisemnego poinformowania Zamawiającego o tym fakcie, w szczególności wskazując okoliczności zdarzenia.</w:t>
      </w:r>
    </w:p>
    <w:p w:rsidR="00E53B44" w:rsidRPr="00180B77" w:rsidRDefault="00E53B44" w:rsidP="00E7521A">
      <w:pPr>
        <w:pStyle w:val="ListParagraph"/>
        <w:numPr>
          <w:ilvl w:val="0"/>
          <w:numId w:val="43"/>
          <w:numberingChange w:id="160" w:author="Beata" w:date="2017-11-30T12:16:00Z" w:original="%1:6: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Wzór upoważnienia do przetwarzania danych osobowych oraz wzór odwołania upoważnienia do przetwarzania danych osobowych stanowią odpowiednio załączniki nr </w:t>
      </w:r>
      <w:r>
        <w:rPr>
          <w:rFonts w:ascii="Times New Roman" w:hAnsi="Times New Roman"/>
          <w:sz w:val="24"/>
          <w:szCs w:val="24"/>
        </w:rPr>
        <w:t>2</w:t>
      </w:r>
      <w:r w:rsidRPr="00180B77">
        <w:rPr>
          <w:rFonts w:ascii="Times New Roman" w:hAnsi="Times New Roman"/>
          <w:sz w:val="24"/>
          <w:szCs w:val="24"/>
        </w:rPr>
        <w:t xml:space="preserve"> i </w:t>
      </w:r>
      <w:r>
        <w:rPr>
          <w:rFonts w:ascii="Times New Roman" w:hAnsi="Times New Roman"/>
          <w:sz w:val="24"/>
          <w:szCs w:val="24"/>
        </w:rPr>
        <w:t>3</w:t>
      </w:r>
      <w:r w:rsidRPr="00180B77">
        <w:rPr>
          <w:rFonts w:ascii="Times New Roman" w:hAnsi="Times New Roman"/>
          <w:sz w:val="24"/>
          <w:szCs w:val="24"/>
        </w:rPr>
        <w:t xml:space="preserve"> do niniejszej umowy.</w:t>
      </w:r>
    </w:p>
    <w:p w:rsidR="00E53B44" w:rsidRPr="00180B77" w:rsidRDefault="00E53B44" w:rsidP="00E7521A">
      <w:pPr>
        <w:pStyle w:val="ListParagraph"/>
        <w:numPr>
          <w:ilvl w:val="0"/>
          <w:numId w:val="43"/>
          <w:numberingChange w:id="161" w:author="Beata" w:date="2017-11-30T12:16:00Z" w:original="%1:7: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Wykonawca odpowiada za szkody, jakie powstaną wobec Zamawiającego lub osób trzecich na skutek niezgodnego z umową przetwarzania danych osobowych lub ich ujawnienia bądź utraty.</w:t>
      </w:r>
    </w:p>
    <w:p w:rsidR="00E53B44" w:rsidRPr="00180B77" w:rsidRDefault="00E53B44" w:rsidP="00E7521A">
      <w:pPr>
        <w:pStyle w:val="ListParagraph"/>
        <w:numPr>
          <w:ilvl w:val="0"/>
          <w:numId w:val="43"/>
          <w:numberingChange w:id="162" w:author="Beata" w:date="2017-11-30T12:16:00Z" w:original="%1:8: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Jeżeli Wykonawca realizując umowę zleci podwykonawcom prace związane z przetwarzaniem danych osobowych,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rsidR="00E53B44" w:rsidRPr="00180B77" w:rsidRDefault="00E53B44" w:rsidP="00E7521A">
      <w:pPr>
        <w:pStyle w:val="ListParagraph"/>
        <w:numPr>
          <w:ilvl w:val="0"/>
          <w:numId w:val="43"/>
          <w:numberingChange w:id="163" w:author="Beata" w:date="2017-11-30T12:16:00Z" w:original="%1:9: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dotyczących poprawy jakości zabezpieczenia danych osobowych oraz sposobu ich przetwarzania.</w:t>
      </w:r>
    </w:p>
    <w:p w:rsidR="00E53B44" w:rsidRPr="00180B77" w:rsidRDefault="00E53B44" w:rsidP="00E7521A">
      <w:pPr>
        <w:pStyle w:val="ListParagraph"/>
        <w:numPr>
          <w:ilvl w:val="0"/>
          <w:numId w:val="43"/>
          <w:numberingChange w:id="164" w:author="Beata" w:date="2017-11-30T12:16:00Z" w:original="%1:10:0:."/>
        </w:numPr>
        <w:spacing w:after="0" w:line="240" w:lineRule="auto"/>
        <w:contextualSpacing w:val="0"/>
        <w:jc w:val="both"/>
        <w:rPr>
          <w:rFonts w:ascii="Times New Roman" w:hAnsi="Times New Roman"/>
          <w:sz w:val="24"/>
          <w:szCs w:val="24"/>
        </w:rPr>
      </w:pPr>
      <w:r w:rsidRPr="00180B77">
        <w:rPr>
          <w:rFonts w:ascii="Times New Roman" w:hAnsi="Times New Roman"/>
          <w:sz w:val="24"/>
          <w:szCs w:val="24"/>
        </w:rPr>
        <w:t>Strony postanawiają, iż realizacja umowy o powierzenie przetwarzania danych osobowych odbywać się będzie w ramach wynagrodzenia przewidzianego za wykonanie umowy, a Wykonawca nie jest uprawniony do żądania od Zamawiającego dodatkowego wynagrodzenia z tego tytułu.</w:t>
      </w:r>
    </w:p>
    <w:p w:rsidR="00E53B44" w:rsidRDefault="00E53B44" w:rsidP="00450038">
      <w:pPr>
        <w:widowControl w:val="0"/>
        <w:suppressAutoHyphens/>
        <w:spacing w:after="0" w:line="240" w:lineRule="auto"/>
        <w:ind w:left="680"/>
        <w:jc w:val="center"/>
        <w:rPr>
          <w:rFonts w:ascii="Times New Roman" w:hAnsi="Times New Roman"/>
          <w:b/>
          <w:bCs/>
          <w:sz w:val="24"/>
          <w:szCs w:val="24"/>
        </w:rPr>
      </w:pPr>
    </w:p>
    <w:p w:rsidR="00E53B44" w:rsidRDefault="00E53B44" w:rsidP="00450038">
      <w:pPr>
        <w:widowControl w:val="0"/>
        <w:suppressAutoHyphens/>
        <w:spacing w:after="0" w:line="240" w:lineRule="auto"/>
        <w:ind w:left="680"/>
        <w:jc w:val="center"/>
        <w:rPr>
          <w:rFonts w:ascii="Times New Roman" w:hAnsi="Times New Roman"/>
          <w:b/>
          <w:bCs/>
          <w:sz w:val="24"/>
          <w:szCs w:val="24"/>
        </w:rPr>
      </w:pPr>
    </w:p>
    <w:p w:rsidR="00E53B44" w:rsidRDefault="00E53B44" w:rsidP="00450038">
      <w:pPr>
        <w:widowControl w:val="0"/>
        <w:suppressAutoHyphens/>
        <w:spacing w:after="0" w:line="240" w:lineRule="auto"/>
        <w:ind w:left="680"/>
        <w:jc w:val="center"/>
        <w:rPr>
          <w:rFonts w:ascii="Times New Roman" w:hAnsi="Times New Roman"/>
          <w:b/>
          <w:bCs/>
          <w:sz w:val="24"/>
          <w:szCs w:val="24"/>
        </w:rPr>
      </w:pPr>
    </w:p>
    <w:p w:rsidR="00E53B44" w:rsidRPr="00180B77" w:rsidRDefault="00E53B44" w:rsidP="00450038">
      <w:pPr>
        <w:widowControl w:val="0"/>
        <w:suppressAutoHyphens/>
        <w:spacing w:after="0" w:line="240" w:lineRule="auto"/>
        <w:ind w:left="680"/>
        <w:jc w:val="center"/>
        <w:rPr>
          <w:rFonts w:ascii="Times New Roman" w:hAnsi="Times New Roman"/>
          <w:b/>
          <w:bCs/>
          <w:sz w:val="24"/>
          <w:szCs w:val="24"/>
        </w:rPr>
      </w:pPr>
      <w:r w:rsidRPr="00180B77">
        <w:rPr>
          <w:rFonts w:ascii="Times New Roman" w:hAnsi="Times New Roman"/>
          <w:b/>
          <w:bCs/>
          <w:sz w:val="24"/>
          <w:szCs w:val="24"/>
        </w:rPr>
        <w:t>§ 13</w:t>
      </w:r>
    </w:p>
    <w:p w:rsidR="00E53B44" w:rsidRPr="00180B77" w:rsidRDefault="00E53B44" w:rsidP="00450038">
      <w:pPr>
        <w:widowControl w:val="0"/>
        <w:suppressAutoHyphens/>
        <w:spacing w:after="0" w:line="240" w:lineRule="auto"/>
        <w:ind w:left="680"/>
        <w:jc w:val="center"/>
        <w:rPr>
          <w:rFonts w:ascii="Times New Roman" w:hAnsi="Times New Roman"/>
          <w:b/>
          <w:bCs/>
          <w:sz w:val="24"/>
          <w:szCs w:val="24"/>
        </w:rPr>
      </w:pPr>
      <w:r w:rsidRPr="00180B77">
        <w:rPr>
          <w:rFonts w:ascii="Times New Roman" w:hAnsi="Times New Roman"/>
          <w:b/>
          <w:bCs/>
          <w:sz w:val="24"/>
          <w:szCs w:val="24"/>
        </w:rPr>
        <w:t>SIŁA WYŻSZA</w:t>
      </w:r>
    </w:p>
    <w:p w:rsidR="00E53B44" w:rsidRPr="00180B77" w:rsidRDefault="00E53B44" w:rsidP="00E7521A">
      <w:pPr>
        <w:numPr>
          <w:ilvl w:val="0"/>
          <w:numId w:val="44"/>
          <w:numberingChange w:id="165" w:author="Beata" w:date="2017-11-30T12:16:00Z" w:original="%1:1:0:."/>
        </w:numPr>
        <w:spacing w:after="0" w:line="240" w:lineRule="auto"/>
        <w:jc w:val="both"/>
        <w:rPr>
          <w:rFonts w:ascii="Times New Roman" w:hAnsi="Times New Roman"/>
          <w:sz w:val="24"/>
          <w:szCs w:val="24"/>
        </w:rPr>
      </w:pPr>
      <w:r w:rsidRPr="00180B77">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E53B44" w:rsidRPr="00180B77" w:rsidRDefault="00E53B44" w:rsidP="00E7521A">
      <w:pPr>
        <w:numPr>
          <w:ilvl w:val="0"/>
          <w:numId w:val="44"/>
          <w:numberingChange w:id="166" w:author="Beata" w:date="2017-11-30T12:16:00Z" w:original="%1:2:0:."/>
        </w:numPr>
        <w:spacing w:after="0" w:line="240" w:lineRule="auto"/>
        <w:jc w:val="both"/>
        <w:rPr>
          <w:rFonts w:ascii="Times New Roman" w:hAnsi="Times New Roman"/>
          <w:sz w:val="24"/>
          <w:szCs w:val="24"/>
        </w:rPr>
      </w:pPr>
      <w:r w:rsidRPr="00180B77">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E53B44" w:rsidRPr="00180B77" w:rsidRDefault="00E53B44" w:rsidP="00E7521A">
      <w:pPr>
        <w:numPr>
          <w:ilvl w:val="0"/>
          <w:numId w:val="44"/>
          <w:numberingChange w:id="167" w:author="Beata" w:date="2017-11-30T12:16:00Z" w:original="%1:3:0:."/>
        </w:numPr>
        <w:spacing w:after="0" w:line="240" w:lineRule="auto"/>
        <w:jc w:val="both"/>
        <w:rPr>
          <w:rFonts w:ascii="Times New Roman" w:hAnsi="Times New Roman"/>
          <w:sz w:val="24"/>
          <w:szCs w:val="24"/>
        </w:rPr>
      </w:pPr>
      <w:r w:rsidRPr="00180B77">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E53B44" w:rsidRPr="00180B77" w:rsidRDefault="00E53B44" w:rsidP="00E7521A">
      <w:pPr>
        <w:numPr>
          <w:ilvl w:val="0"/>
          <w:numId w:val="44"/>
          <w:numberingChange w:id="168" w:author="Beata" w:date="2017-11-30T12:16:00Z" w:original="%1:4:0:."/>
        </w:numPr>
        <w:spacing w:after="0" w:line="240" w:lineRule="auto"/>
        <w:jc w:val="both"/>
        <w:rPr>
          <w:rFonts w:ascii="Times New Roman" w:hAnsi="Times New Roman"/>
          <w:sz w:val="24"/>
          <w:szCs w:val="24"/>
        </w:rPr>
      </w:pPr>
      <w:r w:rsidRPr="00180B77">
        <w:rPr>
          <w:rFonts w:ascii="Times New Roman" w:hAnsi="Times New Roman"/>
          <w:sz w:val="24"/>
          <w:szCs w:val="24"/>
        </w:rPr>
        <w:t>Okres występowania następstw Siły Wyższej powoduje odpowiednie przesunięcie terminów realizacji usług określonych w Umowie.</w:t>
      </w:r>
    </w:p>
    <w:p w:rsidR="00E53B44" w:rsidRPr="00180B77" w:rsidRDefault="00E53B44" w:rsidP="00CE0959">
      <w:pPr>
        <w:numPr>
          <w:ilvl w:val="0"/>
          <w:numId w:val="44"/>
          <w:numberingChange w:id="169" w:author="Beata" w:date="2017-11-30T12:16:00Z" w:original="%1:5:0:."/>
        </w:numPr>
        <w:spacing w:after="0" w:line="240" w:lineRule="auto"/>
        <w:jc w:val="both"/>
        <w:rPr>
          <w:rFonts w:ascii="Times New Roman" w:hAnsi="Times New Roman"/>
          <w:sz w:val="24"/>
          <w:szCs w:val="24"/>
        </w:rPr>
      </w:pPr>
      <w:r w:rsidRPr="00180B77">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E53B44" w:rsidRPr="00180B77" w:rsidRDefault="00E53B44" w:rsidP="00450038">
      <w:pPr>
        <w:spacing w:after="0" w:line="240" w:lineRule="auto"/>
        <w:jc w:val="center"/>
        <w:rPr>
          <w:rFonts w:ascii="Times New Roman" w:hAnsi="Times New Roman"/>
          <w:b/>
          <w:sz w:val="24"/>
          <w:szCs w:val="24"/>
        </w:rPr>
      </w:pPr>
      <w:r w:rsidRPr="00180B77">
        <w:rPr>
          <w:rFonts w:ascii="Times New Roman" w:hAnsi="Times New Roman"/>
          <w:b/>
          <w:sz w:val="24"/>
          <w:szCs w:val="24"/>
        </w:rPr>
        <w:t>§ 14</w:t>
      </w:r>
    </w:p>
    <w:p w:rsidR="00E53B44" w:rsidRPr="00180B77" w:rsidRDefault="00E53B44" w:rsidP="00450038">
      <w:pPr>
        <w:spacing w:after="0" w:line="240" w:lineRule="auto"/>
        <w:ind w:right="72"/>
        <w:jc w:val="center"/>
        <w:rPr>
          <w:rFonts w:ascii="Times New Roman" w:hAnsi="Times New Roman"/>
          <w:b/>
          <w:sz w:val="24"/>
          <w:szCs w:val="24"/>
        </w:rPr>
      </w:pPr>
      <w:r w:rsidRPr="00180B77">
        <w:rPr>
          <w:rFonts w:ascii="Times New Roman" w:hAnsi="Times New Roman"/>
          <w:b/>
          <w:sz w:val="24"/>
          <w:szCs w:val="24"/>
        </w:rPr>
        <w:t>POSTANOWIENIA KOŃCOWE</w:t>
      </w:r>
    </w:p>
    <w:p w:rsidR="00E53B44" w:rsidRPr="00180B77" w:rsidRDefault="00E53B44" w:rsidP="00450038">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1.</w:t>
      </w:r>
      <w:r w:rsidRPr="00180B77">
        <w:rPr>
          <w:rFonts w:ascii="Times New Roman" w:hAnsi="Times New Roman"/>
          <w:sz w:val="24"/>
          <w:szCs w:val="24"/>
        </w:rPr>
        <w:tab/>
        <w:t>Wszelkie zmiany i uzupełnienia niniejszej umowy wymagają dla swej ważności formy pisemnej.</w:t>
      </w:r>
    </w:p>
    <w:p w:rsidR="00E53B44" w:rsidRPr="00180B77" w:rsidRDefault="00E53B44" w:rsidP="00675E56">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2.</w:t>
      </w:r>
      <w:r w:rsidRPr="00180B77">
        <w:rPr>
          <w:rFonts w:ascii="Times New Roman" w:hAnsi="Times New Roman"/>
          <w:sz w:val="24"/>
          <w:szCs w:val="24"/>
        </w:rPr>
        <w:tab/>
        <w:t>W kwestiach nieuregulowanych niniejszą umową zastosowanie będą miały przepisy Kodeksu Cywilnego (Dz. U. 2017 r., poz. 459 ze zm.) oraz ustawy Prawo zamówień publicznych (Dz. U. 2017 r., poza. 1579 ze zm.).</w:t>
      </w:r>
    </w:p>
    <w:p w:rsidR="00E53B44" w:rsidRPr="00180B77" w:rsidRDefault="00E53B44" w:rsidP="00675E56">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3.</w:t>
      </w:r>
      <w:r w:rsidRPr="00180B77">
        <w:rPr>
          <w:rFonts w:ascii="Times New Roman" w:hAnsi="Times New Roman"/>
          <w:sz w:val="24"/>
          <w:szCs w:val="24"/>
        </w:rPr>
        <w:tab/>
        <w:t>Sprawy sporne wynikające z realizacji niniejszej umowy w przypadku braku porozumienia rozstrzygać będzie Sąd właściwy dla Zamawiającego.</w:t>
      </w:r>
    </w:p>
    <w:p w:rsidR="00E53B44" w:rsidRPr="00180B77" w:rsidRDefault="00E53B44" w:rsidP="00675E56">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4.</w:t>
      </w:r>
      <w:r w:rsidRPr="00180B77">
        <w:rPr>
          <w:rFonts w:ascii="Times New Roman" w:hAnsi="Times New Roman"/>
          <w:sz w:val="24"/>
          <w:szCs w:val="24"/>
        </w:rPr>
        <w:tab/>
        <w:t xml:space="preserve">Nieważność któregokolwiek zapisu Umowy nie powoduje nieważności całej Umowy. </w:t>
      </w:r>
    </w:p>
    <w:p w:rsidR="00E53B44" w:rsidRPr="00180B77" w:rsidRDefault="00E53B44" w:rsidP="00675E56">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5.</w:t>
      </w:r>
      <w:r w:rsidRPr="00180B77">
        <w:rPr>
          <w:rFonts w:ascii="Times New Roman" w:hAnsi="Times New Roman"/>
          <w:sz w:val="24"/>
          <w:szCs w:val="24"/>
        </w:rPr>
        <w:tab/>
        <w:t>Wysłanie pisma na adres Strony umowy, w przypadku jego niepodjęcia, wywołuje skutek doręczenia z dniem powtórnej awizacji.</w:t>
      </w:r>
    </w:p>
    <w:p w:rsidR="00E53B44" w:rsidRPr="00180B77" w:rsidRDefault="00E53B44" w:rsidP="00675E56">
      <w:pPr>
        <w:spacing w:after="0" w:line="240" w:lineRule="auto"/>
        <w:ind w:left="284" w:right="72" w:hanging="284"/>
        <w:jc w:val="both"/>
        <w:rPr>
          <w:rFonts w:ascii="Times New Roman" w:hAnsi="Times New Roman"/>
          <w:sz w:val="24"/>
          <w:szCs w:val="24"/>
        </w:rPr>
      </w:pPr>
      <w:r w:rsidRPr="00180B77">
        <w:rPr>
          <w:rFonts w:ascii="Times New Roman" w:hAnsi="Times New Roman"/>
          <w:sz w:val="24"/>
          <w:szCs w:val="24"/>
        </w:rPr>
        <w:t>6.</w:t>
      </w:r>
      <w:r w:rsidRPr="00180B77">
        <w:rPr>
          <w:rFonts w:ascii="Times New Roman" w:hAnsi="Times New Roman"/>
          <w:sz w:val="24"/>
          <w:szCs w:val="24"/>
        </w:rPr>
        <w:tab/>
        <w:t>Umowę sporządzono w trzech jednobrzmiących egzemplarzach.</w:t>
      </w:r>
    </w:p>
    <w:p w:rsidR="00E53B44" w:rsidRPr="00180B77" w:rsidRDefault="00E53B44" w:rsidP="00675E56">
      <w:pPr>
        <w:pStyle w:val="BodyText"/>
        <w:ind w:firstLine="360"/>
        <w:jc w:val="left"/>
        <w:rPr>
          <w:b w:val="0"/>
          <w:i/>
        </w:rPr>
      </w:pPr>
      <w:r w:rsidRPr="00180B77">
        <w:rPr>
          <w:b w:val="0"/>
          <w:i/>
        </w:rPr>
        <w:t>Egz. 1 - Pion Głównego Księgowego</w:t>
      </w:r>
    </w:p>
    <w:p w:rsidR="00E53B44" w:rsidRPr="00180B77" w:rsidRDefault="00E53B44" w:rsidP="00675E56">
      <w:pPr>
        <w:pStyle w:val="BodyText"/>
        <w:ind w:firstLine="360"/>
        <w:jc w:val="left"/>
        <w:rPr>
          <w:b w:val="0"/>
          <w:i/>
        </w:rPr>
      </w:pPr>
      <w:r w:rsidRPr="00180B77">
        <w:rPr>
          <w:b w:val="0"/>
          <w:i/>
        </w:rPr>
        <w:t>Egz. 2 - Sekcja Planowania Logistycznego i Zamówień Publicznych</w:t>
      </w:r>
    </w:p>
    <w:p w:rsidR="00E53B44" w:rsidRPr="00180B77" w:rsidRDefault="00E53B44" w:rsidP="00675E56">
      <w:pPr>
        <w:pStyle w:val="BodyText"/>
        <w:ind w:firstLine="360"/>
        <w:jc w:val="left"/>
        <w:rPr>
          <w:b w:val="0"/>
          <w:i/>
        </w:rPr>
      </w:pPr>
      <w:r w:rsidRPr="00180B77">
        <w:rPr>
          <w:b w:val="0"/>
          <w:i/>
        </w:rPr>
        <w:t>Egz. 3 - Wykonawca</w:t>
      </w:r>
    </w:p>
    <w:p w:rsidR="00E53B44" w:rsidRPr="00180B77" w:rsidRDefault="00E53B44" w:rsidP="00675E56">
      <w:pPr>
        <w:spacing w:after="0" w:line="240" w:lineRule="auto"/>
        <w:rPr>
          <w:rFonts w:ascii="Times New Roman" w:hAnsi="Times New Roman"/>
          <w:i/>
          <w:sz w:val="24"/>
          <w:szCs w:val="24"/>
        </w:rPr>
      </w:pPr>
    </w:p>
    <w:p w:rsidR="00E53B44" w:rsidRPr="00180B77" w:rsidRDefault="00E53B44" w:rsidP="00675E56">
      <w:pPr>
        <w:spacing w:after="0" w:line="240" w:lineRule="auto"/>
        <w:ind w:left="720" w:hanging="360"/>
        <w:jc w:val="both"/>
        <w:rPr>
          <w:rFonts w:ascii="Times New Roman" w:hAnsi="Times New Roman"/>
          <w:i/>
          <w:sz w:val="24"/>
          <w:szCs w:val="24"/>
          <w:u w:val="single"/>
        </w:rPr>
      </w:pPr>
      <w:r w:rsidRPr="00180B77">
        <w:rPr>
          <w:rFonts w:ascii="Times New Roman" w:hAnsi="Times New Roman"/>
          <w:i/>
          <w:sz w:val="24"/>
          <w:szCs w:val="24"/>
          <w:u w:val="single"/>
        </w:rPr>
        <w:t>Załączniki:</w:t>
      </w:r>
    </w:p>
    <w:p w:rsidR="00E53B44" w:rsidRPr="00180B77" w:rsidRDefault="00E53B44" w:rsidP="00675E56">
      <w:pPr>
        <w:spacing w:after="0" w:line="240" w:lineRule="auto"/>
        <w:ind w:left="720" w:hanging="360"/>
        <w:jc w:val="both"/>
        <w:rPr>
          <w:rFonts w:ascii="Times New Roman" w:hAnsi="Times New Roman"/>
          <w:i/>
          <w:sz w:val="24"/>
          <w:szCs w:val="24"/>
        </w:rPr>
      </w:pPr>
      <w:r w:rsidRPr="00180B77">
        <w:rPr>
          <w:rFonts w:ascii="Times New Roman" w:hAnsi="Times New Roman"/>
          <w:i/>
          <w:sz w:val="24"/>
          <w:szCs w:val="24"/>
        </w:rPr>
        <w:t>Załącznik nr…… –………………………na …. ark.</w:t>
      </w:r>
    </w:p>
    <w:p w:rsidR="00E53B44" w:rsidRPr="00180B77" w:rsidRDefault="00E53B44" w:rsidP="00675E56">
      <w:pPr>
        <w:spacing w:after="0" w:line="240" w:lineRule="auto"/>
        <w:jc w:val="both"/>
        <w:rPr>
          <w:rFonts w:ascii="Times New Roman" w:hAnsi="Times New Roman"/>
          <w:i/>
          <w:sz w:val="24"/>
          <w:szCs w:val="24"/>
        </w:rPr>
      </w:pPr>
    </w:p>
    <w:p w:rsidR="00E53B44" w:rsidRPr="00180B77" w:rsidRDefault="00E53B44" w:rsidP="00675E56">
      <w:pPr>
        <w:spacing w:after="0" w:line="240" w:lineRule="auto"/>
        <w:jc w:val="both"/>
        <w:rPr>
          <w:rFonts w:ascii="Times New Roman" w:hAnsi="Times New Roman"/>
          <w:i/>
          <w:sz w:val="24"/>
          <w:szCs w:val="24"/>
        </w:rPr>
      </w:pPr>
    </w:p>
    <w:p w:rsidR="00E53B44" w:rsidRPr="00180B77" w:rsidRDefault="00E53B44" w:rsidP="00675E56">
      <w:pPr>
        <w:pStyle w:val="Heading2"/>
        <w:ind w:left="720" w:right="72" w:hanging="360"/>
        <w:jc w:val="both"/>
        <w:rPr>
          <w:sz w:val="24"/>
          <w:u w:val="none"/>
        </w:rPr>
      </w:pPr>
      <w:r w:rsidRPr="00180B77">
        <w:rPr>
          <w:sz w:val="24"/>
          <w:u w:val="none"/>
        </w:rPr>
        <w:t xml:space="preserve">   ZAMAWIAJĄCY                                                                                  WYKONAWCA</w:t>
      </w:r>
    </w:p>
    <w:p w:rsidR="00E53B44" w:rsidRPr="00180B77" w:rsidRDefault="00E53B44" w:rsidP="00675E56">
      <w:pPr>
        <w:spacing w:after="0" w:line="240" w:lineRule="auto"/>
        <w:rPr>
          <w:rFonts w:ascii="Times New Roman" w:hAnsi="Times New Roman"/>
          <w:sz w:val="24"/>
          <w:szCs w:val="24"/>
        </w:rPr>
      </w:pPr>
    </w:p>
    <w:p w:rsidR="00E53B44" w:rsidRPr="00180B77" w:rsidRDefault="00E53B44" w:rsidP="00675E56">
      <w:pPr>
        <w:spacing w:after="0" w:line="240" w:lineRule="auto"/>
        <w:ind w:firstLine="360"/>
        <w:rPr>
          <w:rFonts w:ascii="Times New Roman" w:hAnsi="Times New Roman"/>
          <w:sz w:val="24"/>
          <w:szCs w:val="24"/>
        </w:rPr>
      </w:pPr>
      <w:r w:rsidRPr="00180B77">
        <w:rPr>
          <w:rFonts w:ascii="Times New Roman" w:hAnsi="Times New Roman"/>
          <w:sz w:val="24"/>
          <w:szCs w:val="24"/>
        </w:rPr>
        <w:t>...........................................</w:t>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t>…………………………</w:t>
      </w:r>
    </w:p>
    <w:p w:rsidR="00E53B44" w:rsidRPr="00180B77" w:rsidRDefault="00E53B44" w:rsidP="00675E56">
      <w:pPr>
        <w:spacing w:after="0" w:line="240" w:lineRule="auto"/>
        <w:rPr>
          <w:rFonts w:ascii="Times New Roman" w:hAnsi="Times New Roman"/>
          <w:sz w:val="24"/>
          <w:szCs w:val="24"/>
        </w:rPr>
      </w:pPr>
    </w:p>
    <w:p w:rsidR="00E53B44" w:rsidRPr="00180B77" w:rsidRDefault="00E53B44" w:rsidP="00675E56">
      <w:pPr>
        <w:spacing w:after="0" w:line="240" w:lineRule="auto"/>
        <w:ind w:firstLine="360"/>
        <w:rPr>
          <w:rFonts w:ascii="Times New Roman" w:hAnsi="Times New Roman"/>
          <w:sz w:val="24"/>
          <w:szCs w:val="24"/>
        </w:rPr>
      </w:pPr>
      <w:r w:rsidRPr="00180B77">
        <w:rPr>
          <w:rFonts w:ascii="Times New Roman" w:hAnsi="Times New Roman"/>
          <w:sz w:val="24"/>
          <w:szCs w:val="24"/>
        </w:rPr>
        <w:t>...........................................</w:t>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r>
      <w:r w:rsidRPr="00180B77">
        <w:rPr>
          <w:rFonts w:ascii="Times New Roman" w:hAnsi="Times New Roman"/>
          <w:sz w:val="24"/>
          <w:szCs w:val="24"/>
        </w:rPr>
        <w:tab/>
        <w:t>…………………………</w:t>
      </w:r>
    </w:p>
    <w:p w:rsidR="00E53B44" w:rsidRPr="00180B77" w:rsidRDefault="00E53B44" w:rsidP="00675E56">
      <w:pPr>
        <w:spacing w:after="0" w:line="240" w:lineRule="auto"/>
        <w:ind w:firstLine="360"/>
        <w:rPr>
          <w:rFonts w:ascii="Times New Roman" w:hAnsi="Times New Roman"/>
          <w:sz w:val="24"/>
          <w:szCs w:val="24"/>
        </w:rPr>
      </w:pPr>
    </w:p>
    <w:p w:rsidR="00E53B44" w:rsidRPr="00180B77" w:rsidRDefault="00E53B44" w:rsidP="00723377">
      <w:pPr>
        <w:spacing w:after="0" w:line="240" w:lineRule="auto"/>
        <w:ind w:firstLine="360"/>
        <w:rPr>
          <w:rFonts w:ascii="Times New Roman" w:hAnsi="Times New Roman"/>
          <w:sz w:val="24"/>
          <w:szCs w:val="24"/>
        </w:rPr>
      </w:pPr>
    </w:p>
    <w:p w:rsidR="00E53B44" w:rsidRDefault="00E53B44" w:rsidP="00723377">
      <w:pPr>
        <w:jc w:val="right"/>
        <w:rPr>
          <w:rFonts w:ascii="Times New Roman" w:hAnsi="Times New Roman"/>
          <w:sz w:val="24"/>
          <w:szCs w:val="24"/>
          <w:lang w:val="pt-PT"/>
        </w:rPr>
      </w:pPr>
    </w:p>
    <w:p w:rsidR="00E53B44" w:rsidRDefault="00E53B44" w:rsidP="00723377">
      <w:pPr>
        <w:jc w:val="right"/>
        <w:rPr>
          <w:rFonts w:ascii="Times New Roman" w:hAnsi="Times New Roman"/>
          <w:sz w:val="24"/>
          <w:szCs w:val="24"/>
          <w:lang w:val="pt-PT"/>
        </w:rPr>
      </w:pPr>
    </w:p>
    <w:p w:rsidR="00E53B44" w:rsidRPr="00180B77" w:rsidRDefault="00E53B44" w:rsidP="00723377">
      <w:pPr>
        <w:jc w:val="right"/>
        <w:rPr>
          <w:rFonts w:ascii="Times New Roman" w:hAnsi="Times New Roman"/>
          <w:sz w:val="24"/>
          <w:szCs w:val="24"/>
          <w:lang w:val="pt-PT"/>
        </w:rPr>
      </w:pPr>
      <w:r w:rsidRPr="00180B77">
        <w:rPr>
          <w:rFonts w:ascii="Times New Roman" w:hAnsi="Times New Roman"/>
          <w:sz w:val="24"/>
          <w:szCs w:val="24"/>
          <w:lang w:val="pt-PT"/>
        </w:rPr>
        <w:t xml:space="preserve">Załącznik nr </w:t>
      </w:r>
      <w:r>
        <w:rPr>
          <w:rFonts w:ascii="Times New Roman" w:hAnsi="Times New Roman"/>
          <w:sz w:val="24"/>
          <w:szCs w:val="24"/>
          <w:lang w:val="pt-PT"/>
        </w:rPr>
        <w:t>2</w:t>
      </w:r>
      <w:r w:rsidRPr="00180B77">
        <w:rPr>
          <w:rFonts w:ascii="Times New Roman" w:hAnsi="Times New Roman"/>
          <w:sz w:val="24"/>
          <w:szCs w:val="24"/>
          <w:lang w:val="pt-PT"/>
        </w:rPr>
        <w:t xml:space="preserve"> do umowy </w:t>
      </w:r>
    </w:p>
    <w:p w:rsidR="00E53B44" w:rsidRPr="00180B77" w:rsidRDefault="00E53B44" w:rsidP="00723377">
      <w:pPr>
        <w:jc w:val="right"/>
        <w:rPr>
          <w:rFonts w:ascii="Times New Roman" w:hAnsi="Times New Roman"/>
          <w:i/>
          <w:sz w:val="24"/>
          <w:szCs w:val="24"/>
          <w:lang w:val="pt-PT"/>
        </w:rPr>
      </w:pPr>
      <w:r w:rsidRPr="00180B77">
        <w:rPr>
          <w:rFonts w:ascii="Times New Roman" w:hAnsi="Times New Roman"/>
          <w:i/>
          <w:sz w:val="24"/>
          <w:szCs w:val="24"/>
          <w:lang w:val="pt-PT"/>
        </w:rPr>
        <w:t>Upoważnienie do przetwarzania danych osobowych (wzór)</w:t>
      </w:r>
    </w:p>
    <w:p w:rsidR="00E53B44" w:rsidRPr="00180B77" w:rsidRDefault="00E53B44" w:rsidP="00723377">
      <w:pPr>
        <w:jc w:val="right"/>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jc w:val="right"/>
        <w:rPr>
          <w:rFonts w:ascii="Times New Roman" w:hAnsi="Times New Roman"/>
          <w:sz w:val="24"/>
          <w:szCs w:val="24"/>
          <w:lang w:val="pt-PT"/>
        </w:rPr>
      </w:pPr>
      <w:r w:rsidRPr="00180B77">
        <w:rPr>
          <w:rFonts w:ascii="Times New Roman" w:hAnsi="Times New Roman"/>
          <w:sz w:val="24"/>
          <w:szCs w:val="24"/>
          <w:lang w:val="pt-PT"/>
        </w:rPr>
        <w:t>….......................……..………….., dnia ………………..</w:t>
      </w:r>
    </w:p>
    <w:p w:rsidR="00E53B44" w:rsidRPr="00180B77" w:rsidRDefault="00E53B44" w:rsidP="00723377">
      <w:pPr>
        <w:rPr>
          <w:rFonts w:ascii="Times New Roman" w:hAnsi="Times New Roman"/>
          <w:sz w:val="24"/>
          <w:szCs w:val="24"/>
          <w:lang w:val="pt-PT"/>
        </w:rPr>
      </w:pP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t>(miejscowość)</w:t>
      </w: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b/>
          <w:sz w:val="24"/>
          <w:szCs w:val="24"/>
          <w:lang w:val="pt-PT"/>
        </w:rPr>
      </w:pPr>
    </w:p>
    <w:p w:rsidR="00E53B44" w:rsidRPr="00180B77" w:rsidRDefault="00E53B44" w:rsidP="00723377">
      <w:pPr>
        <w:jc w:val="center"/>
        <w:rPr>
          <w:rFonts w:ascii="Times New Roman" w:hAnsi="Times New Roman"/>
          <w:b/>
          <w:sz w:val="24"/>
          <w:szCs w:val="24"/>
          <w:lang w:val="pt-PT"/>
        </w:rPr>
      </w:pPr>
      <w:r w:rsidRPr="00180B77">
        <w:rPr>
          <w:rFonts w:ascii="Times New Roman" w:hAnsi="Times New Roman"/>
          <w:b/>
          <w:sz w:val="24"/>
          <w:szCs w:val="24"/>
          <w:lang w:val="pt-PT"/>
        </w:rPr>
        <w:t>UPOWAŻNIENIE NR ……………</w:t>
      </w:r>
    </w:p>
    <w:p w:rsidR="00E53B44" w:rsidRPr="00180B77" w:rsidRDefault="00E53B44" w:rsidP="00723377">
      <w:pPr>
        <w:jc w:val="center"/>
        <w:rPr>
          <w:rFonts w:ascii="Times New Roman" w:hAnsi="Times New Roman"/>
          <w:b/>
          <w:sz w:val="24"/>
          <w:szCs w:val="24"/>
          <w:lang w:val="pt-PT"/>
        </w:rPr>
      </w:pPr>
      <w:r w:rsidRPr="00180B77">
        <w:rPr>
          <w:rFonts w:ascii="Times New Roman" w:hAnsi="Times New Roman"/>
          <w:b/>
          <w:sz w:val="24"/>
          <w:szCs w:val="24"/>
          <w:lang w:val="pt-PT"/>
        </w:rPr>
        <w:t>do przetwarzania danych osobowych</w:t>
      </w:r>
    </w:p>
    <w:p w:rsidR="00E53B44" w:rsidRPr="00180B77" w:rsidRDefault="00E53B44" w:rsidP="00723377">
      <w:pPr>
        <w:rPr>
          <w:rFonts w:ascii="Times New Roman" w:hAnsi="Times New Roman"/>
          <w:sz w:val="24"/>
          <w:szCs w:val="24"/>
          <w:lang w:val="pt-PT"/>
        </w:rPr>
      </w:pPr>
    </w:p>
    <w:p w:rsidR="00E53B44" w:rsidRPr="00180B77" w:rsidRDefault="00E53B44" w:rsidP="00723377">
      <w:pPr>
        <w:jc w:val="both"/>
        <w:rPr>
          <w:rFonts w:ascii="Times New Roman" w:hAnsi="Times New Roman"/>
          <w:sz w:val="24"/>
          <w:szCs w:val="24"/>
          <w:lang w:val="pt-PT"/>
        </w:rPr>
      </w:pPr>
      <w:r w:rsidRPr="00180B77">
        <w:rPr>
          <w:rFonts w:ascii="Times New Roman" w:hAnsi="Times New Roman"/>
          <w:sz w:val="24"/>
          <w:szCs w:val="24"/>
          <w:lang w:val="pt-PT"/>
        </w:rPr>
        <w:t>Upoważniam Panią/Pana ………………….……………………………….... do przetwarzania danych osobowych w zakresie ………………………………………</w:t>
      </w:r>
      <w:r>
        <w:rPr>
          <w:rFonts w:ascii="Times New Roman" w:hAnsi="Times New Roman"/>
          <w:sz w:val="24"/>
          <w:szCs w:val="24"/>
          <w:lang w:val="pt-PT"/>
        </w:rPr>
        <w:t>......</w:t>
      </w:r>
      <w:r w:rsidRPr="00180B77">
        <w:rPr>
          <w:rFonts w:ascii="Times New Roman" w:hAnsi="Times New Roman"/>
          <w:sz w:val="24"/>
          <w:szCs w:val="24"/>
          <w:lang w:val="pt-PT"/>
        </w:rPr>
        <w:t>……………..….…………</w:t>
      </w:r>
    </w:p>
    <w:p w:rsidR="00E53B44" w:rsidRPr="00180B77" w:rsidRDefault="00E53B44" w:rsidP="00723377">
      <w:pPr>
        <w:jc w:val="both"/>
        <w:rPr>
          <w:rFonts w:ascii="Times New Roman" w:hAnsi="Times New Roman"/>
          <w:sz w:val="24"/>
          <w:szCs w:val="24"/>
          <w:lang w:val="pt-PT"/>
        </w:rPr>
      </w:pPr>
      <w:r w:rsidRPr="00180B77">
        <w:rPr>
          <w:rFonts w:ascii="Times New Roman" w:hAnsi="Times New Roman"/>
          <w:sz w:val="24"/>
          <w:szCs w:val="24"/>
          <w:lang w:val="pt-PT"/>
        </w:rPr>
        <w:t>................................................................................................................................................................</w:t>
      </w:r>
    </w:p>
    <w:p w:rsidR="00E53B44" w:rsidRPr="00180B77" w:rsidRDefault="00E53B44" w:rsidP="00723377">
      <w:pPr>
        <w:jc w:val="both"/>
        <w:rPr>
          <w:rFonts w:ascii="Times New Roman" w:hAnsi="Times New Roman"/>
          <w:sz w:val="24"/>
          <w:szCs w:val="24"/>
          <w:lang w:val="pt-PT"/>
        </w:rPr>
      </w:pPr>
      <w:r w:rsidRPr="00180B77">
        <w:rPr>
          <w:rFonts w:ascii="Times New Roman" w:hAnsi="Times New Roman"/>
          <w:sz w:val="24"/>
          <w:szCs w:val="24"/>
          <w:lang w:val="pt-PT"/>
        </w:rPr>
        <w:t>................................................................................................................................................................</w:t>
      </w:r>
    </w:p>
    <w:p w:rsidR="00E53B44" w:rsidRPr="00180B77" w:rsidRDefault="00E53B44" w:rsidP="00723377">
      <w:pPr>
        <w:jc w:val="both"/>
        <w:rPr>
          <w:rFonts w:ascii="Times New Roman" w:hAnsi="Times New Roman"/>
          <w:sz w:val="24"/>
          <w:szCs w:val="24"/>
          <w:lang w:val="pt-PT"/>
        </w:rPr>
      </w:pPr>
    </w:p>
    <w:p w:rsidR="00E53B44" w:rsidRPr="00180B77" w:rsidRDefault="00E53B44" w:rsidP="00723377">
      <w:pPr>
        <w:jc w:val="both"/>
        <w:rPr>
          <w:rFonts w:ascii="Times New Roman" w:hAnsi="Times New Roman"/>
          <w:strike/>
          <w:sz w:val="24"/>
          <w:szCs w:val="24"/>
          <w:lang w:val="pt-PT"/>
        </w:rPr>
      </w:pPr>
      <w:r w:rsidRPr="00180B77">
        <w:rPr>
          <w:rFonts w:ascii="Times New Roman" w:hAnsi="Times New Roman"/>
          <w:sz w:val="24"/>
          <w:szCs w:val="24"/>
          <w:lang w:val="pt-PT"/>
        </w:rPr>
        <w:t>Upoważnienie wydawane jest na czas nieokreślony/wygasa w dniu …………………….........….. (*)</w:t>
      </w:r>
    </w:p>
    <w:p w:rsidR="00E53B44" w:rsidRPr="00180B77" w:rsidRDefault="00E53B44" w:rsidP="00723377">
      <w:pPr>
        <w:rPr>
          <w:rFonts w:ascii="Times New Roman" w:hAnsi="Times New Roman"/>
          <w:sz w:val="24"/>
          <w:szCs w:val="24"/>
          <w:lang w:val="pt-PT"/>
        </w:rPr>
      </w:pPr>
    </w:p>
    <w:tbl>
      <w:tblPr>
        <w:tblW w:w="9533" w:type="dxa"/>
        <w:tblLook w:val="00A0"/>
      </w:tblPr>
      <w:tblGrid>
        <w:gridCol w:w="4877"/>
        <w:gridCol w:w="4656"/>
      </w:tblGrid>
      <w:tr w:rsidR="00E53B44" w:rsidRPr="00180B77" w:rsidTr="00E70517">
        <w:tc>
          <w:tcPr>
            <w:tcW w:w="4928" w:type="dxa"/>
          </w:tcPr>
          <w:p w:rsidR="00E53B44" w:rsidRPr="00180B77" w:rsidRDefault="00E53B44" w:rsidP="00E70517">
            <w:pPr>
              <w:rPr>
                <w:rFonts w:ascii="Times New Roman" w:hAnsi="Times New Roman"/>
                <w:sz w:val="24"/>
                <w:szCs w:val="24"/>
                <w:lang w:val="pt-PT"/>
              </w:rPr>
            </w:pPr>
          </w:p>
        </w:tc>
        <w:tc>
          <w:tcPr>
            <w:tcW w:w="4605" w:type="dxa"/>
          </w:tcPr>
          <w:p w:rsidR="00E53B44" w:rsidRPr="00180B77" w:rsidRDefault="00E53B44" w:rsidP="00E70517">
            <w:pPr>
              <w:jc w:val="right"/>
              <w:rPr>
                <w:rFonts w:ascii="Times New Roman" w:hAnsi="Times New Roman"/>
                <w:sz w:val="24"/>
                <w:szCs w:val="24"/>
                <w:lang w:val="pt-PT"/>
              </w:rPr>
            </w:pPr>
            <w:r w:rsidRPr="00180B77">
              <w:rPr>
                <w:rFonts w:ascii="Times New Roman" w:hAnsi="Times New Roman"/>
                <w:sz w:val="24"/>
                <w:szCs w:val="24"/>
                <w:lang w:val="pt-PT"/>
              </w:rPr>
              <w:t>…………………………………………….….</w:t>
            </w:r>
          </w:p>
          <w:p w:rsidR="00E53B44" w:rsidRPr="00180B77" w:rsidRDefault="00E53B44" w:rsidP="00E70517">
            <w:pPr>
              <w:jc w:val="center"/>
              <w:rPr>
                <w:rFonts w:ascii="Times New Roman" w:hAnsi="Times New Roman"/>
                <w:sz w:val="24"/>
                <w:szCs w:val="24"/>
                <w:lang w:val="pt-PT"/>
              </w:rPr>
            </w:pPr>
            <w:r w:rsidRPr="00180B77">
              <w:rPr>
                <w:rFonts w:ascii="Times New Roman" w:hAnsi="Times New Roman"/>
                <w:sz w:val="24"/>
                <w:szCs w:val="24"/>
                <w:lang w:val="pt-PT"/>
              </w:rPr>
              <w:t xml:space="preserve">                  (podpis)</w:t>
            </w:r>
          </w:p>
        </w:tc>
      </w:tr>
    </w:tbl>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r w:rsidRPr="00180B77">
        <w:rPr>
          <w:rFonts w:ascii="Times New Roman" w:hAnsi="Times New Roman"/>
          <w:sz w:val="24"/>
          <w:szCs w:val="24"/>
          <w:lang w:val="pt-PT"/>
        </w:rPr>
        <w:t>(*) niepotrzebne skreślić</w:t>
      </w:r>
    </w:p>
    <w:p w:rsidR="00E53B44" w:rsidRPr="00180B77" w:rsidRDefault="00E53B44" w:rsidP="00723377">
      <w:pPr>
        <w:jc w:val="right"/>
        <w:rPr>
          <w:rFonts w:ascii="Times New Roman" w:hAnsi="Times New Roman"/>
          <w:sz w:val="24"/>
          <w:szCs w:val="24"/>
          <w:lang w:val="pt-PT"/>
        </w:rPr>
      </w:pPr>
      <w:r w:rsidRPr="00180B77">
        <w:rPr>
          <w:rFonts w:ascii="Times New Roman" w:hAnsi="Times New Roman"/>
          <w:sz w:val="24"/>
          <w:szCs w:val="24"/>
          <w:lang w:val="pt-PT"/>
        </w:rPr>
        <w:br w:type="page"/>
        <w:t>Załącznik nr</w:t>
      </w:r>
      <w:r>
        <w:rPr>
          <w:rFonts w:ascii="Times New Roman" w:hAnsi="Times New Roman"/>
          <w:sz w:val="24"/>
          <w:szCs w:val="24"/>
          <w:lang w:val="pt-PT"/>
        </w:rPr>
        <w:t xml:space="preserve"> 3</w:t>
      </w:r>
      <w:r w:rsidRPr="00180B77">
        <w:rPr>
          <w:rFonts w:ascii="Times New Roman" w:hAnsi="Times New Roman"/>
          <w:sz w:val="24"/>
          <w:szCs w:val="24"/>
          <w:lang w:val="pt-PT"/>
        </w:rPr>
        <w:t xml:space="preserve"> do umowy </w:t>
      </w:r>
    </w:p>
    <w:p w:rsidR="00E53B44" w:rsidRPr="00180B77" w:rsidRDefault="00E53B44" w:rsidP="00723377">
      <w:pPr>
        <w:jc w:val="right"/>
        <w:rPr>
          <w:rFonts w:ascii="Times New Roman" w:hAnsi="Times New Roman"/>
          <w:sz w:val="24"/>
          <w:szCs w:val="24"/>
          <w:lang w:val="pt-PT"/>
        </w:rPr>
      </w:pPr>
      <w:r w:rsidRPr="00180B77">
        <w:rPr>
          <w:rFonts w:ascii="Times New Roman" w:hAnsi="Times New Roman"/>
          <w:i/>
          <w:sz w:val="24"/>
          <w:szCs w:val="24"/>
          <w:lang w:val="pt-PT"/>
        </w:rPr>
        <w:t>Odwołanie upoważnienia do przetwarzania danych osobowych (wzór).</w:t>
      </w: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jc w:val="right"/>
        <w:rPr>
          <w:rFonts w:ascii="Times New Roman" w:hAnsi="Times New Roman"/>
          <w:sz w:val="24"/>
          <w:szCs w:val="24"/>
          <w:lang w:val="pt-PT"/>
        </w:rPr>
      </w:pPr>
      <w:r w:rsidRPr="00180B77">
        <w:rPr>
          <w:rFonts w:ascii="Times New Roman" w:hAnsi="Times New Roman"/>
          <w:sz w:val="24"/>
          <w:szCs w:val="24"/>
          <w:lang w:val="pt-PT"/>
        </w:rPr>
        <w:t>………....................................………….., dnia ………………..</w:t>
      </w:r>
    </w:p>
    <w:p w:rsidR="00E53B44" w:rsidRPr="00180B77" w:rsidRDefault="00E53B44" w:rsidP="00723377">
      <w:pPr>
        <w:rPr>
          <w:rFonts w:ascii="Times New Roman" w:hAnsi="Times New Roman"/>
          <w:sz w:val="24"/>
          <w:szCs w:val="24"/>
          <w:lang w:val="pt-PT"/>
        </w:rPr>
      </w:pP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r>
      <w:r w:rsidRPr="00180B77">
        <w:rPr>
          <w:rFonts w:ascii="Times New Roman" w:hAnsi="Times New Roman"/>
          <w:sz w:val="24"/>
          <w:szCs w:val="24"/>
          <w:lang w:val="pt-PT"/>
        </w:rPr>
        <w:tab/>
        <w:t>(miejscowość)</w:t>
      </w: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jc w:val="center"/>
        <w:rPr>
          <w:rFonts w:ascii="Times New Roman" w:hAnsi="Times New Roman"/>
          <w:b/>
          <w:sz w:val="24"/>
          <w:szCs w:val="24"/>
          <w:lang w:val="pt-PT"/>
        </w:rPr>
      </w:pPr>
    </w:p>
    <w:p w:rsidR="00E53B44" w:rsidRPr="00180B77" w:rsidRDefault="00E53B44" w:rsidP="00723377">
      <w:pPr>
        <w:jc w:val="center"/>
        <w:rPr>
          <w:rFonts w:ascii="Times New Roman" w:hAnsi="Times New Roman"/>
          <w:b/>
          <w:sz w:val="24"/>
          <w:szCs w:val="24"/>
          <w:lang w:val="pt-PT"/>
        </w:rPr>
      </w:pPr>
      <w:r w:rsidRPr="00180B77">
        <w:rPr>
          <w:rFonts w:ascii="Times New Roman" w:hAnsi="Times New Roman"/>
          <w:b/>
          <w:sz w:val="24"/>
          <w:szCs w:val="24"/>
          <w:lang w:val="pt-PT"/>
        </w:rPr>
        <w:t>ODWOŁANIE UPOWAŻNIENIA NR ……………</w:t>
      </w:r>
    </w:p>
    <w:p w:rsidR="00E53B44" w:rsidRPr="00180B77" w:rsidRDefault="00E53B44" w:rsidP="00723377">
      <w:pPr>
        <w:jc w:val="center"/>
        <w:rPr>
          <w:rFonts w:ascii="Times New Roman" w:hAnsi="Times New Roman"/>
          <w:b/>
          <w:sz w:val="24"/>
          <w:szCs w:val="24"/>
          <w:lang w:val="pt-PT"/>
        </w:rPr>
      </w:pPr>
      <w:r w:rsidRPr="00180B77">
        <w:rPr>
          <w:rFonts w:ascii="Times New Roman" w:hAnsi="Times New Roman"/>
          <w:b/>
          <w:sz w:val="24"/>
          <w:szCs w:val="24"/>
          <w:lang w:val="pt-PT"/>
        </w:rPr>
        <w:t>do przetwarzania danych osobowych</w:t>
      </w: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r w:rsidRPr="00180B77">
        <w:rPr>
          <w:rFonts w:ascii="Times New Roman" w:hAnsi="Times New Roman"/>
          <w:sz w:val="24"/>
          <w:szCs w:val="24"/>
          <w:lang w:val="pt-PT"/>
        </w:rPr>
        <w:t>Z dniem ………………..…… odwołuję upoważnienie nr …………………….….. do przetwarzania danych osobowych wystawione dla Pani/Pana ………………………………………………………</w:t>
      </w:r>
    </w:p>
    <w:p w:rsidR="00E53B44" w:rsidRPr="00180B77" w:rsidRDefault="00E53B44" w:rsidP="00723377">
      <w:pPr>
        <w:rPr>
          <w:rFonts w:ascii="Times New Roman" w:hAnsi="Times New Roman"/>
          <w:strike/>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p w:rsidR="00E53B44" w:rsidRPr="00180B77" w:rsidRDefault="00E53B44" w:rsidP="00723377">
      <w:pPr>
        <w:rPr>
          <w:rFonts w:ascii="Times New Roman" w:hAnsi="Times New Roman"/>
          <w:sz w:val="24"/>
          <w:szCs w:val="24"/>
          <w:lang w:val="pt-PT"/>
        </w:rPr>
      </w:pPr>
    </w:p>
    <w:tbl>
      <w:tblPr>
        <w:tblW w:w="9533" w:type="dxa"/>
        <w:tblLook w:val="00A0"/>
      </w:tblPr>
      <w:tblGrid>
        <w:gridCol w:w="4877"/>
        <w:gridCol w:w="4656"/>
      </w:tblGrid>
      <w:tr w:rsidR="00E53B44" w:rsidRPr="00180B77" w:rsidTr="00E70517">
        <w:tc>
          <w:tcPr>
            <w:tcW w:w="4928" w:type="dxa"/>
          </w:tcPr>
          <w:p w:rsidR="00E53B44" w:rsidRPr="00180B77" w:rsidRDefault="00E53B44" w:rsidP="00E70517">
            <w:pPr>
              <w:rPr>
                <w:rFonts w:ascii="Times New Roman" w:hAnsi="Times New Roman"/>
                <w:sz w:val="24"/>
                <w:szCs w:val="24"/>
                <w:lang w:val="pt-PT"/>
              </w:rPr>
            </w:pPr>
          </w:p>
        </w:tc>
        <w:tc>
          <w:tcPr>
            <w:tcW w:w="4605" w:type="dxa"/>
          </w:tcPr>
          <w:p w:rsidR="00E53B44" w:rsidRPr="00180B77" w:rsidRDefault="00E53B44" w:rsidP="00E70517">
            <w:pPr>
              <w:jc w:val="right"/>
              <w:rPr>
                <w:rFonts w:ascii="Times New Roman" w:hAnsi="Times New Roman"/>
                <w:sz w:val="24"/>
                <w:szCs w:val="24"/>
                <w:lang w:val="pt-PT"/>
              </w:rPr>
            </w:pPr>
            <w:r w:rsidRPr="00180B77">
              <w:rPr>
                <w:rFonts w:ascii="Times New Roman" w:hAnsi="Times New Roman"/>
                <w:sz w:val="24"/>
                <w:szCs w:val="24"/>
                <w:lang w:val="pt-PT"/>
              </w:rPr>
              <w:t>…………………………………………….….</w:t>
            </w:r>
          </w:p>
          <w:p w:rsidR="00E53B44" w:rsidRPr="00180B77" w:rsidRDefault="00E53B44" w:rsidP="00E70517">
            <w:pPr>
              <w:jc w:val="center"/>
              <w:rPr>
                <w:rFonts w:ascii="Times New Roman" w:hAnsi="Times New Roman"/>
                <w:sz w:val="24"/>
                <w:szCs w:val="24"/>
                <w:lang w:val="pt-PT"/>
              </w:rPr>
            </w:pPr>
            <w:r w:rsidRPr="00180B77">
              <w:rPr>
                <w:rFonts w:ascii="Times New Roman" w:hAnsi="Times New Roman"/>
                <w:sz w:val="24"/>
                <w:szCs w:val="24"/>
                <w:lang w:val="pt-PT"/>
              </w:rPr>
              <w:t xml:space="preserve">      (podpis)</w:t>
            </w:r>
          </w:p>
        </w:tc>
      </w:tr>
    </w:tbl>
    <w:p w:rsidR="00E53B44" w:rsidRPr="00180B77" w:rsidRDefault="00E53B44" w:rsidP="00723377">
      <w:pPr>
        <w:spacing w:after="0" w:line="240" w:lineRule="auto"/>
        <w:rPr>
          <w:rFonts w:ascii="Times New Roman" w:hAnsi="Times New Roman"/>
          <w:sz w:val="24"/>
          <w:szCs w:val="24"/>
        </w:rPr>
      </w:pPr>
    </w:p>
    <w:sectPr w:rsidR="00E53B44" w:rsidRPr="00180B77" w:rsidSect="00337F9A">
      <w:pgSz w:w="11906" w:h="16838"/>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44" w:rsidRDefault="00E53B44" w:rsidP="008E3861">
      <w:pPr>
        <w:spacing w:after="0" w:line="240" w:lineRule="auto"/>
      </w:pPr>
      <w:r>
        <w:separator/>
      </w:r>
    </w:p>
  </w:endnote>
  <w:endnote w:type="continuationSeparator" w:id="0">
    <w:p w:rsidR="00E53B44" w:rsidRDefault="00E53B44"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44" w:rsidRDefault="00E53B44"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B44" w:rsidRDefault="00E53B44"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44" w:rsidRPr="00914247" w:rsidRDefault="00E53B44"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23</w:t>
    </w:r>
    <w:r w:rsidRPr="00914247">
      <w:rPr>
        <w:rStyle w:val="PageNumber"/>
        <w:sz w:val="16"/>
        <w:szCs w:val="16"/>
      </w:rPr>
      <w:fldChar w:fldCharType="end"/>
    </w:r>
  </w:p>
  <w:p w:rsidR="00E53B44" w:rsidRDefault="00E53B44"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44" w:rsidRDefault="00E53B44"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44" w:rsidRDefault="00E53B44"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44" w:rsidRDefault="00E53B44" w:rsidP="008E3861">
      <w:pPr>
        <w:spacing w:after="0" w:line="240" w:lineRule="auto"/>
      </w:pPr>
      <w:r>
        <w:separator/>
      </w:r>
    </w:p>
  </w:footnote>
  <w:footnote w:type="continuationSeparator" w:id="0">
    <w:p w:rsidR="00E53B44" w:rsidRDefault="00E53B44" w:rsidP="008E3861">
      <w:pPr>
        <w:spacing w:after="0" w:line="240" w:lineRule="auto"/>
      </w:pPr>
      <w:r>
        <w:continuationSeparator/>
      </w:r>
    </w:p>
  </w:footnote>
  <w:footnote w:id="1">
    <w:p w:rsidR="00E53B44" w:rsidRPr="0028427C" w:rsidRDefault="00E53B44" w:rsidP="008E3861">
      <w:pPr>
        <w:pStyle w:val="FootnoteText"/>
        <w:tabs>
          <w:tab w:val="clear" w:pos="709"/>
        </w:tabs>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53B44" w:rsidRPr="0028427C" w:rsidRDefault="00E53B44"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E53B44" w:rsidRPr="0028427C" w:rsidRDefault="00E53B44"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E53B44" w:rsidRDefault="00E53B44" w:rsidP="008E3861">
      <w:pPr>
        <w:pStyle w:val="FootnoteText"/>
        <w:tabs>
          <w:tab w:val="clear" w:pos="709"/>
        </w:tabs>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E53B44" w:rsidRDefault="00E53B44" w:rsidP="008E3861">
      <w:pPr>
        <w:pStyle w:val="FootnoteText"/>
        <w:tabs>
          <w:tab w:val="clear" w:pos="709"/>
        </w:tabs>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E53B44" w:rsidRDefault="00E53B44" w:rsidP="00D85A2D">
      <w:pPr>
        <w:pStyle w:val="FootnoteText"/>
      </w:pPr>
      <w:r w:rsidRPr="00FC446B">
        <w:rPr>
          <w:rStyle w:val="FootnoteReference"/>
          <w:rFonts w:ascii="Times New Roman" w:hAnsi="Times New Roman"/>
          <w:sz w:val="20"/>
          <w:szCs w:val="20"/>
        </w:rPr>
        <w:t>Zgodnie z ofertą Wykonawcy.</w:t>
      </w:r>
    </w:p>
  </w:footnote>
  <w:footnote w:id="4">
    <w:p w:rsidR="00E53B44" w:rsidRDefault="00E53B44" w:rsidP="00D85A2D">
      <w:pPr>
        <w:pStyle w:val="FootnoteText"/>
      </w:pPr>
      <w:r w:rsidRPr="00FC446B">
        <w:rPr>
          <w:rStyle w:val="FootnoteReference"/>
          <w:rFonts w:ascii="Times New Roman" w:hAnsi="Times New Roman"/>
          <w:sz w:val="16"/>
          <w:szCs w:val="16"/>
        </w:rPr>
        <w:footnoteRef/>
      </w:r>
      <w:r w:rsidRPr="00FC446B">
        <w:rPr>
          <w:rFonts w:ascii="Times New Roman" w:hAnsi="Times New Roman"/>
          <w:sz w:val="16"/>
          <w:szCs w:val="16"/>
        </w:rPr>
        <w:t xml:space="preserve"> Zgodnie z ofertą Wykonawcy.</w:t>
      </w:r>
    </w:p>
  </w:footnote>
  <w:footnote w:id="5">
    <w:p w:rsidR="00E53B44" w:rsidRDefault="00E53B44">
      <w:pPr>
        <w:pStyle w:val="FootnoteText"/>
      </w:pPr>
      <w:r w:rsidRPr="00027ED1">
        <w:rPr>
          <w:rStyle w:val="FootnoteReference"/>
          <w:rFonts w:ascii="Times New Roman" w:hAnsi="Times New Roman"/>
          <w:sz w:val="16"/>
          <w:szCs w:val="16"/>
        </w:rPr>
        <w:footnoteRef/>
      </w:r>
      <w:r w:rsidRPr="00027ED1">
        <w:rPr>
          <w:rFonts w:ascii="Times New Roman" w:hAnsi="Times New Roman"/>
          <w:sz w:val="16"/>
          <w:szCs w:val="16"/>
        </w:rPr>
        <w:t xml:space="preserve"> Zapisy zostaną wprowadzone odpowiednio do części, której będzie dotyczyła umowa.</w:t>
      </w:r>
    </w:p>
  </w:footnote>
  <w:footnote w:id="6">
    <w:p w:rsidR="00E53B44" w:rsidRDefault="00E53B44">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56F149B"/>
    <w:multiLevelType w:val="hybridMultilevel"/>
    <w:tmpl w:val="3DE04D08"/>
    <w:lvl w:ilvl="0" w:tplc="4B1849E4">
      <w:start w:val="1"/>
      <w:numFmt w:val="decimal"/>
      <w:lvlText w:val="%1."/>
      <w:lvlJc w:val="left"/>
      <w:pPr>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1">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3">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B9432A3"/>
    <w:multiLevelType w:val="hybridMultilevel"/>
    <w:tmpl w:val="FDD8F3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1ED6387D"/>
    <w:multiLevelType w:val="hybridMultilevel"/>
    <w:tmpl w:val="B824C61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7">
    <w:nsid w:val="205D4E1C"/>
    <w:multiLevelType w:val="hybridMultilevel"/>
    <w:tmpl w:val="5A02882C"/>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9">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0">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286604B2"/>
    <w:multiLevelType w:val="multilevel"/>
    <w:tmpl w:val="8C844CF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E84287C"/>
    <w:multiLevelType w:val="hybridMultilevel"/>
    <w:tmpl w:val="B4663FE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63D7AF3"/>
    <w:multiLevelType w:val="singleLevel"/>
    <w:tmpl w:val="399C7ACC"/>
    <w:lvl w:ilvl="0">
      <w:start w:val="1"/>
      <w:numFmt w:val="decimal"/>
      <w:lvlText w:val="%1."/>
      <w:lvlJc w:val="left"/>
      <w:pPr>
        <w:tabs>
          <w:tab w:val="num" w:pos="360"/>
        </w:tabs>
        <w:ind w:left="360" w:hanging="360"/>
      </w:pPr>
      <w:rPr>
        <w:rFonts w:cs="Times New Roman" w:hint="default"/>
        <w:b w:val="0"/>
        <w:i w:val="0"/>
        <w:sz w:val="24"/>
        <w:szCs w:val="24"/>
      </w:rPr>
    </w:lvl>
  </w:abstractNum>
  <w:abstractNum w:abstractNumId="2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B207078"/>
    <w:multiLevelType w:val="multilevel"/>
    <w:tmpl w:val="7180D4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0">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3D1873AC"/>
    <w:multiLevelType w:val="hybridMultilevel"/>
    <w:tmpl w:val="3904B962"/>
    <w:lvl w:ilvl="0" w:tplc="98405C92">
      <w:start w:val="11"/>
      <w:numFmt w:val="upperRoman"/>
      <w:lvlText w:val="%1."/>
      <w:lvlJc w:val="left"/>
      <w:pPr>
        <w:tabs>
          <w:tab w:val="num" w:pos="5040"/>
        </w:tabs>
        <w:ind w:left="5040" w:hanging="720"/>
      </w:pPr>
      <w:rPr>
        <w:rFonts w:cs="Times New Roman" w:hint="default"/>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3DB764B0"/>
    <w:multiLevelType w:val="hybridMultilevel"/>
    <w:tmpl w:val="7C78A208"/>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40BC3FF4"/>
    <w:multiLevelType w:val="hybridMultilevel"/>
    <w:tmpl w:val="249488B6"/>
    <w:lvl w:ilvl="0" w:tplc="0A62A754">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tentative="1">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37">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39">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487F785D"/>
    <w:multiLevelType w:val="hybridMultilevel"/>
    <w:tmpl w:val="89F629EC"/>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EBB33C5"/>
    <w:multiLevelType w:val="multilevel"/>
    <w:tmpl w:val="DB2E0D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5">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6">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47">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75797A"/>
    <w:multiLevelType w:val="multilevel"/>
    <w:tmpl w:val="545CDD5A"/>
    <w:lvl w:ilvl="0">
      <w:start w:val="1"/>
      <w:numFmt w:val="decimal"/>
      <w:lvlText w:val="%1."/>
      <w:lvlJc w:val="left"/>
      <w:pPr>
        <w:ind w:left="284" w:hanging="284"/>
      </w:pPr>
      <w:rPr>
        <w:rFonts w:cs="Times New Roman" w:hint="default"/>
      </w:rPr>
    </w:lvl>
    <w:lvl w:ilvl="1">
      <w:start w:val="1"/>
      <w:numFmt w:val="decimal"/>
      <w:isLgl/>
      <w:lvlText w:val="%1.%2."/>
      <w:lvlJc w:val="left"/>
      <w:pPr>
        <w:ind w:left="794" w:hanging="510"/>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0">
    <w:nsid w:val="567B6F0F"/>
    <w:multiLevelType w:val="hybridMultilevel"/>
    <w:tmpl w:val="F49A705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51">
    <w:nsid w:val="584643CE"/>
    <w:multiLevelType w:val="hybridMultilevel"/>
    <w:tmpl w:val="CA9080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54">
    <w:nsid w:val="58CC6604"/>
    <w:multiLevelType w:val="multilevel"/>
    <w:tmpl w:val="0415001F"/>
    <w:numStyleLink w:val="Styl2"/>
  </w:abstractNum>
  <w:abstractNum w:abstractNumId="55">
    <w:nsid w:val="5A1C2D26"/>
    <w:multiLevelType w:val="hybridMultilevel"/>
    <w:tmpl w:val="182826BE"/>
    <w:lvl w:ilvl="0" w:tplc="4B1849E4">
      <w:start w:val="1"/>
      <w:numFmt w:val="decimal"/>
      <w:lvlText w:val="%1."/>
      <w:lvlJc w:val="left"/>
      <w:pPr>
        <w:ind w:left="397" w:hanging="397"/>
      </w:pPr>
      <w:rPr>
        <w:rFonts w:cs="Times New Roman" w:hint="default"/>
      </w:rPr>
    </w:lvl>
    <w:lvl w:ilvl="1" w:tplc="EDAA4D92">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0C270A"/>
    <w:multiLevelType w:val="multilevel"/>
    <w:tmpl w:val="E28CA906"/>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nsid w:val="61D57A51"/>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60">
    <w:nsid w:val="63DD5CC6"/>
    <w:multiLevelType w:val="multilevel"/>
    <w:tmpl w:val="3BDE2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64"/>
  </w:num>
  <w:num w:numId="3">
    <w:abstractNumId w:val="31"/>
  </w:num>
  <w:num w:numId="4">
    <w:abstractNumId w:val="30"/>
  </w:num>
  <w:num w:numId="5">
    <w:abstractNumId w:val="25"/>
  </w:num>
  <w:num w:numId="6">
    <w:abstractNumId w:val="34"/>
  </w:num>
  <w:num w:numId="7">
    <w:abstractNumId w:val="28"/>
  </w:num>
  <w:num w:numId="8">
    <w:abstractNumId w:val="13"/>
  </w:num>
  <w:num w:numId="9">
    <w:abstractNumId w:val="33"/>
  </w:num>
  <w:num w:numId="10">
    <w:abstractNumId w:val="63"/>
  </w:num>
  <w:num w:numId="11">
    <w:abstractNumId w:val="50"/>
  </w:num>
  <w:num w:numId="12">
    <w:abstractNumId w:val="11"/>
  </w:num>
  <w:num w:numId="13">
    <w:abstractNumId w:val="62"/>
  </w:num>
  <w:num w:numId="14">
    <w:abstractNumId w:val="32"/>
  </w:num>
  <w:num w:numId="15">
    <w:abstractNumId w:val="8"/>
  </w:num>
  <w:num w:numId="16">
    <w:abstractNumId w:val="43"/>
  </w:num>
  <w:num w:numId="17">
    <w:abstractNumId w:val="59"/>
  </w:num>
  <w:num w:numId="18">
    <w:abstractNumId w:val="61"/>
  </w:num>
  <w:num w:numId="19">
    <w:abstractNumId w:val="12"/>
  </w:num>
  <w:num w:numId="20">
    <w:abstractNumId w:val="22"/>
  </w:num>
  <w:num w:numId="21">
    <w:abstractNumId w:val="15"/>
  </w:num>
  <w:num w:numId="22">
    <w:abstractNumId w:val="38"/>
  </w:num>
  <w:num w:numId="23">
    <w:abstractNumId w:val="19"/>
  </w:num>
  <w:num w:numId="24">
    <w:abstractNumId w:val="49"/>
  </w:num>
  <w:num w:numId="25">
    <w:abstractNumId w:val="23"/>
  </w:num>
  <w:num w:numId="26">
    <w:abstractNumId w:val="17"/>
  </w:num>
  <w:num w:numId="27">
    <w:abstractNumId w:val="45"/>
  </w:num>
  <w:num w:numId="28">
    <w:abstractNumId w:val="41"/>
  </w:num>
  <w:num w:numId="29">
    <w:abstractNumId w:val="60"/>
  </w:num>
  <w:num w:numId="30">
    <w:abstractNumId w:val="36"/>
  </w:num>
  <w:num w:numId="31">
    <w:abstractNumId w:val="53"/>
  </w:num>
  <w:num w:numId="32">
    <w:abstractNumId w:val="26"/>
  </w:num>
  <w:num w:numId="33">
    <w:abstractNumId w:val="2"/>
  </w:num>
  <w:num w:numId="34">
    <w:abstractNumId w:val="42"/>
  </w:num>
  <w:num w:numId="35">
    <w:abstractNumId w:val="57"/>
  </w:num>
  <w:num w:numId="36">
    <w:abstractNumId w:val="51"/>
  </w:num>
  <w:num w:numId="37">
    <w:abstractNumId w:val="58"/>
  </w:num>
  <w:num w:numId="38">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9">
    <w:abstractNumId w:val="47"/>
  </w:num>
  <w:num w:numId="40">
    <w:abstractNumId w:val="21"/>
  </w:num>
  <w:num w:numId="41">
    <w:abstractNumId w:val="52"/>
  </w:num>
  <w:num w:numId="42">
    <w:abstractNumId w:val="37"/>
  </w:num>
  <w:num w:numId="43">
    <w:abstractNumId w:val="29"/>
  </w:num>
  <w:num w:numId="44">
    <w:abstractNumId w:val="4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4"/>
  </w:num>
  <w:num w:numId="48">
    <w:abstractNumId w:val="7"/>
  </w:num>
  <w:num w:numId="49">
    <w:abstractNumId w:val="35"/>
  </w:num>
  <w:num w:numId="50">
    <w:abstractNumId w:val="48"/>
  </w:num>
  <w:num w:numId="51">
    <w:abstractNumId w:val="27"/>
  </w:num>
  <w:num w:numId="52">
    <w:abstractNumId w:val="9"/>
  </w:num>
  <w:num w:numId="53">
    <w:abstractNumId w:val="18"/>
  </w:num>
  <w:num w:numId="54">
    <w:abstractNumId w:val="46"/>
  </w:num>
  <w:num w:numId="55">
    <w:abstractNumId w:val="39"/>
  </w:num>
  <w:num w:numId="56">
    <w:abstractNumId w:val="56"/>
  </w:num>
  <w:num w:numId="57">
    <w:abstractNumId w:val="20"/>
  </w:num>
  <w:num w:numId="58">
    <w:abstractNumId w:val="55"/>
  </w:num>
  <w:num w:numId="59">
    <w:abstractNumId w:val="24"/>
  </w:num>
  <w:num w:numId="60">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5B37"/>
    <w:rsid w:val="00010DB4"/>
    <w:rsid w:val="00011374"/>
    <w:rsid w:val="00012ACC"/>
    <w:rsid w:val="0001348B"/>
    <w:rsid w:val="000147E3"/>
    <w:rsid w:val="00014ABA"/>
    <w:rsid w:val="00023C22"/>
    <w:rsid w:val="000245D3"/>
    <w:rsid w:val="00026584"/>
    <w:rsid w:val="00026F53"/>
    <w:rsid w:val="00027BD4"/>
    <w:rsid w:val="00027ED1"/>
    <w:rsid w:val="00030662"/>
    <w:rsid w:val="00030D42"/>
    <w:rsid w:val="000310F6"/>
    <w:rsid w:val="0003660B"/>
    <w:rsid w:val="00037423"/>
    <w:rsid w:val="000405FF"/>
    <w:rsid w:val="000428F9"/>
    <w:rsid w:val="00043E2B"/>
    <w:rsid w:val="00050F17"/>
    <w:rsid w:val="000517BF"/>
    <w:rsid w:val="00054636"/>
    <w:rsid w:val="00056A69"/>
    <w:rsid w:val="00056C47"/>
    <w:rsid w:val="00062136"/>
    <w:rsid w:val="0006272E"/>
    <w:rsid w:val="00065569"/>
    <w:rsid w:val="00072222"/>
    <w:rsid w:val="0007318B"/>
    <w:rsid w:val="00075E50"/>
    <w:rsid w:val="00077B3E"/>
    <w:rsid w:val="00077D6D"/>
    <w:rsid w:val="00085F77"/>
    <w:rsid w:val="00090B50"/>
    <w:rsid w:val="000975E2"/>
    <w:rsid w:val="000A3387"/>
    <w:rsid w:val="000B620D"/>
    <w:rsid w:val="000C3DDD"/>
    <w:rsid w:val="000C7999"/>
    <w:rsid w:val="000D6B25"/>
    <w:rsid w:val="000D7414"/>
    <w:rsid w:val="000E0ACC"/>
    <w:rsid w:val="000E2C7E"/>
    <w:rsid w:val="000E530E"/>
    <w:rsid w:val="000E6601"/>
    <w:rsid w:val="000E72B9"/>
    <w:rsid w:val="000F604D"/>
    <w:rsid w:val="000F7B91"/>
    <w:rsid w:val="001001F1"/>
    <w:rsid w:val="00104AE0"/>
    <w:rsid w:val="00104BE8"/>
    <w:rsid w:val="001050AB"/>
    <w:rsid w:val="0010512F"/>
    <w:rsid w:val="00110047"/>
    <w:rsid w:val="001101E5"/>
    <w:rsid w:val="001115D6"/>
    <w:rsid w:val="0011736C"/>
    <w:rsid w:val="00117B03"/>
    <w:rsid w:val="001220E2"/>
    <w:rsid w:val="0012441B"/>
    <w:rsid w:val="00124C4F"/>
    <w:rsid w:val="00130638"/>
    <w:rsid w:val="00131219"/>
    <w:rsid w:val="0013416B"/>
    <w:rsid w:val="001357B6"/>
    <w:rsid w:val="00137DC7"/>
    <w:rsid w:val="001406B2"/>
    <w:rsid w:val="00142531"/>
    <w:rsid w:val="0014282B"/>
    <w:rsid w:val="00152D88"/>
    <w:rsid w:val="001534F3"/>
    <w:rsid w:val="00154942"/>
    <w:rsid w:val="00157579"/>
    <w:rsid w:val="001620F0"/>
    <w:rsid w:val="00166861"/>
    <w:rsid w:val="00166A6B"/>
    <w:rsid w:val="00171573"/>
    <w:rsid w:val="0017243B"/>
    <w:rsid w:val="001733B6"/>
    <w:rsid w:val="00174312"/>
    <w:rsid w:val="00174568"/>
    <w:rsid w:val="00180B77"/>
    <w:rsid w:val="0018353A"/>
    <w:rsid w:val="0018421D"/>
    <w:rsid w:val="00184BCC"/>
    <w:rsid w:val="0019266A"/>
    <w:rsid w:val="00192AAE"/>
    <w:rsid w:val="00196A92"/>
    <w:rsid w:val="00197210"/>
    <w:rsid w:val="00197CFE"/>
    <w:rsid w:val="001A4152"/>
    <w:rsid w:val="001A4F76"/>
    <w:rsid w:val="001A65BE"/>
    <w:rsid w:val="001A7467"/>
    <w:rsid w:val="001B2799"/>
    <w:rsid w:val="001B3737"/>
    <w:rsid w:val="001B52BC"/>
    <w:rsid w:val="001C0472"/>
    <w:rsid w:val="001C3A42"/>
    <w:rsid w:val="001C7304"/>
    <w:rsid w:val="001D2B31"/>
    <w:rsid w:val="001D45DB"/>
    <w:rsid w:val="001D4B8F"/>
    <w:rsid w:val="001E150D"/>
    <w:rsid w:val="001E1EE8"/>
    <w:rsid w:val="001E3673"/>
    <w:rsid w:val="001E52C5"/>
    <w:rsid w:val="001E54AE"/>
    <w:rsid w:val="001E5669"/>
    <w:rsid w:val="001E681A"/>
    <w:rsid w:val="001E7ABD"/>
    <w:rsid w:val="001F0041"/>
    <w:rsid w:val="001F4817"/>
    <w:rsid w:val="001F53BD"/>
    <w:rsid w:val="001F6466"/>
    <w:rsid w:val="00201752"/>
    <w:rsid w:val="00211E8A"/>
    <w:rsid w:val="002123EF"/>
    <w:rsid w:val="00215ACC"/>
    <w:rsid w:val="00215E4C"/>
    <w:rsid w:val="00216AB1"/>
    <w:rsid w:val="002208F8"/>
    <w:rsid w:val="00220E49"/>
    <w:rsid w:val="002211E4"/>
    <w:rsid w:val="00225F65"/>
    <w:rsid w:val="002267EE"/>
    <w:rsid w:val="00233B74"/>
    <w:rsid w:val="00241189"/>
    <w:rsid w:val="002430C5"/>
    <w:rsid w:val="00243A12"/>
    <w:rsid w:val="002457AA"/>
    <w:rsid w:val="002459FB"/>
    <w:rsid w:val="002503F9"/>
    <w:rsid w:val="0025260A"/>
    <w:rsid w:val="002535F5"/>
    <w:rsid w:val="002543DA"/>
    <w:rsid w:val="002546D6"/>
    <w:rsid w:val="00257BD1"/>
    <w:rsid w:val="00262AF9"/>
    <w:rsid w:val="00263077"/>
    <w:rsid w:val="00265137"/>
    <w:rsid w:val="00266456"/>
    <w:rsid w:val="00267FEF"/>
    <w:rsid w:val="00273B11"/>
    <w:rsid w:val="0027488E"/>
    <w:rsid w:val="00274EAC"/>
    <w:rsid w:val="00274F90"/>
    <w:rsid w:val="00276B0E"/>
    <w:rsid w:val="00277598"/>
    <w:rsid w:val="00284027"/>
    <w:rsid w:val="0028427C"/>
    <w:rsid w:val="00285835"/>
    <w:rsid w:val="0029368A"/>
    <w:rsid w:val="002A10EB"/>
    <w:rsid w:val="002A4685"/>
    <w:rsid w:val="002A48A5"/>
    <w:rsid w:val="002A4A8B"/>
    <w:rsid w:val="002A5C35"/>
    <w:rsid w:val="002B5131"/>
    <w:rsid w:val="002C03D6"/>
    <w:rsid w:val="002C5F2B"/>
    <w:rsid w:val="002C6065"/>
    <w:rsid w:val="002C68FE"/>
    <w:rsid w:val="002D16B6"/>
    <w:rsid w:val="002D5140"/>
    <w:rsid w:val="002D5D34"/>
    <w:rsid w:val="002D6E7C"/>
    <w:rsid w:val="002D6F3B"/>
    <w:rsid w:val="002E378F"/>
    <w:rsid w:val="002E5DFB"/>
    <w:rsid w:val="002E6C42"/>
    <w:rsid w:val="002E7928"/>
    <w:rsid w:val="002F1757"/>
    <w:rsid w:val="002F35B6"/>
    <w:rsid w:val="002F466A"/>
    <w:rsid w:val="003007A1"/>
    <w:rsid w:val="00305C66"/>
    <w:rsid w:val="0030615E"/>
    <w:rsid w:val="00310064"/>
    <w:rsid w:val="00316316"/>
    <w:rsid w:val="00316C15"/>
    <w:rsid w:val="00320794"/>
    <w:rsid w:val="003219B5"/>
    <w:rsid w:val="003229B4"/>
    <w:rsid w:val="00322DBC"/>
    <w:rsid w:val="003263D4"/>
    <w:rsid w:val="00327A37"/>
    <w:rsid w:val="00337B34"/>
    <w:rsid w:val="00337F9A"/>
    <w:rsid w:val="003402D1"/>
    <w:rsid w:val="0034253E"/>
    <w:rsid w:val="00345993"/>
    <w:rsid w:val="00350C3F"/>
    <w:rsid w:val="00351B05"/>
    <w:rsid w:val="00351BA3"/>
    <w:rsid w:val="0035246C"/>
    <w:rsid w:val="00353048"/>
    <w:rsid w:val="00355E90"/>
    <w:rsid w:val="00361880"/>
    <w:rsid w:val="0036197A"/>
    <w:rsid w:val="00361DCD"/>
    <w:rsid w:val="00363F2A"/>
    <w:rsid w:val="00364730"/>
    <w:rsid w:val="003648EF"/>
    <w:rsid w:val="00370C00"/>
    <w:rsid w:val="00370C6E"/>
    <w:rsid w:val="0037150F"/>
    <w:rsid w:val="00377B3C"/>
    <w:rsid w:val="00381176"/>
    <w:rsid w:val="00382256"/>
    <w:rsid w:val="00383659"/>
    <w:rsid w:val="003836D1"/>
    <w:rsid w:val="00383C6C"/>
    <w:rsid w:val="0038716E"/>
    <w:rsid w:val="00390F2B"/>
    <w:rsid w:val="00393981"/>
    <w:rsid w:val="003A253A"/>
    <w:rsid w:val="003A4AF9"/>
    <w:rsid w:val="003A5886"/>
    <w:rsid w:val="003A643D"/>
    <w:rsid w:val="003B04D4"/>
    <w:rsid w:val="003B0F79"/>
    <w:rsid w:val="003B282C"/>
    <w:rsid w:val="003B3F5F"/>
    <w:rsid w:val="003B6766"/>
    <w:rsid w:val="003B762D"/>
    <w:rsid w:val="003C32C6"/>
    <w:rsid w:val="003C3F9D"/>
    <w:rsid w:val="003C5822"/>
    <w:rsid w:val="003C6CED"/>
    <w:rsid w:val="003D1886"/>
    <w:rsid w:val="003D1A0F"/>
    <w:rsid w:val="003D4457"/>
    <w:rsid w:val="003E0E5A"/>
    <w:rsid w:val="003E1087"/>
    <w:rsid w:val="003E1835"/>
    <w:rsid w:val="003E5A53"/>
    <w:rsid w:val="003E6519"/>
    <w:rsid w:val="003F1B02"/>
    <w:rsid w:val="003F2616"/>
    <w:rsid w:val="003F2DFF"/>
    <w:rsid w:val="003F4B7E"/>
    <w:rsid w:val="003F5065"/>
    <w:rsid w:val="003F6614"/>
    <w:rsid w:val="00400430"/>
    <w:rsid w:val="00400758"/>
    <w:rsid w:val="00402881"/>
    <w:rsid w:val="00402985"/>
    <w:rsid w:val="0040385A"/>
    <w:rsid w:val="004048B8"/>
    <w:rsid w:val="00405283"/>
    <w:rsid w:val="0041434A"/>
    <w:rsid w:val="00414BBE"/>
    <w:rsid w:val="00416E4D"/>
    <w:rsid w:val="00420BCB"/>
    <w:rsid w:val="00421D74"/>
    <w:rsid w:val="00421E94"/>
    <w:rsid w:val="0042514C"/>
    <w:rsid w:val="00432D21"/>
    <w:rsid w:val="00433EF1"/>
    <w:rsid w:val="00436047"/>
    <w:rsid w:val="004366DF"/>
    <w:rsid w:val="004371C9"/>
    <w:rsid w:val="00437C2D"/>
    <w:rsid w:val="0044146C"/>
    <w:rsid w:val="004414B9"/>
    <w:rsid w:val="004428DE"/>
    <w:rsid w:val="00443725"/>
    <w:rsid w:val="00446B80"/>
    <w:rsid w:val="00450038"/>
    <w:rsid w:val="0045023B"/>
    <w:rsid w:val="00453F0F"/>
    <w:rsid w:val="004578F1"/>
    <w:rsid w:val="00457FDC"/>
    <w:rsid w:val="00460120"/>
    <w:rsid w:val="0046615C"/>
    <w:rsid w:val="0046796B"/>
    <w:rsid w:val="00467A51"/>
    <w:rsid w:val="00467E26"/>
    <w:rsid w:val="00472D44"/>
    <w:rsid w:val="00473F76"/>
    <w:rsid w:val="00476579"/>
    <w:rsid w:val="004864D2"/>
    <w:rsid w:val="00487537"/>
    <w:rsid w:val="00490122"/>
    <w:rsid w:val="004A2895"/>
    <w:rsid w:val="004A3253"/>
    <w:rsid w:val="004A4F71"/>
    <w:rsid w:val="004A546D"/>
    <w:rsid w:val="004A55FC"/>
    <w:rsid w:val="004B1C18"/>
    <w:rsid w:val="004B310E"/>
    <w:rsid w:val="004B3C93"/>
    <w:rsid w:val="004B5179"/>
    <w:rsid w:val="004B560F"/>
    <w:rsid w:val="004B6075"/>
    <w:rsid w:val="004C1779"/>
    <w:rsid w:val="004C2CBA"/>
    <w:rsid w:val="004C52F8"/>
    <w:rsid w:val="004C6E3B"/>
    <w:rsid w:val="004C7C8F"/>
    <w:rsid w:val="004D1C83"/>
    <w:rsid w:val="004D21A9"/>
    <w:rsid w:val="004D4052"/>
    <w:rsid w:val="004D5683"/>
    <w:rsid w:val="004D5C49"/>
    <w:rsid w:val="004E1645"/>
    <w:rsid w:val="004E46EB"/>
    <w:rsid w:val="004E54A3"/>
    <w:rsid w:val="004F1779"/>
    <w:rsid w:val="004F1ECA"/>
    <w:rsid w:val="004F4EB5"/>
    <w:rsid w:val="004F55AB"/>
    <w:rsid w:val="00502BFC"/>
    <w:rsid w:val="005043A8"/>
    <w:rsid w:val="00505C3E"/>
    <w:rsid w:val="0051219D"/>
    <w:rsid w:val="005143EA"/>
    <w:rsid w:val="0052120A"/>
    <w:rsid w:val="00521522"/>
    <w:rsid w:val="005228F5"/>
    <w:rsid w:val="00524CA3"/>
    <w:rsid w:val="00525214"/>
    <w:rsid w:val="00526E4C"/>
    <w:rsid w:val="00532A63"/>
    <w:rsid w:val="00537F15"/>
    <w:rsid w:val="00542FC9"/>
    <w:rsid w:val="0054341C"/>
    <w:rsid w:val="00553E2D"/>
    <w:rsid w:val="00561789"/>
    <w:rsid w:val="005649B6"/>
    <w:rsid w:val="00570CEE"/>
    <w:rsid w:val="00571359"/>
    <w:rsid w:val="005728EC"/>
    <w:rsid w:val="005730FD"/>
    <w:rsid w:val="00573393"/>
    <w:rsid w:val="00573D0F"/>
    <w:rsid w:val="0057598C"/>
    <w:rsid w:val="00584579"/>
    <w:rsid w:val="005919C6"/>
    <w:rsid w:val="00591B8B"/>
    <w:rsid w:val="00593390"/>
    <w:rsid w:val="005936DA"/>
    <w:rsid w:val="005943E6"/>
    <w:rsid w:val="0059525B"/>
    <w:rsid w:val="00595D60"/>
    <w:rsid w:val="0059738B"/>
    <w:rsid w:val="005A19C5"/>
    <w:rsid w:val="005A230F"/>
    <w:rsid w:val="005A4D72"/>
    <w:rsid w:val="005A5974"/>
    <w:rsid w:val="005A5ABD"/>
    <w:rsid w:val="005A673E"/>
    <w:rsid w:val="005B0AB9"/>
    <w:rsid w:val="005B1B04"/>
    <w:rsid w:val="005C0619"/>
    <w:rsid w:val="005C0AA5"/>
    <w:rsid w:val="005C113D"/>
    <w:rsid w:val="005C2879"/>
    <w:rsid w:val="005C6B93"/>
    <w:rsid w:val="005C7BE0"/>
    <w:rsid w:val="005D32CE"/>
    <w:rsid w:val="005D3DCC"/>
    <w:rsid w:val="005D6320"/>
    <w:rsid w:val="005D7A6D"/>
    <w:rsid w:val="005D7E89"/>
    <w:rsid w:val="005E2BA0"/>
    <w:rsid w:val="005E515C"/>
    <w:rsid w:val="005E7C3C"/>
    <w:rsid w:val="005E7EE4"/>
    <w:rsid w:val="005F00FD"/>
    <w:rsid w:val="005F454A"/>
    <w:rsid w:val="005F6602"/>
    <w:rsid w:val="005F7AB1"/>
    <w:rsid w:val="005F7F8D"/>
    <w:rsid w:val="0060135A"/>
    <w:rsid w:val="00601422"/>
    <w:rsid w:val="00602D6B"/>
    <w:rsid w:val="006033A7"/>
    <w:rsid w:val="0060379F"/>
    <w:rsid w:val="00603C3D"/>
    <w:rsid w:val="0060471E"/>
    <w:rsid w:val="00607C2C"/>
    <w:rsid w:val="00614A5B"/>
    <w:rsid w:val="00620457"/>
    <w:rsid w:val="00620F2C"/>
    <w:rsid w:val="006214D6"/>
    <w:rsid w:val="006237EB"/>
    <w:rsid w:val="00623C63"/>
    <w:rsid w:val="0062653E"/>
    <w:rsid w:val="0062743F"/>
    <w:rsid w:val="00631107"/>
    <w:rsid w:val="00632086"/>
    <w:rsid w:val="00634DAB"/>
    <w:rsid w:val="006408FF"/>
    <w:rsid w:val="00642719"/>
    <w:rsid w:val="00642BF3"/>
    <w:rsid w:val="006523CA"/>
    <w:rsid w:val="0065313F"/>
    <w:rsid w:val="00653E91"/>
    <w:rsid w:val="00656501"/>
    <w:rsid w:val="00656CCA"/>
    <w:rsid w:val="00657E47"/>
    <w:rsid w:val="006602CD"/>
    <w:rsid w:val="00660321"/>
    <w:rsid w:val="006611F8"/>
    <w:rsid w:val="00662882"/>
    <w:rsid w:val="00665868"/>
    <w:rsid w:val="00665FDB"/>
    <w:rsid w:val="00666BEB"/>
    <w:rsid w:val="006718B6"/>
    <w:rsid w:val="00672C69"/>
    <w:rsid w:val="00675E56"/>
    <w:rsid w:val="00685CB8"/>
    <w:rsid w:val="00686FA9"/>
    <w:rsid w:val="006A1444"/>
    <w:rsid w:val="006A3783"/>
    <w:rsid w:val="006A4E1C"/>
    <w:rsid w:val="006A6155"/>
    <w:rsid w:val="006A6CCE"/>
    <w:rsid w:val="006B41B0"/>
    <w:rsid w:val="006C4257"/>
    <w:rsid w:val="006C6CB5"/>
    <w:rsid w:val="006C7044"/>
    <w:rsid w:val="006D429C"/>
    <w:rsid w:val="006D65BD"/>
    <w:rsid w:val="006D66FB"/>
    <w:rsid w:val="006E7554"/>
    <w:rsid w:val="006F1E3F"/>
    <w:rsid w:val="006F39F1"/>
    <w:rsid w:val="006F5D6C"/>
    <w:rsid w:val="00700664"/>
    <w:rsid w:val="007019C6"/>
    <w:rsid w:val="0070211B"/>
    <w:rsid w:val="00704B3D"/>
    <w:rsid w:val="007064F9"/>
    <w:rsid w:val="00706E56"/>
    <w:rsid w:val="00715800"/>
    <w:rsid w:val="007202DF"/>
    <w:rsid w:val="00721832"/>
    <w:rsid w:val="00723377"/>
    <w:rsid w:val="0072606E"/>
    <w:rsid w:val="0072692B"/>
    <w:rsid w:val="00727FED"/>
    <w:rsid w:val="00730613"/>
    <w:rsid w:val="007318E9"/>
    <w:rsid w:val="00734A0F"/>
    <w:rsid w:val="007431D1"/>
    <w:rsid w:val="00746316"/>
    <w:rsid w:val="00751ED3"/>
    <w:rsid w:val="00752140"/>
    <w:rsid w:val="00753584"/>
    <w:rsid w:val="007559F1"/>
    <w:rsid w:val="00763B6D"/>
    <w:rsid w:val="007654D5"/>
    <w:rsid w:val="00765DA9"/>
    <w:rsid w:val="00770BCB"/>
    <w:rsid w:val="00771F83"/>
    <w:rsid w:val="00772C3D"/>
    <w:rsid w:val="0077375E"/>
    <w:rsid w:val="00775884"/>
    <w:rsid w:val="00776A17"/>
    <w:rsid w:val="00780D2E"/>
    <w:rsid w:val="00781763"/>
    <w:rsid w:val="00781AB3"/>
    <w:rsid w:val="00782887"/>
    <w:rsid w:val="00790EDD"/>
    <w:rsid w:val="007918A6"/>
    <w:rsid w:val="0079451A"/>
    <w:rsid w:val="007960BA"/>
    <w:rsid w:val="007960E2"/>
    <w:rsid w:val="00797A6D"/>
    <w:rsid w:val="007A5618"/>
    <w:rsid w:val="007A5A3D"/>
    <w:rsid w:val="007B1BDF"/>
    <w:rsid w:val="007B3E2A"/>
    <w:rsid w:val="007B5A90"/>
    <w:rsid w:val="007B624B"/>
    <w:rsid w:val="007B7AFB"/>
    <w:rsid w:val="007C0C08"/>
    <w:rsid w:val="007C18C2"/>
    <w:rsid w:val="007D1D3C"/>
    <w:rsid w:val="007D3217"/>
    <w:rsid w:val="007D3A51"/>
    <w:rsid w:val="007D7361"/>
    <w:rsid w:val="007E10BE"/>
    <w:rsid w:val="007E3BCC"/>
    <w:rsid w:val="007E5E1B"/>
    <w:rsid w:val="007F7E26"/>
    <w:rsid w:val="00802F1A"/>
    <w:rsid w:val="00803E24"/>
    <w:rsid w:val="00803E94"/>
    <w:rsid w:val="00805FDE"/>
    <w:rsid w:val="00806F5B"/>
    <w:rsid w:val="00811127"/>
    <w:rsid w:val="00812909"/>
    <w:rsid w:val="00814415"/>
    <w:rsid w:val="008217EB"/>
    <w:rsid w:val="00826107"/>
    <w:rsid w:val="00827391"/>
    <w:rsid w:val="008302C6"/>
    <w:rsid w:val="008303CD"/>
    <w:rsid w:val="00830AE5"/>
    <w:rsid w:val="008328FF"/>
    <w:rsid w:val="0083770F"/>
    <w:rsid w:val="008379BB"/>
    <w:rsid w:val="00841571"/>
    <w:rsid w:val="00842E19"/>
    <w:rsid w:val="00844BBC"/>
    <w:rsid w:val="0085279B"/>
    <w:rsid w:val="00854B7B"/>
    <w:rsid w:val="008659C4"/>
    <w:rsid w:val="00872241"/>
    <w:rsid w:val="00873C58"/>
    <w:rsid w:val="00874031"/>
    <w:rsid w:val="00874212"/>
    <w:rsid w:val="00874A08"/>
    <w:rsid w:val="00876E1D"/>
    <w:rsid w:val="00876F7A"/>
    <w:rsid w:val="00880829"/>
    <w:rsid w:val="00882EEF"/>
    <w:rsid w:val="00884E3E"/>
    <w:rsid w:val="00886511"/>
    <w:rsid w:val="0088660B"/>
    <w:rsid w:val="008912A4"/>
    <w:rsid w:val="0089146E"/>
    <w:rsid w:val="00897BEA"/>
    <w:rsid w:val="008A11DB"/>
    <w:rsid w:val="008A59F8"/>
    <w:rsid w:val="008B39CB"/>
    <w:rsid w:val="008B51F4"/>
    <w:rsid w:val="008B77B0"/>
    <w:rsid w:val="008C4405"/>
    <w:rsid w:val="008D0215"/>
    <w:rsid w:val="008D0CC8"/>
    <w:rsid w:val="008D28D1"/>
    <w:rsid w:val="008D2A36"/>
    <w:rsid w:val="008D4761"/>
    <w:rsid w:val="008D5544"/>
    <w:rsid w:val="008D5879"/>
    <w:rsid w:val="008D5AFB"/>
    <w:rsid w:val="008E3861"/>
    <w:rsid w:val="008E38F0"/>
    <w:rsid w:val="008E49AA"/>
    <w:rsid w:val="008E5253"/>
    <w:rsid w:val="008F0010"/>
    <w:rsid w:val="008F20DC"/>
    <w:rsid w:val="008F7D5F"/>
    <w:rsid w:val="009002B9"/>
    <w:rsid w:val="00906595"/>
    <w:rsid w:val="00910D9E"/>
    <w:rsid w:val="00914247"/>
    <w:rsid w:val="00922EA0"/>
    <w:rsid w:val="009238E8"/>
    <w:rsid w:val="00923DFE"/>
    <w:rsid w:val="00924452"/>
    <w:rsid w:val="00925E8A"/>
    <w:rsid w:val="0092681F"/>
    <w:rsid w:val="0093150D"/>
    <w:rsid w:val="0093220D"/>
    <w:rsid w:val="00932290"/>
    <w:rsid w:val="0094000D"/>
    <w:rsid w:val="00943906"/>
    <w:rsid w:val="009445FF"/>
    <w:rsid w:val="009470D9"/>
    <w:rsid w:val="00947F87"/>
    <w:rsid w:val="0095095D"/>
    <w:rsid w:val="00952487"/>
    <w:rsid w:val="0095393A"/>
    <w:rsid w:val="00954073"/>
    <w:rsid w:val="009558F5"/>
    <w:rsid w:val="00957526"/>
    <w:rsid w:val="00957FFE"/>
    <w:rsid w:val="00960079"/>
    <w:rsid w:val="009604B0"/>
    <w:rsid w:val="00961A55"/>
    <w:rsid w:val="00962D78"/>
    <w:rsid w:val="0096795B"/>
    <w:rsid w:val="00971EE3"/>
    <w:rsid w:val="00972A4C"/>
    <w:rsid w:val="00976733"/>
    <w:rsid w:val="0098196B"/>
    <w:rsid w:val="00982B0D"/>
    <w:rsid w:val="00984F17"/>
    <w:rsid w:val="0099271A"/>
    <w:rsid w:val="00993B6F"/>
    <w:rsid w:val="009959B0"/>
    <w:rsid w:val="009A549A"/>
    <w:rsid w:val="009A69B2"/>
    <w:rsid w:val="009A729F"/>
    <w:rsid w:val="009B085F"/>
    <w:rsid w:val="009B39CA"/>
    <w:rsid w:val="009B41DD"/>
    <w:rsid w:val="009B5FF5"/>
    <w:rsid w:val="009B65F6"/>
    <w:rsid w:val="009C0391"/>
    <w:rsid w:val="009C076E"/>
    <w:rsid w:val="009C5A53"/>
    <w:rsid w:val="009C7529"/>
    <w:rsid w:val="009D1E9D"/>
    <w:rsid w:val="009D377E"/>
    <w:rsid w:val="009E183E"/>
    <w:rsid w:val="009E3380"/>
    <w:rsid w:val="009E7D9D"/>
    <w:rsid w:val="009F0114"/>
    <w:rsid w:val="009F29A3"/>
    <w:rsid w:val="009F413F"/>
    <w:rsid w:val="009F4B26"/>
    <w:rsid w:val="009F61E6"/>
    <w:rsid w:val="009F63D2"/>
    <w:rsid w:val="00A0041D"/>
    <w:rsid w:val="00A06550"/>
    <w:rsid w:val="00A10936"/>
    <w:rsid w:val="00A11335"/>
    <w:rsid w:val="00A121E2"/>
    <w:rsid w:val="00A14886"/>
    <w:rsid w:val="00A14B5E"/>
    <w:rsid w:val="00A16B01"/>
    <w:rsid w:val="00A17BF5"/>
    <w:rsid w:val="00A20155"/>
    <w:rsid w:val="00A2170B"/>
    <w:rsid w:val="00A22937"/>
    <w:rsid w:val="00A24999"/>
    <w:rsid w:val="00A271F1"/>
    <w:rsid w:val="00A272C9"/>
    <w:rsid w:val="00A301CE"/>
    <w:rsid w:val="00A32125"/>
    <w:rsid w:val="00A330FA"/>
    <w:rsid w:val="00A34CCD"/>
    <w:rsid w:val="00A36E8A"/>
    <w:rsid w:val="00A3774F"/>
    <w:rsid w:val="00A43446"/>
    <w:rsid w:val="00A45BF8"/>
    <w:rsid w:val="00A45E26"/>
    <w:rsid w:val="00A505F2"/>
    <w:rsid w:val="00A51A6D"/>
    <w:rsid w:val="00A51E7D"/>
    <w:rsid w:val="00A55F14"/>
    <w:rsid w:val="00A6237D"/>
    <w:rsid w:val="00A62F70"/>
    <w:rsid w:val="00A62F76"/>
    <w:rsid w:val="00A6482E"/>
    <w:rsid w:val="00A70E5F"/>
    <w:rsid w:val="00A710CA"/>
    <w:rsid w:val="00A71735"/>
    <w:rsid w:val="00A764BF"/>
    <w:rsid w:val="00A84D8A"/>
    <w:rsid w:val="00A84E56"/>
    <w:rsid w:val="00A91A11"/>
    <w:rsid w:val="00A94139"/>
    <w:rsid w:val="00A97EF1"/>
    <w:rsid w:val="00AA1BAD"/>
    <w:rsid w:val="00AA4F40"/>
    <w:rsid w:val="00AC2616"/>
    <w:rsid w:val="00AC48D6"/>
    <w:rsid w:val="00AD063C"/>
    <w:rsid w:val="00AD0C4C"/>
    <w:rsid w:val="00AD5DDB"/>
    <w:rsid w:val="00AE4529"/>
    <w:rsid w:val="00AE6693"/>
    <w:rsid w:val="00AF4D18"/>
    <w:rsid w:val="00AF71A4"/>
    <w:rsid w:val="00B0149B"/>
    <w:rsid w:val="00B02452"/>
    <w:rsid w:val="00B043FB"/>
    <w:rsid w:val="00B069F0"/>
    <w:rsid w:val="00B07B72"/>
    <w:rsid w:val="00B113AD"/>
    <w:rsid w:val="00B17179"/>
    <w:rsid w:val="00B23D77"/>
    <w:rsid w:val="00B25D0B"/>
    <w:rsid w:val="00B2698E"/>
    <w:rsid w:val="00B27DE9"/>
    <w:rsid w:val="00B352B7"/>
    <w:rsid w:val="00B352F3"/>
    <w:rsid w:val="00B3690A"/>
    <w:rsid w:val="00B37014"/>
    <w:rsid w:val="00B45469"/>
    <w:rsid w:val="00B46E1B"/>
    <w:rsid w:val="00B470C7"/>
    <w:rsid w:val="00B47383"/>
    <w:rsid w:val="00B54E1A"/>
    <w:rsid w:val="00B55375"/>
    <w:rsid w:val="00B553BB"/>
    <w:rsid w:val="00B55FD1"/>
    <w:rsid w:val="00B610BE"/>
    <w:rsid w:val="00B61634"/>
    <w:rsid w:val="00B6205F"/>
    <w:rsid w:val="00B62F96"/>
    <w:rsid w:val="00B62FAA"/>
    <w:rsid w:val="00B635BB"/>
    <w:rsid w:val="00B6447E"/>
    <w:rsid w:val="00B7167A"/>
    <w:rsid w:val="00B71EE3"/>
    <w:rsid w:val="00B72638"/>
    <w:rsid w:val="00B72765"/>
    <w:rsid w:val="00B76ACD"/>
    <w:rsid w:val="00B76CAE"/>
    <w:rsid w:val="00B76D5C"/>
    <w:rsid w:val="00B771EA"/>
    <w:rsid w:val="00B83E04"/>
    <w:rsid w:val="00B8650D"/>
    <w:rsid w:val="00B9407E"/>
    <w:rsid w:val="00B94E6D"/>
    <w:rsid w:val="00B97AC9"/>
    <w:rsid w:val="00BA013B"/>
    <w:rsid w:val="00BA6B4A"/>
    <w:rsid w:val="00BA7A5C"/>
    <w:rsid w:val="00BA7D6E"/>
    <w:rsid w:val="00BB008E"/>
    <w:rsid w:val="00BB2E8C"/>
    <w:rsid w:val="00BC1254"/>
    <w:rsid w:val="00BC27EC"/>
    <w:rsid w:val="00BC6B58"/>
    <w:rsid w:val="00BC7B52"/>
    <w:rsid w:val="00BD2E4F"/>
    <w:rsid w:val="00BD310D"/>
    <w:rsid w:val="00BD5659"/>
    <w:rsid w:val="00BD7476"/>
    <w:rsid w:val="00BE1299"/>
    <w:rsid w:val="00BE247C"/>
    <w:rsid w:val="00BE24DA"/>
    <w:rsid w:val="00BF0A66"/>
    <w:rsid w:val="00BF197D"/>
    <w:rsid w:val="00BF757B"/>
    <w:rsid w:val="00C02A8E"/>
    <w:rsid w:val="00C02C94"/>
    <w:rsid w:val="00C04BDD"/>
    <w:rsid w:val="00C07056"/>
    <w:rsid w:val="00C11599"/>
    <w:rsid w:val="00C118DA"/>
    <w:rsid w:val="00C133E1"/>
    <w:rsid w:val="00C219B6"/>
    <w:rsid w:val="00C22C68"/>
    <w:rsid w:val="00C2505E"/>
    <w:rsid w:val="00C26F20"/>
    <w:rsid w:val="00C343E3"/>
    <w:rsid w:val="00C346A6"/>
    <w:rsid w:val="00C34AC6"/>
    <w:rsid w:val="00C3543D"/>
    <w:rsid w:val="00C35923"/>
    <w:rsid w:val="00C36896"/>
    <w:rsid w:val="00C368CC"/>
    <w:rsid w:val="00C40849"/>
    <w:rsid w:val="00C423F1"/>
    <w:rsid w:val="00C4262E"/>
    <w:rsid w:val="00C46708"/>
    <w:rsid w:val="00C5180F"/>
    <w:rsid w:val="00C54333"/>
    <w:rsid w:val="00C57B3B"/>
    <w:rsid w:val="00C6070B"/>
    <w:rsid w:val="00C61F32"/>
    <w:rsid w:val="00C63C88"/>
    <w:rsid w:val="00C64364"/>
    <w:rsid w:val="00C65FB7"/>
    <w:rsid w:val="00C666A9"/>
    <w:rsid w:val="00C66CFB"/>
    <w:rsid w:val="00C7445D"/>
    <w:rsid w:val="00C831A9"/>
    <w:rsid w:val="00C91FA3"/>
    <w:rsid w:val="00C935E6"/>
    <w:rsid w:val="00C93B83"/>
    <w:rsid w:val="00CA0414"/>
    <w:rsid w:val="00CA6775"/>
    <w:rsid w:val="00CB2A38"/>
    <w:rsid w:val="00CB35B2"/>
    <w:rsid w:val="00CB404F"/>
    <w:rsid w:val="00CB5776"/>
    <w:rsid w:val="00CB6081"/>
    <w:rsid w:val="00CB6C4B"/>
    <w:rsid w:val="00CB7EEA"/>
    <w:rsid w:val="00CC18B6"/>
    <w:rsid w:val="00CC2712"/>
    <w:rsid w:val="00CC2F0F"/>
    <w:rsid w:val="00CC38B1"/>
    <w:rsid w:val="00CC5E0A"/>
    <w:rsid w:val="00CC65B9"/>
    <w:rsid w:val="00CD561B"/>
    <w:rsid w:val="00CD5F3B"/>
    <w:rsid w:val="00CD6948"/>
    <w:rsid w:val="00CE0959"/>
    <w:rsid w:val="00CE0DFD"/>
    <w:rsid w:val="00CE16D8"/>
    <w:rsid w:val="00CE2EE2"/>
    <w:rsid w:val="00CE315C"/>
    <w:rsid w:val="00CE6DDD"/>
    <w:rsid w:val="00CF156F"/>
    <w:rsid w:val="00D06EEF"/>
    <w:rsid w:val="00D07A14"/>
    <w:rsid w:val="00D11010"/>
    <w:rsid w:val="00D13380"/>
    <w:rsid w:val="00D13DF2"/>
    <w:rsid w:val="00D154E7"/>
    <w:rsid w:val="00D173CE"/>
    <w:rsid w:val="00D20949"/>
    <w:rsid w:val="00D217CE"/>
    <w:rsid w:val="00D231F7"/>
    <w:rsid w:val="00D24754"/>
    <w:rsid w:val="00D25537"/>
    <w:rsid w:val="00D25D0D"/>
    <w:rsid w:val="00D25F8F"/>
    <w:rsid w:val="00D30638"/>
    <w:rsid w:val="00D31311"/>
    <w:rsid w:val="00D3157C"/>
    <w:rsid w:val="00D33730"/>
    <w:rsid w:val="00D36F6F"/>
    <w:rsid w:val="00D4048A"/>
    <w:rsid w:val="00D42CDA"/>
    <w:rsid w:val="00D43420"/>
    <w:rsid w:val="00D439EE"/>
    <w:rsid w:val="00D46529"/>
    <w:rsid w:val="00D50364"/>
    <w:rsid w:val="00D51D6C"/>
    <w:rsid w:val="00D57867"/>
    <w:rsid w:val="00D57F03"/>
    <w:rsid w:val="00D60375"/>
    <w:rsid w:val="00D64083"/>
    <w:rsid w:val="00D65A2E"/>
    <w:rsid w:val="00D74E9F"/>
    <w:rsid w:val="00D80D6E"/>
    <w:rsid w:val="00D85A2D"/>
    <w:rsid w:val="00D865BD"/>
    <w:rsid w:val="00D86642"/>
    <w:rsid w:val="00D86643"/>
    <w:rsid w:val="00D913C9"/>
    <w:rsid w:val="00D92761"/>
    <w:rsid w:val="00D94F58"/>
    <w:rsid w:val="00D9541E"/>
    <w:rsid w:val="00D960DB"/>
    <w:rsid w:val="00D96BBC"/>
    <w:rsid w:val="00DA0E30"/>
    <w:rsid w:val="00DA0F36"/>
    <w:rsid w:val="00DA34E7"/>
    <w:rsid w:val="00DB1BEB"/>
    <w:rsid w:val="00DB1F8E"/>
    <w:rsid w:val="00DB7781"/>
    <w:rsid w:val="00DB7833"/>
    <w:rsid w:val="00DC3B56"/>
    <w:rsid w:val="00DD1794"/>
    <w:rsid w:val="00DD2B05"/>
    <w:rsid w:val="00DD573A"/>
    <w:rsid w:val="00DD6BE7"/>
    <w:rsid w:val="00DE2CEF"/>
    <w:rsid w:val="00DE6612"/>
    <w:rsid w:val="00DE6723"/>
    <w:rsid w:val="00DF0C84"/>
    <w:rsid w:val="00DF15C0"/>
    <w:rsid w:val="00DF2AD6"/>
    <w:rsid w:val="00E03F8D"/>
    <w:rsid w:val="00E10B06"/>
    <w:rsid w:val="00E1177F"/>
    <w:rsid w:val="00E11BB2"/>
    <w:rsid w:val="00E1269A"/>
    <w:rsid w:val="00E136B2"/>
    <w:rsid w:val="00E1550B"/>
    <w:rsid w:val="00E15AFB"/>
    <w:rsid w:val="00E15BFF"/>
    <w:rsid w:val="00E15F93"/>
    <w:rsid w:val="00E20278"/>
    <w:rsid w:val="00E24E05"/>
    <w:rsid w:val="00E25B1C"/>
    <w:rsid w:val="00E30253"/>
    <w:rsid w:val="00E334E2"/>
    <w:rsid w:val="00E33E32"/>
    <w:rsid w:val="00E354A7"/>
    <w:rsid w:val="00E36139"/>
    <w:rsid w:val="00E4081C"/>
    <w:rsid w:val="00E419FC"/>
    <w:rsid w:val="00E41D00"/>
    <w:rsid w:val="00E430F5"/>
    <w:rsid w:val="00E45E8E"/>
    <w:rsid w:val="00E47723"/>
    <w:rsid w:val="00E5054E"/>
    <w:rsid w:val="00E50832"/>
    <w:rsid w:val="00E512B4"/>
    <w:rsid w:val="00E517F7"/>
    <w:rsid w:val="00E5233E"/>
    <w:rsid w:val="00E523A7"/>
    <w:rsid w:val="00E52EEA"/>
    <w:rsid w:val="00E532FE"/>
    <w:rsid w:val="00E53B44"/>
    <w:rsid w:val="00E53FD6"/>
    <w:rsid w:val="00E53FE7"/>
    <w:rsid w:val="00E557F7"/>
    <w:rsid w:val="00E57194"/>
    <w:rsid w:val="00E6019C"/>
    <w:rsid w:val="00E61C2E"/>
    <w:rsid w:val="00E62BA1"/>
    <w:rsid w:val="00E64A8C"/>
    <w:rsid w:val="00E66B67"/>
    <w:rsid w:val="00E70517"/>
    <w:rsid w:val="00E72454"/>
    <w:rsid w:val="00E72792"/>
    <w:rsid w:val="00E72AEC"/>
    <w:rsid w:val="00E741CC"/>
    <w:rsid w:val="00E74510"/>
    <w:rsid w:val="00E7521A"/>
    <w:rsid w:val="00E764E6"/>
    <w:rsid w:val="00E801CC"/>
    <w:rsid w:val="00E80482"/>
    <w:rsid w:val="00E80DF0"/>
    <w:rsid w:val="00E8156F"/>
    <w:rsid w:val="00E84501"/>
    <w:rsid w:val="00E85954"/>
    <w:rsid w:val="00E867C5"/>
    <w:rsid w:val="00E86A82"/>
    <w:rsid w:val="00E87306"/>
    <w:rsid w:val="00E91983"/>
    <w:rsid w:val="00E91B23"/>
    <w:rsid w:val="00E92533"/>
    <w:rsid w:val="00E9418A"/>
    <w:rsid w:val="00E949B2"/>
    <w:rsid w:val="00E962C7"/>
    <w:rsid w:val="00EA0A76"/>
    <w:rsid w:val="00EA553D"/>
    <w:rsid w:val="00EA5778"/>
    <w:rsid w:val="00EA7426"/>
    <w:rsid w:val="00EB13F4"/>
    <w:rsid w:val="00EB5120"/>
    <w:rsid w:val="00EB599E"/>
    <w:rsid w:val="00EB6507"/>
    <w:rsid w:val="00EC226A"/>
    <w:rsid w:val="00EC2812"/>
    <w:rsid w:val="00EC2B72"/>
    <w:rsid w:val="00EC2E40"/>
    <w:rsid w:val="00EC56F1"/>
    <w:rsid w:val="00ED246E"/>
    <w:rsid w:val="00ED4733"/>
    <w:rsid w:val="00ED5478"/>
    <w:rsid w:val="00ED574B"/>
    <w:rsid w:val="00EE2474"/>
    <w:rsid w:val="00EE27E8"/>
    <w:rsid w:val="00EE30C2"/>
    <w:rsid w:val="00EE3DF2"/>
    <w:rsid w:val="00EE4FB7"/>
    <w:rsid w:val="00EE6504"/>
    <w:rsid w:val="00EE6523"/>
    <w:rsid w:val="00EE78EA"/>
    <w:rsid w:val="00EF31E4"/>
    <w:rsid w:val="00EF4DFE"/>
    <w:rsid w:val="00EF546E"/>
    <w:rsid w:val="00F02195"/>
    <w:rsid w:val="00F03290"/>
    <w:rsid w:val="00F078D3"/>
    <w:rsid w:val="00F07ADB"/>
    <w:rsid w:val="00F1046F"/>
    <w:rsid w:val="00F10F85"/>
    <w:rsid w:val="00F112F3"/>
    <w:rsid w:val="00F20CC1"/>
    <w:rsid w:val="00F20CF0"/>
    <w:rsid w:val="00F218E8"/>
    <w:rsid w:val="00F227D0"/>
    <w:rsid w:val="00F24D45"/>
    <w:rsid w:val="00F26FA8"/>
    <w:rsid w:val="00F300A1"/>
    <w:rsid w:val="00F31983"/>
    <w:rsid w:val="00F33640"/>
    <w:rsid w:val="00F34E8A"/>
    <w:rsid w:val="00F34F25"/>
    <w:rsid w:val="00F367E1"/>
    <w:rsid w:val="00F37BDF"/>
    <w:rsid w:val="00F4521F"/>
    <w:rsid w:val="00F47B15"/>
    <w:rsid w:val="00F542C5"/>
    <w:rsid w:val="00F54A3D"/>
    <w:rsid w:val="00F565CC"/>
    <w:rsid w:val="00F56B19"/>
    <w:rsid w:val="00F5737A"/>
    <w:rsid w:val="00F60516"/>
    <w:rsid w:val="00F617E2"/>
    <w:rsid w:val="00F677DD"/>
    <w:rsid w:val="00F73149"/>
    <w:rsid w:val="00F743A3"/>
    <w:rsid w:val="00F74935"/>
    <w:rsid w:val="00F774A6"/>
    <w:rsid w:val="00F81910"/>
    <w:rsid w:val="00F82D32"/>
    <w:rsid w:val="00F831E6"/>
    <w:rsid w:val="00F83C99"/>
    <w:rsid w:val="00F84411"/>
    <w:rsid w:val="00F87833"/>
    <w:rsid w:val="00F90C2C"/>
    <w:rsid w:val="00F918EF"/>
    <w:rsid w:val="00F93CFF"/>
    <w:rsid w:val="00F93F08"/>
    <w:rsid w:val="00FA1779"/>
    <w:rsid w:val="00FA2F58"/>
    <w:rsid w:val="00FA3F16"/>
    <w:rsid w:val="00FA4AC3"/>
    <w:rsid w:val="00FA524A"/>
    <w:rsid w:val="00FB0856"/>
    <w:rsid w:val="00FB1D02"/>
    <w:rsid w:val="00FB297B"/>
    <w:rsid w:val="00FB5510"/>
    <w:rsid w:val="00FC138F"/>
    <w:rsid w:val="00FC14A6"/>
    <w:rsid w:val="00FC1B90"/>
    <w:rsid w:val="00FC35D6"/>
    <w:rsid w:val="00FC446B"/>
    <w:rsid w:val="00FD008F"/>
    <w:rsid w:val="00FD17AE"/>
    <w:rsid w:val="00FD3B33"/>
    <w:rsid w:val="00FD458B"/>
    <w:rsid w:val="00FD47FB"/>
    <w:rsid w:val="00FD4BE1"/>
    <w:rsid w:val="00FE2FE6"/>
    <w:rsid w:val="00FE5EE9"/>
    <w:rsid w:val="00FE5FD0"/>
    <w:rsid w:val="00FE72DE"/>
    <w:rsid w:val="00FE763D"/>
    <w:rsid w:val="00FF2D8A"/>
    <w:rsid w:val="00FF4818"/>
    <w:rsid w:val="00FF4D5A"/>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31"/>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6"/>
      </w:numPr>
      <w:spacing w:after="0" w:line="240" w:lineRule="auto"/>
      <w:jc w:val="both"/>
    </w:pPr>
    <w:rPr>
      <w:rFonts w:ascii="Times New Roman" w:eastAsia="Times New Roman" w:hAnsi="Times New Roman"/>
      <w:sz w:val="24"/>
      <w:szCs w:val="20"/>
      <w:lang w:eastAsia="pl-PL"/>
    </w:rPr>
  </w:style>
  <w:style w:type="numbering" w:customStyle="1" w:styleId="Lista21">
    <w:name w:val="Lista 21"/>
    <w:rsid w:val="00B14ED2"/>
    <w:pPr>
      <w:numPr>
        <w:numId w:val="19"/>
      </w:numPr>
    </w:pPr>
  </w:style>
  <w:style w:type="numbering" w:customStyle="1" w:styleId="Styl2">
    <w:name w:val="Styl2"/>
    <w:rsid w:val="00B14ED2"/>
    <w:pPr>
      <w:numPr>
        <w:numId w:val="39"/>
      </w:numPr>
    </w:pPr>
  </w:style>
  <w:style w:type="numbering" w:customStyle="1" w:styleId="StylPunktowane">
    <w:name w:val="Styl Punktowane"/>
    <w:rsid w:val="00B14ED2"/>
    <w:pPr>
      <w:numPr>
        <w:numId w:val="18"/>
      </w:numPr>
    </w:pPr>
  </w:style>
</w:styles>
</file>

<file path=word/webSettings.xml><?xml version="1.0" encoding="utf-8"?>
<w:webSettings xmlns:r="http://schemas.openxmlformats.org/officeDocument/2006/relationships" xmlns:w="http://schemas.openxmlformats.org/wordprocessingml/2006/main">
  <w:divs>
    <w:div w:id="220747465">
      <w:marLeft w:val="0"/>
      <w:marRight w:val="0"/>
      <w:marTop w:val="0"/>
      <w:marBottom w:val="0"/>
      <w:divBdr>
        <w:top w:val="none" w:sz="0" w:space="0" w:color="auto"/>
        <w:left w:val="none" w:sz="0" w:space="0" w:color="auto"/>
        <w:bottom w:val="none" w:sz="0" w:space="0" w:color="auto"/>
        <w:right w:val="none" w:sz="0" w:space="0" w:color="auto"/>
      </w:divBdr>
      <w:divsChild>
        <w:div w:id="220747462">
          <w:marLeft w:val="0"/>
          <w:marRight w:val="0"/>
          <w:marTop w:val="0"/>
          <w:marBottom w:val="0"/>
          <w:divBdr>
            <w:top w:val="none" w:sz="0" w:space="0" w:color="auto"/>
            <w:left w:val="none" w:sz="0" w:space="0" w:color="auto"/>
            <w:bottom w:val="none" w:sz="0" w:space="0" w:color="auto"/>
            <w:right w:val="none" w:sz="0" w:space="0" w:color="auto"/>
          </w:divBdr>
        </w:div>
        <w:div w:id="220747463">
          <w:marLeft w:val="0"/>
          <w:marRight w:val="0"/>
          <w:marTop w:val="0"/>
          <w:marBottom w:val="0"/>
          <w:divBdr>
            <w:top w:val="none" w:sz="0" w:space="0" w:color="auto"/>
            <w:left w:val="none" w:sz="0" w:space="0" w:color="auto"/>
            <w:bottom w:val="none" w:sz="0" w:space="0" w:color="auto"/>
            <w:right w:val="none" w:sz="0" w:space="0" w:color="auto"/>
          </w:divBdr>
        </w:div>
        <w:div w:id="220747464">
          <w:marLeft w:val="0"/>
          <w:marRight w:val="0"/>
          <w:marTop w:val="0"/>
          <w:marBottom w:val="0"/>
          <w:divBdr>
            <w:top w:val="none" w:sz="0" w:space="0" w:color="auto"/>
            <w:left w:val="none" w:sz="0" w:space="0" w:color="auto"/>
            <w:bottom w:val="none" w:sz="0" w:space="0" w:color="auto"/>
            <w:right w:val="none" w:sz="0" w:space="0" w:color="auto"/>
          </w:divBdr>
        </w:div>
        <w:div w:id="220747466">
          <w:marLeft w:val="0"/>
          <w:marRight w:val="0"/>
          <w:marTop w:val="0"/>
          <w:marBottom w:val="0"/>
          <w:divBdr>
            <w:top w:val="none" w:sz="0" w:space="0" w:color="auto"/>
            <w:left w:val="none" w:sz="0" w:space="0" w:color="auto"/>
            <w:bottom w:val="none" w:sz="0" w:space="0" w:color="auto"/>
            <w:right w:val="none" w:sz="0" w:space="0" w:color="auto"/>
          </w:divBdr>
        </w:div>
        <w:div w:id="220747467">
          <w:marLeft w:val="0"/>
          <w:marRight w:val="0"/>
          <w:marTop w:val="0"/>
          <w:marBottom w:val="0"/>
          <w:divBdr>
            <w:top w:val="none" w:sz="0" w:space="0" w:color="auto"/>
            <w:left w:val="none" w:sz="0" w:space="0" w:color="auto"/>
            <w:bottom w:val="none" w:sz="0" w:space="0" w:color="auto"/>
            <w:right w:val="none" w:sz="0" w:space="0" w:color="auto"/>
          </w:divBdr>
        </w:div>
        <w:div w:id="220747468">
          <w:marLeft w:val="0"/>
          <w:marRight w:val="0"/>
          <w:marTop w:val="0"/>
          <w:marBottom w:val="0"/>
          <w:divBdr>
            <w:top w:val="none" w:sz="0" w:space="0" w:color="auto"/>
            <w:left w:val="none" w:sz="0" w:space="0" w:color="auto"/>
            <w:bottom w:val="none" w:sz="0" w:space="0" w:color="auto"/>
            <w:right w:val="none" w:sz="0" w:space="0" w:color="auto"/>
          </w:divBdr>
        </w:div>
        <w:div w:id="220747469">
          <w:marLeft w:val="0"/>
          <w:marRight w:val="0"/>
          <w:marTop w:val="0"/>
          <w:marBottom w:val="0"/>
          <w:divBdr>
            <w:top w:val="none" w:sz="0" w:space="0" w:color="auto"/>
            <w:left w:val="none" w:sz="0" w:space="0" w:color="auto"/>
            <w:bottom w:val="none" w:sz="0" w:space="0" w:color="auto"/>
            <w:right w:val="none" w:sz="0" w:space="0" w:color="auto"/>
          </w:divBdr>
        </w:div>
        <w:div w:id="220747470">
          <w:marLeft w:val="0"/>
          <w:marRight w:val="0"/>
          <w:marTop w:val="0"/>
          <w:marBottom w:val="0"/>
          <w:divBdr>
            <w:top w:val="none" w:sz="0" w:space="0" w:color="auto"/>
            <w:left w:val="none" w:sz="0" w:space="0" w:color="auto"/>
            <w:bottom w:val="none" w:sz="0" w:space="0" w:color="auto"/>
            <w:right w:val="none" w:sz="0" w:space="0" w:color="auto"/>
          </w:divBdr>
        </w:div>
        <w:div w:id="220747471">
          <w:marLeft w:val="0"/>
          <w:marRight w:val="0"/>
          <w:marTop w:val="0"/>
          <w:marBottom w:val="0"/>
          <w:divBdr>
            <w:top w:val="none" w:sz="0" w:space="0" w:color="auto"/>
            <w:left w:val="none" w:sz="0" w:space="0" w:color="auto"/>
            <w:bottom w:val="none" w:sz="0" w:space="0" w:color="auto"/>
            <w:right w:val="none" w:sz="0" w:space="0" w:color="auto"/>
          </w:divBdr>
        </w:div>
        <w:div w:id="220747472">
          <w:marLeft w:val="0"/>
          <w:marRight w:val="0"/>
          <w:marTop w:val="0"/>
          <w:marBottom w:val="0"/>
          <w:divBdr>
            <w:top w:val="none" w:sz="0" w:space="0" w:color="auto"/>
            <w:left w:val="none" w:sz="0" w:space="0" w:color="auto"/>
            <w:bottom w:val="none" w:sz="0" w:space="0" w:color="auto"/>
            <w:right w:val="none" w:sz="0" w:space="0" w:color="auto"/>
          </w:divBdr>
        </w:div>
        <w:div w:id="220747473">
          <w:marLeft w:val="0"/>
          <w:marRight w:val="0"/>
          <w:marTop w:val="0"/>
          <w:marBottom w:val="0"/>
          <w:divBdr>
            <w:top w:val="none" w:sz="0" w:space="0" w:color="auto"/>
            <w:left w:val="none" w:sz="0" w:space="0" w:color="auto"/>
            <w:bottom w:val="none" w:sz="0" w:space="0" w:color="auto"/>
            <w:right w:val="none" w:sz="0" w:space="0" w:color="auto"/>
          </w:divBdr>
        </w:div>
        <w:div w:id="220747511">
          <w:marLeft w:val="0"/>
          <w:marRight w:val="0"/>
          <w:marTop w:val="0"/>
          <w:marBottom w:val="0"/>
          <w:divBdr>
            <w:top w:val="none" w:sz="0" w:space="0" w:color="auto"/>
            <w:left w:val="none" w:sz="0" w:space="0" w:color="auto"/>
            <w:bottom w:val="none" w:sz="0" w:space="0" w:color="auto"/>
            <w:right w:val="none" w:sz="0" w:space="0" w:color="auto"/>
          </w:divBdr>
        </w:div>
        <w:div w:id="220747512">
          <w:marLeft w:val="0"/>
          <w:marRight w:val="0"/>
          <w:marTop w:val="0"/>
          <w:marBottom w:val="0"/>
          <w:divBdr>
            <w:top w:val="none" w:sz="0" w:space="0" w:color="auto"/>
            <w:left w:val="none" w:sz="0" w:space="0" w:color="auto"/>
            <w:bottom w:val="none" w:sz="0" w:space="0" w:color="auto"/>
            <w:right w:val="none" w:sz="0" w:space="0" w:color="auto"/>
          </w:divBdr>
        </w:div>
        <w:div w:id="220747513">
          <w:marLeft w:val="0"/>
          <w:marRight w:val="0"/>
          <w:marTop w:val="0"/>
          <w:marBottom w:val="0"/>
          <w:divBdr>
            <w:top w:val="none" w:sz="0" w:space="0" w:color="auto"/>
            <w:left w:val="none" w:sz="0" w:space="0" w:color="auto"/>
            <w:bottom w:val="none" w:sz="0" w:space="0" w:color="auto"/>
            <w:right w:val="none" w:sz="0" w:space="0" w:color="auto"/>
          </w:divBdr>
        </w:div>
        <w:div w:id="220747514">
          <w:marLeft w:val="0"/>
          <w:marRight w:val="0"/>
          <w:marTop w:val="0"/>
          <w:marBottom w:val="0"/>
          <w:divBdr>
            <w:top w:val="none" w:sz="0" w:space="0" w:color="auto"/>
            <w:left w:val="none" w:sz="0" w:space="0" w:color="auto"/>
            <w:bottom w:val="none" w:sz="0" w:space="0" w:color="auto"/>
            <w:right w:val="none" w:sz="0" w:space="0" w:color="auto"/>
          </w:divBdr>
        </w:div>
        <w:div w:id="220747515">
          <w:marLeft w:val="0"/>
          <w:marRight w:val="0"/>
          <w:marTop w:val="0"/>
          <w:marBottom w:val="0"/>
          <w:divBdr>
            <w:top w:val="none" w:sz="0" w:space="0" w:color="auto"/>
            <w:left w:val="none" w:sz="0" w:space="0" w:color="auto"/>
            <w:bottom w:val="none" w:sz="0" w:space="0" w:color="auto"/>
            <w:right w:val="none" w:sz="0" w:space="0" w:color="auto"/>
          </w:divBdr>
        </w:div>
        <w:div w:id="220747516">
          <w:marLeft w:val="0"/>
          <w:marRight w:val="0"/>
          <w:marTop w:val="0"/>
          <w:marBottom w:val="0"/>
          <w:divBdr>
            <w:top w:val="none" w:sz="0" w:space="0" w:color="auto"/>
            <w:left w:val="none" w:sz="0" w:space="0" w:color="auto"/>
            <w:bottom w:val="none" w:sz="0" w:space="0" w:color="auto"/>
            <w:right w:val="none" w:sz="0" w:space="0" w:color="auto"/>
          </w:divBdr>
        </w:div>
        <w:div w:id="220747517">
          <w:marLeft w:val="0"/>
          <w:marRight w:val="0"/>
          <w:marTop w:val="0"/>
          <w:marBottom w:val="0"/>
          <w:divBdr>
            <w:top w:val="none" w:sz="0" w:space="0" w:color="auto"/>
            <w:left w:val="none" w:sz="0" w:space="0" w:color="auto"/>
            <w:bottom w:val="none" w:sz="0" w:space="0" w:color="auto"/>
            <w:right w:val="none" w:sz="0" w:space="0" w:color="auto"/>
          </w:divBdr>
        </w:div>
        <w:div w:id="220747518">
          <w:marLeft w:val="0"/>
          <w:marRight w:val="0"/>
          <w:marTop w:val="0"/>
          <w:marBottom w:val="0"/>
          <w:divBdr>
            <w:top w:val="none" w:sz="0" w:space="0" w:color="auto"/>
            <w:left w:val="none" w:sz="0" w:space="0" w:color="auto"/>
            <w:bottom w:val="none" w:sz="0" w:space="0" w:color="auto"/>
            <w:right w:val="none" w:sz="0" w:space="0" w:color="auto"/>
          </w:divBdr>
        </w:div>
        <w:div w:id="220747519">
          <w:marLeft w:val="0"/>
          <w:marRight w:val="0"/>
          <w:marTop w:val="0"/>
          <w:marBottom w:val="0"/>
          <w:divBdr>
            <w:top w:val="none" w:sz="0" w:space="0" w:color="auto"/>
            <w:left w:val="none" w:sz="0" w:space="0" w:color="auto"/>
            <w:bottom w:val="none" w:sz="0" w:space="0" w:color="auto"/>
            <w:right w:val="none" w:sz="0" w:space="0" w:color="auto"/>
          </w:divBdr>
        </w:div>
        <w:div w:id="220747520">
          <w:marLeft w:val="0"/>
          <w:marRight w:val="0"/>
          <w:marTop w:val="0"/>
          <w:marBottom w:val="0"/>
          <w:divBdr>
            <w:top w:val="none" w:sz="0" w:space="0" w:color="auto"/>
            <w:left w:val="none" w:sz="0" w:space="0" w:color="auto"/>
            <w:bottom w:val="none" w:sz="0" w:space="0" w:color="auto"/>
            <w:right w:val="none" w:sz="0" w:space="0" w:color="auto"/>
          </w:divBdr>
        </w:div>
        <w:div w:id="220747521">
          <w:marLeft w:val="0"/>
          <w:marRight w:val="0"/>
          <w:marTop w:val="0"/>
          <w:marBottom w:val="0"/>
          <w:divBdr>
            <w:top w:val="none" w:sz="0" w:space="0" w:color="auto"/>
            <w:left w:val="none" w:sz="0" w:space="0" w:color="auto"/>
            <w:bottom w:val="none" w:sz="0" w:space="0" w:color="auto"/>
            <w:right w:val="none" w:sz="0" w:space="0" w:color="auto"/>
          </w:divBdr>
        </w:div>
        <w:div w:id="220747522">
          <w:marLeft w:val="0"/>
          <w:marRight w:val="0"/>
          <w:marTop w:val="0"/>
          <w:marBottom w:val="0"/>
          <w:divBdr>
            <w:top w:val="none" w:sz="0" w:space="0" w:color="auto"/>
            <w:left w:val="none" w:sz="0" w:space="0" w:color="auto"/>
            <w:bottom w:val="none" w:sz="0" w:space="0" w:color="auto"/>
            <w:right w:val="none" w:sz="0" w:space="0" w:color="auto"/>
          </w:divBdr>
        </w:div>
        <w:div w:id="220747523">
          <w:marLeft w:val="0"/>
          <w:marRight w:val="0"/>
          <w:marTop w:val="0"/>
          <w:marBottom w:val="0"/>
          <w:divBdr>
            <w:top w:val="none" w:sz="0" w:space="0" w:color="auto"/>
            <w:left w:val="none" w:sz="0" w:space="0" w:color="auto"/>
            <w:bottom w:val="none" w:sz="0" w:space="0" w:color="auto"/>
            <w:right w:val="none" w:sz="0" w:space="0" w:color="auto"/>
          </w:divBdr>
        </w:div>
        <w:div w:id="220747524">
          <w:marLeft w:val="0"/>
          <w:marRight w:val="0"/>
          <w:marTop w:val="0"/>
          <w:marBottom w:val="0"/>
          <w:divBdr>
            <w:top w:val="none" w:sz="0" w:space="0" w:color="auto"/>
            <w:left w:val="none" w:sz="0" w:space="0" w:color="auto"/>
            <w:bottom w:val="none" w:sz="0" w:space="0" w:color="auto"/>
            <w:right w:val="none" w:sz="0" w:space="0" w:color="auto"/>
          </w:divBdr>
        </w:div>
      </w:divsChild>
    </w:div>
    <w:div w:id="220747474">
      <w:marLeft w:val="0"/>
      <w:marRight w:val="0"/>
      <w:marTop w:val="0"/>
      <w:marBottom w:val="0"/>
      <w:divBdr>
        <w:top w:val="none" w:sz="0" w:space="0" w:color="auto"/>
        <w:left w:val="none" w:sz="0" w:space="0" w:color="auto"/>
        <w:bottom w:val="none" w:sz="0" w:space="0" w:color="auto"/>
        <w:right w:val="none" w:sz="0" w:space="0" w:color="auto"/>
      </w:divBdr>
    </w:div>
    <w:div w:id="220747476">
      <w:marLeft w:val="0"/>
      <w:marRight w:val="0"/>
      <w:marTop w:val="0"/>
      <w:marBottom w:val="0"/>
      <w:divBdr>
        <w:top w:val="none" w:sz="0" w:space="0" w:color="auto"/>
        <w:left w:val="none" w:sz="0" w:space="0" w:color="auto"/>
        <w:bottom w:val="none" w:sz="0" w:space="0" w:color="auto"/>
        <w:right w:val="none" w:sz="0" w:space="0" w:color="auto"/>
      </w:divBdr>
    </w:div>
    <w:div w:id="220747477">
      <w:marLeft w:val="0"/>
      <w:marRight w:val="0"/>
      <w:marTop w:val="0"/>
      <w:marBottom w:val="0"/>
      <w:divBdr>
        <w:top w:val="none" w:sz="0" w:space="0" w:color="auto"/>
        <w:left w:val="none" w:sz="0" w:space="0" w:color="auto"/>
        <w:bottom w:val="none" w:sz="0" w:space="0" w:color="auto"/>
        <w:right w:val="none" w:sz="0" w:space="0" w:color="auto"/>
      </w:divBdr>
    </w:div>
    <w:div w:id="220747479">
      <w:marLeft w:val="0"/>
      <w:marRight w:val="0"/>
      <w:marTop w:val="0"/>
      <w:marBottom w:val="0"/>
      <w:divBdr>
        <w:top w:val="none" w:sz="0" w:space="0" w:color="auto"/>
        <w:left w:val="none" w:sz="0" w:space="0" w:color="auto"/>
        <w:bottom w:val="none" w:sz="0" w:space="0" w:color="auto"/>
        <w:right w:val="none" w:sz="0" w:space="0" w:color="auto"/>
      </w:divBdr>
    </w:div>
    <w:div w:id="220747480">
      <w:marLeft w:val="0"/>
      <w:marRight w:val="0"/>
      <w:marTop w:val="0"/>
      <w:marBottom w:val="0"/>
      <w:divBdr>
        <w:top w:val="none" w:sz="0" w:space="0" w:color="auto"/>
        <w:left w:val="none" w:sz="0" w:space="0" w:color="auto"/>
        <w:bottom w:val="none" w:sz="0" w:space="0" w:color="auto"/>
        <w:right w:val="none" w:sz="0" w:space="0" w:color="auto"/>
      </w:divBdr>
    </w:div>
    <w:div w:id="220747481">
      <w:marLeft w:val="0"/>
      <w:marRight w:val="0"/>
      <w:marTop w:val="0"/>
      <w:marBottom w:val="0"/>
      <w:divBdr>
        <w:top w:val="none" w:sz="0" w:space="0" w:color="auto"/>
        <w:left w:val="none" w:sz="0" w:space="0" w:color="auto"/>
        <w:bottom w:val="none" w:sz="0" w:space="0" w:color="auto"/>
        <w:right w:val="none" w:sz="0" w:space="0" w:color="auto"/>
      </w:divBdr>
    </w:div>
    <w:div w:id="220747482">
      <w:marLeft w:val="0"/>
      <w:marRight w:val="0"/>
      <w:marTop w:val="0"/>
      <w:marBottom w:val="0"/>
      <w:divBdr>
        <w:top w:val="none" w:sz="0" w:space="0" w:color="auto"/>
        <w:left w:val="none" w:sz="0" w:space="0" w:color="auto"/>
        <w:bottom w:val="none" w:sz="0" w:space="0" w:color="auto"/>
        <w:right w:val="none" w:sz="0" w:space="0" w:color="auto"/>
      </w:divBdr>
      <w:divsChild>
        <w:div w:id="220747475">
          <w:marLeft w:val="0"/>
          <w:marRight w:val="0"/>
          <w:marTop w:val="0"/>
          <w:marBottom w:val="0"/>
          <w:divBdr>
            <w:top w:val="none" w:sz="0" w:space="0" w:color="auto"/>
            <w:left w:val="none" w:sz="0" w:space="0" w:color="auto"/>
            <w:bottom w:val="none" w:sz="0" w:space="0" w:color="auto"/>
            <w:right w:val="none" w:sz="0" w:space="0" w:color="auto"/>
          </w:divBdr>
        </w:div>
        <w:div w:id="220747478">
          <w:marLeft w:val="0"/>
          <w:marRight w:val="0"/>
          <w:marTop w:val="0"/>
          <w:marBottom w:val="0"/>
          <w:divBdr>
            <w:top w:val="none" w:sz="0" w:space="0" w:color="auto"/>
            <w:left w:val="none" w:sz="0" w:space="0" w:color="auto"/>
            <w:bottom w:val="none" w:sz="0" w:space="0" w:color="auto"/>
            <w:right w:val="none" w:sz="0" w:space="0" w:color="auto"/>
          </w:divBdr>
        </w:div>
        <w:div w:id="220747484">
          <w:marLeft w:val="0"/>
          <w:marRight w:val="0"/>
          <w:marTop w:val="0"/>
          <w:marBottom w:val="0"/>
          <w:divBdr>
            <w:top w:val="none" w:sz="0" w:space="0" w:color="auto"/>
            <w:left w:val="none" w:sz="0" w:space="0" w:color="auto"/>
            <w:bottom w:val="none" w:sz="0" w:space="0" w:color="auto"/>
            <w:right w:val="none" w:sz="0" w:space="0" w:color="auto"/>
          </w:divBdr>
        </w:div>
        <w:div w:id="220747485">
          <w:marLeft w:val="0"/>
          <w:marRight w:val="0"/>
          <w:marTop w:val="0"/>
          <w:marBottom w:val="0"/>
          <w:divBdr>
            <w:top w:val="none" w:sz="0" w:space="0" w:color="auto"/>
            <w:left w:val="none" w:sz="0" w:space="0" w:color="auto"/>
            <w:bottom w:val="none" w:sz="0" w:space="0" w:color="auto"/>
            <w:right w:val="none" w:sz="0" w:space="0" w:color="auto"/>
          </w:divBdr>
        </w:div>
        <w:div w:id="220747504">
          <w:marLeft w:val="0"/>
          <w:marRight w:val="0"/>
          <w:marTop w:val="0"/>
          <w:marBottom w:val="0"/>
          <w:divBdr>
            <w:top w:val="none" w:sz="0" w:space="0" w:color="auto"/>
            <w:left w:val="none" w:sz="0" w:space="0" w:color="auto"/>
            <w:bottom w:val="none" w:sz="0" w:space="0" w:color="auto"/>
            <w:right w:val="none" w:sz="0" w:space="0" w:color="auto"/>
          </w:divBdr>
        </w:div>
        <w:div w:id="220747509">
          <w:marLeft w:val="0"/>
          <w:marRight w:val="0"/>
          <w:marTop w:val="0"/>
          <w:marBottom w:val="0"/>
          <w:divBdr>
            <w:top w:val="none" w:sz="0" w:space="0" w:color="auto"/>
            <w:left w:val="none" w:sz="0" w:space="0" w:color="auto"/>
            <w:bottom w:val="none" w:sz="0" w:space="0" w:color="auto"/>
            <w:right w:val="none" w:sz="0" w:space="0" w:color="auto"/>
          </w:divBdr>
        </w:div>
      </w:divsChild>
    </w:div>
    <w:div w:id="220747486">
      <w:marLeft w:val="0"/>
      <w:marRight w:val="0"/>
      <w:marTop w:val="0"/>
      <w:marBottom w:val="0"/>
      <w:divBdr>
        <w:top w:val="none" w:sz="0" w:space="0" w:color="auto"/>
        <w:left w:val="none" w:sz="0" w:space="0" w:color="auto"/>
        <w:bottom w:val="none" w:sz="0" w:space="0" w:color="auto"/>
        <w:right w:val="none" w:sz="0" w:space="0" w:color="auto"/>
      </w:divBdr>
      <w:divsChild>
        <w:div w:id="220747483">
          <w:marLeft w:val="0"/>
          <w:marRight w:val="0"/>
          <w:marTop w:val="0"/>
          <w:marBottom w:val="0"/>
          <w:divBdr>
            <w:top w:val="none" w:sz="0" w:space="0" w:color="auto"/>
            <w:left w:val="none" w:sz="0" w:space="0" w:color="auto"/>
            <w:bottom w:val="none" w:sz="0" w:space="0" w:color="auto"/>
            <w:right w:val="none" w:sz="0" w:space="0" w:color="auto"/>
          </w:divBdr>
        </w:div>
        <w:div w:id="220747487">
          <w:marLeft w:val="0"/>
          <w:marRight w:val="0"/>
          <w:marTop w:val="0"/>
          <w:marBottom w:val="0"/>
          <w:divBdr>
            <w:top w:val="none" w:sz="0" w:space="0" w:color="auto"/>
            <w:left w:val="none" w:sz="0" w:space="0" w:color="auto"/>
            <w:bottom w:val="none" w:sz="0" w:space="0" w:color="auto"/>
            <w:right w:val="none" w:sz="0" w:space="0" w:color="auto"/>
          </w:divBdr>
        </w:div>
        <w:div w:id="220747493">
          <w:marLeft w:val="0"/>
          <w:marRight w:val="0"/>
          <w:marTop w:val="0"/>
          <w:marBottom w:val="0"/>
          <w:divBdr>
            <w:top w:val="none" w:sz="0" w:space="0" w:color="auto"/>
            <w:left w:val="none" w:sz="0" w:space="0" w:color="auto"/>
            <w:bottom w:val="none" w:sz="0" w:space="0" w:color="auto"/>
            <w:right w:val="none" w:sz="0" w:space="0" w:color="auto"/>
          </w:divBdr>
        </w:div>
        <w:div w:id="220747496">
          <w:marLeft w:val="0"/>
          <w:marRight w:val="0"/>
          <w:marTop w:val="0"/>
          <w:marBottom w:val="0"/>
          <w:divBdr>
            <w:top w:val="none" w:sz="0" w:space="0" w:color="auto"/>
            <w:left w:val="none" w:sz="0" w:space="0" w:color="auto"/>
            <w:bottom w:val="none" w:sz="0" w:space="0" w:color="auto"/>
            <w:right w:val="none" w:sz="0" w:space="0" w:color="auto"/>
          </w:divBdr>
        </w:div>
        <w:div w:id="220747498">
          <w:marLeft w:val="0"/>
          <w:marRight w:val="0"/>
          <w:marTop w:val="0"/>
          <w:marBottom w:val="0"/>
          <w:divBdr>
            <w:top w:val="none" w:sz="0" w:space="0" w:color="auto"/>
            <w:left w:val="none" w:sz="0" w:space="0" w:color="auto"/>
            <w:bottom w:val="none" w:sz="0" w:space="0" w:color="auto"/>
            <w:right w:val="none" w:sz="0" w:space="0" w:color="auto"/>
          </w:divBdr>
        </w:div>
        <w:div w:id="220747500">
          <w:marLeft w:val="0"/>
          <w:marRight w:val="0"/>
          <w:marTop w:val="0"/>
          <w:marBottom w:val="0"/>
          <w:divBdr>
            <w:top w:val="none" w:sz="0" w:space="0" w:color="auto"/>
            <w:left w:val="none" w:sz="0" w:space="0" w:color="auto"/>
            <w:bottom w:val="none" w:sz="0" w:space="0" w:color="auto"/>
            <w:right w:val="none" w:sz="0" w:space="0" w:color="auto"/>
          </w:divBdr>
        </w:div>
        <w:div w:id="220747503">
          <w:marLeft w:val="0"/>
          <w:marRight w:val="0"/>
          <w:marTop w:val="0"/>
          <w:marBottom w:val="0"/>
          <w:divBdr>
            <w:top w:val="none" w:sz="0" w:space="0" w:color="auto"/>
            <w:left w:val="none" w:sz="0" w:space="0" w:color="auto"/>
            <w:bottom w:val="none" w:sz="0" w:space="0" w:color="auto"/>
            <w:right w:val="none" w:sz="0" w:space="0" w:color="auto"/>
          </w:divBdr>
        </w:div>
        <w:div w:id="220747505">
          <w:marLeft w:val="0"/>
          <w:marRight w:val="0"/>
          <w:marTop w:val="0"/>
          <w:marBottom w:val="0"/>
          <w:divBdr>
            <w:top w:val="none" w:sz="0" w:space="0" w:color="auto"/>
            <w:left w:val="none" w:sz="0" w:space="0" w:color="auto"/>
            <w:bottom w:val="none" w:sz="0" w:space="0" w:color="auto"/>
            <w:right w:val="none" w:sz="0" w:space="0" w:color="auto"/>
          </w:divBdr>
        </w:div>
        <w:div w:id="220747506">
          <w:marLeft w:val="0"/>
          <w:marRight w:val="0"/>
          <w:marTop w:val="0"/>
          <w:marBottom w:val="0"/>
          <w:divBdr>
            <w:top w:val="none" w:sz="0" w:space="0" w:color="auto"/>
            <w:left w:val="none" w:sz="0" w:space="0" w:color="auto"/>
            <w:bottom w:val="none" w:sz="0" w:space="0" w:color="auto"/>
            <w:right w:val="none" w:sz="0" w:space="0" w:color="auto"/>
          </w:divBdr>
        </w:div>
        <w:div w:id="220747508">
          <w:marLeft w:val="0"/>
          <w:marRight w:val="0"/>
          <w:marTop w:val="0"/>
          <w:marBottom w:val="0"/>
          <w:divBdr>
            <w:top w:val="none" w:sz="0" w:space="0" w:color="auto"/>
            <w:left w:val="none" w:sz="0" w:space="0" w:color="auto"/>
            <w:bottom w:val="none" w:sz="0" w:space="0" w:color="auto"/>
            <w:right w:val="none" w:sz="0" w:space="0" w:color="auto"/>
          </w:divBdr>
        </w:div>
      </w:divsChild>
    </w:div>
    <w:div w:id="220747488">
      <w:marLeft w:val="0"/>
      <w:marRight w:val="0"/>
      <w:marTop w:val="0"/>
      <w:marBottom w:val="0"/>
      <w:divBdr>
        <w:top w:val="none" w:sz="0" w:space="0" w:color="auto"/>
        <w:left w:val="none" w:sz="0" w:space="0" w:color="auto"/>
        <w:bottom w:val="none" w:sz="0" w:space="0" w:color="auto"/>
        <w:right w:val="none" w:sz="0" w:space="0" w:color="auto"/>
      </w:divBdr>
    </w:div>
    <w:div w:id="220747489">
      <w:marLeft w:val="0"/>
      <w:marRight w:val="0"/>
      <w:marTop w:val="0"/>
      <w:marBottom w:val="0"/>
      <w:divBdr>
        <w:top w:val="none" w:sz="0" w:space="0" w:color="auto"/>
        <w:left w:val="none" w:sz="0" w:space="0" w:color="auto"/>
        <w:bottom w:val="none" w:sz="0" w:space="0" w:color="auto"/>
        <w:right w:val="none" w:sz="0" w:space="0" w:color="auto"/>
      </w:divBdr>
    </w:div>
    <w:div w:id="220747490">
      <w:marLeft w:val="0"/>
      <w:marRight w:val="0"/>
      <w:marTop w:val="0"/>
      <w:marBottom w:val="0"/>
      <w:divBdr>
        <w:top w:val="none" w:sz="0" w:space="0" w:color="auto"/>
        <w:left w:val="none" w:sz="0" w:space="0" w:color="auto"/>
        <w:bottom w:val="none" w:sz="0" w:space="0" w:color="auto"/>
        <w:right w:val="none" w:sz="0" w:space="0" w:color="auto"/>
      </w:divBdr>
    </w:div>
    <w:div w:id="220747491">
      <w:marLeft w:val="0"/>
      <w:marRight w:val="0"/>
      <w:marTop w:val="0"/>
      <w:marBottom w:val="0"/>
      <w:divBdr>
        <w:top w:val="none" w:sz="0" w:space="0" w:color="auto"/>
        <w:left w:val="none" w:sz="0" w:space="0" w:color="auto"/>
        <w:bottom w:val="none" w:sz="0" w:space="0" w:color="auto"/>
        <w:right w:val="none" w:sz="0" w:space="0" w:color="auto"/>
      </w:divBdr>
    </w:div>
    <w:div w:id="220747492">
      <w:marLeft w:val="0"/>
      <w:marRight w:val="0"/>
      <w:marTop w:val="0"/>
      <w:marBottom w:val="0"/>
      <w:divBdr>
        <w:top w:val="none" w:sz="0" w:space="0" w:color="auto"/>
        <w:left w:val="none" w:sz="0" w:space="0" w:color="auto"/>
        <w:bottom w:val="none" w:sz="0" w:space="0" w:color="auto"/>
        <w:right w:val="none" w:sz="0" w:space="0" w:color="auto"/>
      </w:divBdr>
    </w:div>
    <w:div w:id="220747494">
      <w:marLeft w:val="0"/>
      <w:marRight w:val="0"/>
      <w:marTop w:val="0"/>
      <w:marBottom w:val="0"/>
      <w:divBdr>
        <w:top w:val="none" w:sz="0" w:space="0" w:color="auto"/>
        <w:left w:val="none" w:sz="0" w:space="0" w:color="auto"/>
        <w:bottom w:val="none" w:sz="0" w:space="0" w:color="auto"/>
        <w:right w:val="none" w:sz="0" w:space="0" w:color="auto"/>
      </w:divBdr>
    </w:div>
    <w:div w:id="220747495">
      <w:marLeft w:val="0"/>
      <w:marRight w:val="0"/>
      <w:marTop w:val="0"/>
      <w:marBottom w:val="0"/>
      <w:divBdr>
        <w:top w:val="none" w:sz="0" w:space="0" w:color="auto"/>
        <w:left w:val="none" w:sz="0" w:space="0" w:color="auto"/>
        <w:bottom w:val="none" w:sz="0" w:space="0" w:color="auto"/>
        <w:right w:val="none" w:sz="0" w:space="0" w:color="auto"/>
      </w:divBdr>
    </w:div>
    <w:div w:id="220747497">
      <w:marLeft w:val="0"/>
      <w:marRight w:val="0"/>
      <w:marTop w:val="0"/>
      <w:marBottom w:val="0"/>
      <w:divBdr>
        <w:top w:val="none" w:sz="0" w:space="0" w:color="auto"/>
        <w:left w:val="none" w:sz="0" w:space="0" w:color="auto"/>
        <w:bottom w:val="none" w:sz="0" w:space="0" w:color="auto"/>
        <w:right w:val="none" w:sz="0" w:space="0" w:color="auto"/>
      </w:divBdr>
    </w:div>
    <w:div w:id="220747499">
      <w:marLeft w:val="0"/>
      <w:marRight w:val="0"/>
      <w:marTop w:val="0"/>
      <w:marBottom w:val="0"/>
      <w:divBdr>
        <w:top w:val="none" w:sz="0" w:space="0" w:color="auto"/>
        <w:left w:val="none" w:sz="0" w:space="0" w:color="auto"/>
        <w:bottom w:val="none" w:sz="0" w:space="0" w:color="auto"/>
        <w:right w:val="none" w:sz="0" w:space="0" w:color="auto"/>
      </w:divBdr>
    </w:div>
    <w:div w:id="220747501">
      <w:marLeft w:val="0"/>
      <w:marRight w:val="0"/>
      <w:marTop w:val="0"/>
      <w:marBottom w:val="0"/>
      <w:divBdr>
        <w:top w:val="none" w:sz="0" w:space="0" w:color="auto"/>
        <w:left w:val="none" w:sz="0" w:space="0" w:color="auto"/>
        <w:bottom w:val="none" w:sz="0" w:space="0" w:color="auto"/>
        <w:right w:val="none" w:sz="0" w:space="0" w:color="auto"/>
      </w:divBdr>
    </w:div>
    <w:div w:id="220747502">
      <w:marLeft w:val="0"/>
      <w:marRight w:val="0"/>
      <w:marTop w:val="0"/>
      <w:marBottom w:val="0"/>
      <w:divBdr>
        <w:top w:val="none" w:sz="0" w:space="0" w:color="auto"/>
        <w:left w:val="none" w:sz="0" w:space="0" w:color="auto"/>
        <w:bottom w:val="none" w:sz="0" w:space="0" w:color="auto"/>
        <w:right w:val="none" w:sz="0" w:space="0" w:color="auto"/>
      </w:divBdr>
    </w:div>
    <w:div w:id="220747507">
      <w:marLeft w:val="0"/>
      <w:marRight w:val="0"/>
      <w:marTop w:val="0"/>
      <w:marBottom w:val="0"/>
      <w:divBdr>
        <w:top w:val="none" w:sz="0" w:space="0" w:color="auto"/>
        <w:left w:val="none" w:sz="0" w:space="0" w:color="auto"/>
        <w:bottom w:val="none" w:sz="0" w:space="0" w:color="auto"/>
        <w:right w:val="none" w:sz="0" w:space="0" w:color="auto"/>
      </w:divBdr>
    </w:div>
    <w:div w:id="22074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wesolowska@mmm.com"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23</Pages>
  <Words>7717</Words>
  <Characters>-32766</Characters>
  <Application>Microsoft Office Outlook</Application>
  <DocSecurity>0</DocSecurity>
  <Lines>0</Lines>
  <Paragraphs>0</Paragraphs>
  <ScaleCrop>false</ScaleCrop>
  <Company>BSSKANCELARIA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3</cp:revision>
  <cp:lastPrinted>2017-11-30T11:12:00Z</cp:lastPrinted>
  <dcterms:created xsi:type="dcterms:W3CDTF">2017-11-30T11:14:00Z</dcterms:created>
  <dcterms:modified xsi:type="dcterms:W3CDTF">2017-11-30T11:16:00Z</dcterms:modified>
</cp:coreProperties>
</file>