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501" w14:textId="3AD3B609" w:rsidR="008E3AC3" w:rsidRPr="0027696A" w:rsidRDefault="0027696A" w:rsidP="001473E6">
      <w:pPr>
        <w:pStyle w:val="NormalnyWeb"/>
        <w:spacing w:before="120" w:beforeAutospacing="0" w:after="120" w:afterAutospacing="0"/>
        <w:rPr>
          <w:color w:val="000000"/>
          <w:sz w:val="22"/>
          <w:szCs w:val="22"/>
        </w:rPr>
      </w:pPr>
      <w:r w:rsidRPr="0027696A">
        <w:rPr>
          <w:color w:val="000000"/>
          <w:sz w:val="22"/>
          <w:szCs w:val="22"/>
        </w:rPr>
        <w:t>.................................................................................</w:t>
      </w:r>
      <w:r w:rsidR="008E3AC3">
        <w:rPr>
          <w:color w:val="000000"/>
          <w:sz w:val="22"/>
          <w:szCs w:val="22"/>
        </w:rPr>
        <w:t xml:space="preserve">                      –––––––––––––––––––––––-  </w:t>
      </w:r>
    </w:p>
    <w:p w14:paraId="33F71C9F" w14:textId="5E429312" w:rsidR="0027696A" w:rsidRPr="0027696A" w:rsidRDefault="008E3AC3" w:rsidP="001473E6">
      <w:pPr>
        <w:pStyle w:val="NormalnyWeb"/>
        <w:spacing w:before="120" w:beforeAutospacing="0" w:after="120" w:afterAutospacing="0"/>
        <w:rPr>
          <w:color w:val="000000"/>
          <w:sz w:val="22"/>
          <w:szCs w:val="22"/>
        </w:rPr>
      </w:pPr>
      <w:r>
        <w:rPr>
          <w:color w:val="000000"/>
          <w:sz w:val="22"/>
          <w:szCs w:val="22"/>
        </w:rPr>
        <w:t>(</w:t>
      </w:r>
      <w:r w:rsidR="0027696A" w:rsidRPr="0027696A">
        <w:rPr>
          <w:color w:val="000000"/>
          <w:sz w:val="22"/>
          <w:szCs w:val="22"/>
        </w:rPr>
        <w:t xml:space="preserve">imię i </w:t>
      </w:r>
      <w:proofErr w:type="gramStart"/>
      <w:r w:rsidR="0027696A" w:rsidRPr="0027696A">
        <w:rPr>
          <w:color w:val="000000"/>
          <w:sz w:val="22"/>
          <w:szCs w:val="22"/>
        </w:rPr>
        <w:t xml:space="preserve">nazwisko) </w:t>
      </w:r>
      <w:r>
        <w:rPr>
          <w:color w:val="000000"/>
          <w:sz w:val="22"/>
          <w:szCs w:val="22"/>
        </w:rPr>
        <w:t xml:space="preserve">  </w:t>
      </w:r>
      <w:proofErr w:type="gramEnd"/>
      <w:r>
        <w:rPr>
          <w:color w:val="000000"/>
          <w:sz w:val="22"/>
          <w:szCs w:val="22"/>
        </w:rPr>
        <w:t xml:space="preserve">                                                                       </w:t>
      </w:r>
      <w:r w:rsidR="0027696A" w:rsidRPr="0027696A">
        <w:rPr>
          <w:color w:val="000000"/>
          <w:sz w:val="22"/>
          <w:szCs w:val="22"/>
        </w:rPr>
        <w:t>(miejscowość, data)</w:t>
      </w:r>
    </w:p>
    <w:p w14:paraId="2A11E0CC" w14:textId="77777777" w:rsidR="0027696A" w:rsidRPr="0027696A" w:rsidRDefault="0027696A" w:rsidP="001473E6">
      <w:pPr>
        <w:pStyle w:val="NormalnyWeb"/>
        <w:spacing w:before="120" w:beforeAutospacing="0" w:after="120" w:afterAutospacing="0"/>
        <w:rPr>
          <w:color w:val="000000"/>
          <w:sz w:val="22"/>
          <w:szCs w:val="22"/>
        </w:rPr>
      </w:pPr>
      <w:r w:rsidRPr="0027696A">
        <w:rPr>
          <w:color w:val="000000"/>
          <w:sz w:val="22"/>
          <w:szCs w:val="22"/>
        </w:rPr>
        <w:t>..................................................................................</w:t>
      </w:r>
    </w:p>
    <w:p w14:paraId="0AE9AE35" w14:textId="77777777" w:rsidR="0027696A" w:rsidRPr="0027696A" w:rsidRDefault="0027696A" w:rsidP="001473E6">
      <w:pPr>
        <w:pStyle w:val="NormalnyWeb"/>
        <w:spacing w:before="120" w:beforeAutospacing="0" w:after="120" w:afterAutospacing="0"/>
        <w:rPr>
          <w:color w:val="000000"/>
          <w:sz w:val="22"/>
          <w:szCs w:val="22"/>
        </w:rPr>
      </w:pPr>
      <w:r w:rsidRPr="0027696A">
        <w:rPr>
          <w:color w:val="000000"/>
          <w:sz w:val="22"/>
          <w:szCs w:val="22"/>
        </w:rPr>
        <w:t>..................................................................................</w:t>
      </w:r>
    </w:p>
    <w:p w14:paraId="41CCCE4B" w14:textId="77777777" w:rsidR="0027696A" w:rsidRPr="0027696A" w:rsidRDefault="0027696A" w:rsidP="001473E6">
      <w:pPr>
        <w:pStyle w:val="NormalnyWeb"/>
        <w:spacing w:before="120" w:beforeAutospacing="0" w:after="120" w:afterAutospacing="0"/>
        <w:rPr>
          <w:color w:val="000000"/>
          <w:sz w:val="22"/>
          <w:szCs w:val="22"/>
        </w:rPr>
      </w:pPr>
      <w:r w:rsidRPr="0027696A">
        <w:rPr>
          <w:color w:val="000000"/>
          <w:sz w:val="22"/>
          <w:szCs w:val="22"/>
        </w:rPr>
        <w:t>(adres wnioskodawcy)</w:t>
      </w:r>
    </w:p>
    <w:p w14:paraId="6912DF12" w14:textId="77777777" w:rsidR="0027696A" w:rsidRPr="0027696A" w:rsidRDefault="0027696A" w:rsidP="001473E6">
      <w:pPr>
        <w:pStyle w:val="NormalnyWeb"/>
        <w:spacing w:before="120" w:beforeAutospacing="0" w:after="120" w:afterAutospacing="0"/>
        <w:rPr>
          <w:color w:val="000000"/>
          <w:sz w:val="22"/>
          <w:szCs w:val="22"/>
        </w:rPr>
      </w:pPr>
      <w:r w:rsidRPr="0027696A">
        <w:rPr>
          <w:color w:val="000000"/>
          <w:sz w:val="22"/>
          <w:szCs w:val="22"/>
        </w:rPr>
        <w:t>................................................................................</w:t>
      </w:r>
    </w:p>
    <w:p w14:paraId="1404AEDA" w14:textId="77777777" w:rsidR="0027696A" w:rsidRPr="0027696A" w:rsidRDefault="0027696A" w:rsidP="001473E6">
      <w:pPr>
        <w:pStyle w:val="NormalnyWeb"/>
        <w:spacing w:before="120" w:beforeAutospacing="0" w:after="120" w:afterAutospacing="0"/>
        <w:rPr>
          <w:color w:val="000000"/>
          <w:sz w:val="22"/>
          <w:szCs w:val="22"/>
        </w:rPr>
      </w:pPr>
      <w:r w:rsidRPr="0027696A">
        <w:rPr>
          <w:color w:val="000000"/>
          <w:sz w:val="22"/>
          <w:szCs w:val="22"/>
        </w:rPr>
        <w:t>(nr telefonu)</w:t>
      </w:r>
    </w:p>
    <w:p w14:paraId="12B49799" w14:textId="4AE8C23E" w:rsidR="0027696A" w:rsidRPr="0027488A" w:rsidRDefault="008E3AC3" w:rsidP="001473E6">
      <w:pPr>
        <w:pStyle w:val="NormalnyWeb"/>
        <w:spacing w:before="0" w:beforeAutospacing="0" w:after="0" w:afterAutospacing="0"/>
        <w:rPr>
          <w:b/>
          <w:bCs/>
          <w:color w:val="000000"/>
          <w:sz w:val="22"/>
          <w:szCs w:val="22"/>
        </w:rPr>
      </w:pPr>
      <w:r>
        <w:rPr>
          <w:color w:val="000000"/>
          <w:sz w:val="22"/>
          <w:szCs w:val="22"/>
        </w:rPr>
        <w:t xml:space="preserve">                                                                                    </w:t>
      </w:r>
      <w:r w:rsidRPr="0027488A">
        <w:rPr>
          <w:b/>
          <w:bCs/>
          <w:color w:val="000000"/>
          <w:sz w:val="22"/>
          <w:szCs w:val="22"/>
        </w:rPr>
        <w:t>Pomorski</w:t>
      </w:r>
      <w:r w:rsidR="0027696A" w:rsidRPr="0027488A">
        <w:rPr>
          <w:b/>
          <w:bCs/>
          <w:color w:val="000000"/>
          <w:sz w:val="22"/>
          <w:szCs w:val="22"/>
        </w:rPr>
        <w:t xml:space="preserve"> Wojewódzki</w:t>
      </w:r>
    </w:p>
    <w:p w14:paraId="3528771D" w14:textId="217DE733" w:rsidR="0027696A" w:rsidRPr="0027488A" w:rsidRDefault="008E3AC3" w:rsidP="001473E6">
      <w:pPr>
        <w:pStyle w:val="NormalnyWeb"/>
        <w:spacing w:before="0" w:beforeAutospacing="0" w:after="0" w:afterAutospacing="0"/>
        <w:rPr>
          <w:b/>
          <w:bCs/>
          <w:color w:val="000000"/>
          <w:sz w:val="22"/>
          <w:szCs w:val="22"/>
        </w:rPr>
      </w:pPr>
      <w:r w:rsidRPr="0027488A">
        <w:rPr>
          <w:b/>
          <w:bCs/>
          <w:color w:val="000000"/>
          <w:sz w:val="22"/>
          <w:szCs w:val="22"/>
        </w:rPr>
        <w:t xml:space="preserve">                                                                                    </w:t>
      </w:r>
      <w:r w:rsidR="0027696A" w:rsidRPr="0027488A">
        <w:rPr>
          <w:b/>
          <w:bCs/>
          <w:color w:val="000000"/>
          <w:sz w:val="22"/>
          <w:szCs w:val="22"/>
        </w:rPr>
        <w:t>Inspektor Farmaceutyczny</w:t>
      </w:r>
    </w:p>
    <w:p w14:paraId="6C6E65A7" w14:textId="521F250C" w:rsidR="0027696A" w:rsidRPr="0027488A" w:rsidRDefault="008E3AC3" w:rsidP="001473E6">
      <w:pPr>
        <w:pStyle w:val="NormalnyWeb"/>
        <w:spacing w:before="0" w:beforeAutospacing="0" w:after="0" w:afterAutospacing="0"/>
        <w:rPr>
          <w:b/>
          <w:bCs/>
          <w:color w:val="000000"/>
          <w:sz w:val="22"/>
          <w:szCs w:val="22"/>
        </w:rPr>
      </w:pPr>
      <w:r w:rsidRPr="0027488A">
        <w:rPr>
          <w:b/>
          <w:bCs/>
          <w:color w:val="000000"/>
          <w:sz w:val="22"/>
          <w:szCs w:val="22"/>
        </w:rPr>
        <w:t xml:space="preserve">                                                                                    </w:t>
      </w:r>
      <w:r w:rsidR="0027696A" w:rsidRPr="0027488A">
        <w:rPr>
          <w:b/>
          <w:bCs/>
          <w:color w:val="000000"/>
          <w:sz w:val="22"/>
          <w:szCs w:val="22"/>
        </w:rPr>
        <w:t xml:space="preserve">ul. </w:t>
      </w:r>
      <w:r w:rsidRPr="0027488A">
        <w:rPr>
          <w:b/>
          <w:bCs/>
          <w:color w:val="000000"/>
          <w:sz w:val="22"/>
          <w:szCs w:val="22"/>
        </w:rPr>
        <w:t>Na Stoku 50</w:t>
      </w:r>
    </w:p>
    <w:p w14:paraId="67DD1036" w14:textId="13400CAE" w:rsidR="001473E6" w:rsidRPr="0027488A" w:rsidRDefault="008E3AC3" w:rsidP="001473E6">
      <w:pPr>
        <w:pStyle w:val="NormalnyWeb"/>
        <w:spacing w:before="0" w:beforeAutospacing="0" w:after="0" w:afterAutospacing="0"/>
        <w:rPr>
          <w:b/>
          <w:bCs/>
          <w:color w:val="000000"/>
          <w:sz w:val="22"/>
          <w:szCs w:val="22"/>
        </w:rPr>
      </w:pPr>
      <w:r w:rsidRPr="0027488A">
        <w:rPr>
          <w:b/>
          <w:bCs/>
          <w:color w:val="000000"/>
          <w:sz w:val="22"/>
          <w:szCs w:val="22"/>
        </w:rPr>
        <w:t xml:space="preserve">                                                                                    </w:t>
      </w:r>
      <w:r w:rsidR="001473E6" w:rsidRPr="0027488A">
        <w:rPr>
          <w:b/>
          <w:bCs/>
          <w:color w:val="000000"/>
          <w:sz w:val="22"/>
          <w:szCs w:val="22"/>
        </w:rPr>
        <w:t>80</w:t>
      </w:r>
      <w:r w:rsidR="0027696A" w:rsidRPr="0027488A">
        <w:rPr>
          <w:b/>
          <w:bCs/>
          <w:color w:val="000000"/>
          <w:sz w:val="22"/>
          <w:szCs w:val="22"/>
        </w:rPr>
        <w:t>-</w:t>
      </w:r>
      <w:r w:rsidR="001473E6" w:rsidRPr="0027488A">
        <w:rPr>
          <w:b/>
          <w:bCs/>
          <w:color w:val="000000"/>
          <w:sz w:val="22"/>
          <w:szCs w:val="22"/>
        </w:rPr>
        <w:t xml:space="preserve">874 </w:t>
      </w:r>
      <w:r w:rsidRPr="0027488A">
        <w:rPr>
          <w:b/>
          <w:bCs/>
          <w:color w:val="000000"/>
          <w:sz w:val="22"/>
          <w:szCs w:val="22"/>
        </w:rPr>
        <w:t xml:space="preserve"> </w:t>
      </w:r>
      <w:r w:rsidR="0027696A" w:rsidRPr="0027488A">
        <w:rPr>
          <w:b/>
          <w:bCs/>
          <w:color w:val="000000"/>
          <w:sz w:val="22"/>
          <w:szCs w:val="22"/>
        </w:rPr>
        <w:t xml:space="preserve"> </w:t>
      </w:r>
      <w:r w:rsidR="001473E6" w:rsidRPr="0027488A">
        <w:rPr>
          <w:b/>
          <w:bCs/>
          <w:color w:val="000000"/>
          <w:sz w:val="22"/>
          <w:szCs w:val="22"/>
        </w:rPr>
        <w:t>Gdańsk</w:t>
      </w:r>
    </w:p>
    <w:p w14:paraId="1B93B297" w14:textId="4A4097C6" w:rsidR="0027696A" w:rsidRPr="0027696A" w:rsidRDefault="008E3AC3" w:rsidP="0027696A">
      <w:pPr>
        <w:pStyle w:val="NormalnyWeb"/>
        <w:rPr>
          <w:color w:val="000000"/>
          <w:sz w:val="22"/>
          <w:szCs w:val="22"/>
        </w:rPr>
      </w:pPr>
      <w:r>
        <w:rPr>
          <w:color w:val="000000"/>
          <w:sz w:val="22"/>
          <w:szCs w:val="22"/>
        </w:rPr>
        <w:t xml:space="preserve">                                                                         </w:t>
      </w:r>
      <w:r w:rsidR="0027696A" w:rsidRPr="0027696A">
        <w:rPr>
          <w:color w:val="000000"/>
          <w:sz w:val="22"/>
          <w:szCs w:val="22"/>
        </w:rPr>
        <w:t>WNIOSEK</w:t>
      </w:r>
    </w:p>
    <w:p w14:paraId="340CFCF5" w14:textId="6C393202" w:rsidR="0027696A" w:rsidRPr="008E3AC3" w:rsidRDefault="0027696A" w:rsidP="0027696A">
      <w:pPr>
        <w:pStyle w:val="NormalnyWeb"/>
        <w:rPr>
          <w:color w:val="000000"/>
          <w:sz w:val="22"/>
          <w:szCs w:val="22"/>
          <w:u w:val="single"/>
        </w:rPr>
      </w:pPr>
      <w:r w:rsidRPr="008E3AC3">
        <w:rPr>
          <w:color w:val="000000"/>
          <w:sz w:val="22"/>
          <w:szCs w:val="22"/>
          <w:u w:val="single"/>
        </w:rPr>
        <w:t>o wydanie dokumentu umożliwiającego wewnątrzwspólnotową dostawę lub wewnątrzwspólnotowe nabycie środków odurzających lub substancji psychotropowych</w:t>
      </w:r>
      <w:r w:rsidR="008E3AC3" w:rsidRPr="008E3AC3">
        <w:rPr>
          <w:color w:val="000000"/>
          <w:sz w:val="22"/>
          <w:szCs w:val="22"/>
          <w:u w:val="single"/>
        </w:rPr>
        <w:t xml:space="preserve"> </w:t>
      </w:r>
      <w:r w:rsidRPr="008E3AC3">
        <w:rPr>
          <w:color w:val="000000"/>
          <w:sz w:val="22"/>
          <w:szCs w:val="22"/>
          <w:u w:val="single"/>
        </w:rPr>
        <w:t>na własne potrzeby lecznicze</w:t>
      </w:r>
    </w:p>
    <w:p w14:paraId="71511BB7" w14:textId="4DD7619C" w:rsidR="0027696A" w:rsidRPr="0027696A" w:rsidRDefault="0027696A" w:rsidP="0027696A">
      <w:pPr>
        <w:pStyle w:val="NormalnyWeb"/>
        <w:rPr>
          <w:color w:val="000000"/>
          <w:sz w:val="22"/>
          <w:szCs w:val="22"/>
        </w:rPr>
      </w:pPr>
      <w:r w:rsidRPr="0027696A">
        <w:rPr>
          <w:color w:val="000000"/>
          <w:sz w:val="22"/>
          <w:szCs w:val="22"/>
        </w:rPr>
        <w:t>Składam wniosek o wy</w:t>
      </w:r>
      <w:r w:rsidR="00B3459F">
        <w:rPr>
          <w:color w:val="000000"/>
          <w:sz w:val="22"/>
          <w:szCs w:val="22"/>
        </w:rPr>
        <w:t>stawienie</w:t>
      </w:r>
      <w:r w:rsidR="001473E6">
        <w:rPr>
          <w:color w:val="000000"/>
          <w:sz w:val="22"/>
          <w:szCs w:val="22"/>
        </w:rPr>
        <w:t>/uwierzytelnienie*</w:t>
      </w:r>
      <w:r w:rsidRPr="0027696A">
        <w:rPr>
          <w:color w:val="000000"/>
          <w:sz w:val="22"/>
          <w:szCs w:val="22"/>
        </w:rPr>
        <w:t xml:space="preserve"> dokumentu umożliwiającego wewnątrzwspólnotową dostawę lub wewnątrzwspólnotowe nabycie środków odurzających lub substancji psychotropowych na własne potrzeby lecznicze.</w:t>
      </w:r>
    </w:p>
    <w:p w14:paraId="4FA13E14"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1. Imię i nazwisko ……………………………………………………………………</w:t>
      </w:r>
      <w:proofErr w:type="gramStart"/>
      <w:r w:rsidRPr="0027696A">
        <w:rPr>
          <w:color w:val="000000"/>
          <w:sz w:val="22"/>
          <w:szCs w:val="22"/>
        </w:rPr>
        <w:t>…….</w:t>
      </w:r>
      <w:proofErr w:type="gramEnd"/>
      <w:r w:rsidRPr="0027696A">
        <w:rPr>
          <w:color w:val="000000"/>
          <w:sz w:val="22"/>
          <w:szCs w:val="22"/>
        </w:rPr>
        <w:t>.</w:t>
      </w:r>
    </w:p>
    <w:p w14:paraId="77D7762E"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2. Nr i rodzaj dokumentu tożsamości (np.: paszport, dowód osobisty) ………………………</w:t>
      </w:r>
    </w:p>
    <w:p w14:paraId="1FDDB8A6"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w:t>
      </w:r>
    </w:p>
    <w:p w14:paraId="18018E8D"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3. Data i miejsce urodzenia: …………………………………………………………</w:t>
      </w:r>
      <w:proofErr w:type="gramStart"/>
      <w:r w:rsidRPr="0027696A">
        <w:rPr>
          <w:color w:val="000000"/>
          <w:sz w:val="22"/>
          <w:szCs w:val="22"/>
        </w:rPr>
        <w:t>…….</w:t>
      </w:r>
      <w:proofErr w:type="gramEnd"/>
      <w:r w:rsidRPr="0027696A">
        <w:rPr>
          <w:color w:val="000000"/>
          <w:sz w:val="22"/>
          <w:szCs w:val="22"/>
        </w:rPr>
        <w:t>.</w:t>
      </w:r>
    </w:p>
    <w:p w14:paraId="0EC66D53"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4. Adres pacjenta: ……………………………………………………………………</w:t>
      </w:r>
      <w:proofErr w:type="gramStart"/>
      <w:r w:rsidRPr="0027696A">
        <w:rPr>
          <w:color w:val="000000"/>
          <w:sz w:val="22"/>
          <w:szCs w:val="22"/>
        </w:rPr>
        <w:t>…….</w:t>
      </w:r>
      <w:proofErr w:type="gramEnd"/>
      <w:r w:rsidRPr="0027696A">
        <w:rPr>
          <w:color w:val="000000"/>
          <w:sz w:val="22"/>
          <w:szCs w:val="22"/>
        </w:rPr>
        <w:t>.</w:t>
      </w:r>
    </w:p>
    <w:p w14:paraId="6D5CC22C"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 xml:space="preserve">5. Obywatelstwo </w:t>
      </w:r>
      <w:proofErr w:type="gramStart"/>
      <w:r w:rsidRPr="0027696A">
        <w:rPr>
          <w:color w:val="000000"/>
          <w:sz w:val="22"/>
          <w:szCs w:val="22"/>
        </w:rPr>
        <w:t>pacjenta:…</w:t>
      </w:r>
      <w:proofErr w:type="gramEnd"/>
      <w:r w:rsidRPr="0027696A">
        <w:rPr>
          <w:color w:val="000000"/>
          <w:sz w:val="22"/>
          <w:szCs w:val="22"/>
        </w:rPr>
        <w:t>……………………………………………………………….</w:t>
      </w:r>
    </w:p>
    <w:p w14:paraId="1A91F498"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6. Płeć pacjenta: …………………………………………………………………………….</w:t>
      </w:r>
    </w:p>
    <w:p w14:paraId="6C612031"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7. Kraj, do którego udaje się pacjent: …………………………………………………</w:t>
      </w:r>
      <w:proofErr w:type="gramStart"/>
      <w:r w:rsidRPr="0027696A">
        <w:rPr>
          <w:color w:val="000000"/>
          <w:sz w:val="22"/>
          <w:szCs w:val="22"/>
        </w:rPr>
        <w:t>…….</w:t>
      </w:r>
      <w:proofErr w:type="gramEnd"/>
      <w:r w:rsidRPr="0027696A">
        <w:rPr>
          <w:color w:val="000000"/>
          <w:sz w:val="22"/>
          <w:szCs w:val="22"/>
        </w:rPr>
        <w:t>.</w:t>
      </w:r>
    </w:p>
    <w:p w14:paraId="651CE1BF"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8. Przewidywana data przekroczenia granicy: ……………………………………………….</w:t>
      </w:r>
    </w:p>
    <w:p w14:paraId="200D5699"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9. Termin podróży: …………………………………………………………………………</w:t>
      </w:r>
    </w:p>
    <w:p w14:paraId="3ABFE8E0"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10. Dane dot. przepisanego leku (w tym nazwa leku oraz nazwa substancji czynnej):</w:t>
      </w:r>
    </w:p>
    <w:p w14:paraId="6F55A32D"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w:t>
      </w:r>
    </w:p>
    <w:p w14:paraId="4361F254"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w:t>
      </w:r>
    </w:p>
    <w:p w14:paraId="1F9A5975" w14:textId="77777777" w:rsidR="0027696A" w:rsidRPr="0027696A" w:rsidRDefault="0027696A" w:rsidP="001473E6">
      <w:pPr>
        <w:pStyle w:val="NormalnyWeb"/>
        <w:spacing w:before="0" w:beforeAutospacing="0" w:after="0" w:afterAutospacing="0"/>
        <w:rPr>
          <w:color w:val="000000"/>
          <w:sz w:val="22"/>
          <w:szCs w:val="22"/>
        </w:rPr>
      </w:pPr>
      <w:r w:rsidRPr="0027696A">
        <w:rPr>
          <w:color w:val="000000"/>
          <w:sz w:val="22"/>
          <w:szCs w:val="22"/>
        </w:rPr>
        <w:t>11. Inne: ………………………………………………………………………………………</w:t>
      </w:r>
    </w:p>
    <w:p w14:paraId="7F66A847" w14:textId="43710BD9" w:rsidR="0027696A" w:rsidRPr="0027696A" w:rsidRDefault="008E3AC3" w:rsidP="001473E6">
      <w:pPr>
        <w:pStyle w:val="NormalnyWeb"/>
        <w:spacing w:before="0" w:beforeAutospacing="0" w:after="0" w:afterAutospacing="0"/>
        <w:ind w:left="4248"/>
        <w:rPr>
          <w:color w:val="000000"/>
          <w:sz w:val="22"/>
          <w:szCs w:val="22"/>
        </w:rPr>
      </w:pPr>
      <w:r>
        <w:rPr>
          <w:color w:val="000000"/>
          <w:sz w:val="22"/>
          <w:szCs w:val="22"/>
        </w:rPr>
        <w:t xml:space="preserve">                                                                                                   </w:t>
      </w:r>
      <w:r w:rsidR="0027696A" w:rsidRPr="0027696A">
        <w:rPr>
          <w:color w:val="000000"/>
          <w:sz w:val="22"/>
          <w:szCs w:val="22"/>
        </w:rPr>
        <w:t>…………………..……………………………</w:t>
      </w:r>
    </w:p>
    <w:p w14:paraId="2052B6A3" w14:textId="7DBEF7C1" w:rsidR="0027696A" w:rsidRDefault="008E3AC3" w:rsidP="001473E6">
      <w:pPr>
        <w:pStyle w:val="NormalnyWeb"/>
        <w:spacing w:before="0" w:beforeAutospacing="0" w:after="0" w:afterAutospacing="0"/>
        <w:rPr>
          <w:color w:val="000000"/>
          <w:sz w:val="22"/>
          <w:szCs w:val="22"/>
        </w:rPr>
      </w:pPr>
      <w:r>
        <w:rPr>
          <w:color w:val="000000"/>
          <w:sz w:val="22"/>
          <w:szCs w:val="22"/>
        </w:rPr>
        <w:t xml:space="preserve">                                                                                             </w:t>
      </w:r>
      <w:r w:rsidR="0027696A" w:rsidRPr="0027696A">
        <w:rPr>
          <w:color w:val="000000"/>
          <w:sz w:val="22"/>
          <w:szCs w:val="22"/>
        </w:rPr>
        <w:t>(czytelny podpis)</w:t>
      </w:r>
    </w:p>
    <w:p w14:paraId="48FD0261" w14:textId="77777777" w:rsidR="00F6522C" w:rsidRDefault="00F6522C" w:rsidP="001473E6">
      <w:pPr>
        <w:pStyle w:val="NormalnyWeb"/>
        <w:spacing w:before="0" w:beforeAutospacing="0" w:after="0" w:afterAutospacing="0"/>
        <w:rPr>
          <w:color w:val="000000"/>
          <w:sz w:val="22"/>
          <w:szCs w:val="22"/>
        </w:rPr>
      </w:pPr>
      <w:r>
        <w:rPr>
          <w:color w:val="000000"/>
          <w:sz w:val="22"/>
          <w:szCs w:val="22"/>
        </w:rPr>
        <w:t xml:space="preserve">                                                       </w:t>
      </w:r>
    </w:p>
    <w:p w14:paraId="2A113E75" w14:textId="30412CC6" w:rsidR="00F6522C" w:rsidRPr="00F6522C" w:rsidRDefault="00F6522C" w:rsidP="001473E6">
      <w:pPr>
        <w:pStyle w:val="NormalnyWeb"/>
        <w:spacing w:before="0" w:beforeAutospacing="0" w:after="0" w:afterAutospacing="0"/>
        <w:rPr>
          <w:b/>
          <w:bCs/>
          <w:color w:val="000000"/>
          <w:sz w:val="16"/>
          <w:szCs w:val="16"/>
        </w:rPr>
      </w:pPr>
      <w:r w:rsidRPr="00F6522C">
        <w:rPr>
          <w:b/>
          <w:bCs/>
          <w:color w:val="000000"/>
          <w:sz w:val="22"/>
          <w:szCs w:val="22"/>
        </w:rPr>
        <w:t xml:space="preserve">                                                                          </w:t>
      </w:r>
      <w:r w:rsidRPr="00F6522C">
        <w:rPr>
          <w:b/>
          <w:bCs/>
          <w:color w:val="000000"/>
          <w:sz w:val="16"/>
          <w:szCs w:val="16"/>
        </w:rPr>
        <w:t>UWAGA: PODPIS RÓWNIEŻ NA DRUGIEJ STRONIE</w:t>
      </w:r>
    </w:p>
    <w:p w14:paraId="20355505" w14:textId="77777777" w:rsidR="0027696A" w:rsidRPr="0027696A" w:rsidRDefault="0027696A" w:rsidP="0027696A">
      <w:pPr>
        <w:pStyle w:val="NormalnyWeb"/>
        <w:rPr>
          <w:color w:val="000000"/>
          <w:sz w:val="22"/>
          <w:szCs w:val="22"/>
        </w:rPr>
      </w:pPr>
      <w:r w:rsidRPr="0027696A">
        <w:rPr>
          <w:color w:val="000000"/>
          <w:sz w:val="22"/>
          <w:szCs w:val="22"/>
        </w:rPr>
        <w:t>Załączniki:</w:t>
      </w:r>
    </w:p>
    <w:p w14:paraId="390B776F" w14:textId="77777777" w:rsidR="0027696A" w:rsidRPr="0027696A" w:rsidRDefault="0027696A" w:rsidP="0027696A">
      <w:pPr>
        <w:pStyle w:val="NormalnyWeb"/>
        <w:rPr>
          <w:color w:val="000000"/>
          <w:sz w:val="22"/>
          <w:szCs w:val="22"/>
        </w:rPr>
      </w:pPr>
      <w:r w:rsidRPr="0027696A">
        <w:rPr>
          <w:color w:val="000000"/>
          <w:sz w:val="22"/>
          <w:szCs w:val="22"/>
        </w:rPr>
        <w:t xml:space="preserve">1. Dokument umożliwiający wewnątrzwspólnotową dostawę lub wewnątrzwspólnotowe nabycie środków odurzających lub substancji psychotropowych na własne potrzeby </w:t>
      </w:r>
      <w:proofErr w:type="gramStart"/>
      <w:r w:rsidRPr="0027696A">
        <w:rPr>
          <w:color w:val="000000"/>
          <w:sz w:val="22"/>
          <w:szCs w:val="22"/>
        </w:rPr>
        <w:t>lecznicze”-</w:t>
      </w:r>
      <w:proofErr w:type="gramEnd"/>
      <w:r w:rsidRPr="0027696A">
        <w:rPr>
          <w:color w:val="000000"/>
          <w:sz w:val="22"/>
          <w:szCs w:val="22"/>
        </w:rPr>
        <w:t xml:space="preserve"> 2 egzemplarze wystawione przez lekarza (w przypadku wydania przez ww. dokumentu w celu jego uwierzytelnienia).</w:t>
      </w:r>
    </w:p>
    <w:p w14:paraId="36A791DC" w14:textId="17CB9DFF" w:rsidR="0027696A" w:rsidRDefault="0027696A" w:rsidP="001473E6">
      <w:pPr>
        <w:pStyle w:val="NormalnyWeb"/>
        <w:rPr>
          <w:color w:val="000000"/>
          <w:sz w:val="22"/>
          <w:szCs w:val="22"/>
        </w:rPr>
      </w:pPr>
      <w:r w:rsidRPr="0027696A">
        <w:rPr>
          <w:color w:val="000000"/>
          <w:sz w:val="22"/>
          <w:szCs w:val="22"/>
        </w:rPr>
        <w:t>2. Recepta (zgodnie z pkt 2 Wykazu Wymaganych Dokumentów zawartym w informacji w sprawie optymalizacji procesu wydawania dokumentu umożliwiającego wewnątrzwspólnotową dostawę lub wewnątrzwspólnotowe nabycie środków odurzających lub substancji psychotropowych na własne potrzeby lecznicze).</w:t>
      </w:r>
    </w:p>
    <w:p w14:paraId="3FB63235" w14:textId="77777777" w:rsidR="00F6522C" w:rsidRPr="00F6522C" w:rsidRDefault="00F6522C" w:rsidP="00F6522C">
      <w:pPr>
        <w:spacing w:after="0" w:line="240" w:lineRule="auto"/>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lastRenderedPageBreak/>
        <w:t xml:space="preserve">Oświadczam, że zapoznałem się z następującymi informacjami udzielonymi mi </w:t>
      </w:r>
      <w:r w:rsidRPr="00F6522C">
        <w:rPr>
          <w:rFonts w:ascii="Times New Roman" w:eastAsia="Times New Roman" w:hAnsi="Times New Roman" w:cs="Times New Roman"/>
          <w:kern w:val="0"/>
          <w:sz w:val="16"/>
          <w:szCs w:val="16"/>
          <w:lang w:eastAsia="pl-PL"/>
          <w14:ligatures w14:val="none"/>
        </w:rPr>
        <w:t>na podstawie art. 13 ust. 1 i 2 oraz art. 14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F6522C">
        <w:rPr>
          <w:rFonts w:ascii="Times New Roman" w:eastAsia="Times New Roman" w:hAnsi="Times New Roman" w:cs="Times New Roman"/>
          <w:kern w:val="0"/>
          <w:sz w:val="16"/>
          <w:szCs w:val="16"/>
          <w:lang w:eastAsia="pl-PL"/>
          <w14:ligatures w14:val="none"/>
        </w:rPr>
        <w:t>Dz.Urz</w:t>
      </w:r>
      <w:proofErr w:type="spellEnd"/>
      <w:r w:rsidRPr="00F6522C">
        <w:rPr>
          <w:rFonts w:ascii="Times New Roman" w:eastAsia="Times New Roman" w:hAnsi="Times New Roman" w:cs="Times New Roman"/>
          <w:kern w:val="0"/>
          <w:sz w:val="16"/>
          <w:szCs w:val="16"/>
          <w:lang w:eastAsia="pl-PL"/>
          <w14:ligatures w14:val="none"/>
        </w:rPr>
        <w:t>. UE L 119, s. 1) – dalej RODO (</w:t>
      </w:r>
      <w:r w:rsidRPr="00F6522C">
        <w:rPr>
          <w:rFonts w:ascii="Times New Roman" w:eastAsia="Times New Roman" w:hAnsi="Times New Roman" w:cs="Times New Roman"/>
          <w:kern w:val="0"/>
          <w:sz w:val="16"/>
          <w:szCs w:val="16"/>
          <w:u w:val="single"/>
          <w:lang w:eastAsia="pl-PL"/>
          <w14:ligatures w14:val="none"/>
        </w:rPr>
        <w:t>informacji udzielono poprzez udostępnienie na stronie internetowej wzoru wniosku o wydanie dokumentu umożliwiającego wewnątrzwspólnotową dostawę lub wewnątrzwspólnotowe nabycie środków odurzających lub substancji psychotropowych na własne potrzeby lecznicze zawierającego niniejszą klauzulę RODO</w:t>
      </w:r>
      <w:r w:rsidRPr="00F6522C">
        <w:rPr>
          <w:rFonts w:ascii="Times New Roman" w:eastAsia="Times New Roman" w:hAnsi="Times New Roman" w:cs="Times New Roman"/>
          <w:kern w:val="0"/>
          <w:sz w:val="16"/>
          <w:szCs w:val="16"/>
          <w:lang w:eastAsia="pl-PL"/>
          <w14:ligatures w14:val="none"/>
        </w:rPr>
        <w:t>):</w:t>
      </w:r>
    </w:p>
    <w:p w14:paraId="4BB0EEB9"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 xml:space="preserve">Administrator danych osobowych (ADO) </w:t>
      </w:r>
    </w:p>
    <w:p w14:paraId="5DC31662" w14:textId="77777777" w:rsidR="00F6522C" w:rsidRPr="00F6522C" w:rsidRDefault="00F6522C" w:rsidP="00F6522C">
      <w:pPr>
        <w:spacing w:after="0" w:line="240" w:lineRule="auto"/>
        <w:ind w:left="567"/>
        <w:jc w:val="both"/>
        <w:rPr>
          <w:rFonts w:ascii="Times New Roman" w:eastAsia="Times New Roman" w:hAnsi="Times New Roman" w:cs="Times New Roman"/>
          <w:kern w:val="0"/>
          <w:sz w:val="16"/>
          <w:szCs w:val="16"/>
          <w:lang w:eastAsia="pl-PL"/>
          <w14:ligatures w14:val="none"/>
        </w:rPr>
      </w:pPr>
      <w:bookmarkStart w:id="0" w:name="_Hlk515005200"/>
      <w:r w:rsidRPr="00F6522C">
        <w:rPr>
          <w:rFonts w:ascii="Times New Roman" w:eastAsia="Times New Roman" w:hAnsi="Times New Roman" w:cs="Times New Roman"/>
          <w:kern w:val="0"/>
          <w:sz w:val="16"/>
          <w:szCs w:val="16"/>
          <w:lang w:eastAsia="pl-PL"/>
          <w14:ligatures w14:val="none"/>
        </w:rPr>
        <w:t xml:space="preserve">Pomorski Wojewódzki Inspektor Farmaceutyczny </w:t>
      </w:r>
      <w:bookmarkEnd w:id="0"/>
      <w:r w:rsidRPr="00F6522C">
        <w:rPr>
          <w:rFonts w:ascii="Times New Roman" w:eastAsia="Times New Roman" w:hAnsi="Times New Roman" w:cs="Times New Roman"/>
          <w:kern w:val="0"/>
          <w:sz w:val="16"/>
          <w:szCs w:val="16"/>
          <w:lang w:eastAsia="pl-PL"/>
          <w14:ligatures w14:val="none"/>
        </w:rPr>
        <w:t xml:space="preserve">z siedzibą </w:t>
      </w:r>
      <w:r w:rsidRPr="00F6522C">
        <w:rPr>
          <w:rFonts w:ascii="Times New Roman" w:eastAsia="Times New Roman" w:hAnsi="Times New Roman" w:cs="Times New Roman"/>
          <w:kern w:val="0"/>
          <w:sz w:val="16"/>
          <w:szCs w:val="16"/>
          <w:lang w:eastAsia="pl-PL"/>
          <w14:ligatures w14:val="none"/>
        </w:rPr>
        <w:br/>
        <w:t>w Gdańsku ul. Na Stoku 50, 80-874 Gdańsk, jest administratorem danych osobowych.</w:t>
      </w:r>
    </w:p>
    <w:p w14:paraId="203E8C03"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Inspektor Ochrony Danych</w:t>
      </w:r>
    </w:p>
    <w:p w14:paraId="1A8E23D6" w14:textId="77777777" w:rsidR="00F6522C" w:rsidRPr="00F6522C" w:rsidRDefault="00F6522C" w:rsidP="00F6522C">
      <w:pPr>
        <w:spacing w:after="0" w:line="240" w:lineRule="auto"/>
        <w:ind w:left="567"/>
        <w:jc w:val="both"/>
        <w:rPr>
          <w:rFonts w:ascii="Times New Roman" w:eastAsia="Times New Roman" w:hAnsi="Times New Roman" w:cs="Times New Roman"/>
          <w:kern w:val="0"/>
          <w:sz w:val="16"/>
          <w:szCs w:val="16"/>
          <w:lang w:eastAsia="pl-PL"/>
          <w14:ligatures w14:val="none"/>
        </w:rPr>
      </w:pPr>
      <w:bookmarkStart w:id="1" w:name="_Hlk521312695"/>
      <w:r w:rsidRPr="00F6522C">
        <w:rPr>
          <w:rFonts w:ascii="Times New Roman" w:eastAsia="Times New Roman" w:hAnsi="Times New Roman" w:cs="Times New Roman"/>
          <w:kern w:val="0"/>
          <w:sz w:val="16"/>
          <w:szCs w:val="16"/>
          <w:lang w:eastAsia="pl-PL"/>
          <w14:ligatures w14:val="none"/>
        </w:rPr>
        <w:t xml:space="preserve">Pomorski Wojewódzki Inspektor Farmaceutyczny </w:t>
      </w:r>
      <w:bookmarkEnd w:id="1"/>
      <w:r w:rsidRPr="00F6522C">
        <w:rPr>
          <w:rFonts w:ascii="Times New Roman" w:eastAsia="Times New Roman" w:hAnsi="Times New Roman" w:cs="Times New Roman"/>
          <w:kern w:val="0"/>
          <w:sz w:val="16"/>
          <w:szCs w:val="16"/>
          <w:lang w:eastAsia="pl-PL"/>
          <w14:ligatures w14:val="none"/>
        </w:rPr>
        <w:t xml:space="preserve">wyznaczył Inspektora Ochrony Danych, z którym mogą się Państwo skontaktować w sprawach ochrony swoich danych osobowych przez e-mail </w:t>
      </w:r>
      <w:r w:rsidRPr="00F6522C">
        <w:rPr>
          <w:rFonts w:ascii="Times New Roman" w:eastAsia="Times New Roman" w:hAnsi="Times New Roman" w:cs="Times New Roman"/>
          <w:b/>
          <w:kern w:val="0"/>
          <w:sz w:val="16"/>
          <w:szCs w:val="16"/>
          <w:lang w:eastAsia="pl-PL"/>
          <w14:ligatures w14:val="none"/>
        </w:rPr>
        <w:t xml:space="preserve">m.grzymala@wiif.gdansk.pl </w:t>
      </w:r>
      <w:r w:rsidRPr="00F6522C">
        <w:rPr>
          <w:rFonts w:ascii="Times New Roman" w:eastAsia="Times New Roman" w:hAnsi="Times New Roman" w:cs="Times New Roman"/>
          <w:kern w:val="0"/>
          <w:sz w:val="16"/>
          <w:szCs w:val="16"/>
          <w:lang w:eastAsia="pl-PL"/>
          <w14:ligatures w14:val="none"/>
        </w:rPr>
        <w:t xml:space="preserve">lub pisemnie na adres naszej siedziby, wskazany w pkt I. </w:t>
      </w:r>
    </w:p>
    <w:p w14:paraId="5A018CED"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 xml:space="preserve"> Cele i </w:t>
      </w:r>
      <w:bookmarkStart w:id="2" w:name="_Hlk516139253"/>
      <w:r w:rsidRPr="00F6522C">
        <w:rPr>
          <w:rFonts w:ascii="Times New Roman" w:eastAsia="Times New Roman" w:hAnsi="Times New Roman" w:cs="Times New Roman"/>
          <w:b/>
          <w:kern w:val="0"/>
          <w:sz w:val="16"/>
          <w:szCs w:val="16"/>
          <w:lang w:eastAsia="pl-PL"/>
          <w14:ligatures w14:val="none"/>
        </w:rPr>
        <w:t>podstawy przetwarzania</w:t>
      </w:r>
      <w:bookmarkEnd w:id="2"/>
    </w:p>
    <w:p w14:paraId="0888452E" w14:textId="77777777" w:rsidR="00F6522C" w:rsidRPr="00F6522C" w:rsidRDefault="00F6522C" w:rsidP="00F6522C">
      <w:pPr>
        <w:numPr>
          <w:ilvl w:val="0"/>
          <w:numId w:val="3"/>
        </w:numPr>
        <w:spacing w:after="0" w:line="240" w:lineRule="auto"/>
        <w:ind w:left="993"/>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 xml:space="preserve">Pomorski Wojewódzki Inspektor Farmaceutyczny jako administrator będzie przetwarzać Państwa dane osobowe w celu realizacji przez Pomorskiego Wojewódzkiego Inspektora Farmaceutycznego zadań wynikających z przepisów prawa lub realizowanych w interesie publicznym, w szczególności w celu wydawania w imieniu Pomorskiego Wojewódzkiego Inspektora Farmaceutycznego dokumentów umożliwiających wewnątrzwspólnotową dostawę lub wewnątrzwspólnotowe nabycie środków odurzających lub substancji psychotropowych na własne potrzeby lecznicze zgodnie z instrukcją określoną w decyzji Komitetu Wykonawczego z dnia 22 grudnia 1994 r. w sprawie zaświadczenia przewidzianego w art. 75 do celów przewożenia środków odurzających i substancji psychotropowych (Dz. Urz. WE L 239 z 22.09.2000, str. 463, z </w:t>
      </w:r>
      <w:proofErr w:type="spellStart"/>
      <w:r w:rsidRPr="00F6522C">
        <w:rPr>
          <w:rFonts w:ascii="Times New Roman" w:eastAsia="Times New Roman" w:hAnsi="Times New Roman" w:cs="Times New Roman"/>
          <w:kern w:val="0"/>
          <w:sz w:val="16"/>
          <w:szCs w:val="16"/>
          <w:lang w:eastAsia="pl-PL"/>
          <w14:ligatures w14:val="none"/>
        </w:rPr>
        <w:t>późn</w:t>
      </w:r>
      <w:proofErr w:type="spellEnd"/>
      <w:r w:rsidRPr="00F6522C">
        <w:rPr>
          <w:rFonts w:ascii="Times New Roman" w:eastAsia="Times New Roman" w:hAnsi="Times New Roman" w:cs="Times New Roman"/>
          <w:kern w:val="0"/>
          <w:sz w:val="16"/>
          <w:szCs w:val="16"/>
          <w:lang w:eastAsia="pl-PL"/>
          <w14:ligatures w14:val="none"/>
        </w:rPr>
        <w:t>. zm.- Dz. Urz. UE Polskie wydanie specjalne rozdz. 19, t. 2, str. 416)</w:t>
      </w:r>
    </w:p>
    <w:p w14:paraId="6ED2AA75" w14:textId="77777777" w:rsidR="00F6522C" w:rsidRPr="00F6522C" w:rsidRDefault="00F6522C" w:rsidP="00F6522C">
      <w:pPr>
        <w:numPr>
          <w:ilvl w:val="0"/>
          <w:numId w:val="3"/>
        </w:numPr>
        <w:spacing w:after="0" w:line="240" w:lineRule="auto"/>
        <w:contextualSpacing/>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Podstawy przetwarzania:</w:t>
      </w:r>
    </w:p>
    <w:p w14:paraId="22E245EA" w14:textId="77777777" w:rsidR="00F6522C" w:rsidRPr="00F6522C" w:rsidRDefault="00F6522C" w:rsidP="00F6522C">
      <w:pPr>
        <w:numPr>
          <w:ilvl w:val="0"/>
          <w:numId w:val="4"/>
        </w:numPr>
        <w:spacing w:after="0" w:line="240" w:lineRule="auto"/>
        <w:ind w:left="1418"/>
        <w:contextualSpacing/>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przetwarzanie jest niezbędne do wypełnienia obowiązku prawnego ciążącego na administratorze (art. 6 ust. 1 lit. c RODO);</w:t>
      </w:r>
    </w:p>
    <w:p w14:paraId="5DA0DBC7" w14:textId="77777777" w:rsidR="00F6522C" w:rsidRPr="00F6522C" w:rsidRDefault="00F6522C" w:rsidP="00F6522C">
      <w:pPr>
        <w:numPr>
          <w:ilvl w:val="0"/>
          <w:numId w:val="4"/>
        </w:numPr>
        <w:spacing w:after="0" w:line="240" w:lineRule="auto"/>
        <w:ind w:left="1418"/>
        <w:contextualSpacing/>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przetwarzanie jest niezbędne do wykonania zadania realizowanego w interesie publicznym lub w ramach sprawowania władzy publicznej powierzonej administratorowi; (art. 6 ust. 1 lit. e RODO).</w:t>
      </w:r>
    </w:p>
    <w:p w14:paraId="7F1C3CDA"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 xml:space="preserve">Okres przechowywania danych </w:t>
      </w:r>
    </w:p>
    <w:p w14:paraId="7957760C" w14:textId="77777777" w:rsidR="00F6522C" w:rsidRPr="00F6522C" w:rsidRDefault="00F6522C" w:rsidP="00F6522C">
      <w:pPr>
        <w:spacing w:after="0" w:line="240" w:lineRule="auto"/>
        <w:ind w:left="567"/>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 xml:space="preserve">Państwa dane osobowe będą przechowywane przez okres niezbędny do realizacji celów określonych w pkt III.A, a po tym czasie przez okres oraz w zakresie wymaganym przez przepisy powszechnie obowiązującego prawa. </w:t>
      </w:r>
    </w:p>
    <w:p w14:paraId="2B589822" w14:textId="77777777" w:rsidR="00F6522C" w:rsidRPr="00F6522C" w:rsidRDefault="00F6522C" w:rsidP="00F6522C">
      <w:pPr>
        <w:spacing w:after="0" w:line="240" w:lineRule="auto"/>
        <w:ind w:left="567"/>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W przypadku podmiotów nadzorowanych przez Pomorskiego Wojewódzkiego Inspektora Farmaceutycznego okres przechowywania danych zależy od daty zakończenia działalności danego podmiotu nadzorowanego przez Pomorskiego Wojewódzkiego Inspektora Farmaceutycznego. Po zakończeniu działalności podmiotu dane będą przechowywane przez okres wynikający z obowiązujących w danym momencie przepisów dotyczących archiwizacji dokumentów.</w:t>
      </w:r>
    </w:p>
    <w:p w14:paraId="00D107E1"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Odbiorcy danych</w:t>
      </w:r>
    </w:p>
    <w:p w14:paraId="6E27E6B4" w14:textId="77777777" w:rsidR="00F6522C" w:rsidRPr="00F6522C" w:rsidRDefault="00F6522C" w:rsidP="00F6522C">
      <w:pPr>
        <w:spacing w:after="0" w:line="240" w:lineRule="auto"/>
        <w:ind w:left="567"/>
        <w:contextualSpacing/>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 xml:space="preserve">W związku z przetwarzaniem danych w </w:t>
      </w:r>
      <w:proofErr w:type="gramStart"/>
      <w:r w:rsidRPr="00F6522C">
        <w:rPr>
          <w:rFonts w:ascii="Times New Roman" w:eastAsia="Times New Roman" w:hAnsi="Times New Roman" w:cs="Times New Roman"/>
          <w:kern w:val="0"/>
          <w:sz w:val="16"/>
          <w:szCs w:val="16"/>
          <w:lang w:eastAsia="pl-PL"/>
          <w14:ligatures w14:val="none"/>
        </w:rPr>
        <w:t>celach</w:t>
      </w:r>
      <w:proofErr w:type="gramEnd"/>
      <w:r w:rsidRPr="00F6522C">
        <w:rPr>
          <w:rFonts w:ascii="Times New Roman" w:eastAsia="Times New Roman" w:hAnsi="Times New Roman" w:cs="Times New Roman"/>
          <w:kern w:val="0"/>
          <w:sz w:val="16"/>
          <w:szCs w:val="16"/>
          <w:lang w:eastAsia="pl-PL"/>
          <w14:ligatures w14:val="none"/>
        </w:rPr>
        <w:t xml:space="preserve"> o których mowa w pkt III.A odbiorcami Państwa danych osobowych mogą być:</w:t>
      </w:r>
    </w:p>
    <w:p w14:paraId="0BCA686D" w14:textId="77777777" w:rsidR="00F6522C" w:rsidRPr="00F6522C" w:rsidRDefault="00F6522C" w:rsidP="00F6522C">
      <w:pPr>
        <w:numPr>
          <w:ilvl w:val="0"/>
          <w:numId w:val="5"/>
        </w:numPr>
        <w:spacing w:after="0" w:line="240" w:lineRule="auto"/>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organy władzy publicznej oraz podmioty wykonujące zadania publiczne lub działające na zlecenie organów władzy publicznej, w zakresie i w celach, które wynikają z przepisów powszechnie obowiązującego prawa</w:t>
      </w:r>
      <w:r w:rsidRPr="00F6522C">
        <w:rPr>
          <w:rFonts w:ascii="Times New Roman" w:eastAsia="Times New Roman" w:hAnsi="Times New Roman" w:cs="Times New Roman"/>
          <w:kern w:val="0"/>
          <w:sz w:val="16"/>
          <w:szCs w:val="16"/>
          <w:u w:val="single"/>
          <w:lang w:eastAsia="pl-PL"/>
          <w14:ligatures w14:val="none"/>
        </w:rPr>
        <w:t>;</w:t>
      </w:r>
    </w:p>
    <w:p w14:paraId="6F14E54D" w14:textId="77777777" w:rsidR="00F6522C" w:rsidRPr="00F6522C" w:rsidRDefault="00F6522C" w:rsidP="00F6522C">
      <w:pPr>
        <w:numPr>
          <w:ilvl w:val="0"/>
          <w:numId w:val="5"/>
        </w:numPr>
        <w:spacing w:after="0" w:line="240" w:lineRule="auto"/>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inne podmioty, które na podstawie stosownych umów podpisanych z Wojewódzkim Inspektoratem Farmaceutycznym przetwarzają dane osobowe dla których administratorem jest Pomorski Wojewódzki Inspektor Farmaceutyczny.</w:t>
      </w:r>
    </w:p>
    <w:p w14:paraId="0FADB4A9"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Prawa osób, których dane dotyczą:</w:t>
      </w:r>
    </w:p>
    <w:p w14:paraId="15F86A46" w14:textId="77777777" w:rsidR="00F6522C" w:rsidRPr="00F6522C" w:rsidRDefault="00F6522C" w:rsidP="00F6522C">
      <w:p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Zgodnie z RODO, przysługuje Państwu:</w:t>
      </w:r>
    </w:p>
    <w:p w14:paraId="7611BFB7"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dostępu do Państwa danych oraz otrzymania ich kopii,</w:t>
      </w:r>
    </w:p>
    <w:p w14:paraId="21F4C9D7"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 sprostowania (poprawiania) swoich danych,</w:t>
      </w:r>
    </w:p>
    <w:p w14:paraId="46F00869"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 usunięcia danych, w przypadku uznania, że nie ma podstaw do tego, abyśmy przetwarzali Państwa dane osobowe; jednakże dane osobowe nie mogą być usunięte w przypadku gdy przetwarzanie jest niezbędne z uwagi na interes publiczny w dziedzinie zdrowia publicznego, a nadto z uwagi na konieczność wywiązania się przez Pomorskiego Wojewódzkiego Inspektora Farmaceutycznego z obowiązku prawnego wymagającego przetwarzania danych lub wykonywania zadania realizowanego w interesie publicznym lub w ramach władzy publicznej powierzonej Pomorskiemu Wojewódzkiemu Inspektorowi Farmaceutycznemu,</w:t>
      </w:r>
    </w:p>
    <w:p w14:paraId="017F6CAE"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 żądania ograniczenia przetwarzania danych osobowych w następujących przypadkach:</w:t>
      </w:r>
    </w:p>
    <w:p w14:paraId="1078FC19" w14:textId="77777777" w:rsidR="00F6522C" w:rsidRPr="00F6522C" w:rsidRDefault="00F6522C" w:rsidP="00F6522C">
      <w:pPr>
        <w:spacing w:after="0" w:line="240" w:lineRule="auto"/>
        <w:ind w:left="1134"/>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a)</w:t>
      </w:r>
      <w:r w:rsidRPr="00F6522C">
        <w:rPr>
          <w:rFonts w:ascii="Times New Roman" w:eastAsia="Times New Roman" w:hAnsi="Times New Roman" w:cs="Times New Roman"/>
          <w:kern w:val="0"/>
          <w:sz w:val="16"/>
          <w:szCs w:val="16"/>
          <w:lang w:eastAsia="pl-PL"/>
          <w14:ligatures w14:val="none"/>
        </w:rPr>
        <w:tab/>
        <w:t>osoba, której dane dotyczą, kwestionuje prawidłowość danych osobowych - na okres pozwalający administratorowi sprawdzić prawidłowość tych danych;</w:t>
      </w:r>
    </w:p>
    <w:p w14:paraId="0C6BF6FF" w14:textId="77777777" w:rsidR="00F6522C" w:rsidRPr="00F6522C" w:rsidRDefault="00F6522C" w:rsidP="00F6522C">
      <w:pPr>
        <w:spacing w:after="0" w:line="240" w:lineRule="auto"/>
        <w:ind w:left="1134"/>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b)</w:t>
      </w:r>
      <w:r w:rsidRPr="00F6522C">
        <w:rPr>
          <w:rFonts w:ascii="Times New Roman" w:eastAsia="Times New Roman" w:hAnsi="Times New Roman" w:cs="Times New Roman"/>
          <w:kern w:val="0"/>
          <w:sz w:val="16"/>
          <w:szCs w:val="16"/>
          <w:lang w:eastAsia="pl-PL"/>
          <w14:ligatures w14:val="none"/>
        </w:rPr>
        <w:tab/>
        <w:t>przetwarzanie jest niezgodne z prawem, a osoba, której dane dotyczą, sprzeciwia się usunięciu danych osobowych, żądając w zamian ograniczenia ich wykorzystywania;</w:t>
      </w:r>
    </w:p>
    <w:p w14:paraId="24EF3E30" w14:textId="77777777" w:rsidR="00F6522C" w:rsidRPr="00F6522C" w:rsidRDefault="00F6522C" w:rsidP="00F6522C">
      <w:pPr>
        <w:spacing w:after="0" w:line="240" w:lineRule="auto"/>
        <w:ind w:left="1134"/>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c)</w:t>
      </w:r>
      <w:r w:rsidRPr="00F6522C">
        <w:rPr>
          <w:rFonts w:ascii="Times New Roman" w:eastAsia="Times New Roman" w:hAnsi="Times New Roman" w:cs="Times New Roman"/>
          <w:kern w:val="0"/>
          <w:sz w:val="16"/>
          <w:szCs w:val="16"/>
          <w:lang w:eastAsia="pl-PL"/>
          <w14:ligatures w14:val="none"/>
        </w:rPr>
        <w:tab/>
        <w:t>administrator nie potrzebuje już danych osobowych do celów przetwarzania, ale są one potrzebne osobie, której dane dotyczą, do ustalenia, dochodzenia lub obrony roszczeń;</w:t>
      </w:r>
    </w:p>
    <w:p w14:paraId="09317359" w14:textId="77777777" w:rsidR="00F6522C" w:rsidRPr="00F6522C" w:rsidRDefault="00F6522C" w:rsidP="00F6522C">
      <w:pPr>
        <w:spacing w:after="0" w:line="240" w:lineRule="auto"/>
        <w:ind w:left="1134"/>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d)</w:t>
      </w:r>
      <w:r w:rsidRPr="00F6522C">
        <w:rPr>
          <w:rFonts w:ascii="Times New Roman" w:eastAsia="Times New Roman" w:hAnsi="Times New Roman" w:cs="Times New Roman"/>
          <w:kern w:val="0"/>
          <w:sz w:val="16"/>
          <w:szCs w:val="16"/>
          <w:lang w:eastAsia="pl-PL"/>
          <w14:ligatures w14:val="none"/>
        </w:rPr>
        <w:tab/>
        <w:t xml:space="preserve">osoba, której dane dotyczą, wniosła sprzeciw wobec przetwarzania - do czasu stwierdzenia, czy prawnie uzasadnione podstawy po stronie administratora są nadrzędne wobec podstaw sprzeciwu osoby, której dane dotyczą. </w:t>
      </w:r>
    </w:p>
    <w:p w14:paraId="4922C621"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 wniesienia sprzeciwu wobec przetwarzania danych,</w:t>
      </w:r>
    </w:p>
    <w:p w14:paraId="5617C94D"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 xml:space="preserve">prawo do przenoszenia danych (jednakże to prawo nie ma zastosowania w </w:t>
      </w:r>
      <w:proofErr w:type="gramStart"/>
      <w:r w:rsidRPr="00F6522C">
        <w:rPr>
          <w:rFonts w:ascii="Times New Roman" w:eastAsia="Times New Roman" w:hAnsi="Times New Roman" w:cs="Times New Roman"/>
          <w:kern w:val="0"/>
          <w:sz w:val="16"/>
          <w:szCs w:val="16"/>
          <w:lang w:eastAsia="pl-PL"/>
          <w14:ligatures w14:val="none"/>
        </w:rPr>
        <w:t>przypadku</w:t>
      </w:r>
      <w:proofErr w:type="gramEnd"/>
      <w:r w:rsidRPr="00F6522C">
        <w:rPr>
          <w:rFonts w:ascii="Times New Roman" w:eastAsia="Times New Roman" w:hAnsi="Times New Roman" w:cs="Times New Roman"/>
          <w:kern w:val="0"/>
          <w:sz w:val="16"/>
          <w:szCs w:val="16"/>
          <w:lang w:eastAsia="pl-PL"/>
          <w14:ligatures w14:val="none"/>
        </w:rPr>
        <w:t xml:space="preserve"> gdy dane osobowe są przetwarzane w celu wykonania zadania realizowanego w interesie publicznym lub w ramach sprawowania władzy publicznej powierzonej administratorowi)</w:t>
      </w:r>
    </w:p>
    <w:p w14:paraId="699260F1"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 wniesienia skargi do polskiego organu nadzorczego (Prezesa Urzędu Ochrony Danych Osobowych) w przypadku uznania, że przetwarzamy Państwa dane osobowe niezgodnie z prawem;</w:t>
      </w:r>
    </w:p>
    <w:p w14:paraId="2F9DF2D1" w14:textId="77777777" w:rsidR="00F6522C" w:rsidRPr="00F6522C" w:rsidRDefault="00F6522C" w:rsidP="00F6522C">
      <w:pPr>
        <w:numPr>
          <w:ilvl w:val="0"/>
          <w:numId w:val="6"/>
        </w:numPr>
        <w:spacing w:after="0" w:line="240" w:lineRule="auto"/>
        <w:ind w:left="709"/>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prawo do cofnięcia zgody na przetwarzanie danych – nie dotyczy.</w:t>
      </w:r>
    </w:p>
    <w:p w14:paraId="5978F9AA"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r w:rsidRPr="00F6522C">
        <w:rPr>
          <w:rFonts w:ascii="Times New Roman" w:eastAsia="Times New Roman" w:hAnsi="Times New Roman" w:cs="Times New Roman"/>
          <w:b/>
          <w:kern w:val="0"/>
          <w:sz w:val="16"/>
          <w:szCs w:val="16"/>
          <w:lang w:eastAsia="pl-PL"/>
          <w14:ligatures w14:val="none"/>
        </w:rPr>
        <w:t>Informacja o wymogu/dobrowolności podania danych oraz konsekwencjach niepodania danych</w:t>
      </w:r>
    </w:p>
    <w:p w14:paraId="110EE260" w14:textId="77777777" w:rsidR="00F6522C" w:rsidRPr="00F6522C" w:rsidRDefault="00F6522C" w:rsidP="00F6522C">
      <w:pPr>
        <w:spacing w:after="0" w:line="240" w:lineRule="auto"/>
        <w:ind w:left="360"/>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 xml:space="preserve">Mając na uwadze wskazane w pkt III.B podstawy przetwarzania danych osobowych, podanie przez Państwa danych osobowych jest obowiązkowe. </w:t>
      </w:r>
      <w:bookmarkStart w:id="3" w:name="_Hlk516658820"/>
      <w:r w:rsidRPr="00F6522C">
        <w:rPr>
          <w:rFonts w:ascii="Times New Roman" w:eastAsia="Times New Roman" w:hAnsi="Times New Roman" w:cs="Times New Roman"/>
          <w:kern w:val="0"/>
          <w:sz w:val="16"/>
          <w:szCs w:val="16"/>
          <w:lang w:eastAsia="pl-PL"/>
          <w14:ligatures w14:val="none"/>
        </w:rPr>
        <w:t xml:space="preserve">Konsekwencją niepodania danych są konsekwencje przewidziane w przepisach prawa (w szczególności odmowa wydania stosownego dokumentu).  </w:t>
      </w:r>
      <w:bookmarkEnd w:id="3"/>
      <w:r w:rsidRPr="00F6522C">
        <w:rPr>
          <w:rFonts w:ascii="Times New Roman" w:eastAsia="Times New Roman" w:hAnsi="Times New Roman" w:cs="Times New Roman"/>
          <w:kern w:val="0"/>
          <w:sz w:val="16"/>
          <w:szCs w:val="16"/>
          <w:lang w:eastAsia="pl-PL"/>
          <w14:ligatures w14:val="none"/>
        </w:rPr>
        <w:t xml:space="preserve">                                        </w:t>
      </w:r>
    </w:p>
    <w:p w14:paraId="030F3AC5" w14:textId="77777777" w:rsidR="00F6522C" w:rsidRPr="00F6522C" w:rsidRDefault="00F6522C" w:rsidP="00F6522C">
      <w:pPr>
        <w:numPr>
          <w:ilvl w:val="0"/>
          <w:numId w:val="2"/>
        </w:numPr>
        <w:spacing w:after="0" w:line="240" w:lineRule="auto"/>
        <w:jc w:val="both"/>
        <w:rPr>
          <w:rFonts w:ascii="Times New Roman" w:eastAsia="Times New Roman" w:hAnsi="Times New Roman" w:cs="Times New Roman"/>
          <w:b/>
          <w:kern w:val="0"/>
          <w:sz w:val="16"/>
          <w:szCs w:val="16"/>
          <w:lang w:eastAsia="pl-PL"/>
          <w14:ligatures w14:val="none"/>
        </w:rPr>
      </w:pPr>
      <w:bookmarkStart w:id="4" w:name="_Hlk516659199"/>
      <w:r w:rsidRPr="00F6522C">
        <w:rPr>
          <w:rFonts w:ascii="Times New Roman" w:eastAsia="Times New Roman" w:hAnsi="Times New Roman" w:cs="Times New Roman"/>
          <w:b/>
          <w:kern w:val="0"/>
          <w:sz w:val="16"/>
          <w:szCs w:val="16"/>
          <w:lang w:eastAsia="pl-PL"/>
          <w14:ligatures w14:val="none"/>
        </w:rPr>
        <w:t>Informacje o zautomatyzowanym podejmowaniu decyzji, w tym profilowaniu</w:t>
      </w:r>
    </w:p>
    <w:p w14:paraId="7A4E4C63" w14:textId="77777777" w:rsidR="00F6522C" w:rsidRDefault="00F6522C" w:rsidP="00F6522C">
      <w:pPr>
        <w:spacing w:after="0" w:line="240" w:lineRule="auto"/>
        <w:ind w:left="360"/>
        <w:jc w:val="both"/>
        <w:rPr>
          <w:rFonts w:ascii="Times New Roman" w:eastAsia="Times New Roman" w:hAnsi="Times New Roman" w:cs="Times New Roman"/>
          <w:kern w:val="0"/>
          <w:sz w:val="16"/>
          <w:szCs w:val="16"/>
          <w:lang w:eastAsia="pl-PL"/>
          <w14:ligatures w14:val="none"/>
        </w:rPr>
      </w:pPr>
      <w:r w:rsidRPr="00F6522C">
        <w:rPr>
          <w:rFonts w:ascii="Times New Roman" w:eastAsia="Times New Roman" w:hAnsi="Times New Roman" w:cs="Times New Roman"/>
          <w:kern w:val="0"/>
          <w:sz w:val="16"/>
          <w:szCs w:val="16"/>
          <w:lang w:eastAsia="pl-PL"/>
          <w14:ligatures w14:val="none"/>
        </w:rPr>
        <w:t>Państwa dane osobowe nie będą podlegały zautomatyzowanemu podejmowaniu decyzji, w tym profilowaniu.</w:t>
      </w:r>
      <w:bookmarkEnd w:id="4"/>
    </w:p>
    <w:p w14:paraId="4F94AAD4" w14:textId="77777777" w:rsidR="00F6522C" w:rsidRPr="00F6522C" w:rsidRDefault="00F6522C" w:rsidP="00F6522C">
      <w:pPr>
        <w:spacing w:after="0" w:line="240" w:lineRule="auto"/>
        <w:ind w:left="360"/>
        <w:jc w:val="both"/>
        <w:rPr>
          <w:rFonts w:ascii="Times New Roman" w:hAnsi="Times New Roman" w:cs="Times New Roman"/>
          <w:kern w:val="0"/>
          <w:sz w:val="20"/>
          <w:szCs w:val="20"/>
          <w14:ligatures w14:val="none"/>
        </w:rPr>
      </w:pPr>
    </w:p>
    <w:p w14:paraId="42448EFD" w14:textId="77777777" w:rsidR="00F6522C" w:rsidRPr="0027696A" w:rsidRDefault="00F6522C" w:rsidP="00F6522C">
      <w:pPr>
        <w:pStyle w:val="NormalnyWeb"/>
        <w:spacing w:before="0" w:beforeAutospacing="0" w:after="0" w:afterAutospacing="0"/>
        <w:ind w:left="4248"/>
        <w:rPr>
          <w:color w:val="000000"/>
          <w:sz w:val="22"/>
          <w:szCs w:val="22"/>
        </w:rPr>
      </w:pPr>
      <w:r w:rsidRPr="0027696A">
        <w:rPr>
          <w:color w:val="000000"/>
          <w:sz w:val="22"/>
          <w:szCs w:val="22"/>
        </w:rPr>
        <w:t>…………………..……………………………</w:t>
      </w:r>
    </w:p>
    <w:p w14:paraId="37E74E5E" w14:textId="156A723E" w:rsidR="00F6522C" w:rsidRPr="0027696A" w:rsidRDefault="00F6522C" w:rsidP="00F6522C">
      <w:pPr>
        <w:pStyle w:val="NormalnyWeb"/>
        <w:spacing w:before="0" w:beforeAutospacing="0" w:after="0" w:afterAutospacing="0"/>
      </w:pPr>
      <w:r>
        <w:rPr>
          <w:color w:val="000000"/>
          <w:sz w:val="22"/>
          <w:szCs w:val="22"/>
        </w:rPr>
        <w:t xml:space="preserve">                                                                                             </w:t>
      </w:r>
      <w:r w:rsidRPr="0027696A">
        <w:rPr>
          <w:color w:val="000000"/>
          <w:sz w:val="22"/>
          <w:szCs w:val="22"/>
        </w:rPr>
        <w:t>(czytelny podpis)</w:t>
      </w:r>
    </w:p>
    <w:sectPr w:rsidR="00F6522C" w:rsidRPr="0027696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1F78" w14:textId="77777777" w:rsidR="00EC4CD1" w:rsidRDefault="00EC4CD1" w:rsidP="001473E6">
      <w:pPr>
        <w:spacing w:after="0" w:line="240" w:lineRule="auto"/>
      </w:pPr>
      <w:r>
        <w:separator/>
      </w:r>
    </w:p>
  </w:endnote>
  <w:endnote w:type="continuationSeparator" w:id="0">
    <w:p w14:paraId="6BFD22BD" w14:textId="77777777" w:rsidR="00EC4CD1" w:rsidRDefault="00EC4CD1" w:rsidP="0014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92D" w14:textId="3A450B0A" w:rsidR="001473E6" w:rsidRDefault="0027488A" w:rsidP="0027488A">
    <w:pPr>
      <w:pStyle w:val="Stopka"/>
      <w:ind w:left="720"/>
    </w:pPr>
    <w:r>
      <w:t>*n</w:t>
    </w:r>
    <w:r w:rsidR="001473E6">
      <w:t xml:space="preserve">iepotrzebne </w:t>
    </w:r>
    <w:r>
      <w:t>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8EA1" w14:textId="77777777" w:rsidR="00EC4CD1" w:rsidRDefault="00EC4CD1" w:rsidP="001473E6">
      <w:pPr>
        <w:spacing w:after="0" w:line="240" w:lineRule="auto"/>
      </w:pPr>
      <w:r>
        <w:separator/>
      </w:r>
    </w:p>
  </w:footnote>
  <w:footnote w:type="continuationSeparator" w:id="0">
    <w:p w14:paraId="3A9E56C4" w14:textId="77777777" w:rsidR="00EC4CD1" w:rsidRDefault="00EC4CD1" w:rsidP="00147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805"/>
    <w:multiLevelType w:val="hybridMultilevel"/>
    <w:tmpl w:val="DBDC00EA"/>
    <w:lvl w:ilvl="0" w:tplc="04150011">
      <w:start w:val="1"/>
      <w:numFmt w:val="decimal"/>
      <w:lvlText w:val="%1)"/>
      <w:lvlJc w:val="left"/>
      <w:pPr>
        <w:ind w:left="1854" w:hanging="360"/>
      </w:pPr>
      <w:rPr>
        <w:rFonts w:cs="Times New Roman"/>
      </w:rPr>
    </w:lvl>
    <w:lvl w:ilvl="1" w:tplc="04150019">
      <w:start w:val="1"/>
      <w:numFmt w:val="lowerLetter"/>
      <w:lvlText w:val="%2."/>
      <w:lvlJc w:val="left"/>
      <w:pPr>
        <w:ind w:left="2574" w:hanging="360"/>
      </w:pPr>
      <w:rPr>
        <w:rFonts w:cs="Times New Roman"/>
      </w:rPr>
    </w:lvl>
    <w:lvl w:ilvl="2" w:tplc="0415001B">
      <w:start w:val="1"/>
      <w:numFmt w:val="lowerRoman"/>
      <w:lvlText w:val="%3."/>
      <w:lvlJc w:val="right"/>
      <w:pPr>
        <w:ind w:left="3294" w:hanging="180"/>
      </w:pPr>
      <w:rPr>
        <w:rFonts w:cs="Times New Roman"/>
      </w:rPr>
    </w:lvl>
    <w:lvl w:ilvl="3" w:tplc="0415000F">
      <w:start w:val="1"/>
      <w:numFmt w:val="decimal"/>
      <w:lvlText w:val="%4."/>
      <w:lvlJc w:val="left"/>
      <w:pPr>
        <w:ind w:left="4014" w:hanging="360"/>
      </w:pPr>
      <w:rPr>
        <w:rFonts w:cs="Times New Roman"/>
      </w:rPr>
    </w:lvl>
    <w:lvl w:ilvl="4" w:tplc="04150019">
      <w:start w:val="1"/>
      <w:numFmt w:val="lowerLetter"/>
      <w:lvlText w:val="%5."/>
      <w:lvlJc w:val="left"/>
      <w:pPr>
        <w:ind w:left="4734" w:hanging="360"/>
      </w:pPr>
      <w:rPr>
        <w:rFonts w:cs="Times New Roman"/>
      </w:rPr>
    </w:lvl>
    <w:lvl w:ilvl="5" w:tplc="0415001B">
      <w:start w:val="1"/>
      <w:numFmt w:val="lowerRoman"/>
      <w:lvlText w:val="%6."/>
      <w:lvlJc w:val="right"/>
      <w:pPr>
        <w:ind w:left="5454" w:hanging="180"/>
      </w:pPr>
      <w:rPr>
        <w:rFonts w:cs="Times New Roman"/>
      </w:rPr>
    </w:lvl>
    <w:lvl w:ilvl="6" w:tplc="0415000F">
      <w:start w:val="1"/>
      <w:numFmt w:val="decimal"/>
      <w:lvlText w:val="%7."/>
      <w:lvlJc w:val="left"/>
      <w:pPr>
        <w:ind w:left="6174" w:hanging="360"/>
      </w:pPr>
      <w:rPr>
        <w:rFonts w:cs="Times New Roman"/>
      </w:rPr>
    </w:lvl>
    <w:lvl w:ilvl="7" w:tplc="04150019">
      <w:start w:val="1"/>
      <w:numFmt w:val="lowerLetter"/>
      <w:lvlText w:val="%8."/>
      <w:lvlJc w:val="left"/>
      <w:pPr>
        <w:ind w:left="6894" w:hanging="360"/>
      </w:pPr>
      <w:rPr>
        <w:rFonts w:cs="Times New Roman"/>
      </w:rPr>
    </w:lvl>
    <w:lvl w:ilvl="8" w:tplc="0415001B">
      <w:start w:val="1"/>
      <w:numFmt w:val="lowerRoman"/>
      <w:lvlText w:val="%9."/>
      <w:lvlJc w:val="right"/>
      <w:pPr>
        <w:ind w:left="7614" w:hanging="180"/>
      </w:pPr>
      <w:rPr>
        <w:rFonts w:cs="Times New Roman"/>
      </w:rPr>
    </w:lvl>
  </w:abstractNum>
  <w:abstractNum w:abstractNumId="1" w15:restartNumberingAfterBreak="0">
    <w:nsid w:val="20AE696F"/>
    <w:multiLevelType w:val="hybridMultilevel"/>
    <w:tmpl w:val="D5E8AC18"/>
    <w:lvl w:ilvl="0" w:tplc="FB14FAF2">
      <w:start w:val="1"/>
      <w:numFmt w:val="upp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 w15:restartNumberingAfterBreak="0">
    <w:nsid w:val="3A395B8F"/>
    <w:multiLevelType w:val="multilevel"/>
    <w:tmpl w:val="8552FC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44D6F50"/>
    <w:multiLevelType w:val="hybridMultilevel"/>
    <w:tmpl w:val="EF3A2FBA"/>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67D472C4"/>
    <w:multiLevelType w:val="hybridMultilevel"/>
    <w:tmpl w:val="1EB42952"/>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5" w15:restartNumberingAfterBreak="0">
    <w:nsid w:val="7B4A2493"/>
    <w:multiLevelType w:val="hybridMultilevel"/>
    <w:tmpl w:val="EB441BDC"/>
    <w:lvl w:ilvl="0" w:tplc="2DFA4A82">
      <w:start w:val="8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9150239">
    <w:abstractNumId w:val="5"/>
  </w:num>
  <w:num w:numId="2" w16cid:durableId="12613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9750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6674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9644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5405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6A"/>
    <w:rsid w:val="001473E6"/>
    <w:rsid w:val="0027488A"/>
    <w:rsid w:val="0027696A"/>
    <w:rsid w:val="004E23FB"/>
    <w:rsid w:val="00606F4F"/>
    <w:rsid w:val="008E3AC3"/>
    <w:rsid w:val="00B3459F"/>
    <w:rsid w:val="00EC4CD1"/>
    <w:rsid w:val="00F65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4F9F"/>
  <w15:chartTrackingRefBased/>
  <w15:docId w15:val="{3D6AB700-E73F-4494-BDF3-21FDC3C0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696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147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73E6"/>
  </w:style>
  <w:style w:type="paragraph" w:styleId="Stopka">
    <w:name w:val="footer"/>
    <w:basedOn w:val="Normalny"/>
    <w:link w:val="StopkaZnak"/>
    <w:uiPriority w:val="99"/>
    <w:unhideWhenUsed/>
    <w:rsid w:val="001473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948">
      <w:bodyDiv w:val="1"/>
      <w:marLeft w:val="0"/>
      <w:marRight w:val="0"/>
      <w:marTop w:val="0"/>
      <w:marBottom w:val="0"/>
      <w:divBdr>
        <w:top w:val="none" w:sz="0" w:space="0" w:color="auto"/>
        <w:left w:val="none" w:sz="0" w:space="0" w:color="auto"/>
        <w:bottom w:val="none" w:sz="0" w:space="0" w:color="auto"/>
        <w:right w:val="none" w:sz="0" w:space="0" w:color="auto"/>
      </w:divBdr>
    </w:div>
    <w:div w:id="13440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1370</Words>
  <Characters>8226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zajaczkowska.l</dc:creator>
  <cp:keywords/>
  <dc:description/>
  <cp:lastModifiedBy>Jakub Szczepaniak</cp:lastModifiedBy>
  <cp:revision>2</cp:revision>
  <dcterms:created xsi:type="dcterms:W3CDTF">2024-03-04T13:32:00Z</dcterms:created>
  <dcterms:modified xsi:type="dcterms:W3CDTF">2024-03-04T13:32:00Z</dcterms:modified>
</cp:coreProperties>
</file>