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8D2F" w14:textId="77777777" w:rsidR="003471BB" w:rsidRDefault="003471BB" w:rsidP="003471BB">
      <w:pPr>
        <w:spacing w:line="360" w:lineRule="auto"/>
        <w:outlineLvl w:val="1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Załącznik nr 2 – Opis przedmiotu zamówienia</w:t>
      </w:r>
    </w:p>
    <w:p w14:paraId="0747257C" w14:textId="77777777" w:rsidR="003471BB" w:rsidRDefault="003471BB">
      <w:pPr>
        <w:spacing w:line="360" w:lineRule="auto"/>
        <w:jc w:val="right"/>
        <w:outlineLvl w:val="1"/>
        <w:rPr>
          <w:rFonts w:cstheme="minorHAnsi"/>
          <w:b/>
          <w:u w:val="single"/>
        </w:rPr>
      </w:pPr>
    </w:p>
    <w:p w14:paraId="5FDEFFE3" w14:textId="102D69D2" w:rsidR="00DA469B" w:rsidRDefault="00113F4E" w:rsidP="00113F4E">
      <w:pPr>
        <w:spacing w:line="360" w:lineRule="auto"/>
        <w:outlineLvl w:val="1"/>
        <w:rPr>
          <w:rFonts w:cstheme="minorHAnsi"/>
          <w:bCs/>
          <w:sz w:val="24"/>
          <w:szCs w:val="24"/>
        </w:rPr>
      </w:pPr>
      <w:r w:rsidRPr="00113F4E">
        <w:rPr>
          <w:rFonts w:cstheme="minorHAnsi"/>
          <w:bCs/>
          <w:sz w:val="24"/>
          <w:szCs w:val="24"/>
        </w:rPr>
        <w:t xml:space="preserve">audyt dostępności AOS w zakresie dostosowania jednostki do zapisów </w:t>
      </w:r>
      <w:r w:rsidRPr="00113F4E">
        <w:rPr>
          <w:rFonts w:cstheme="minorHAnsi"/>
          <w:bCs/>
          <w:i/>
          <w:iCs/>
          <w:sz w:val="24"/>
          <w:szCs w:val="24"/>
        </w:rPr>
        <w:t xml:space="preserve">ustawy z dnia 19 lipca 2019 r. o zapewnianiu dostępności osobom ze szczególnymi potrzebami, </w:t>
      </w:r>
      <w:r w:rsidRPr="00113F4E">
        <w:rPr>
          <w:rFonts w:cstheme="minorHAnsi"/>
          <w:bCs/>
          <w:sz w:val="24"/>
          <w:szCs w:val="24"/>
        </w:rPr>
        <w:t xml:space="preserve">przez podmiot uprawniony dokonujący Certyfikacji Dostępności wymieniony w Wykazie podmiotów dokonujących certyfikacji dostępności, o którym mowa w art. 17 </w:t>
      </w:r>
      <w:r w:rsidRPr="00113F4E">
        <w:rPr>
          <w:rFonts w:cstheme="minorHAnsi"/>
          <w:bCs/>
          <w:i/>
          <w:iCs/>
          <w:sz w:val="24"/>
          <w:szCs w:val="24"/>
        </w:rPr>
        <w:t>ustawy z dnia 19 lipca 2019 r. o zapewnianiu dostępności osobom ze szczególnymi potrzebami</w:t>
      </w:r>
      <w:r w:rsidRPr="00113F4E">
        <w:rPr>
          <w:rFonts w:cstheme="minorHAnsi"/>
          <w:bCs/>
          <w:sz w:val="24"/>
          <w:szCs w:val="24"/>
        </w:rPr>
        <w:t xml:space="preserve"> (Dz. U. z 2020 r. poz.1062) oraz przekazanie Zamawiającemu raportu z audytu wstępnego w terminie do dnia </w:t>
      </w:r>
      <w:r w:rsidR="00CA5793">
        <w:rPr>
          <w:rFonts w:cstheme="minorHAnsi"/>
          <w:bCs/>
          <w:sz w:val="24"/>
          <w:szCs w:val="24"/>
        </w:rPr>
        <w:t>13 października</w:t>
      </w:r>
      <w:r w:rsidRPr="00113F4E">
        <w:rPr>
          <w:rFonts w:cstheme="minorHAnsi"/>
          <w:bCs/>
          <w:sz w:val="24"/>
          <w:szCs w:val="24"/>
        </w:rPr>
        <w:t xml:space="preserve"> 2025 roku</w:t>
      </w:r>
      <w:r>
        <w:rPr>
          <w:rFonts w:cstheme="minorHAnsi"/>
          <w:bCs/>
          <w:sz w:val="24"/>
          <w:szCs w:val="24"/>
        </w:rPr>
        <w:t>:</w:t>
      </w:r>
    </w:p>
    <w:p w14:paraId="165CDAB5" w14:textId="77777777" w:rsidR="00113F4E" w:rsidRDefault="00113F4E" w:rsidP="00113F4E">
      <w:pPr>
        <w:spacing w:line="360" w:lineRule="auto"/>
        <w:outlineLvl w:val="1"/>
        <w:rPr>
          <w:rFonts w:cstheme="minorHAnsi"/>
          <w:bCs/>
          <w:sz w:val="24"/>
          <w:szCs w:val="24"/>
        </w:rPr>
      </w:pPr>
    </w:p>
    <w:p w14:paraId="7F493BE1" w14:textId="666E3584" w:rsidR="00113F4E" w:rsidRPr="00011BE9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Audyt dokonany zostanie w oparciu wymagania  minimalne w zakresie audytu </w:t>
      </w:r>
      <w:r w:rsidRPr="00C35520">
        <w:rPr>
          <w:rFonts w:cstheme="minorHAnsi"/>
          <w:sz w:val="24"/>
          <w:szCs w:val="24"/>
        </w:rPr>
        <w:t xml:space="preserve"> dostępności AOS w zakresie dostosowania jednostki do zapisów ustawy z dnia 19 lipca 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</w:t>
      </w:r>
      <w:r w:rsidRPr="00011BE9">
        <w:rPr>
          <w:rFonts w:cstheme="minorHAnsi"/>
          <w:sz w:val="24"/>
          <w:szCs w:val="24"/>
        </w:rPr>
        <w:t>, z którego sporządzony zostanie raport zawierający elementy opisane z ust.2.</w:t>
      </w:r>
    </w:p>
    <w:p w14:paraId="378B2D3C" w14:textId="77777777" w:rsidR="00113F4E" w:rsidRPr="00011BE9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Raport zawierał będzie min. :</w:t>
      </w:r>
    </w:p>
    <w:p w14:paraId="7153326E" w14:textId="77777777" w:rsidR="00113F4E" w:rsidRPr="00011BE9" w:rsidRDefault="00113F4E" w:rsidP="00113F4E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Opisy zidentyfikowanych nieprawidłowości wraz ze wskazaniem miejsc ich występowania,</w:t>
      </w:r>
    </w:p>
    <w:p w14:paraId="1FC2ABC9" w14:textId="77777777" w:rsidR="00113F4E" w:rsidRPr="00011BE9" w:rsidRDefault="00113F4E" w:rsidP="00113F4E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Wskazania zebranych dowodów audytowych,</w:t>
      </w:r>
    </w:p>
    <w:p w14:paraId="0A450162" w14:textId="77777777" w:rsidR="00113F4E" w:rsidRPr="00011BE9" w:rsidRDefault="00113F4E" w:rsidP="00113F4E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Rekomendacje wskazujące sposoby eliminacji zidentyfikowanych nieprawidłowości</w:t>
      </w:r>
    </w:p>
    <w:p w14:paraId="47519D69" w14:textId="77777777" w:rsidR="00113F4E" w:rsidRPr="00C70386" w:rsidRDefault="00113F4E" w:rsidP="00113F4E">
      <w:pPr>
        <w:pStyle w:val="Akapitzlist"/>
        <w:numPr>
          <w:ilvl w:val="0"/>
          <w:numId w:val="4"/>
        </w:numPr>
        <w:spacing w:after="160"/>
        <w:contextualSpacing/>
        <w:rPr>
          <w:rStyle w:val="Teksttreci50"/>
          <w:rFonts w:eastAsiaTheme="minorEastAsia" w:cstheme="minorHAnsi"/>
          <w:bCs w:val="0"/>
          <w:color w:val="auto"/>
          <w:sz w:val="24"/>
          <w:szCs w:val="24"/>
          <w:lang w:bidi="ar-SA"/>
        </w:rPr>
      </w:pPr>
      <w:r w:rsidRPr="00011BE9">
        <w:rPr>
          <w:rStyle w:val="Teksttreci50"/>
          <w:rFonts w:eastAsiaTheme="minorHAnsi" w:cstheme="minorHAnsi"/>
          <w:sz w:val="24"/>
          <w:szCs w:val="24"/>
        </w:rPr>
        <w:t>Podsumowanie dla kierownictwa przedstawiające w sposób syntetyczny wnioski, oceny i rekomendacje audytowe</w:t>
      </w:r>
    </w:p>
    <w:p w14:paraId="21109612" w14:textId="77777777" w:rsidR="00113F4E" w:rsidRPr="00C70386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Theme="minorEastAsia" w:cstheme="minorHAnsi"/>
          <w:sz w:val="24"/>
          <w:szCs w:val="24"/>
        </w:rPr>
      </w:pPr>
      <w:r w:rsidRPr="00D32294">
        <w:rPr>
          <w:rFonts w:eastAsia="Batang" w:cstheme="minorHAnsi"/>
          <w:sz w:val="24"/>
          <w:szCs w:val="24"/>
        </w:rPr>
        <w:t xml:space="preserve">Wszelkie przygotowane raporty, protokoły, zestawienia i </w:t>
      </w:r>
      <w:r w:rsidRPr="00D32294">
        <w:rPr>
          <w:rFonts w:eastAsia="Batang" w:cstheme="minorHAnsi"/>
          <w:sz w:val="24"/>
          <w:szCs w:val="24"/>
        </w:rPr>
        <w:tab/>
        <w:t xml:space="preserve">opinie muszą spełniać kryteria określone w ustawie o zapewnieniu dostępności </w:t>
      </w:r>
      <w:r w:rsidRPr="00D32294">
        <w:rPr>
          <w:rFonts w:eastAsia="Batang" w:cstheme="minorHAnsi"/>
          <w:sz w:val="24"/>
          <w:szCs w:val="24"/>
        </w:rPr>
        <w:tab/>
        <w:t xml:space="preserve">osobom ze szczególnymi </w:t>
      </w:r>
      <w:r w:rsidRPr="00D32294">
        <w:rPr>
          <w:rFonts w:eastAsia="Batang" w:cstheme="minorHAnsi"/>
          <w:sz w:val="24"/>
          <w:szCs w:val="24"/>
        </w:rPr>
        <w:tab/>
        <w:t xml:space="preserve">potrzebami (t.j. Dz. U. z 2022 r. Poz. 2240 z późń. </w:t>
      </w:r>
      <w:r w:rsidRPr="00D32294">
        <w:rPr>
          <w:rFonts w:eastAsia="Batang" w:cstheme="minorHAnsi"/>
          <w:sz w:val="24"/>
          <w:szCs w:val="24"/>
        </w:rPr>
        <w:tab/>
        <w:t>zm.).</w:t>
      </w:r>
    </w:p>
    <w:p w14:paraId="1459EA9D" w14:textId="77777777" w:rsidR="00113F4E" w:rsidRPr="00D32294" w:rsidRDefault="00113F4E" w:rsidP="00113F4E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Wykonany i przekazany Raport musi być zgodny ze wzorem raportu opublikowanym na stronie: </w:t>
      </w:r>
      <w:hyperlink r:id="rId7" w:history="1">
        <w:r w:rsidRPr="00257F0F">
          <w:rPr>
            <w:rStyle w:val="Hipercze"/>
            <w:rFonts w:eastAsia="Batang" w:cstheme="minorHAnsi"/>
            <w:sz w:val="24"/>
            <w:szCs w:val="24"/>
          </w:rPr>
          <w:t>https://www.gov.pl/web/zdrowie/wzor-raportu-z-audytu-wstepnego--1082025</w:t>
        </w:r>
      </w:hyperlink>
      <w:r>
        <w:rPr>
          <w:rFonts w:eastAsia="Batang" w:cstheme="minorHAnsi"/>
          <w:sz w:val="24"/>
          <w:szCs w:val="24"/>
        </w:rPr>
        <w:t xml:space="preserve"> </w:t>
      </w:r>
    </w:p>
    <w:p w14:paraId="226B091C" w14:textId="77777777" w:rsidR="00113F4E" w:rsidRPr="00113F4E" w:rsidRDefault="00113F4E" w:rsidP="00113F4E">
      <w:pPr>
        <w:spacing w:line="360" w:lineRule="auto"/>
        <w:outlineLvl w:val="1"/>
        <w:rPr>
          <w:bCs/>
        </w:rPr>
      </w:pPr>
    </w:p>
    <w:sectPr w:rsidR="00113F4E" w:rsidRPr="00113F4E" w:rsidSect="00DA469B"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7DF6" w14:textId="77777777" w:rsidR="00DA469B" w:rsidRDefault="00DA469B" w:rsidP="00DA469B">
      <w:r>
        <w:separator/>
      </w:r>
    </w:p>
  </w:endnote>
  <w:endnote w:type="continuationSeparator" w:id="0">
    <w:p w14:paraId="0F55D5E2" w14:textId="77777777" w:rsidR="00DA469B" w:rsidRDefault="00DA469B" w:rsidP="00DA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ter"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642F" w14:textId="77777777" w:rsidR="00DA469B" w:rsidRDefault="00DA469B" w:rsidP="00DA469B">
      <w:r>
        <w:separator/>
      </w:r>
    </w:p>
  </w:footnote>
  <w:footnote w:type="continuationSeparator" w:id="0">
    <w:p w14:paraId="37C92A04" w14:textId="77777777" w:rsidR="00DA469B" w:rsidRDefault="00DA469B" w:rsidP="00DA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6D7"/>
    <w:multiLevelType w:val="multilevel"/>
    <w:tmpl w:val="F0D25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34526B"/>
    <w:multiLevelType w:val="hybridMultilevel"/>
    <w:tmpl w:val="470E7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4C667C"/>
    <w:multiLevelType w:val="hybridMultilevel"/>
    <w:tmpl w:val="41221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238DC"/>
    <w:multiLevelType w:val="multilevel"/>
    <w:tmpl w:val="39A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47208402">
    <w:abstractNumId w:val="3"/>
  </w:num>
  <w:num w:numId="2" w16cid:durableId="1865706380">
    <w:abstractNumId w:val="0"/>
  </w:num>
  <w:num w:numId="3" w16cid:durableId="680208856">
    <w:abstractNumId w:val="2"/>
  </w:num>
  <w:num w:numId="4" w16cid:durableId="75624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69B"/>
    <w:rsid w:val="00113F4E"/>
    <w:rsid w:val="00292771"/>
    <w:rsid w:val="003471BB"/>
    <w:rsid w:val="0035409A"/>
    <w:rsid w:val="00742BD5"/>
    <w:rsid w:val="0075268E"/>
    <w:rsid w:val="00CA5793"/>
    <w:rsid w:val="00D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1119"/>
  <w15:docId w15:val="{AF6496F6-C2C4-4D23-B0BA-EC201753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2D71B3"/>
  </w:style>
  <w:style w:type="character" w:customStyle="1" w:styleId="StopkaZnak">
    <w:name w:val="Stopka Znak"/>
    <w:basedOn w:val="Domylnaczcionkaakapitu"/>
    <w:link w:val="Stopka1"/>
    <w:uiPriority w:val="99"/>
    <w:qFormat/>
    <w:rsid w:val="002D71B3"/>
  </w:style>
  <w:style w:type="character" w:customStyle="1" w:styleId="Znakiwypunktowania">
    <w:name w:val="Znaki wypunktowania"/>
    <w:qFormat/>
    <w:rsid w:val="00DA469B"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sid w:val="00DA469B"/>
    <w:rPr>
      <w:rFonts w:ascii="Symbol" w:hAnsi="Symbol"/>
    </w:rPr>
  </w:style>
  <w:style w:type="character" w:customStyle="1" w:styleId="FontStyle31">
    <w:name w:val="Font Style31"/>
    <w:qFormat/>
    <w:rsid w:val="00DA469B"/>
    <w:rPr>
      <w:rFonts w:ascii="Arial Narrow" w:hAnsi="Arial Narrow"/>
      <w:color w:val="000000"/>
      <w:sz w:val="16"/>
    </w:rPr>
  </w:style>
  <w:style w:type="character" w:customStyle="1" w:styleId="Teksttreci5">
    <w:name w:val="Tekst treści (5)_"/>
    <w:basedOn w:val="Domylnaczcionkaakapitu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50">
    <w:name w:val="Tekst treści (5)"/>
    <w:basedOn w:val="Teksttreci5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60">
    <w:name w:val="Tekst treści (6)"/>
    <w:basedOn w:val="Teksttreci6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7PogrubienieBezkursywy">
    <w:name w:val="Tekst treści (7) + Pogrubienie;Bez kursywy"/>
    <w:basedOn w:val="Teksttreci7"/>
    <w:qFormat/>
    <w:rsid w:val="00DA469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232323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Teksttreci7Bezkursywy">
    <w:name w:val="Tekst treści (7) + Bez kursywy"/>
    <w:basedOn w:val="Teksttreci7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232323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70">
    <w:name w:val="Tekst treści (7)"/>
    <w:basedOn w:val="Teksttreci7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232323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PogrubienieNagweklubstopkaSylfaen17pt">
    <w:name w:val="Pogrubienie;Nagłówek lub stopka + Sylfaen;17 pt"/>
    <w:basedOn w:val="Nagweklubstopka"/>
    <w:qFormat/>
    <w:rsid w:val="00DA469B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color w:val="444343"/>
      <w:spacing w:val="0"/>
      <w:w w:val="100"/>
      <w:sz w:val="34"/>
      <w:szCs w:val="34"/>
      <w:u w:val="none"/>
      <w:lang w:val="pl-PL" w:eastAsia="pl-PL" w:bidi="pl-PL"/>
    </w:rPr>
  </w:style>
  <w:style w:type="character" w:customStyle="1" w:styleId="Nagweklubstopka0">
    <w:name w:val="Nagłówek lub stopka"/>
    <w:basedOn w:val="Nagweklubstopka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pl-PL" w:eastAsia="pl-PL" w:bidi="pl-PL"/>
    </w:rPr>
  </w:style>
  <w:style w:type="character" w:customStyle="1" w:styleId="NagweklubstopkaSylfaen55ptKursywa">
    <w:name w:val="Nagłówek lub stopka + Sylfaen;5;5 pt;Kursywa"/>
    <w:basedOn w:val="Nagweklubstopka"/>
    <w:qFormat/>
    <w:rsid w:val="00DA469B"/>
    <w:rPr>
      <w:rFonts w:ascii="Sylfaen" w:eastAsia="Sylfaen" w:hAnsi="Sylfaen" w:cs="Sylfaen"/>
      <w:b w:val="0"/>
      <w:bCs w:val="0"/>
      <w:i/>
      <w:iCs/>
      <w:caps w:val="0"/>
      <w:smallCaps w:val="0"/>
      <w:strike w:val="0"/>
      <w:dstrike w:val="0"/>
      <w:color w:val="929595"/>
      <w:spacing w:val="0"/>
      <w:w w:val="100"/>
      <w:sz w:val="11"/>
      <w:szCs w:val="11"/>
      <w:u w:val="none"/>
      <w:lang w:val="pl-PL" w:eastAsia="pl-PL" w:bidi="pl-PL"/>
    </w:rPr>
  </w:style>
  <w:style w:type="character" w:customStyle="1" w:styleId="Nagweklubstopka45pt">
    <w:name w:val="Nagłówek lub stopka + 4;5 pt"/>
    <w:basedOn w:val="Nagweklubstopka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929595"/>
      <w:spacing w:val="0"/>
      <w:w w:val="100"/>
      <w:sz w:val="9"/>
      <w:szCs w:val="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qFormat/>
    <w:rsid w:val="00DA469B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  <w:lang w:val="en-US" w:eastAsia="en-US" w:bidi="en-US"/>
    </w:rPr>
  </w:style>
  <w:style w:type="character" w:customStyle="1" w:styleId="Nagwek2Maelitery">
    <w:name w:val="Nagłówek #2 + Małe litery"/>
    <w:basedOn w:val="Nagwek2"/>
    <w:qFormat/>
    <w:rsid w:val="00DA469B"/>
    <w:rPr>
      <w:rFonts w:ascii="Sylfaen" w:eastAsia="Sylfaen" w:hAnsi="Sylfaen" w:cs="Sylfaen"/>
      <w:b w:val="0"/>
      <w:bCs w:val="0"/>
      <w:i w:val="0"/>
      <w:iCs w:val="0"/>
      <w:caps w:val="0"/>
      <w:smallCaps/>
      <w:strike w:val="0"/>
      <w:dstrike w:val="0"/>
      <w:color w:val="232323"/>
      <w:spacing w:val="0"/>
      <w:w w:val="100"/>
      <w:sz w:val="32"/>
      <w:szCs w:val="32"/>
      <w:u w:val="none"/>
      <w:lang w:val="en-US" w:eastAsia="en-US" w:bidi="en-US"/>
    </w:rPr>
  </w:style>
  <w:style w:type="character" w:styleId="Hipercze">
    <w:name w:val="Hyperlink"/>
    <w:rsid w:val="00DA469B"/>
    <w:rPr>
      <w:color w:val="000080"/>
      <w:u w:val="single"/>
    </w:rPr>
  </w:style>
  <w:style w:type="character" w:customStyle="1" w:styleId="Teksttreci2">
    <w:name w:val="Tekst treści (2)_"/>
    <w:basedOn w:val="Domylnaczcionkaakapitu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qFormat/>
    <w:rsid w:val="00DA46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qFormat/>
    <w:rsid w:val="00DA46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sid w:val="00DA469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next w:val="Tekstpodstawowy"/>
    <w:qFormat/>
    <w:rsid w:val="00DA46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A469B"/>
    <w:pPr>
      <w:spacing w:after="140" w:line="276" w:lineRule="auto"/>
    </w:pPr>
  </w:style>
  <w:style w:type="paragraph" w:styleId="Lista">
    <w:name w:val="List"/>
    <w:basedOn w:val="Tekstpodstawowy"/>
    <w:rsid w:val="00DA469B"/>
    <w:rPr>
      <w:rFonts w:cs="Lucida Sans"/>
    </w:rPr>
  </w:style>
  <w:style w:type="paragraph" w:customStyle="1" w:styleId="Legenda1">
    <w:name w:val="Legenda1"/>
    <w:basedOn w:val="Normalny"/>
    <w:qFormat/>
    <w:rsid w:val="00DA46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469B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DA469B"/>
  </w:style>
  <w:style w:type="paragraph" w:customStyle="1" w:styleId="Nagwek1">
    <w:name w:val="Nagłówek1"/>
    <w:basedOn w:val="Normalny"/>
    <w:link w:val="NagwekZnak"/>
    <w:uiPriority w:val="99"/>
    <w:unhideWhenUsed/>
    <w:rsid w:val="002D71B3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2D71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DA469B"/>
    <w:pPr>
      <w:ind w:left="720"/>
    </w:pPr>
  </w:style>
  <w:style w:type="paragraph" w:customStyle="1" w:styleId="Zawartotabeli">
    <w:name w:val="Zawartość tabeli"/>
    <w:basedOn w:val="Normalny"/>
    <w:qFormat/>
    <w:rsid w:val="00DA469B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DA469B"/>
    <w:pPr>
      <w:jc w:val="center"/>
    </w:pPr>
    <w:rPr>
      <w:b/>
      <w:bCs/>
    </w:rPr>
  </w:style>
  <w:style w:type="paragraph" w:customStyle="1" w:styleId="Pa15">
    <w:name w:val="Pa15"/>
    <w:basedOn w:val="Normalny"/>
    <w:next w:val="Normalny"/>
    <w:qFormat/>
    <w:rsid w:val="00DA469B"/>
    <w:pPr>
      <w:spacing w:line="181" w:lineRule="atLeast"/>
    </w:pPr>
    <w:rPr>
      <w:rFonts w:ascii="Inter" w:hAnsi="Inter"/>
      <w:sz w:val="24"/>
      <w:szCs w:val="24"/>
    </w:rPr>
  </w:style>
  <w:style w:type="paragraph" w:customStyle="1" w:styleId="Standardowy1">
    <w:name w:val="Standardowy1"/>
    <w:qFormat/>
    <w:rsid w:val="00DA469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DA469B"/>
  </w:style>
  <w:style w:type="paragraph" w:customStyle="1" w:styleId="Nagwek20">
    <w:name w:val="Nagłówek #2"/>
    <w:basedOn w:val="Normalny"/>
    <w:qFormat/>
    <w:rsid w:val="00DA469B"/>
    <w:pPr>
      <w:shd w:val="clear" w:color="auto" w:fill="FFFFFF"/>
      <w:spacing w:before="460" w:line="422" w:lineRule="exact"/>
      <w:jc w:val="right"/>
      <w:outlineLvl w:val="1"/>
    </w:pPr>
    <w:rPr>
      <w:rFonts w:ascii="Sylfaen" w:eastAsia="Sylfaen" w:hAnsi="Sylfaen" w:cs="Sylfaen"/>
      <w:sz w:val="32"/>
      <w:szCs w:val="32"/>
      <w:lang w:val="en-US" w:bidi="en-US"/>
    </w:rPr>
  </w:style>
  <w:style w:type="paragraph" w:customStyle="1" w:styleId="Default">
    <w:name w:val="Default"/>
    <w:qFormat/>
    <w:rsid w:val="00DA469B"/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39"/>
    <w:rsid w:val="0035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113F4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11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wzor-raportu-z-audytu-wstepnego--108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8/2023/BBIICD</dc:title>
  <dc:subject>Zarządzenie Nr 8/2023/BBIICD z dnia 16 stycznia 2023 r. Prezesa Narodowego Funduszu Zdrowia w sprawie finansowania dzialan w celu podniesienia poziomu bezpieczenstwa teleinformatycznego u swiadczeniodawcow</dc:subject>
  <dc:creator>Prezes Narodowego Funduszu Zdrowia</dc:creator>
  <dc:description/>
  <cp:lastModifiedBy>Zam Stan1</cp:lastModifiedBy>
  <cp:revision>39</cp:revision>
  <dcterms:created xsi:type="dcterms:W3CDTF">2023-01-16T15:32:00Z</dcterms:created>
  <dcterms:modified xsi:type="dcterms:W3CDTF">2025-09-16T10:27:00Z</dcterms:modified>
  <dc:language>pl-PL</dc:language>
</cp:coreProperties>
</file>