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color w:val="FF0000"/>
        </w:rPr>
      </w:pPr>
      <w:r>
        <w:rPr>
          <w:rFonts w:ascii="Calibri" w:hAnsi="Calibri"/>
          <w:color w:val="000000"/>
          <w:sz w:val="24"/>
          <w:szCs w:val="24"/>
        </w:rPr>
        <w:t>Znak sprawy: KJ.272/K/18/2023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PlainText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Przedmiotem zamówienia jest z</w:t>
      </w: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abezpieczenie świadczenia usług medycznych przez lekarza specjalistę w zakresie anestezjologii i intensywnej terapii</w:t>
      </w:r>
      <w:r>
        <w:rPr>
          <w:rFonts w:cs="Arial" w:ascii="Calibri" w:hAnsi="Calibri"/>
          <w:sz w:val="24"/>
          <w:szCs w:val="24"/>
        </w:rPr>
        <w:t xml:space="preserve"> w Samodzielnym Publicznym </w:t>
        <w:br/>
        <w:t>Wojewódzkim Szpitalu Chirurgii Urazowej w Piekarach Śląskich w ilości i cenie:</w:t>
      </w:r>
    </w:p>
    <w:p>
      <w:pPr>
        <w:pStyle w:val="Normal"/>
        <w:shd w:val="clear" w:color="auto" w:fill="FFFFFF"/>
        <w:spacing w:lineRule="auto" w:line="360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560"/>
        <w:gridCol w:w="3655"/>
        <w:gridCol w:w="1527"/>
        <w:gridCol w:w="185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</w:rPr>
              <w:t>na 11 miesięcy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 / 11 m-cy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 xml:space="preserve">Lekarz specjalista </w:t>
              <w:br/>
              <w:t>w dziedzinie  anestezjologii i intensywnej terapii.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lef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875 </w:t>
            </w:r>
            <w:r>
              <w:rPr>
                <w:rFonts w:cs="Calibri" w:ascii="Calibri" w:hAnsi="Calibri"/>
              </w:rPr>
              <w:t>godzin świadczenia usług medycznych w dni robocze od godz. 7.25 do 15.00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left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</w:rPr>
              <w:t>z max. 1152</w:t>
            </w:r>
            <w:r>
              <w:rPr>
                <w:rFonts w:cs="Calibri" w:ascii="Calibri" w:hAnsi="Calibri"/>
              </w:rPr>
              <w:t xml:space="preserve"> godzin świadczenia usług medycznych w postaci dyżurów lekarskich w dni robocze  od godz. 15.00 do 7.25 dnia następnego oraz w dni wolne </w:t>
              <w:br/>
              <w:t xml:space="preserve">od pracy (soboty, niedziele </w:t>
              <w:br/>
              <w:t>i święta)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od godz. 7:25 do 7:25 dnia następnego (24h)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RAZEM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Realizacja w dniach od </w:t>
      </w: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02.01.2024 r. do 30.11.2024 r.</w:t>
      </w:r>
    </w:p>
    <w:p>
      <w:pPr>
        <w:pStyle w:val="PlainText"/>
        <w:shd w:val="clear" w:color="auto" w:fill="FFFFFF"/>
        <w:spacing w:lineRule="auto" w:line="276" w:before="0" w:after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PlainText"/>
        <w:spacing w:lineRule="auto" w:line="276" w:before="0" w:after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Wymagania: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b w:val="false"/>
          <w:b w:val="false"/>
          <w:bCs w:val="false"/>
          <w:lang w:eastAsia="ar-SA"/>
        </w:rPr>
      </w:pPr>
      <w:r>
        <w:rPr>
          <w:rFonts w:cs="Calibri" w:ascii="Calibri" w:hAnsi="Calibri"/>
          <w:b w:val="false"/>
          <w:bCs w:val="false"/>
          <w:lang w:eastAsia="ar-SA"/>
        </w:rPr>
        <w:t xml:space="preserve">1. </w:t>
        <w:tab/>
        <w:t>Co najmniej specjalista w zakresie anestezjologii i intensywnej terapii.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 w:before="0" w:after="0"/>
        <w:jc w:val="left"/>
        <w:rPr>
          <w:rFonts w:ascii="Calibri" w:hAnsi="Calibri" w:cs="Calibri"/>
          <w:b w:val="false"/>
          <w:b w:val="false"/>
          <w:bCs w:val="false"/>
          <w:lang w:eastAsia="ar-SA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  <w:lang w:eastAsia="ar-SA"/>
        </w:rPr>
        <w:t xml:space="preserve">2. </w:t>
        <w:tab/>
        <w:t xml:space="preserve">Umiejętność posługiwania się USG do nerwów i naczyń, doświadczenie w znieczuleniu </w:t>
        <w:tab/>
        <w:t>regionalnym.</w:t>
      </w:r>
    </w:p>
    <w:p>
      <w:pPr>
        <w:pStyle w:val="PlainText"/>
        <w:spacing w:lineRule="auto" w:line="276" w:before="57" w:after="57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PlainText"/>
        <w:spacing w:lineRule="auto" w:line="276" w:before="57" w:after="57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</w:rPr>
        <w:t>Zakres obowiązków lekarza</w:t>
      </w:r>
      <w:r>
        <w:rPr>
          <w:rFonts w:cs="Calibri" w:ascii="Calibri" w:hAnsi="Calibri"/>
          <w:b w:val="false"/>
          <w:bCs w:val="false"/>
          <w:sz w:val="24"/>
          <w:szCs w:val="24"/>
          <w:lang w:eastAsia="ar-SA"/>
        </w:rPr>
        <w:t xml:space="preserve"> specjalisty w zakresie anestezjologii i intensywnej terapii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  <w:br/>
        <w:t>obejmuje: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1. </w:t>
        <w:tab/>
        <w:t xml:space="preserve">Wykonywanie znieczulenia ogólnego lub przewodowego do zabiegów operacyjnych oraz </w:t>
        <w:tab/>
        <w:t>dla celów diagnostycznych lub leczniczych.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2. Zapoznanie się z dokumentacją medyczną pacjenta, skompletowaną wraz z niezbędnymi </w:t>
        <w:tab/>
        <w:t>wynikami badań laboratoryjnych.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3. </w:t>
        <w:tab/>
        <w:t>Działania reanimacyjne.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>4.</w:t>
        <w:tab/>
        <w:t xml:space="preserve">Badanie pacjentów planowanych do zabiegów w celu zakwalifikowania pacjenta do </w:t>
        <w:tab/>
        <w:t xml:space="preserve">znieczulenia, zgodnie ze stanem zdrowia pacjenta i wskazaniami medycznymi, poza </w:t>
        <w:tab/>
        <w:t>chirurgiczną kwalifikacją pacjenta do operacji.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5. </w:t>
        <w:tab/>
        <w:t xml:space="preserve">Nadzór nad sprzętem anestezjologicznym w trakcie znieczulania i leczenia chorych </w:t>
        <w:br/>
        <w:tab/>
        <w:t>w stanach zagrożenia życia.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6. </w:t>
        <w:tab/>
        <w:t>Wypełnianie dokumentacji medycznej.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Style w:val="FontStyle14"/>
          <w:rFonts w:cs="Calibri" w:ascii="Calibri" w:hAnsi="Calibri" w:asciiTheme="minorHAnsi" w:hAnsiTheme="minorHAnsi"/>
          <w:color w:val="000000"/>
          <w:sz w:val="24"/>
          <w:szCs w:val="24"/>
          <w:lang w:val="pl-PL" w:eastAsia="ar-SA"/>
        </w:rPr>
        <w:t xml:space="preserve">7. </w:t>
        <w:tab/>
        <w:t>Inne świadczenia w razie potrzeb.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jc w:val="left"/>
        <w:rPr/>
      </w:pP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Liczba osób: </w:t>
      </w:r>
      <w:r>
        <w:rPr>
          <w:rFonts w:ascii="Calibri" w:hAnsi="Calibri"/>
          <w:b w:val="false"/>
          <w:bCs w:val="false"/>
          <w:sz w:val="24"/>
          <w:szCs w:val="24"/>
        </w:rPr>
        <w:br/>
      </w: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Zamawiający udzieli zamówienia </w:t>
      </w:r>
      <w:r>
        <w:rPr>
          <w:rFonts w:eastAsia="Times New Roman" w:cs="Calibri" w:ascii="Calibri" w:hAnsi="Calibri"/>
          <w:b/>
          <w:bCs/>
          <w:color w:val="auto"/>
          <w:kern w:val="2"/>
          <w:sz w:val="24"/>
          <w:szCs w:val="24"/>
          <w:lang w:val="pl-PL" w:eastAsia="ar-SA" w:bidi="ar-SA"/>
        </w:rPr>
        <w:t xml:space="preserve">jednemu </w:t>
      </w:r>
      <w:r>
        <w:rPr>
          <w:rFonts w:eastAsia="Times New Roman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ar-SA"/>
        </w:rPr>
        <w:t xml:space="preserve">lekarzowi specjaliście </w:t>
      </w: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w zakresie anestezjologii </w:t>
        <w:br/>
        <w:t>i intensywnej terapii.</w:t>
      </w:r>
    </w:p>
    <w:p>
      <w:pPr>
        <w:pStyle w:val="Normal"/>
        <w:shd w:val="clear" w:color="auto" w:fill="FFFFFF"/>
        <w:spacing w:lineRule="auto" w:line="276" w:before="0" w:after="0"/>
        <w:jc w:val="left"/>
        <w:rPr>
          <w:rStyle w:val="FontStyle14"/>
          <w:rFonts w:ascii="Calibri" w:hAnsi="Calibri" w:eastAsia="Arial Unicode MS" w:cs="Times New Roman"/>
          <w:b w:val="false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</w:pPr>
      <w:r>
        <w:rPr>
          <w:rFonts w:eastAsia="Arial Unicode MS" w:cs="Times New Roman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eastAsia="Arial" w:cs="Calibri" w:ascii="Calibri" w:hAnsi="Calibri" w:asciiTheme="minorHAnsi" w:hAnsiTheme="minorHAnsi"/>
          <w:i w:val="false"/>
          <w:iCs w:val="false"/>
          <w:color w:val="auto"/>
          <w:kern w:val="2"/>
          <w:sz w:val="24"/>
          <w:szCs w:val="24"/>
          <w:lang w:val="pl-PL" w:eastAsia="ar-SA" w:bidi="ar-SA"/>
        </w:rPr>
        <w:t>Za</w:t>
      </w:r>
      <w:r>
        <w:rPr>
          <w:rFonts w:eastAsia="Arial" w:cs="Calibri" w:ascii="Calibri" w:hAnsi="Calibri"/>
          <w:i w:val="false"/>
          <w:iCs w:val="false"/>
        </w:rPr>
        <w:t>łącznik nr 2</w:t>
      </w:r>
    </w:p>
    <w:p>
      <w:pPr>
        <w:pStyle w:val="Normal"/>
        <w:spacing w:lineRule="auto" w:line="276"/>
        <w:rPr/>
      </w:pPr>
      <w:r>
        <w:rPr>
          <w:rFonts w:eastAsia="Calibri" w:cs="Calibri" w:ascii="Calibri" w:hAnsi="Calibri"/>
          <w:color w:val="000000"/>
        </w:rPr>
        <w:t>Znak sprawy: KJ.272/K/18/2023</w:t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eastAsia="Arial" w:cs="Calibri" w:ascii="Calibri" w:hAnsi="Calibri"/>
        </w:rPr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eastAsia="Arial" w:cs="Calibri" w:ascii="Calibri" w:hAnsi="Calibr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/>
      </w:pPr>
      <w:r>
        <w:rPr>
          <w:rFonts w:eastAsia="Arial" w:cs="Calibri" w:ascii="Calibri" w:hAnsi="Calibr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  <w:b/>
          <w:bCs/>
        </w:rPr>
        <w:t>FORMULARZ OFERTOWY</w:t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</w:rPr>
        <w:t xml:space="preserve">Oferta </w:t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</w:rPr>
        <w:t xml:space="preserve">dla Samodzielnego Publicznego Wojewódzkiego Szpitala Chirurgii Urazowej </w:t>
      </w:r>
      <w:r>
        <w:rPr/>
        <w:br/>
      </w:r>
      <w:r>
        <w:rPr>
          <w:rFonts w:eastAsia="Arial" w:cs="Calibri" w:ascii="Calibri" w:hAnsi="Calibri"/>
        </w:rPr>
        <w:t>im. dr. Janusza Daaba w Piekarach Śląskich,</w:t>
        <w:br/>
        <w:t>ul. Bytomska 62, 41 – 940 Piekary Śląskie</w:t>
      </w:r>
    </w:p>
    <w:p>
      <w:pPr>
        <w:pStyle w:val="Normal"/>
        <w:spacing w:lineRule="auto" w:line="276"/>
        <w:rPr>
          <w:rFonts w:ascii="Calibri" w:hAnsi="Calibri" w:eastAsia="Arial" w:cs="Calibri"/>
          <w:b/>
          <w:b/>
          <w:i/>
          <w:i/>
        </w:rPr>
      </w:pPr>
      <w:r>
        <w:rPr>
          <w:rFonts w:eastAsia="Arial" w:cs="Calibri" w:ascii="Calibri" w:hAnsi="Calibri"/>
          <w:b/>
          <w:i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>
          <w:lang w:val="en-US"/>
        </w:rPr>
      </w:pPr>
      <w:r>
        <w:rPr>
          <w:rFonts w:eastAsia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rPr/>
      </w:pPr>
      <w:r>
        <w:rPr>
          <w:rFonts w:eastAsia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rPr/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eastAsia="Arial"/>
          <w:sz w:val="24"/>
          <w:szCs w:val="24"/>
        </w:rPr>
        <w:t>..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sz w:val="24"/>
          <w:szCs w:val="24"/>
        </w:rPr>
        <w:t xml:space="preserve">II. </w:t>
        <w:tab/>
        <w:t>TERMIN REALIZACJI: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</w:rPr>
      </w:pP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Od 02.01.2024 r. do 30.11.2024 r.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eastAsia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p>
      <w:pPr>
        <w:pStyle w:val="ListParagraph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>IV.</w:t>
        <w:tab/>
      </w:r>
      <w:r>
        <w:rPr>
          <w:rFonts w:eastAsia="Arial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tbl>
      <w:tblPr>
        <w:tblW w:w="6693" w:type="dxa"/>
        <w:jc w:val="left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6120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</w:rPr>
              <w:t>1.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widowControl w:val="false"/>
        <w:spacing w:lineRule="atLeast" w:line="10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Normal"/>
        <w:tabs>
          <w:tab w:val="clear" w:pos="709"/>
          <w:tab w:val="left" w:pos="395" w:leader="none"/>
        </w:tabs>
        <w:spacing w:lineRule="auto" w:line="276"/>
        <w:ind w:left="0" w:right="0" w:hanging="0"/>
        <w:rPr>
          <w:rFonts w:eastAsia="Arial"/>
          <w:b/>
          <w:b/>
          <w:bCs/>
        </w:rPr>
      </w:pPr>
      <w:r>
        <w:rPr>
          <w:rFonts w:eastAsia="Arial"/>
          <w:b/>
          <w:bCs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V. </w:t>
        <w:tab/>
        <w:t>CENA: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Cs/>
          <w:sz w:val="24"/>
          <w:szCs w:val="24"/>
        </w:rPr>
        <w:t xml:space="preserve">W nawiązaniu do ogłoszenia o konkursie oferuję wykonanie przedmiotu zamówienia </w:t>
      </w:r>
      <w:r>
        <w:rPr/>
        <w:br/>
      </w:r>
      <w:r>
        <w:rPr>
          <w:rFonts w:eastAsia="Arial"/>
          <w:bCs/>
          <w:sz w:val="24"/>
          <w:szCs w:val="24"/>
        </w:rPr>
        <w:t xml:space="preserve">na warunkach określonych w </w:t>
      </w:r>
      <w:r>
        <w:rPr>
          <w:rFonts w:eastAsia="Arial"/>
          <w:bCs/>
          <w:color w:val="000000"/>
          <w:sz w:val="24"/>
          <w:szCs w:val="24"/>
        </w:rPr>
        <w:t xml:space="preserve">Szczegółowych Warunkach Konkursu </w:t>
      </w:r>
      <w:r>
        <w:rPr>
          <w:rFonts w:eastAsia="Calibri" w:cs="Calibri"/>
          <w:bCs/>
          <w:color w:val="000000"/>
          <w:sz w:val="24"/>
          <w:szCs w:val="24"/>
        </w:rPr>
        <w:t>KJ.272/K/18/2023</w:t>
      </w:r>
      <w:r>
        <w:rPr/>
        <w:br/>
      </w:r>
      <w:r>
        <w:rPr>
          <w:rFonts w:eastAsia="Arial"/>
          <w:bCs/>
          <w:color w:val="000000"/>
          <w:sz w:val="24"/>
          <w:szCs w:val="24"/>
        </w:rPr>
        <w:t>w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zakresie</w:t>
      </w:r>
      <w:r>
        <w:rPr>
          <w:rFonts w:eastAsia="Arial Unicode MS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zabezpieczenia świadczenia usług medycznych przez lekarza specjalistę</w:t>
        <w:br/>
        <w:t>w zakresie anestezjologii i intensywnej terapii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eastAsia="Arial"/>
          <w:bCs/>
          <w:color w:val="000000"/>
          <w:sz w:val="24"/>
          <w:szCs w:val="24"/>
        </w:rPr>
        <w:t>za cenę</w:t>
      </w:r>
      <w:r>
        <w:rPr>
          <w:rFonts w:eastAsia="Arial"/>
          <w:bCs/>
          <w:sz w:val="24"/>
          <w:szCs w:val="24"/>
        </w:rPr>
        <w:t xml:space="preserve"> </w:t>
      </w:r>
      <w:r>
        <w:rPr>
          <w:rFonts w:eastAsia="Arial"/>
          <w:bCs/>
          <w:sz w:val="24"/>
          <w:szCs w:val="24"/>
          <w:u w:val="single"/>
        </w:rPr>
        <w:t>łączną</w:t>
      </w:r>
      <w:r>
        <w:rPr>
          <w:rFonts w:eastAsia="Arial"/>
          <w:bCs/>
          <w:sz w:val="24"/>
          <w:szCs w:val="24"/>
        </w:rPr>
        <w:t xml:space="preserve"> (zgodnie z sumą z zał. nr 1 do SWK):</w:t>
      </w:r>
    </w:p>
    <w:p>
      <w:pPr>
        <w:pStyle w:val="Tekstpodstawowywcity31"/>
        <w:tabs>
          <w:tab w:val="clear" w:pos="709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/>
      </w:pPr>
      <w:r>
        <w:rPr>
          <w:rFonts w:eastAsia="Arial"/>
          <w:sz w:val="24"/>
          <w:szCs w:val="24"/>
        </w:rPr>
        <w:t>…</w:t>
      </w:r>
      <w:r>
        <w:rPr>
          <w:rFonts w:eastAsia="Arial"/>
          <w:sz w:val="24"/>
          <w:szCs w:val="24"/>
        </w:rPr>
        <w:t>........................................… (słownie)</w:t>
        <w:tab/>
        <w:t>….</w:t>
      </w:r>
      <w:r>
        <w:rPr/>
        <w:br/>
      </w:r>
      <w:r>
        <w:rPr>
          <w:rFonts w:eastAsia="Arial"/>
          <w:sz w:val="24"/>
          <w:szCs w:val="24"/>
        </w:rPr>
        <w:t>w okresie obowiązywania umowy.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 Unicode MS" w:cs="Calibri" w:ascii="Calibri" w:hAnsi="Calibri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eastAsia="Arial"/>
          <w:color w:val="000000"/>
          <w:sz w:val="24"/>
          <w:szCs w:val="24"/>
        </w:rPr>
        <w:t>Zamawiający</w:t>
      </w:r>
      <w:r>
        <w:rPr>
          <w:rFonts w:eastAsia="Arial"/>
          <w:color w:val="FF0000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sz w:val="24"/>
          <w:szCs w:val="24"/>
        </w:rPr>
        <w:t xml:space="preserve">VI. </w:t>
        <w:tab/>
        <w:t>JAKOŚĆ: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12"/>
          <w:szCs w:val="12"/>
        </w:rPr>
      </w:pPr>
      <w:r>
        <w:rPr>
          <w:rFonts w:eastAsia="Arial"/>
          <w:b/>
          <w:sz w:val="12"/>
          <w:szCs w:val="12"/>
        </w:rPr>
      </w:r>
    </w:p>
    <w:tbl>
      <w:tblPr>
        <w:tblW w:w="6122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1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zawodowe: liczba lat pracy lekarza specjalisty </w:t>
            </w:r>
            <w:r>
              <w:rPr>
                <w:rFonts w:eastAsia="Calibri" w:cs="Times New Roman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anestezjologa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Oddziale</w:t>
            </w:r>
            <w:r>
              <w:rPr>
                <w:rFonts w:eastAsia="Calibri" w:cs="Times New Roman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 Anestezjologii </w:t>
              <w:br/>
              <w:t>i Intensywnej Terapii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zakresie objętym przedmiotem zamówienia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Minimum 5 lat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Calibri" w:cs="Times New Roman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Calibri" w:cs="Times New Roman"/>
                <w:color w:val="000000"/>
                <w:kern w:val="2"/>
                <w:sz w:val="24"/>
                <w:szCs w:val="24"/>
                <w:lang w:val="pl-PL" w:eastAsia="ar-SA" w:bidi="ar-SA"/>
              </w:rPr>
              <w:t>4 lata lub mniej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Tekstpodstawowywcity31"/>
        <w:widowControl w:val="false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Akapitzlist"/>
        <w:tabs>
          <w:tab w:val="clear" w:pos="709"/>
          <w:tab w:val="left" w:pos="0" w:leader="none"/>
        </w:tabs>
        <w:spacing w:before="0" w:after="0"/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Doświadczenie min. 5 lat  jako lekarz specjalista anestezjolog w Oddziale Anestezjologii i Intensywnej Terapii – 100 pkt.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rPr>
          <w:color w:val="000000"/>
          <w:sz w:val="24"/>
          <w:szCs w:val="24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>Doświadczenie 4 lata lub mniej jako lekarz specjalista anestezjolog w Oddziale Anestezjologii i Intensywnej Terapii – 0 pkt.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VII. </w:t>
        <w:tab/>
        <w:t>KOMPLEKSOWOŚĆ:</w:t>
      </w:r>
    </w:p>
    <w:p>
      <w:pPr>
        <w:pStyle w:val="Tekstpodstawowywcity31"/>
        <w:tabs>
          <w:tab w:val="clear" w:pos="709"/>
          <w:tab w:val="left" w:pos="395" w:leader="none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color w:val="000000"/>
          <w:sz w:val="12"/>
          <w:szCs w:val="12"/>
        </w:rPr>
      </w:pPr>
      <w:r>
        <w:rPr>
          <w:rFonts w:eastAsia="Arial"/>
          <w:color w:val="000000"/>
          <w:sz w:val="12"/>
          <w:szCs w:val="12"/>
        </w:rPr>
      </w:r>
    </w:p>
    <w:tbl>
      <w:tblPr>
        <w:tblW w:w="6123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eastAsia="Calibri"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textAlignment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Tytuł co najmniej dr. n. med. poświadczony dokumentem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  <w:t>Tytuł niższy od dr. n. med.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Akapitzlist"/>
        <w:widowControl w:val="false"/>
        <w:tabs>
          <w:tab w:val="clear" w:pos="709"/>
          <w:tab w:val="left" w:pos="0" w:leader="none"/>
        </w:tabs>
        <w:spacing w:lineRule="auto" w:line="276"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spacing w:before="0" w:after="0"/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Tytuł co najmniej dr. n. med.</w:t>
      </w:r>
      <w:r>
        <w:rPr>
          <w:color w:val="000000"/>
          <w:sz w:val="24"/>
          <w:szCs w:val="24"/>
        </w:rPr>
        <w:t xml:space="preserve"> poświadczony dokumentem – 100 pkt.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Tytuł niższy od dr. n. med.</w:t>
      </w:r>
      <w:r>
        <w:rPr>
          <w:rFonts w:eastAsia="Arial"/>
          <w:b w:val="false"/>
          <w:bCs w:val="false"/>
          <w:color w:val="000000"/>
          <w:sz w:val="24"/>
          <w:szCs w:val="24"/>
          <w:shd w:fill="auto" w:val="clear"/>
        </w:rPr>
        <w:t>– 0 pkt.</w:t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bCs/>
          <w:sz w:val="24"/>
          <w:szCs w:val="24"/>
        </w:rPr>
        <w:t>dległość siedziby Wykonawcy od Zamawiającego wynosi ……………………… km.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cs="Calibri"/>
          <w:color w:val="000000"/>
          <w:sz w:val="24"/>
          <w:szCs w:val="24"/>
        </w:rPr>
        <w:t xml:space="preserve">Siedziba Wykonawcy do 30 km (włącznie) od siedziby Zamawiającego: Piekary Śląskie </w:t>
        <w:br/>
        <w:t>ul. Bytomska 62 – 100 pkt.</w:t>
      </w:r>
    </w:p>
    <w:p>
      <w:pPr>
        <w:pStyle w:val="Akapitzlist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Siedziba Wykonawcy powyżej 30 km od siedziby Zamawiającego: Piekary Śląskie, </w:t>
        <w:br/>
        <w:t>ul. Bytomska 62 – 0 pkt.</w:t>
      </w:r>
    </w:p>
    <w:p>
      <w:pPr>
        <w:pStyle w:val="Normal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  <w:sz w:val="12"/>
          <w:szCs w:val="12"/>
        </w:rPr>
      </w:pPr>
      <w:r>
        <w:rPr>
          <w:rFonts w:eastAsia="Arial"/>
          <w:bCs/>
          <w:sz w:val="12"/>
          <w:szCs w:val="12"/>
        </w:rPr>
      </w:r>
    </w:p>
    <w:tbl>
      <w:tblPr>
        <w:tblW w:w="6286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1"/>
        <w:gridCol w:w="2714"/>
      </w:tblGrid>
      <w:tr>
        <w:trPr/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eastAsia="Calibri"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4"/>
                <w:szCs w:val="24"/>
              </w:rPr>
              <w:t>Znajomość systemu HIS Mediqus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textAlignment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/>
            </w:pPr>
            <w:r>
              <w:rPr>
                <w:rFonts w:eastAsia="Arial"/>
                <w:b w:val="false"/>
                <w:bCs w:val="fals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8" w:leader="none"/>
          <w:tab w:val="left" w:pos="396" w:leader="none"/>
        </w:tabs>
        <w:spacing w:lineRule="auto" w:line="276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341" w:leader="none"/>
        </w:tabs>
        <w:spacing w:lineRule="auto" w:line="276" w:before="0" w:after="0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341" w:leader="none"/>
        </w:tabs>
        <w:spacing w:lineRule="auto" w:line="276" w:before="0" w:after="0"/>
        <w:jc w:val="both"/>
        <w:rPr/>
      </w:pPr>
      <w:r>
        <w:rPr>
          <w:rFonts w:eastAsia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283" w:right="0" w:hanging="283"/>
        <w:rPr/>
      </w:pPr>
      <w:r>
        <w:rPr>
          <w:rFonts w:eastAsia="Arial"/>
          <w:b/>
          <w:bCs/>
          <w:sz w:val="24"/>
          <w:szCs w:val="24"/>
        </w:rPr>
        <w:t xml:space="preserve">X. </w:t>
        <w:tab/>
      </w:r>
      <w:r>
        <w:rPr>
          <w:rFonts w:eastAsia="Arial"/>
          <w:sz w:val="24"/>
          <w:szCs w:val="24"/>
        </w:rPr>
        <w:t>Minimalna liczba osób udzielających świadczenie zdrowotne: …………………………………...</w:t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283" w:right="0" w:hanging="283"/>
        <w:rPr/>
      </w:pPr>
      <w:r>
        <w:rPr>
          <w:rFonts w:eastAsia="Arial"/>
          <w:sz w:val="24"/>
          <w:szCs w:val="24"/>
        </w:rPr>
        <w:tab/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>XI.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09"/>
          <w:tab w:val="left" w:pos="341" w:leader="none"/>
          <w:tab w:val="left" w:pos="8504" w:leader="dot"/>
        </w:tabs>
        <w:spacing w:lineRule="auto" w:line="276"/>
        <w:jc w:val="left"/>
        <w:rPr/>
      </w:pPr>
      <w:r>
        <w:rPr>
          <w:rFonts w:eastAsia="Arial" w:cs="Calibri" w:ascii="Calibri" w:hAnsi="Calibri"/>
          <w:bCs/>
        </w:rPr>
        <w:t xml:space="preserve">1. </w:t>
        <w:tab/>
        <w:t>Dni i godziny udzielania świadczeń zdrowotnych:</w:t>
      </w:r>
    </w:p>
    <w:p>
      <w:pPr>
        <w:pStyle w:val="Normal"/>
        <w:tabs>
          <w:tab w:val="clear" w:pos="709"/>
          <w:tab w:val="left" w:pos="341" w:leader="none"/>
          <w:tab w:val="left" w:pos="8504" w:leader="dot"/>
        </w:tabs>
        <w:spacing w:lineRule="auto" w:line="276"/>
        <w:jc w:val="left"/>
        <w:rPr/>
      </w:pPr>
      <w:r>
        <w:rPr>
          <w:rFonts w:eastAsia="Arial" w:cs="Calibri" w:ascii="Calibri" w:hAnsi="Calibri"/>
          <w:bCs/>
          <w:color w:val="000000"/>
        </w:rPr>
        <w:tab/>
        <w:t xml:space="preserve">Sposób świadczenia usług będzie ustalany w miesięcznych harmonogramach, jednak </w:t>
        <w:tab/>
        <w:t>zgodnie z załącznikiem nr 1 do SWK.</w:t>
      </w:r>
    </w:p>
    <w:p>
      <w:pPr>
        <w:pStyle w:val="Normal"/>
        <w:tabs>
          <w:tab w:val="clear" w:pos="709"/>
          <w:tab w:val="left" w:pos="341" w:leader="none"/>
          <w:tab w:val="left" w:pos="8504" w:leader="dot"/>
        </w:tabs>
        <w:spacing w:lineRule="auto" w:line="276"/>
        <w:jc w:val="left"/>
        <w:rPr/>
      </w:pPr>
      <w:r>
        <w:rPr>
          <w:rFonts w:eastAsia="Arial" w:cs="Calibri" w:ascii="Calibri" w:hAnsi="Calibri"/>
          <w:bCs/>
        </w:rPr>
        <w:t xml:space="preserve">2. </w:t>
        <w:tab/>
      </w:r>
      <w:r>
        <w:rPr>
          <w:rFonts w:cs="Arial" w:ascii="Calibri" w:hAnsi="Calibri" w:asciiTheme="minorHAnsi" w:hAnsiTheme="minorHAnsi"/>
        </w:rPr>
        <w:t xml:space="preserve">Sposób przyjmowania zgłoszeń: </w:t>
        <w:tab/>
        <w:t>…………………………………………………………………………………………...</w:t>
      </w:r>
    </w:p>
    <w:p>
      <w:pPr>
        <w:pStyle w:val="Normal"/>
        <w:tabs>
          <w:tab w:val="clear" w:pos="709"/>
          <w:tab w:val="left" w:pos="341" w:leader="none"/>
        </w:tabs>
        <w:spacing w:lineRule="auto" w:line="276" w:before="5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3.</w:t>
        <w:tab/>
        <w:t xml:space="preserve"> Osoby odpowiedzialne za realizację zamówienia oraz nr telefonu kontaktowego:</w:t>
      </w:r>
    </w:p>
    <w:p>
      <w:pPr>
        <w:pStyle w:val="Normal"/>
        <w:tabs>
          <w:tab w:val="clear" w:pos="709"/>
          <w:tab w:val="left" w:pos="8504" w:leader="dot"/>
        </w:tabs>
        <w:spacing w:lineRule="auto" w:line="276"/>
        <w:jc w:val="left"/>
        <w:rPr>
          <w:rFonts w:ascii="Calibri" w:hAnsi="Calibri" w:eastAsia="Arial" w:cs="Arial" w:asciiTheme="minorHAnsi" w:hAnsiTheme="minorHAnsi"/>
          <w:bCs/>
        </w:rPr>
      </w:pPr>
      <w:r>
        <w:rPr>
          <w:rFonts w:eastAsia="Arial" w:cs="Arial" w:ascii="Calibri" w:hAnsi="Calibri"/>
          <w:bCs/>
        </w:rPr>
      </w:r>
    </w:p>
    <w:p>
      <w:pPr>
        <w:pStyle w:val="Normal"/>
        <w:tabs>
          <w:tab w:val="clear" w:pos="709"/>
          <w:tab w:val="left" w:pos="395" w:leader="none"/>
          <w:tab w:val="left" w:pos="8504" w:leader="dot"/>
        </w:tabs>
        <w:spacing w:lineRule="auto" w:line="276"/>
        <w:jc w:val="left"/>
        <w:rPr/>
      </w:pPr>
      <w:r>
        <w:rPr>
          <w:rFonts w:eastAsia="Arial" w:cs="Arial" w:ascii="Calibri" w:hAnsi="Calibri" w:asciiTheme="minorHAnsi" w:hAnsiTheme="minorHAnsi"/>
          <w:bCs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19z0">
    <w:name w:val="WW8Num19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FontStyle14">
    <w:name w:val="Font Style14"/>
    <w:qFormat/>
    <w:rPr>
      <w:rFonts w:ascii="Times New Roman" w:hAnsi="Times New Roman" w:cs="Times New Roman"/>
    </w:rPr>
  </w:style>
  <w:style w:type="character" w:styleId="FontStyle17">
    <w:name w:val="Font Style17"/>
    <w:qFormat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styleId="FontStyle11">
    <w:name w:val="Font Style11"/>
    <w:qFormat/>
    <w:rPr>
      <w:rFonts w:ascii="Times New Roman" w:hAnsi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mbria Math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yle21">
    <w:name w:val="Style2"/>
    <w:basedOn w:val="Normal"/>
    <w:qFormat/>
    <w:pPr>
      <w:spacing w:lineRule="auto" w:line="240"/>
    </w:pPr>
    <w:rPr>
      <w:rFonts w:cs="Liberation Serif"/>
      <w:lang w:eastAsia="pl-PL"/>
    </w:rPr>
  </w:style>
  <w:style w:type="paragraph" w:styleId="Style41">
    <w:name w:val="Style4"/>
    <w:basedOn w:val="Normal"/>
    <w:qFormat/>
    <w:pPr>
      <w:spacing w:lineRule="exact" w:line="182"/>
    </w:pPr>
    <w:rPr>
      <w:rFonts w:cs="Liberation Serif"/>
      <w:lang w:eastAsia="pl-PL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19">
    <w:name w:val="WW8Num19"/>
    <w:qFormat/>
  </w:style>
  <w:style w:type="numbering" w:styleId="WW8Num18">
    <w:name w:val="WW8Num18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Application>LibreOffice/7.4.3.2$Windows_X86_64 LibreOffice_project/1048a8393ae2eeec98dff31b5c133c5f1d08b890</Application>
  <AppVersion>15.0000</AppVersion>
  <Pages>6</Pages>
  <Words>767</Words>
  <Characters>5080</Characters>
  <CharactersWithSpaces>5816</CharactersWithSpaces>
  <Paragraphs>101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2023-07-27T13:29:19Z</cp:lastPrinted>
  <dcterms:modified xsi:type="dcterms:W3CDTF">2023-12-12T10:01:42Z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