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Załącznik nr  </w:t>
      </w:r>
      <w:r>
        <w:rPr>
          <w:rFonts w:cs="Calibri"/>
          <w:sz w:val="24"/>
          <w:szCs w:val="24"/>
        </w:rPr>
        <w:t>2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b/>
          <w:b/>
          <w:bCs/>
        </w:rPr>
      </w:pPr>
      <w:r>
        <w:rPr>
          <w:rFonts w:cs="Calibri"/>
          <w:b/>
          <w:bCs/>
          <w:sz w:val="24"/>
          <w:szCs w:val="24"/>
        </w:rPr>
        <w:t>S</w:t>
      </w:r>
      <w:bookmarkStart w:id="0" w:name="_GoBack"/>
      <w:bookmarkEnd w:id="0"/>
      <w:r>
        <w:rPr>
          <w:rFonts w:cs="Calibri"/>
          <w:b/>
          <w:bCs/>
          <w:sz w:val="24"/>
          <w:szCs w:val="24"/>
        </w:rPr>
        <w:t xml:space="preserve">zczegółowy opis przedmiotu zamówienia </w:t>
      </w:r>
    </w:p>
    <w:p>
      <w:pPr>
        <w:pStyle w:val="Standard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  <w:t>Usługa dostępu Systemu informacji prawnej (SIP) zapewniających kadrze kierowniczej oraz Pracownikom Szpitala możliwość bieżącego dostępu do weryfikacji zgodności podmiotu z przepisami obowiązującego prawa oraz minimalizację ryzyka podejmowanych decyzji zarządczych związanych z kontrolami zewnętrznymi i projektami jakości (akredytacja). Wnioskowany okres dostępu od 01.04.2023 r. do 31.07.2025 roku. Zakres Systemu musi obejmować następujące obszary związane z działalnością Szpitala: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="0" w:after="0"/>
        <w:ind w:left="567" w:hanging="283"/>
        <w:rPr>
          <w:rFonts w:ascii="Calibri" w:hAnsi="Calibri" w:eastAsia="Times New Roman" w:cs="Calibri"/>
          <w:color w:val="2D2D2D"/>
          <w:sz w:val="24"/>
          <w:szCs w:val="24"/>
          <w:lang w:eastAsia="pl-PL"/>
        </w:rPr>
      </w:pPr>
      <w:r>
        <w:rPr>
          <w:rFonts w:eastAsia="Times New Roman" w:cs="Calibri"/>
          <w:color w:val="2D2D2D"/>
          <w:sz w:val="24"/>
          <w:szCs w:val="24"/>
          <w:lang w:eastAsia="pl-PL"/>
        </w:rPr>
        <w:t xml:space="preserve">Prawo Miejscowe,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="0" w:after="0"/>
        <w:ind w:left="567" w:hanging="283"/>
        <w:rPr>
          <w:rFonts w:ascii="Calibri" w:hAnsi="Calibri" w:eastAsia="Times New Roman" w:cs="Calibri"/>
          <w:color w:val="2D2D2D"/>
          <w:sz w:val="24"/>
          <w:szCs w:val="24"/>
          <w:lang w:eastAsia="pl-PL"/>
        </w:rPr>
      </w:pPr>
      <w:r>
        <w:rPr>
          <w:rFonts w:eastAsia="Times New Roman" w:cs="Calibri"/>
          <w:color w:val="2D2D2D"/>
          <w:sz w:val="24"/>
          <w:szCs w:val="24"/>
          <w:lang w:eastAsia="pl-PL"/>
        </w:rPr>
        <w:t xml:space="preserve">Ochrona Zdrowia,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="0" w:after="0"/>
        <w:ind w:left="567" w:hanging="283"/>
        <w:rPr>
          <w:rFonts w:ascii="Calibri" w:hAnsi="Calibri" w:eastAsia="Times New Roman" w:cs="Calibri"/>
          <w:color w:val="2D2D2D"/>
          <w:sz w:val="24"/>
          <w:szCs w:val="24"/>
          <w:lang w:eastAsia="pl-PL"/>
        </w:rPr>
      </w:pPr>
      <w:r>
        <w:rPr>
          <w:rFonts w:eastAsia="Times New Roman" w:cs="Calibri"/>
          <w:color w:val="2D2D2D"/>
          <w:sz w:val="24"/>
          <w:szCs w:val="24"/>
          <w:lang w:eastAsia="pl-PL"/>
        </w:rPr>
        <w:t xml:space="preserve">Zamówienia Publiczne,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="0" w:after="0"/>
        <w:ind w:left="567" w:hanging="283"/>
        <w:rPr>
          <w:rFonts w:ascii="Calibri" w:hAnsi="Calibri" w:eastAsia="Times New Roman" w:cs="Calibri"/>
          <w:color w:val="2D2D2D"/>
          <w:sz w:val="24"/>
          <w:szCs w:val="24"/>
          <w:lang w:eastAsia="pl-PL"/>
        </w:rPr>
      </w:pPr>
      <w:r>
        <w:rPr>
          <w:rFonts w:eastAsia="Times New Roman" w:cs="Calibri"/>
          <w:color w:val="2D2D2D"/>
          <w:sz w:val="24"/>
          <w:szCs w:val="24"/>
          <w:lang w:eastAsia="pl-PL"/>
        </w:rPr>
        <w:t xml:space="preserve">Księgowość,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="0" w:after="0"/>
        <w:ind w:left="567" w:hanging="283"/>
        <w:rPr>
          <w:rFonts w:ascii="Calibri" w:hAnsi="Calibri" w:eastAsia="Times New Roman" w:cs="Calibri"/>
          <w:color w:val="2D2D2D"/>
          <w:sz w:val="24"/>
          <w:szCs w:val="24"/>
          <w:lang w:eastAsia="pl-PL"/>
        </w:rPr>
      </w:pPr>
      <w:r>
        <w:rPr>
          <w:rFonts w:eastAsia="Times New Roman" w:cs="Calibri"/>
          <w:color w:val="2D2D2D"/>
          <w:sz w:val="24"/>
          <w:szCs w:val="24"/>
          <w:lang w:eastAsia="pl-PL"/>
        </w:rPr>
        <w:t xml:space="preserve">Kadry, </w:t>
      </w:r>
    </w:p>
    <w:p>
      <w:pPr>
        <w:pStyle w:val="Standard"/>
        <w:numPr>
          <w:ilvl w:val="0"/>
          <w:numId w:val="1"/>
        </w:numPr>
        <w:spacing w:lineRule="auto" w:line="276"/>
        <w:ind w:left="567" w:hanging="283"/>
        <w:rPr>
          <w:rFonts w:ascii="Calibri" w:hAnsi="Calibri" w:cs="Calibri"/>
        </w:rPr>
      </w:pPr>
      <w:r>
        <w:rPr>
          <w:rFonts w:eastAsia="Times New Roman" w:cs="Calibri" w:ascii="Calibri" w:hAnsi="Calibri"/>
          <w:color w:val="2D2D2D"/>
          <w:lang w:eastAsia="pl-PL"/>
        </w:rPr>
        <w:t>Ochrona Danych.</w:t>
      </w:r>
    </w:p>
    <w:p>
      <w:pPr>
        <w:pStyle w:val="Standard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  <w:t>System informacji prawnej powinien współpracować z wdrożonym w placówce systemem zarządzania jakością poprzez:</w:t>
      </w:r>
    </w:p>
    <w:p>
      <w:pPr>
        <w:pStyle w:val="Standard"/>
        <w:numPr>
          <w:ilvl w:val="0"/>
          <w:numId w:val="2"/>
        </w:numPr>
        <w:spacing w:lineRule="auto" w:line="276"/>
        <w:ind w:left="567" w:hanging="283"/>
        <w:rPr>
          <w:rFonts w:ascii="Calibri" w:hAnsi="Calibri" w:cs="Calibri"/>
        </w:rPr>
      </w:pPr>
      <w:r>
        <w:rPr>
          <w:rFonts w:cs="Calibri" w:ascii="Calibri" w:hAnsi="Calibri"/>
        </w:rPr>
        <w:t>Zintegrowanie systemu informacji prawnej i powiązanie  jednostki redakcyjnej podstawy prawnej, do której odwołują się poszczególne testy zgodności w wewnętrznym systemie zarządzania jakością,</w:t>
      </w:r>
    </w:p>
    <w:p>
      <w:pPr>
        <w:pStyle w:val="Standard"/>
        <w:numPr>
          <w:ilvl w:val="0"/>
          <w:numId w:val="2"/>
        </w:numPr>
        <w:spacing w:lineRule="auto" w:line="276"/>
        <w:ind w:left="567" w:hanging="283"/>
        <w:rPr>
          <w:rFonts w:ascii="Calibri" w:hAnsi="Calibri" w:cs="Calibri"/>
        </w:rPr>
      </w:pPr>
      <w:r>
        <w:rPr>
          <w:rFonts w:cs="Calibri" w:ascii="Calibri" w:hAnsi="Calibri"/>
        </w:rPr>
        <w:t>Tworzenie relacji pomiędzy dokumentami wewnętrznymi w posiadanym systemie wewnętrznym i aktami prawa powszechnego w SIP,</w:t>
      </w:r>
    </w:p>
    <w:p>
      <w:pPr>
        <w:pStyle w:val="Standard"/>
        <w:numPr>
          <w:ilvl w:val="0"/>
          <w:numId w:val="2"/>
        </w:numPr>
        <w:spacing w:lineRule="auto" w:line="276"/>
        <w:ind w:left="567" w:hanging="283"/>
        <w:rPr>
          <w:rFonts w:ascii="Calibri" w:hAnsi="Calibri" w:cs="Calibri"/>
        </w:rPr>
      </w:pPr>
      <w:r>
        <w:rPr>
          <w:rFonts w:cs="Calibri" w:ascii="Calibri" w:hAnsi="Calibri"/>
        </w:rPr>
        <w:t>Bezpośrednie przechodzenie do dokumentów w SIP, do których dokument wewnętrzny się odwołuje.</w:t>
      </w:r>
    </w:p>
    <w:p>
      <w:pPr>
        <w:pStyle w:val="Standard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  <w:t>Oferowany System powinien zawierać dostęp do następujących elementów:</w:t>
      </w:r>
    </w:p>
    <w:p>
      <w:pPr>
        <w:pStyle w:val="Standard"/>
        <w:numPr>
          <w:ilvl w:val="0"/>
          <w:numId w:val="3"/>
        </w:numPr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  <w:t>Dzienniki Ustaw (wszystkie akty obowiązujące oraz oczekujące na wejście w życie oraz ich powiązań między sobą wraz z komentarzami i odwołaniem do innych aktów prawnych oraz możliwością przeglądania treści projektów mogących zmienić akt lub fragment – jednostkę redakcyjną aktu).</w:t>
      </w:r>
    </w:p>
    <w:p>
      <w:pPr>
        <w:pStyle w:val="Standard"/>
        <w:numPr>
          <w:ilvl w:val="0"/>
          <w:numId w:val="3"/>
        </w:numPr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  <w:t>Monitor Polski – teksy ujednolicone wraz z oceną co do obowiązywania.</w:t>
      </w:r>
    </w:p>
    <w:p>
      <w:pPr>
        <w:pStyle w:val="Standard"/>
        <w:numPr>
          <w:ilvl w:val="0"/>
          <w:numId w:val="3"/>
        </w:numPr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  <w:t>Dzienniki Urzędowe.</w:t>
      </w:r>
    </w:p>
    <w:p>
      <w:pPr>
        <w:pStyle w:val="Standard"/>
        <w:numPr>
          <w:ilvl w:val="0"/>
          <w:numId w:val="3"/>
        </w:numPr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  <w:t>Dzienniki Urzędowe Unii Europejskiej.</w:t>
      </w:r>
    </w:p>
    <w:p>
      <w:pPr>
        <w:pStyle w:val="Standard"/>
        <w:numPr>
          <w:ilvl w:val="0"/>
          <w:numId w:val="3"/>
        </w:numPr>
        <w:spacing w:lineRule="auto" w:line="276"/>
        <w:rPr/>
      </w:pPr>
      <w:r>
        <w:rPr>
          <w:rFonts w:cs="Calibri" w:ascii="Calibri" w:hAnsi="Calibri"/>
        </w:rPr>
        <w:t>Prawo miejscowe.</w:t>
      </w:r>
    </w:p>
    <w:p>
      <w:pPr>
        <w:pStyle w:val="Standard"/>
        <w:numPr>
          <w:ilvl w:val="0"/>
          <w:numId w:val="3"/>
        </w:numPr>
        <w:spacing w:lineRule="auto" w:line="276"/>
        <w:rPr>
          <w:color w:val="000000" w:themeColor="text1"/>
        </w:rPr>
      </w:pPr>
      <w:r>
        <w:rPr>
          <w:rFonts w:cs="Calibri" w:ascii="Calibri" w:hAnsi="Calibri"/>
          <w:color w:val="000000" w:themeColor="text1"/>
        </w:rPr>
        <w:t>Orzecznictwo sądów i administracji.</w:t>
      </w:r>
    </w:p>
    <w:p>
      <w:pPr>
        <w:pStyle w:val="Standard"/>
        <w:numPr>
          <w:ilvl w:val="0"/>
          <w:numId w:val="3"/>
        </w:numPr>
        <w:spacing w:lineRule="auto" w:line="276"/>
        <w:rPr/>
      </w:pPr>
      <w:r>
        <w:rPr>
          <w:rFonts w:cs="Calibri" w:ascii="Calibri" w:hAnsi="Calibri"/>
        </w:rPr>
        <w:t>Pisma urzędowe naczelnych i centralnych organów adm. rządowej oraz innych instytucji państwowych.</w:t>
      </w:r>
    </w:p>
    <w:p>
      <w:pPr>
        <w:pStyle w:val="Standard"/>
        <w:numPr>
          <w:ilvl w:val="0"/>
          <w:numId w:val="3"/>
        </w:numPr>
        <w:spacing w:lineRule="auto" w:line="276"/>
        <w:rPr/>
      </w:pPr>
      <w:r>
        <w:rPr>
          <w:rFonts w:cs="Calibri" w:ascii="Calibri" w:hAnsi="Calibri"/>
        </w:rPr>
        <w:t>Komentarze autorytetów z zakresu pzp, prawa pracy, ochrony zdrowia, ochrony danych osobowych a także prawa podatkowego.</w:t>
      </w:r>
    </w:p>
    <w:p>
      <w:pPr>
        <w:pStyle w:val="Standard"/>
        <w:numPr>
          <w:ilvl w:val="0"/>
          <w:numId w:val="3"/>
        </w:numPr>
        <w:spacing w:lineRule="auto" w:line="276"/>
        <w:rPr/>
      </w:pPr>
      <w:r>
        <w:rPr>
          <w:rFonts w:cs="Calibri" w:ascii="Calibri" w:hAnsi="Calibri"/>
        </w:rPr>
        <w:t>Glosy i Tezy z piśmiennictwa.</w:t>
      </w:r>
    </w:p>
    <w:p>
      <w:pPr>
        <w:pStyle w:val="Standard"/>
        <w:numPr>
          <w:ilvl w:val="0"/>
          <w:numId w:val="3"/>
        </w:numPr>
        <w:spacing w:lineRule="auto" w:line="276"/>
        <w:rPr/>
      </w:pPr>
      <w:r>
        <w:rPr>
          <w:rFonts w:cs="Calibri" w:ascii="Calibri" w:hAnsi="Calibri"/>
        </w:rPr>
        <w:t>Wzory dokumentów wraz z możliwością ich edytowania i zapisywania z oceną ich aktualności z obowiązującymi przepisami prawa.</w:t>
      </w:r>
    </w:p>
    <w:p>
      <w:pPr>
        <w:pStyle w:val="Standard"/>
        <w:numPr>
          <w:ilvl w:val="0"/>
          <w:numId w:val="3"/>
        </w:numPr>
        <w:spacing w:lineRule="auto" w:line="276"/>
        <w:rPr/>
      </w:pPr>
      <w:r>
        <w:rPr>
          <w:rFonts w:cs="Calibri" w:ascii="Calibri" w:hAnsi="Calibri"/>
        </w:rPr>
        <w:t>Analizy  kompleksowo opracowane zbiory dokumentów  dotyczących zagadnień z zakresu ochrony zdrowia, pzp, ochrony danych osobowych, prawa pracy a także finansów i księgowości.</w:t>
      </w:r>
    </w:p>
    <w:p>
      <w:pPr>
        <w:pStyle w:val="Standard"/>
        <w:numPr>
          <w:ilvl w:val="0"/>
          <w:numId w:val="3"/>
        </w:numPr>
        <w:spacing w:lineRule="auto" w:line="276"/>
        <w:rPr/>
      </w:pPr>
      <w:r>
        <w:rPr>
          <w:rFonts w:cs="Calibri" w:ascii="Calibri" w:hAnsi="Calibri"/>
        </w:rPr>
        <w:t>Komentarze Praktyczne i odpowiedzi na pytania dotyczących zagadnień z zakresu ochrony zdrowia, pzp, ochrony danych osobowych, prawa pracy a także finansów i księgowości wraz z oceną ich aktualności.</w:t>
      </w:r>
    </w:p>
    <w:p>
      <w:pPr>
        <w:pStyle w:val="Standard"/>
        <w:numPr>
          <w:ilvl w:val="0"/>
          <w:numId w:val="3"/>
        </w:numPr>
        <w:spacing w:lineRule="auto" w:line="276"/>
        <w:rPr/>
      </w:pPr>
      <w:r>
        <w:rPr>
          <w:rFonts w:cs="Calibri" w:ascii="Calibri" w:hAnsi="Calibri"/>
        </w:rPr>
        <w:t xml:space="preserve">Możliwość tworzenia własnego folderu z wybranymi dokumentami (aktówka) wraz z możliwością ustawienia alertów </w:t>
      </w:r>
      <w:r>
        <w:rPr>
          <w:rFonts w:cs="Calibri" w:ascii="Calibri" w:hAnsi="Calibri"/>
          <w:color w:val="000000" w:themeColor="text1"/>
        </w:rPr>
        <w:t xml:space="preserve">do aktów prawnych </w:t>
      </w:r>
      <w:r>
        <w:rPr>
          <w:rFonts w:cs="Calibri" w:ascii="Calibri" w:hAnsi="Calibri"/>
        </w:rPr>
        <w:t>o zmianach.</w:t>
      </w:r>
    </w:p>
    <w:p>
      <w:pPr>
        <w:pStyle w:val="Standard"/>
        <w:numPr>
          <w:ilvl w:val="0"/>
          <w:numId w:val="3"/>
        </w:numPr>
        <w:spacing w:lineRule="auto" w:line="276"/>
        <w:rPr/>
      </w:pPr>
      <w:r>
        <w:rPr>
          <w:rFonts w:cs="Calibri" w:ascii="Calibri" w:hAnsi="Calibri"/>
        </w:rPr>
        <w:t>Narzędzia umożliwiające dokonywanie prostych tematycznych obliczeń np. opłat (kalkulatory) oraz zbiór wskaźników i stawek zawierających aktualna podstawę prawną.</w:t>
      </w:r>
    </w:p>
    <w:p>
      <w:pPr>
        <w:pStyle w:val="Standard"/>
        <w:numPr>
          <w:ilvl w:val="0"/>
          <w:numId w:val="3"/>
        </w:numPr>
        <w:spacing w:lineRule="auto" w:line="276"/>
        <w:rPr/>
      </w:pPr>
      <w:r>
        <w:rPr>
          <w:rFonts w:cs="Calibri" w:ascii="Calibri" w:hAnsi="Calibri"/>
        </w:rPr>
        <w:t>Teleadresowa baza instytucji.</w:t>
      </w:r>
    </w:p>
    <w:p>
      <w:pPr>
        <w:pStyle w:val="Standard"/>
        <w:numPr>
          <w:ilvl w:val="0"/>
          <w:numId w:val="3"/>
        </w:numPr>
        <w:spacing w:lineRule="auto" w:line="276"/>
        <w:rPr/>
      </w:pPr>
      <w:r>
        <w:rPr>
          <w:rFonts w:cs="Calibri" w:ascii="Calibri" w:hAnsi="Calibri"/>
        </w:rPr>
        <w:t xml:space="preserve">Szkolenia on-line wraz z dostępem do materiałów i nagrań oraz możliwością zadawania pytań oraz otrzymania certyfikatu uczestnictwa </w:t>
      </w:r>
      <w:r>
        <w:rPr>
          <w:rFonts w:cs="Calibri" w:ascii="Calibri" w:hAnsi="Calibri"/>
          <w:color w:val="000000" w:themeColor="text1"/>
        </w:rPr>
        <w:t>po zdaniu testu.</w:t>
      </w:r>
    </w:p>
    <w:p>
      <w:pPr>
        <w:pStyle w:val="Standard"/>
        <w:numPr>
          <w:ilvl w:val="0"/>
          <w:numId w:val="3"/>
        </w:numPr>
        <w:spacing w:lineRule="auto" w:line="276"/>
        <w:rPr/>
      </w:pPr>
      <w:r>
        <w:rPr>
          <w:rFonts w:cs="Calibri" w:ascii="Calibri" w:hAnsi="Calibri"/>
        </w:rPr>
        <w:t>Możliwość dostosowania wyświetlania najważniejszych informacji dla poszczególnych zakresów tematycznych( np. ochrona danych, ochrona zdrowia, kadry itp.)</w:t>
      </w:r>
    </w:p>
    <w:p>
      <w:pPr>
        <w:pStyle w:val="Standard"/>
        <w:numPr>
          <w:ilvl w:val="0"/>
          <w:numId w:val="3"/>
        </w:numPr>
        <w:spacing w:lineRule="auto" w:line="276"/>
        <w:rPr/>
      </w:pPr>
      <w:r>
        <w:rPr>
          <w:rFonts w:cs="Calibri" w:ascii="Calibri" w:hAnsi="Calibri"/>
        </w:rPr>
        <w:t>Rozbudowane formy wyszukiwania wraz z filtrowaniem wyników.</w:t>
      </w:r>
    </w:p>
    <w:p>
      <w:pPr>
        <w:pStyle w:val="Standard"/>
        <w:numPr>
          <w:ilvl w:val="0"/>
          <w:numId w:val="3"/>
        </w:numPr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  <w:t>Porównywanie treści aktu prawnego po zmianie do jego wersji poprzedniej.</w:t>
      </w:r>
    </w:p>
    <w:p>
      <w:pPr>
        <w:pStyle w:val="Standard"/>
        <w:numPr>
          <w:ilvl w:val="0"/>
          <w:numId w:val="3"/>
        </w:numPr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  <w:t>Porównanie zmian treści projektów ustaw.</w:t>
      </w:r>
    </w:p>
    <w:p>
      <w:pPr>
        <w:pStyle w:val="Standard"/>
        <w:numPr>
          <w:ilvl w:val="0"/>
          <w:numId w:val="3"/>
        </w:numPr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  <w:t>Informowanie o dokonanych zmianach w obowiązujących przepisach.</w:t>
      </w:r>
    </w:p>
    <w:p>
      <w:pPr>
        <w:pStyle w:val="Standard"/>
        <w:spacing w:lineRule="auto" w:line="276"/>
        <w:rPr>
          <w:rFonts w:ascii="Calibri" w:hAnsi="Calibri" w:cs="Calibri"/>
          <w:b/>
          <w:b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432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bb006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LibreOffice/7.4.3.2$Windows_X86_64 LibreOffice_project/1048a8393ae2eeec98dff31b5c133c5f1d08b890</Application>
  <AppVersion>15.0000</AppVersion>
  <Pages>2</Pages>
  <Words>437</Words>
  <Characters>2946</Characters>
  <CharactersWithSpaces>3340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2023-02-10T13:16:00Z</dcterms:created>
  <dc:creator>Damian Skrzypek</dc:creator>
  <dc:description/>
  <dc:language>pl-PL</dc:language>
  <cp:lastModifiedBy/>
  <dcterms:modified xsi:type="dcterms:W3CDTF">2023-02-28T10:05:34Z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