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KJ.272/K/3/2023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>Przedmiotem zamówienia jest usługa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w zakresie neurofizjologicznego monitoringu śródoperacyjnego</w:t>
      </w:r>
      <w:r>
        <w:rPr>
          <w:rFonts w:cs="Calibri" w:ascii="Calibri" w:hAnsi="Calibri"/>
          <w:color w:val="000000"/>
        </w:rPr>
        <w:t xml:space="preserve">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289"/>
        <w:gridCol w:w="2264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</w:rPr>
              <w:t>L. 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Rodzaj świadczenia </w:t>
              <w:br/>
              <w:t xml:space="preserve">dot. 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 xml:space="preserve">neurofizjologicznego </w:t>
              <w:br/>
              <w:t>monitoringu śródoperacyjnego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Szacowana ilość </w:t>
              <w:br/>
              <w:t>badań do wykonania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jednostkowa</w:t>
              <w:br/>
              <w:t>badania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Wartość </w:t>
              <w:br/>
              <w:t>zamówienia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>Skolioza kręgosłupa</w:t>
            </w:r>
            <w:r>
              <w:rPr>
                <w:rFonts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>do 8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>w trybie planowym.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righ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>Rdzeń kręgowy</w:t>
            </w:r>
            <w:r>
              <w:rPr>
                <w:rFonts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>do 8 h</w:t>
            </w:r>
            <w:r>
              <w:rPr>
                <w:rFonts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br/>
              <w:t>w trybie planowym.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6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  <w:t>Rdzeń kręgowy</w:t>
            </w:r>
            <w:r>
              <w:rPr>
                <w:rFonts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  <w:t>do 8 h</w:t>
            </w:r>
            <w:r>
              <w:rPr>
                <w:rFonts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  <w:br/>
              <w:t>w trybie cito.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left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</w:tabs>
              <w:bidi w:val="0"/>
              <w:spacing w:lineRule="auto" w:line="276" w:before="0" w:after="0"/>
              <w:ind w:left="0" w:right="0" w:hanging="0"/>
              <w:jc w:val="right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KJ.272/K/3/2023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KJ.272/K/3/2023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Domylnaczcionkaakapitu"/>
          <w:rFonts w:eastAsia="SimSun;宋体" w:cs="Calibri"/>
          <w:b w:val="false"/>
          <w:bCs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na </w:t>
      </w:r>
      <w:r>
        <w:rPr>
          <w:rStyle w:val="Domylnaczcionkaakapitu"/>
          <w:rFonts w:eastAsia="SimSun;宋体" w:cs="Calibri"/>
          <w:b w:val="false"/>
          <w:bCs w:val="false"/>
          <w:color w:val="auto"/>
          <w:kern w:val="2"/>
          <w:sz w:val="24"/>
          <w:szCs w:val="24"/>
          <w:u w:val="none"/>
          <w:lang w:val="pl-PL" w:eastAsia="zh-CN" w:bidi="hi-IN"/>
        </w:rPr>
        <w:t>zabezpieczenie świadczenia usług medycznych z zakresu neurofizjologicznego monitoringu śródoperacyjnego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Kwalifikacje  zawodowe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color w:val="000000"/>
          <w:sz w:val="24"/>
          <w:szCs w:val="24"/>
        </w:rPr>
        <w:t xml:space="preserve">Co najmniej jedna osoba wykonująca neuromonitoring z doświadczeniem powyżej </w:t>
        <w:br/>
        <w:t>10 lat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 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Brak osób wykonujących neuromonitoring z doświadczeniem powyżej 10 lat</w:t>
      </w:r>
      <w:r>
        <w:rPr>
          <w:color w:val="000000"/>
          <w:sz w:val="24"/>
          <w:szCs w:val="24"/>
        </w:rPr>
        <w:t xml:space="preserve">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right="0" w:hanging="0"/>
        <w:jc w:val="both"/>
        <w:rPr>
          <w:rFonts w:eastAsia="Times New Roman" w:cs="Calibri"/>
          <w:color w:val="C9211E"/>
          <w:kern w:val="2"/>
          <w:sz w:val="24"/>
          <w:szCs w:val="24"/>
          <w:lang w:val="pl-PL" w:eastAsia="ar-SA" w:bidi="ar-SA"/>
        </w:rPr>
      </w:pPr>
      <w:r>
        <w:rPr>
          <w:rFonts w:eastAsia="Times New Roman" w:cs="Calibri"/>
          <w:color w:val="C9211E"/>
          <w:kern w:val="2"/>
          <w:sz w:val="24"/>
          <w:szCs w:val="24"/>
          <w:lang w:val="pl-PL" w:eastAsia="ar-SA" w:bidi="ar-SA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tbl>
      <w:tblPr>
        <w:tblW w:w="906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2724"/>
        <w:gridCol w:w="3795"/>
      </w:tblGrid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Podwykonawstwo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05" w:leader="none"/>
                <w:tab w:val="left" w:pos="8504" w:leader="dot"/>
              </w:tabs>
              <w:spacing w:lineRule="auto" w:line="276" w:before="0" w:after="0"/>
              <w:ind w:lef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Arial Unicode MS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Jeżeli tak, należy podać zakres </w:t>
              <w:br/>
              <w:t>i firmy Podwykonawców.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240"/>
              <w:ind w:left="113" w:right="0" w:hanging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</w:rPr>
              <w:t xml:space="preserve">Wykonawca nie będzie 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textAlignment w:val="center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jc w:val="center"/>
              <w:textAlignment w:val="center"/>
              <w:rPr/>
            </w:pPr>
            <w:r>
              <w:rPr/>
              <w:t>_____________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240"/>
              <w:ind w:left="113" w:right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  <w:t xml:space="preserve">Wykonawca będzie </w:t>
              <w:br/>
              <w:t>korzystał z udziału Podwykonawców.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C9211E"/>
        </w:rPr>
      </w:pPr>
      <w:r>
        <w:rPr>
          <w:color w:val="C9211E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Wszystkie usługi wykonywane bez udziału Podwykonawców 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Usługi wykonywane przy udziale Podwykonawców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Odległość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siedziby Oferenta od siedziby Zamawiającego: Piekary Śląskie, ul. Bytomska 62  </w:t>
        <w:tab/>
        <w:t>do 50 km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sz w:val="24"/>
          <w:szCs w:val="24"/>
        </w:rPr>
        <w:t xml:space="preserve">Odległość </w:t>
      </w:r>
      <w:r>
        <w:rPr>
          <w:rFonts w:eastAsia="Times New Roman" w:cs="Arial"/>
          <w:b w:val="false"/>
          <w:bCs w:val="false"/>
          <w:kern w:val="2"/>
          <w:sz w:val="24"/>
          <w:szCs w:val="24"/>
          <w:lang w:val="pl-PL" w:eastAsia="ar-SA" w:bidi="ar-SA"/>
        </w:rPr>
        <w:t xml:space="preserve">siedziby Oferenta od siedziby Zamawiającego: Piekary Śląskie, ul. Bytomska 62  </w:t>
        <w:tab/>
        <w:t>powyżej 50 km</w:t>
      </w:r>
      <w:r>
        <w:rPr>
          <w:rFonts w:eastAsia="Times New Roman" w:cs="Arial"/>
          <w:b w:val="false"/>
          <w:bCs w:val="false"/>
          <w:sz w:val="24"/>
          <w:szCs w:val="24"/>
        </w:rPr>
        <w:t xml:space="preserve">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VII. </w:t>
        <w:tab/>
        <w:t>CIĄGŁOŚĆ: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/>
      </w:pPr>
      <w:r>
        <w:rPr/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color w:val="00000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ciągł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usługi przez 7 dni w tygodniu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usługi mniejsza niż przez 7 dni w tygodniu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C9211E"/>
          <w:sz w:val="24"/>
          <w:szCs w:val="24"/>
        </w:rPr>
      </w:pPr>
      <w:r>
        <w:rPr>
          <w:rFonts w:cs="Arial"/>
          <w:bCs/>
          <w:color w:val="C9211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konsultację /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221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color w:val="000000"/>
          <w:sz w:val="24"/>
          <w:szCs w:val="24"/>
          <w:lang w:val="pl-PL"/>
        </w:rPr>
      </w:pPr>
      <w:r>
        <w:rPr>
          <w:rFonts w:cs="Arial" w:ascii="Calibri" w:hAnsi="Calibri"/>
          <w:color w:val="000000"/>
          <w:sz w:val="24"/>
          <w:szCs w:val="24"/>
          <w:lang w:val="pl-PL"/>
        </w:rPr>
      </w:r>
    </w:p>
    <w:p>
      <w:pPr>
        <w:pStyle w:val="Normal"/>
        <w:tabs>
          <w:tab w:val="clear" w:pos="720"/>
          <w:tab w:val="left" w:pos="221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clear" w:pos="720"/>
          <w:tab w:val="left" w:pos="221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5029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029"/>
        </w:tabs>
        <w:ind w:left="5029" w:hanging="360"/>
      </w:pPr>
      <w:rPr/>
    </w:lvl>
    <w:lvl w:ilvl="1">
      <w:start w:val="1"/>
      <w:numFmt w:val="decimal"/>
      <w:lvlText w:val="%2."/>
      <w:lvlJc w:val="left"/>
      <w:pPr>
        <w:tabs>
          <w:tab w:val="num" w:pos="5389"/>
        </w:tabs>
        <w:ind w:left="5389" w:hanging="360"/>
      </w:pPr>
      <w:rPr/>
    </w:lvl>
    <w:lvl w:ilvl="2">
      <w:start w:val="1"/>
      <w:numFmt w:val="decimal"/>
      <w:lvlText w:val="%3."/>
      <w:lvlJc w:val="left"/>
      <w:pPr>
        <w:tabs>
          <w:tab w:val="num" w:pos="5749"/>
        </w:tabs>
        <w:ind w:left="5749" w:hanging="360"/>
      </w:pPr>
      <w:rPr/>
    </w:lvl>
    <w:lvl w:ilvl="3">
      <w:start w:val="1"/>
      <w:numFmt w:val="decimal"/>
      <w:lvlText w:val="%4."/>
      <w:lvlJc w:val="left"/>
      <w:pPr>
        <w:tabs>
          <w:tab w:val="num" w:pos="6109"/>
        </w:tabs>
        <w:ind w:left="6109" w:hanging="360"/>
      </w:pPr>
      <w:rPr/>
    </w:lvl>
    <w:lvl w:ilvl="4">
      <w:start w:val="1"/>
      <w:numFmt w:val="decimal"/>
      <w:lvlText w:val="%5."/>
      <w:lvlJc w:val="left"/>
      <w:pPr>
        <w:tabs>
          <w:tab w:val="num" w:pos="6469"/>
        </w:tabs>
        <w:ind w:left="6469" w:hanging="360"/>
      </w:pPr>
      <w:rPr/>
    </w:lvl>
    <w:lvl w:ilvl="5">
      <w:start w:val="1"/>
      <w:numFmt w:val="decimal"/>
      <w:lvlText w:val="%6."/>
      <w:lvlJc w:val="left"/>
      <w:pPr>
        <w:tabs>
          <w:tab w:val="num" w:pos="6829"/>
        </w:tabs>
        <w:ind w:left="6829" w:hanging="360"/>
      </w:pPr>
      <w:rPr/>
    </w:lvl>
    <w:lvl w:ilvl="6">
      <w:start w:val="1"/>
      <w:numFmt w:val="decimal"/>
      <w:lvlText w:val="%7."/>
      <w:lvlJc w:val="left"/>
      <w:pPr>
        <w:tabs>
          <w:tab w:val="num" w:pos="7189"/>
        </w:tabs>
        <w:ind w:left="7189" w:hanging="360"/>
      </w:pPr>
      <w:rPr/>
    </w:lvl>
    <w:lvl w:ilvl="7">
      <w:start w:val="1"/>
      <w:numFmt w:val="decimal"/>
      <w:lvlText w:val="%8."/>
      <w:lvlJc w:val="left"/>
      <w:pPr>
        <w:tabs>
          <w:tab w:val="num" w:pos="7549"/>
        </w:tabs>
        <w:ind w:left="7549" w:hanging="360"/>
      </w:pPr>
      <w:rPr/>
    </w:lvl>
    <w:lvl w:ilvl="8">
      <w:start w:val="1"/>
      <w:numFmt w:val="decimal"/>
      <w:lvlText w:val="%9."/>
      <w:lvlJc w:val="left"/>
      <w:pPr>
        <w:tabs>
          <w:tab w:val="num" w:pos="7909"/>
        </w:tabs>
        <w:ind w:left="7909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Application>LibreOffice/7.4.3.2$Windows_X86_64 LibreOffice_project/1048a8393ae2eeec98dff31b5c133c5f1d08b890</Application>
  <AppVersion>15.0000</AppVersion>
  <Pages>5</Pages>
  <Words>535</Words>
  <Characters>3645</Characters>
  <CharactersWithSpaces>4128</CharactersWithSpaces>
  <Paragraphs>99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2023-02-24T09:48:22Z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