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98" w:rsidRDefault="00BC7198" w:rsidP="00C72DDE">
      <w:pPr>
        <w:pStyle w:val="Akapitzlist"/>
        <w:ind w:left="0"/>
      </w:pPr>
      <w:bookmarkStart w:id="0" w:name="_GoBack"/>
      <w:bookmarkEnd w:id="0"/>
      <w:r>
        <w:br/>
      </w:r>
    </w:p>
    <w:tbl>
      <w:tblPr>
        <w:tblStyle w:val="Tabela-Siatka"/>
        <w:tblW w:w="10529" w:type="dxa"/>
        <w:jc w:val="center"/>
        <w:tblLook w:val="04A0" w:firstRow="1" w:lastRow="0" w:firstColumn="1" w:lastColumn="0" w:noHBand="0" w:noVBand="1"/>
      </w:tblPr>
      <w:tblGrid>
        <w:gridCol w:w="443"/>
        <w:gridCol w:w="6669"/>
        <w:gridCol w:w="1337"/>
        <w:gridCol w:w="1338"/>
        <w:gridCol w:w="742"/>
      </w:tblGrid>
      <w:tr w:rsidR="00487028" w:rsidTr="00A511A5">
        <w:trPr>
          <w:trHeight w:val="559"/>
          <w:jc w:val="center"/>
        </w:trPr>
        <w:tc>
          <w:tcPr>
            <w:tcW w:w="443" w:type="dxa"/>
            <w:vAlign w:val="center"/>
          </w:tcPr>
          <w:p w:rsidR="00487028" w:rsidRPr="001C62E4" w:rsidRDefault="00487028" w:rsidP="0048702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669" w:type="dxa"/>
            <w:vAlign w:val="center"/>
          </w:tcPr>
          <w:p w:rsidR="00487028" w:rsidRPr="001C62E4" w:rsidRDefault="00487028" w:rsidP="001C62E4">
            <w:pPr>
              <w:pStyle w:val="Akapitzlist"/>
              <w:ind w:left="0"/>
              <w:jc w:val="center"/>
              <w:rPr>
                <w:b/>
              </w:rPr>
            </w:pPr>
            <w:r w:rsidRPr="001C62E4">
              <w:rPr>
                <w:b/>
              </w:rPr>
              <w:t>ASORTYMENT</w:t>
            </w:r>
          </w:p>
        </w:tc>
        <w:tc>
          <w:tcPr>
            <w:tcW w:w="1337" w:type="dxa"/>
            <w:vAlign w:val="center"/>
          </w:tcPr>
          <w:p w:rsidR="00487028" w:rsidRPr="001C62E4" w:rsidRDefault="00487028" w:rsidP="001C62E4">
            <w:pPr>
              <w:pStyle w:val="Akapitzlist"/>
              <w:ind w:left="0"/>
              <w:jc w:val="center"/>
              <w:rPr>
                <w:b/>
              </w:rPr>
            </w:pPr>
            <w:r w:rsidRPr="001C62E4">
              <w:rPr>
                <w:b/>
              </w:rPr>
              <w:t>RODZAJ</w:t>
            </w:r>
          </w:p>
        </w:tc>
        <w:tc>
          <w:tcPr>
            <w:tcW w:w="1338" w:type="dxa"/>
            <w:vAlign w:val="center"/>
          </w:tcPr>
          <w:p w:rsidR="00487028" w:rsidRPr="001C62E4" w:rsidRDefault="00487028" w:rsidP="001C62E4">
            <w:pPr>
              <w:pStyle w:val="Akapitzlist"/>
              <w:ind w:left="0"/>
              <w:jc w:val="center"/>
              <w:rPr>
                <w:b/>
              </w:rPr>
            </w:pPr>
            <w:r w:rsidRPr="001C62E4">
              <w:rPr>
                <w:b/>
              </w:rPr>
              <w:t>KOLOR</w:t>
            </w:r>
          </w:p>
        </w:tc>
        <w:tc>
          <w:tcPr>
            <w:tcW w:w="742" w:type="dxa"/>
            <w:vAlign w:val="center"/>
          </w:tcPr>
          <w:p w:rsidR="00487028" w:rsidRPr="001C62E4" w:rsidRDefault="00487028" w:rsidP="001C62E4">
            <w:pPr>
              <w:pStyle w:val="Akapitzlist"/>
              <w:ind w:left="0"/>
              <w:jc w:val="center"/>
              <w:rPr>
                <w:b/>
              </w:rPr>
            </w:pPr>
            <w:r w:rsidRPr="001C62E4">
              <w:rPr>
                <w:b/>
              </w:rPr>
              <w:t>ILOŚĆ</w:t>
            </w:r>
          </w:p>
        </w:tc>
      </w:tr>
      <w:tr w:rsidR="00487028" w:rsidTr="00A511A5">
        <w:trPr>
          <w:trHeight w:val="527"/>
          <w:jc w:val="center"/>
        </w:trPr>
        <w:tc>
          <w:tcPr>
            <w:tcW w:w="443" w:type="dxa"/>
            <w:vMerge w:val="restart"/>
            <w:shd w:val="clear" w:color="auto" w:fill="BFBFBF" w:themeFill="background1" w:themeFillShade="BF"/>
            <w:vAlign w:val="center"/>
          </w:tcPr>
          <w:p w:rsidR="00487028" w:rsidRPr="00031CF4" w:rsidRDefault="009C1FFD" w:rsidP="00487028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669" w:type="dxa"/>
            <w:vMerge w:val="restart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</w:pPr>
            <w:r>
              <w:t>Oki MC853</w:t>
            </w:r>
            <w:r w:rsidR="00412C2D">
              <w:t>dn</w:t>
            </w:r>
            <w:r>
              <w:t xml:space="preserve"> o wydajności min. CMY – 7 300 str., B – 7000 str.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CYAN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487028">
            <w:pPr>
              <w:pStyle w:val="Akapitzlist"/>
              <w:ind w:left="0"/>
              <w:jc w:val="center"/>
            </w:pPr>
          </w:p>
        </w:tc>
        <w:tc>
          <w:tcPr>
            <w:tcW w:w="6669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MAGENTA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487028">
            <w:pPr>
              <w:pStyle w:val="Akapitzlist"/>
              <w:ind w:left="0"/>
              <w:jc w:val="center"/>
            </w:pPr>
          </w:p>
        </w:tc>
        <w:tc>
          <w:tcPr>
            <w:tcW w:w="6669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YELLOW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487028">
            <w:pPr>
              <w:pStyle w:val="Akapitzlist"/>
              <w:ind w:left="0"/>
              <w:jc w:val="center"/>
            </w:pPr>
          </w:p>
        </w:tc>
        <w:tc>
          <w:tcPr>
            <w:tcW w:w="6669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BLACK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shd w:val="clear" w:color="auto" w:fill="BFBFBF" w:themeFill="background1" w:themeFillShade="BF"/>
            <w:vAlign w:val="center"/>
          </w:tcPr>
          <w:p w:rsidR="00487028" w:rsidRPr="00031CF4" w:rsidRDefault="009C1FFD" w:rsidP="00487028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669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</w:pPr>
            <w:r>
              <w:t>Lexmark CS510de o wydajności min. B – 4000 str.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>
              <w:t>BLACK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 w:val="restart"/>
            <w:shd w:val="clear" w:color="auto" w:fill="BFBFBF" w:themeFill="background1" w:themeFillShade="BF"/>
            <w:vAlign w:val="center"/>
          </w:tcPr>
          <w:p w:rsidR="00487028" w:rsidRPr="00031CF4" w:rsidRDefault="009C1FFD" w:rsidP="00487028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669" w:type="dxa"/>
            <w:vMerge w:val="restart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  <w:r w:rsidRPr="00031CF4">
              <w:t xml:space="preserve">Samsung SL-C3060FR o wydajności </w:t>
            </w:r>
            <w:r w:rsidRPr="007C1D92">
              <w:t xml:space="preserve">min. </w:t>
            </w:r>
            <w:r w:rsidRPr="00031CF4">
              <w:t>CMY - 5 000 str</w:t>
            </w:r>
            <w:r>
              <w:t>.</w:t>
            </w:r>
            <w:r w:rsidRPr="00031CF4">
              <w:t>, B - 8 000 str</w:t>
            </w:r>
            <w:r>
              <w:t>.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CYAN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487028">
            <w:pPr>
              <w:pStyle w:val="Akapitzlist"/>
              <w:ind w:left="0"/>
              <w:jc w:val="center"/>
            </w:pPr>
          </w:p>
        </w:tc>
        <w:tc>
          <w:tcPr>
            <w:tcW w:w="6669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MAGENTA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487028">
            <w:pPr>
              <w:pStyle w:val="Akapitzlist"/>
              <w:ind w:left="0"/>
              <w:jc w:val="center"/>
            </w:pPr>
          </w:p>
        </w:tc>
        <w:tc>
          <w:tcPr>
            <w:tcW w:w="6669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YELLOW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487028">
            <w:pPr>
              <w:pStyle w:val="Akapitzlist"/>
              <w:ind w:left="0"/>
              <w:jc w:val="center"/>
            </w:pPr>
          </w:p>
        </w:tc>
        <w:tc>
          <w:tcPr>
            <w:tcW w:w="6669" w:type="dxa"/>
            <w:vMerge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BLACK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487028" w:rsidTr="00A511A5">
        <w:trPr>
          <w:trHeight w:val="559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487028" w:rsidRPr="00031CF4" w:rsidRDefault="00F5485D" w:rsidP="00487028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487028" w:rsidRDefault="009C1FFD" w:rsidP="001C62E4">
            <w:pPr>
              <w:pStyle w:val="Akapitzlist"/>
              <w:ind w:left="0"/>
            </w:pPr>
            <w:r>
              <w:t xml:space="preserve">Kyocera P6026cdn o wydajności min. B – 7 000 str.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87028" w:rsidRDefault="009C1FFD" w:rsidP="001C62E4">
            <w:pPr>
              <w:pStyle w:val="Akapitzlist"/>
              <w:ind w:left="0"/>
              <w:jc w:val="center"/>
            </w:pPr>
            <w:r w:rsidRPr="001C62E4">
              <w:t>TONER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87028" w:rsidRDefault="00487028" w:rsidP="001C62E4">
            <w:pPr>
              <w:pStyle w:val="Akapitzlist"/>
              <w:ind w:left="0"/>
              <w:jc w:val="center"/>
            </w:pPr>
            <w:r w:rsidRPr="001C62E4">
              <w:t>BLACK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87028" w:rsidRDefault="00412C2D" w:rsidP="001C62E4">
            <w:pPr>
              <w:pStyle w:val="Akapitzlist"/>
              <w:ind w:left="0"/>
              <w:jc w:val="center"/>
            </w:pPr>
            <w:r>
              <w:t>6</w:t>
            </w:r>
          </w:p>
        </w:tc>
      </w:tr>
    </w:tbl>
    <w:p w:rsidR="00BC7198" w:rsidRDefault="00BC7198" w:rsidP="00BC7198">
      <w:pPr>
        <w:pStyle w:val="Akapitzlist"/>
        <w:ind w:left="0"/>
      </w:pPr>
    </w:p>
    <w:p w:rsidR="00B37AEB" w:rsidRDefault="00B37AEB"/>
    <w:sectPr w:rsidR="00B37AEB" w:rsidSect="00BC71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DE" w:rsidRDefault="00C72DDE" w:rsidP="00C72DDE">
      <w:pPr>
        <w:spacing w:after="0" w:line="240" w:lineRule="auto"/>
      </w:pPr>
      <w:r>
        <w:separator/>
      </w:r>
    </w:p>
  </w:endnote>
  <w:endnote w:type="continuationSeparator" w:id="0">
    <w:p w:rsidR="00C72DDE" w:rsidRDefault="00C72DDE" w:rsidP="00C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DE" w:rsidRDefault="00C72DDE" w:rsidP="00C72DDE">
      <w:pPr>
        <w:spacing w:after="0" w:line="240" w:lineRule="auto"/>
      </w:pPr>
      <w:r>
        <w:separator/>
      </w:r>
    </w:p>
  </w:footnote>
  <w:footnote w:type="continuationSeparator" w:id="0">
    <w:p w:rsidR="00C72DDE" w:rsidRDefault="00C72DDE" w:rsidP="00C7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DE" w:rsidRPr="00F173B9" w:rsidRDefault="00C72DDE" w:rsidP="00C72DDE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F173B9">
      <w:rPr>
        <w:rFonts w:ascii="Times New Roman" w:hAnsi="Times New Roman" w:cs="Times New Roman"/>
        <w:i/>
        <w:sz w:val="24"/>
        <w:szCs w:val="24"/>
      </w:rPr>
      <w:t>Załącznik nr 1 do SIWZ</w:t>
    </w:r>
  </w:p>
  <w:p w:rsidR="00C72DDE" w:rsidRPr="00F173B9" w:rsidRDefault="00335642" w:rsidP="00C72DDE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ZP.2711.27</w:t>
    </w:r>
    <w:r w:rsidR="00C72DDE" w:rsidRPr="00F173B9">
      <w:rPr>
        <w:rFonts w:ascii="Times New Roman" w:hAnsi="Times New Roman" w:cs="Times New Roman"/>
        <w:i/>
        <w:sz w:val="24"/>
        <w:szCs w:val="24"/>
      </w:rPr>
      <w:t>.201</w:t>
    </w:r>
    <w:r w:rsidR="00C72DDE">
      <w:rPr>
        <w:rFonts w:ascii="Times New Roman" w:hAnsi="Times New Roman" w:cs="Times New Roman"/>
        <w:i/>
        <w:sz w:val="24"/>
        <w:szCs w:val="24"/>
      </w:rPr>
      <w:t>9</w:t>
    </w:r>
  </w:p>
  <w:p w:rsidR="00C72DDE" w:rsidRDefault="00C72D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B43"/>
    <w:multiLevelType w:val="hybridMultilevel"/>
    <w:tmpl w:val="2F4E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14B56"/>
    <w:multiLevelType w:val="hybridMultilevel"/>
    <w:tmpl w:val="15B6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2"/>
    <w:rsid w:val="00031CF4"/>
    <w:rsid w:val="001C62E4"/>
    <w:rsid w:val="002E276F"/>
    <w:rsid w:val="00335642"/>
    <w:rsid w:val="003E349B"/>
    <w:rsid w:val="00412C2D"/>
    <w:rsid w:val="00487028"/>
    <w:rsid w:val="005A3512"/>
    <w:rsid w:val="00707E39"/>
    <w:rsid w:val="00795FFD"/>
    <w:rsid w:val="007C1D92"/>
    <w:rsid w:val="009C1FFD"/>
    <w:rsid w:val="00A511A5"/>
    <w:rsid w:val="00B37AEB"/>
    <w:rsid w:val="00BC7198"/>
    <w:rsid w:val="00C33336"/>
    <w:rsid w:val="00C72DDE"/>
    <w:rsid w:val="00D96ECC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BD20"/>
  <w15:chartTrackingRefBased/>
  <w15:docId w15:val="{CFD1CE1C-6B18-404E-94AA-3021DC6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198"/>
    <w:pPr>
      <w:ind w:left="720"/>
      <w:contextualSpacing/>
    </w:pPr>
  </w:style>
  <w:style w:type="table" w:styleId="Tabela-Siatka">
    <w:name w:val="Table Grid"/>
    <w:basedOn w:val="Standardowy"/>
    <w:uiPriority w:val="39"/>
    <w:rsid w:val="00BC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71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DDE"/>
  </w:style>
  <w:style w:type="paragraph" w:styleId="Stopka">
    <w:name w:val="footer"/>
    <w:basedOn w:val="Normalny"/>
    <w:link w:val="StopkaZnak"/>
    <w:uiPriority w:val="99"/>
    <w:unhideWhenUsed/>
    <w:rsid w:val="00C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MC. Czopek</dc:creator>
  <cp:keywords/>
  <dc:description/>
  <cp:lastModifiedBy>Daria Nowak</cp:lastModifiedBy>
  <cp:revision>3</cp:revision>
  <dcterms:created xsi:type="dcterms:W3CDTF">2019-11-18T11:41:00Z</dcterms:created>
  <dcterms:modified xsi:type="dcterms:W3CDTF">2019-11-18T14:19:00Z</dcterms:modified>
</cp:coreProperties>
</file>