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11" w:rsidRDefault="000C2DA2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Warszawa</w:t>
      </w:r>
      <w:r w:rsidRPr="00C057F3">
        <w:rPr>
          <w:rFonts w:ascii="Calibri" w:eastAsia="Calibri" w:hAnsi="Calibri" w:cs="Calibri"/>
        </w:rPr>
        <w:t xml:space="preserve">, </w:t>
      </w:r>
      <w:r w:rsidRPr="00C057F3">
        <w:rPr>
          <w:rFonts w:ascii="Calibri" w:eastAsia="Calibri" w:hAnsi="Calibri" w:cs="Calibri"/>
        </w:rPr>
        <w:t xml:space="preserve">15 lutego </w:t>
      </w:r>
      <w:r>
        <w:rPr>
          <w:rFonts w:ascii="Calibri" w:eastAsia="Calibri" w:hAnsi="Calibri" w:cs="Calibri"/>
        </w:rPr>
        <w:t>2024 r.</w:t>
      </w:r>
    </w:p>
    <w:p w:rsidR="006A7F11" w:rsidRDefault="006A7F11">
      <w:pPr>
        <w:spacing w:after="200"/>
        <w:ind w:firstLine="720"/>
        <w:rPr>
          <w:rFonts w:ascii="Calibri" w:eastAsia="Calibri" w:hAnsi="Calibri" w:cs="Calibri"/>
        </w:rPr>
      </w:pPr>
    </w:p>
    <w:p w:rsidR="006A7F11" w:rsidRPr="00C057F3" w:rsidRDefault="00C057F3">
      <w:pPr>
        <w:spacing w:after="200"/>
        <w:rPr>
          <w:rFonts w:ascii="Calibri" w:eastAsia="Calibri" w:hAnsi="Calibri" w:cs="Calibri"/>
        </w:rPr>
      </w:pPr>
      <w:r w:rsidRPr="00C057F3">
        <w:rPr>
          <w:rFonts w:ascii="Calibri" w:eastAsia="Calibri" w:hAnsi="Calibri" w:cs="Calibri"/>
        </w:rPr>
        <w:t>Szanowni Państwo.</w:t>
      </w:r>
    </w:p>
    <w:p w:rsidR="006A7F11" w:rsidRDefault="000C2DA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zwracam się z prośbą o upowszechnienie wśród dyrektorów szkół podstawowych w Państwa Gminie, a także jej mieszkańców, informacji na temat możliwości ubiegania się przez ósmoklasistów o stypendium </w:t>
      </w:r>
      <w:r>
        <w:rPr>
          <w:rFonts w:ascii="Calibri" w:eastAsia="Calibri" w:hAnsi="Calibri" w:cs="Calibri"/>
          <w:b/>
        </w:rPr>
        <w:t>Programu Stypendialnego Horyzonty</w:t>
      </w:r>
      <w:r>
        <w:rPr>
          <w:rFonts w:ascii="Calibri" w:eastAsia="Calibri" w:hAnsi="Calibri" w:cs="Calibri"/>
        </w:rPr>
        <w:t xml:space="preserve">. Program realizowany jest </w:t>
      </w:r>
      <w:r>
        <w:rPr>
          <w:rFonts w:ascii="Calibri" w:eastAsia="Calibri" w:hAnsi="Calibri" w:cs="Calibri"/>
        </w:rPr>
        <w:t xml:space="preserve">przez Edukacyjną Fundację im. Romana Czerneckiego oraz Fundację Rodziny Staraków. To wsparcie umożliwiające </w:t>
      </w:r>
      <w:r>
        <w:rPr>
          <w:rFonts w:ascii="Calibri" w:eastAsia="Calibri" w:hAnsi="Calibri" w:cs="Calibri"/>
          <w:b/>
        </w:rPr>
        <w:t>naukę w wybranych liceach i technikach w jednym z 8 miast w Polsce</w:t>
      </w:r>
      <w:r>
        <w:rPr>
          <w:rFonts w:ascii="Calibri" w:eastAsia="Calibri" w:hAnsi="Calibri" w:cs="Calibri"/>
        </w:rPr>
        <w:t xml:space="preserve">. Wierzymy, że z Państwa pomocą dotrzemy z informacją o programie do tych uczniów </w:t>
      </w:r>
      <w:r>
        <w:rPr>
          <w:rFonts w:ascii="Calibri" w:eastAsia="Calibri" w:hAnsi="Calibri" w:cs="Calibri"/>
        </w:rPr>
        <w:t>i uczennic, którzy najbardziej tego wsparcia potrzebują.</w:t>
      </w:r>
      <w:r>
        <w:rPr>
          <w:rFonts w:ascii="Calibri" w:eastAsia="Calibri" w:hAnsi="Calibri" w:cs="Calibri"/>
        </w:rPr>
        <w:tab/>
      </w:r>
    </w:p>
    <w:p w:rsidR="006A7F11" w:rsidRDefault="000C2DA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Stypendialny Horyzonty realizujemy od 2010 roku, czekamy więc na </w:t>
      </w:r>
      <w:r>
        <w:rPr>
          <w:rFonts w:ascii="Calibri" w:eastAsia="Calibri" w:hAnsi="Calibri" w:cs="Calibri"/>
          <w:b/>
        </w:rPr>
        <w:t xml:space="preserve">14 rocznik </w:t>
      </w:r>
      <w:r>
        <w:rPr>
          <w:rFonts w:ascii="Calibri" w:eastAsia="Calibri" w:hAnsi="Calibri" w:cs="Calibri"/>
        </w:rPr>
        <w:t xml:space="preserve">stypendystów i stypendystek. Mamy za sobą lata doświadczeń oraz zaangażowaną i </w:t>
      </w:r>
      <w:r>
        <w:rPr>
          <w:rFonts w:ascii="Calibri" w:eastAsia="Calibri" w:hAnsi="Calibri" w:cs="Calibri"/>
          <w:b/>
        </w:rPr>
        <w:t>kompetentną kadrę</w:t>
      </w:r>
      <w:r>
        <w:rPr>
          <w:rFonts w:ascii="Calibri" w:eastAsia="Calibri" w:hAnsi="Calibri" w:cs="Calibri"/>
        </w:rPr>
        <w:t>. Ponadto regulami</w:t>
      </w:r>
      <w:r>
        <w:rPr>
          <w:rFonts w:ascii="Calibri" w:eastAsia="Calibri" w:hAnsi="Calibri" w:cs="Calibri"/>
        </w:rPr>
        <w:t xml:space="preserve">n stypendium został </w:t>
      </w:r>
      <w:r>
        <w:rPr>
          <w:rFonts w:ascii="Calibri" w:eastAsia="Calibri" w:hAnsi="Calibri" w:cs="Calibri"/>
          <w:b/>
        </w:rPr>
        <w:t>zatwierdzony przez Ministerstwo Edukacji i Nauki</w:t>
      </w:r>
      <w:r>
        <w:rPr>
          <w:rFonts w:ascii="Calibri" w:eastAsia="Calibri" w:hAnsi="Calibri" w:cs="Calibri"/>
        </w:rPr>
        <w:t xml:space="preserve">. </w:t>
      </w:r>
      <w:bookmarkStart w:id="0" w:name="_GoBack"/>
      <w:bookmarkEnd w:id="0"/>
      <w:r>
        <w:rPr>
          <w:rFonts w:ascii="Calibri" w:eastAsia="Calibri" w:hAnsi="Calibri" w:cs="Calibri"/>
        </w:rPr>
        <w:t xml:space="preserve">Horyzonty to przede </w:t>
      </w:r>
      <w:r>
        <w:rPr>
          <w:rFonts w:ascii="Calibri" w:eastAsia="Calibri" w:hAnsi="Calibri" w:cs="Calibri"/>
        </w:rPr>
        <w:t xml:space="preserve">wszystkim stypendium naukowe, ale również wsparcie finansowe, bez którego realizacja aspiracji i marzeń wielu uczniów i uczennic nie byłaby możliwa. Podstawę stanowi </w:t>
      </w:r>
      <w:r>
        <w:rPr>
          <w:rFonts w:ascii="Calibri" w:eastAsia="Calibri" w:hAnsi="Calibri" w:cs="Calibri"/>
          <w:b/>
        </w:rPr>
        <w:t>pokrycie kosztów mieszkania w bursie lub internacie</w:t>
      </w:r>
      <w:r>
        <w:rPr>
          <w:rFonts w:ascii="Calibri" w:eastAsia="Calibri" w:hAnsi="Calibri" w:cs="Calibri"/>
        </w:rPr>
        <w:t xml:space="preserve">, które stanowią bezpieczną przestrzeń </w:t>
      </w:r>
      <w:r>
        <w:rPr>
          <w:rFonts w:ascii="Calibri" w:eastAsia="Calibri" w:hAnsi="Calibri" w:cs="Calibri"/>
        </w:rPr>
        <w:t xml:space="preserve">do życia i nauki. Pracujemy z placówkami, w których wiemy, że jakość opieki, wyżywienia i warunki mieszkaniowe są na wysokim poziomie, ale w których znajduje się także miejsce na rozwój osobisty i wypoczynek. Pokrywamy także koszty </w:t>
      </w:r>
      <w:r>
        <w:rPr>
          <w:rFonts w:ascii="Calibri" w:eastAsia="Calibri" w:hAnsi="Calibri" w:cs="Calibri"/>
          <w:b/>
        </w:rPr>
        <w:t>komunikacji miejskiej, z</w:t>
      </w:r>
      <w:r>
        <w:rPr>
          <w:rFonts w:ascii="Calibri" w:eastAsia="Calibri" w:hAnsi="Calibri" w:cs="Calibri"/>
          <w:b/>
        </w:rPr>
        <w:t>ajęć językowych, wspólnych wyjazdów na wakacje i ferie</w:t>
      </w:r>
      <w:r>
        <w:rPr>
          <w:rFonts w:ascii="Calibri" w:eastAsia="Calibri" w:hAnsi="Calibri" w:cs="Calibri"/>
        </w:rPr>
        <w:t>, dofinansowujemy wycieczki szkolne.</w:t>
      </w:r>
    </w:p>
    <w:p w:rsidR="006A7F11" w:rsidRDefault="000C2DA2">
      <w:pPr>
        <w:spacing w:after="200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Nasze zaproszenie kierujemy </w:t>
      </w:r>
      <w:r>
        <w:rPr>
          <w:rFonts w:ascii="Calibri" w:eastAsia="Calibri" w:hAnsi="Calibri" w:cs="Calibri"/>
          <w:b/>
        </w:rPr>
        <w:t>do uczniów klas 8, kończących w tym roku szkołę podstawową</w:t>
      </w:r>
      <w:r>
        <w:rPr>
          <w:rFonts w:ascii="Calibri" w:eastAsia="Calibri" w:hAnsi="Calibri" w:cs="Calibri"/>
        </w:rPr>
        <w:t xml:space="preserve">, którzy mieszkają w miejscowościach do 30 tysięcy mieszkańców, a miesięczny </w:t>
      </w:r>
      <w:r>
        <w:rPr>
          <w:rFonts w:ascii="Calibri" w:eastAsia="Calibri" w:hAnsi="Calibri" w:cs="Calibri"/>
          <w:b/>
        </w:rPr>
        <w:t>dochód w ich rodzinach nie przekracza 1900 złotych netto na osobę</w:t>
      </w:r>
      <w:r>
        <w:rPr>
          <w:rFonts w:ascii="Calibri" w:eastAsia="Calibri" w:hAnsi="Calibri" w:cs="Calibri"/>
        </w:rPr>
        <w:t xml:space="preserve">. Wyniki w nauce powinny wskazywać na możliwość dostania się do jednego z </w:t>
      </w:r>
      <w:r>
        <w:rPr>
          <w:rFonts w:ascii="Calibri" w:eastAsia="Calibri" w:hAnsi="Calibri" w:cs="Calibri"/>
          <w:b/>
        </w:rPr>
        <w:t>15 liceów i techników</w:t>
      </w:r>
      <w:r>
        <w:rPr>
          <w:rFonts w:ascii="Calibri" w:eastAsia="Calibri" w:hAnsi="Calibri" w:cs="Calibri"/>
        </w:rPr>
        <w:t xml:space="preserve">, z którymi Fundacja EFC współpracuje w </w:t>
      </w:r>
      <w:r>
        <w:rPr>
          <w:rFonts w:ascii="Calibri" w:eastAsia="Calibri" w:hAnsi="Calibri" w:cs="Calibri"/>
          <w:b/>
        </w:rPr>
        <w:t>8 miastach</w:t>
      </w:r>
      <w:r>
        <w:rPr>
          <w:rFonts w:ascii="Calibri" w:eastAsia="Calibri" w:hAnsi="Calibri" w:cs="Calibri"/>
        </w:rPr>
        <w:t xml:space="preserve">. </w:t>
      </w:r>
    </w:p>
    <w:p w:rsidR="006A7F11" w:rsidRDefault="000C2DA2">
      <w:pPr>
        <w:spacing w:after="200"/>
        <w:jc w:val="both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Do listu dołączamy krótką informację o stypendium z prośbą o przekazanie jej szkołom podstawowym, lokalnym m</w:t>
      </w:r>
      <w:r>
        <w:rPr>
          <w:rFonts w:ascii="Calibri" w:eastAsia="Calibri" w:hAnsi="Calibri" w:cs="Calibri"/>
        </w:rPr>
        <w:t>ediom, jak również – jeśli to możliwe – o jej umieszczenie na stronie internetowej i w mediach społecznościowych Gminy. Wszelkie wsparcie będzie pomocne.</w:t>
      </w:r>
    </w:p>
    <w:p w:rsidR="006A7F11" w:rsidRDefault="00C057F3">
      <w:pPr>
        <w:spacing w:after="200"/>
        <w:jc w:val="both"/>
        <w:rPr>
          <w:rFonts w:ascii="Calibri" w:eastAsia="Calibri" w:hAnsi="Calibri" w:cs="Calibri"/>
        </w:rPr>
      </w:pPr>
      <w:bookmarkStart w:id="3" w:name="_heading=h.mfdmbqfabxv" w:colFirst="0" w:colLast="0"/>
      <w:bookmarkEnd w:id="3"/>
      <w:r>
        <w:rPr>
          <w:rFonts w:ascii="Calibri" w:eastAsia="Calibri" w:hAnsi="Calibri" w:cs="Calibri"/>
        </w:rPr>
        <w:t>Zachęcamy do kontaktu</w:t>
      </w:r>
      <w:r>
        <w:rPr>
          <w:rFonts w:ascii="Calibri" w:eastAsia="Calibri" w:hAnsi="Calibri" w:cs="Calibri"/>
          <w:color w:val="000000"/>
        </w:rPr>
        <w:t xml:space="preserve"> Izabelą Buczek</w:t>
      </w:r>
      <w:r w:rsidRPr="00F346A5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ibuczek@efc.edu.pl</w:t>
      </w:r>
      <w:r w:rsidRPr="00F346A5">
        <w:rPr>
          <w:rFonts w:ascii="Calibri" w:eastAsia="Calibri" w:hAnsi="Calibri" w:cs="Calibri"/>
          <w:b/>
        </w:rPr>
        <w:t>, tel. 606 770</w:t>
      </w:r>
      <w:r>
        <w:rPr>
          <w:rFonts w:ascii="Calibri" w:eastAsia="Calibri" w:hAnsi="Calibri" w:cs="Calibri"/>
          <w:b/>
        </w:rPr>
        <w:t> </w:t>
      </w:r>
      <w:r w:rsidRPr="00F346A5">
        <w:rPr>
          <w:rFonts w:ascii="Calibri" w:eastAsia="Calibri" w:hAnsi="Calibri" w:cs="Calibri"/>
          <w:b/>
        </w:rPr>
        <w:t xml:space="preserve">906 </w:t>
      </w:r>
      <w:r>
        <w:rPr>
          <w:rFonts w:ascii="Calibri" w:eastAsia="Calibri" w:hAnsi="Calibri" w:cs="Calibri"/>
        </w:rPr>
        <w:t>naszą koordynatorką</w:t>
      </w:r>
      <w:r w:rsidR="000C2DA2">
        <w:rPr>
          <w:rFonts w:ascii="Calibri" w:eastAsia="Calibri" w:hAnsi="Calibri" w:cs="Calibri"/>
        </w:rPr>
        <w:t xml:space="preserve"> regionalnym, który pozostaje do Państwa dyspozycji w razie dodatkowych pytań i w najbliższym czasie dostarczy Państwu materiały w formie elektronicznej. </w:t>
      </w:r>
    </w:p>
    <w:p w:rsidR="006A7F11" w:rsidRDefault="006A7F11">
      <w:pPr>
        <w:spacing w:after="200"/>
        <w:ind w:firstLine="720"/>
        <w:rPr>
          <w:rFonts w:ascii="Calibri" w:eastAsia="Calibri" w:hAnsi="Calibri" w:cs="Calibri"/>
        </w:rPr>
      </w:pPr>
    </w:p>
    <w:p w:rsidR="006A7F11" w:rsidRDefault="000C2DA2">
      <w:pPr>
        <w:spacing w:after="200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wyrazami szacunku,</w:t>
      </w:r>
      <w:r>
        <w:rPr>
          <w:noProof/>
          <w:lang w:val="pl-P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3124778</wp:posOffset>
            </wp:positionH>
            <wp:positionV relativeFrom="paragraph">
              <wp:posOffset>264340</wp:posOffset>
            </wp:positionV>
            <wp:extent cx="2105251" cy="614539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251" cy="614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7F11" w:rsidRDefault="006A7F11">
      <w:pPr>
        <w:spacing w:after="200"/>
        <w:ind w:left="5387"/>
        <w:rPr>
          <w:rFonts w:ascii="Calibri" w:eastAsia="Calibri" w:hAnsi="Calibri" w:cs="Calibri"/>
        </w:rPr>
      </w:pPr>
    </w:p>
    <w:p w:rsidR="006A7F11" w:rsidRDefault="006A7F11">
      <w:pPr>
        <w:spacing w:after="200"/>
        <w:ind w:left="5387"/>
        <w:rPr>
          <w:rFonts w:ascii="Calibri" w:eastAsia="Calibri" w:hAnsi="Calibri" w:cs="Calibri"/>
        </w:rPr>
      </w:pPr>
    </w:p>
    <w:p w:rsidR="006A7F11" w:rsidRDefault="000C2DA2">
      <w:pPr>
        <w:spacing w:after="200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Igor</w:t>
      </w:r>
      <w:r>
        <w:rPr>
          <w:rFonts w:ascii="Calibri" w:eastAsia="Calibri" w:hAnsi="Calibri" w:cs="Calibri"/>
        </w:rPr>
        <w:t xml:space="preserve"> Brewka</w:t>
      </w:r>
      <w:r>
        <w:rPr>
          <w:rFonts w:ascii="Calibri" w:eastAsia="Calibri" w:hAnsi="Calibri" w:cs="Calibri"/>
        </w:rPr>
        <w:br/>
        <w:t>p.o. Prezesa Zarządu Fundacji EFC</w:t>
      </w:r>
    </w:p>
    <w:p w:rsidR="006A7F11" w:rsidRDefault="006A7F11">
      <w:pPr>
        <w:spacing w:after="200"/>
        <w:ind w:left="5040" w:firstLine="720"/>
        <w:rPr>
          <w:rFonts w:ascii="Calibri" w:eastAsia="Calibri" w:hAnsi="Calibri" w:cs="Calibri"/>
        </w:rPr>
      </w:pPr>
    </w:p>
    <w:sectPr w:rsidR="006A7F11">
      <w:footerReference w:type="default" r:id="rId8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A2" w:rsidRDefault="000C2DA2">
      <w:pPr>
        <w:spacing w:line="240" w:lineRule="auto"/>
      </w:pPr>
      <w:r>
        <w:separator/>
      </w:r>
    </w:p>
  </w:endnote>
  <w:endnote w:type="continuationSeparator" w:id="0">
    <w:p w:rsidR="000C2DA2" w:rsidRDefault="000C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11" w:rsidRDefault="000C2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-912494</wp:posOffset>
          </wp:positionH>
          <wp:positionV relativeFrom="paragraph">
            <wp:posOffset>0</wp:posOffset>
          </wp:positionV>
          <wp:extent cx="7559675" cy="1069340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A2" w:rsidRDefault="000C2DA2">
      <w:pPr>
        <w:spacing w:line="240" w:lineRule="auto"/>
      </w:pPr>
      <w:r>
        <w:separator/>
      </w:r>
    </w:p>
  </w:footnote>
  <w:footnote w:type="continuationSeparator" w:id="0">
    <w:p w:rsidR="000C2DA2" w:rsidRDefault="000C2D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11"/>
    <w:rsid w:val="000C2DA2"/>
    <w:rsid w:val="002F6A3F"/>
    <w:rsid w:val="006A7F11"/>
    <w:rsid w:val="009D34A8"/>
    <w:rsid w:val="00C0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85CE"/>
  <w15:docId w15:val="{216553AE-583F-4F67-9B84-B404C1C7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tjIhqUaWkYQzSubtBEM50PXESA==">CgMxLjAyCGguZ2pkZ3hzMgloLjMwajB6bGwyDWgubWZkbWJxZmFieHY4AHIhMU80X3dwYWxEb2JRaldjdXRQWWlJOFItdzFvTkFCYnF3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biuro@efc.edu.pl</cp:lastModifiedBy>
  <cp:revision>2</cp:revision>
  <dcterms:created xsi:type="dcterms:W3CDTF">2024-02-25T17:54:00Z</dcterms:created>
  <dcterms:modified xsi:type="dcterms:W3CDTF">2024-02-25T17:54:00Z</dcterms:modified>
</cp:coreProperties>
</file>