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BE43" w14:textId="77777777" w:rsidR="00A77B3E" w:rsidRDefault="00C2108C">
      <w:pPr>
        <w:jc w:val="center"/>
        <w:rPr>
          <w:b/>
          <w:caps/>
        </w:rPr>
      </w:pPr>
      <w:r>
        <w:rPr>
          <w:b/>
          <w:caps/>
        </w:rPr>
        <w:t>Zarządzenie Nr 137/VIII/20</w:t>
      </w:r>
      <w:r>
        <w:rPr>
          <w:b/>
          <w:caps/>
        </w:rPr>
        <w:br/>
        <w:t>Wójta Gminy Zambrów</w:t>
      </w:r>
    </w:p>
    <w:p w14:paraId="0AABD67A" w14:textId="77777777" w:rsidR="00A77B3E" w:rsidRDefault="00C2108C">
      <w:pPr>
        <w:spacing w:before="280" w:after="280"/>
        <w:jc w:val="center"/>
        <w:rPr>
          <w:b/>
          <w:caps/>
        </w:rPr>
      </w:pPr>
      <w:r>
        <w:t>z dnia 13 listopada 2020 r.</w:t>
      </w:r>
    </w:p>
    <w:p w14:paraId="7D4FBA64" w14:textId="77777777" w:rsidR="00A77B3E" w:rsidRDefault="00C2108C">
      <w:pPr>
        <w:keepNext/>
        <w:spacing w:after="480"/>
        <w:jc w:val="center"/>
      </w:pPr>
      <w:r>
        <w:rPr>
          <w:b/>
        </w:rPr>
        <w:t>w sprawie przyjęcia projektu Wieloletniej Prognozy Finansowej Gminy Zambrów na lata 2021-2024.</w:t>
      </w:r>
    </w:p>
    <w:p w14:paraId="76AE97BE" w14:textId="77777777" w:rsidR="00A77B3E" w:rsidRDefault="00C2108C">
      <w:pPr>
        <w:keepLines/>
        <w:spacing w:before="120" w:after="120"/>
        <w:ind w:firstLine="227"/>
      </w:pPr>
      <w:r>
        <w:t>Na podstawie art. 30 ust. 2 pkt 1 ustawy z dnia 8 marca 1990 r. o </w:t>
      </w:r>
      <w:r>
        <w:t>samorządzie gminnym (Dz. U. z 2020 r. poz. 713 i poz. 1378) oraz art. 230 ust. 1 i 2 ustawy z dnia 27 sierpnia 2009 r. o finansach publicznych (Dz. U. z 2019 r. poz. 869, poz. 1649 oraz z 2020 r. poz. 284, poz. 374, poz. 568, poz. 695 i poz. 1175) zarządza</w:t>
      </w:r>
      <w:r>
        <w:t>m, co następuje:</w:t>
      </w:r>
    </w:p>
    <w:p w14:paraId="23005953" w14:textId="77777777" w:rsidR="00A77B3E" w:rsidRDefault="00C2108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projekt uchwały Wieloletniej Prognozy Finansowej Gminy Zambrów na lata 2021-2024, stanowiący załącznik do niniejszego zarządzenia.</w:t>
      </w:r>
    </w:p>
    <w:p w14:paraId="5F6F7E05" w14:textId="77777777" w:rsidR="00A77B3E" w:rsidRDefault="00C2108C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przedkłada się Radzie Gminy Zambrów i Regionalnej Izbie Obrachunkowej w Bia</w:t>
      </w:r>
      <w:r>
        <w:t>łymstoku w terminie i na zasadach określonych obowiązującymi przepisami.</w:t>
      </w:r>
    </w:p>
    <w:p w14:paraId="4841D651" w14:textId="77777777" w:rsidR="00A77B3E" w:rsidRDefault="00C2108C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534280D9" w14:textId="61A66A1D" w:rsidR="00C2108C" w:rsidRDefault="00C2108C">
      <w:pPr>
        <w:keepLines/>
        <w:spacing w:before="120" w:after="120"/>
        <w:ind w:firstLine="340"/>
        <w:sectPr w:rsidR="00C2108C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955E86A" w14:textId="77777777" w:rsidR="00A77B3E" w:rsidRDefault="00C2108C">
      <w:pPr>
        <w:keepNext/>
        <w:spacing w:before="120" w:after="120" w:line="360" w:lineRule="auto"/>
        <w:ind w:left="5437"/>
        <w:jc w:val="left"/>
      </w:pPr>
      <w:r>
        <w:lastRenderedPageBreak/>
        <w:fldChar w:fldCharType="begin"/>
      </w:r>
      <w:r>
        <w:fldChar w:fldCharType="end"/>
      </w:r>
      <w:r>
        <w:t xml:space="preserve">Załącznik do </w:t>
      </w:r>
      <w:r>
        <w:t>zarządzenia Nr 137/VIII/20</w:t>
      </w:r>
      <w:r>
        <w:br/>
        <w:t>Wójta Gminy Zambrów</w:t>
      </w:r>
      <w:r>
        <w:br/>
        <w:t>z dnia 13 listopada 2020 r.</w:t>
      </w:r>
    </w:p>
    <w:p w14:paraId="2FC1ED58" w14:textId="77777777" w:rsidR="00A77B3E" w:rsidRDefault="00C2108C">
      <w:pPr>
        <w:keepNext/>
        <w:spacing w:after="480"/>
        <w:jc w:val="center"/>
      </w:pPr>
      <w:r>
        <w:rPr>
          <w:b/>
        </w:rPr>
        <w:t>Projekt uchwały Wieloletniej Prognozy Finansowej Gminy Zambrów na lata 2021-2024</w:t>
      </w:r>
    </w:p>
    <w:p w14:paraId="3DBB23B5" w14:textId="77777777" w:rsidR="00A77B3E" w:rsidRDefault="00C2108C">
      <w:pPr>
        <w:spacing w:before="120" w:after="120"/>
        <w:jc w:val="center"/>
        <w:rPr>
          <w:color w:val="000000"/>
          <w:u w:color="000000"/>
        </w:rPr>
      </w:pPr>
      <w:r>
        <w:rPr>
          <w:b/>
        </w:rPr>
        <w:t>UCHWAŁA NR .........</w:t>
      </w:r>
      <w:r>
        <w:rPr>
          <w:b/>
        </w:rPr>
        <w:br/>
        <w:t>RADY GMINY ZAMBRÓW</w:t>
      </w:r>
    </w:p>
    <w:p w14:paraId="4F55AF52" w14:textId="77777777" w:rsidR="00A77B3E" w:rsidRDefault="00C2108C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.......................</w:t>
      </w:r>
    </w:p>
    <w:p w14:paraId="2533AB17" w14:textId="77777777" w:rsidR="00A77B3E" w:rsidRDefault="00C2108C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</w:t>
      </w:r>
      <w:r>
        <w:rPr>
          <w:b/>
          <w:color w:val="000000"/>
          <w:u w:color="000000"/>
        </w:rPr>
        <w:t>uchwalenia Wieloletniej Prognozy Finansowej Gminy Zambrów na lata 2021-2024.</w:t>
      </w:r>
    </w:p>
    <w:p w14:paraId="4A376413" w14:textId="77777777" w:rsidR="00A77B3E" w:rsidRDefault="00C2108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1990 r. o samorządzie gminnym (Dz. U. z 2020 r. poz. 713 i poz. 1378) oraz art. 226, art. 227, art. 228, art. 229, art. 23</w:t>
      </w:r>
      <w:r>
        <w:rPr>
          <w:color w:val="000000"/>
          <w:u w:color="000000"/>
        </w:rPr>
        <w:t>1 ust. 1 i art. 232 ustawy z dnia 27 sierpnia 2009 r. o finansach publicznych (Dz. U. z 2019 r. poz. 869, poz. 1649 oraz z 2020 r. poz. 284, poz. 374, poz. 568, poz. 695 i poz. 1175) Rada Gminy Zambrów uchwala, co następuje:</w:t>
      </w:r>
    </w:p>
    <w:p w14:paraId="4A071B1F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Wieloletnią Pr</w:t>
      </w:r>
      <w:r>
        <w:rPr>
          <w:color w:val="000000"/>
          <w:u w:color="000000"/>
        </w:rPr>
        <w:t>ognozę Finansową Gminy Zambrów na lata 2021-2024, wraz z prognozą kwoty długu i spłat zobowiązań na lata na lata 2021-2024, zgodnie z załącznikiem Nr 1 do uchwały.</w:t>
      </w:r>
    </w:p>
    <w:p w14:paraId="0DA85586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wykaz przedsięwzięć, zgodnie z załącznikiem Nr 2 do uchwały.</w:t>
      </w:r>
    </w:p>
    <w:p w14:paraId="0DE5A051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</w:t>
      </w:r>
      <w:r>
        <w:rPr>
          <w:color w:val="000000"/>
          <w:u w:color="000000"/>
        </w:rPr>
        <w:t xml:space="preserve"> się Wójta do zaciągania zobowiązań związanych z realizacją przedsięwzięć, określonych w załączniku Nr 2 do uchwały.</w:t>
      </w:r>
    </w:p>
    <w:p w14:paraId="3D440477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Upoważnia się Wójta do dokonywania zmian limitów zobowiązań i kwot wydatków na realizację przedsięwzięcia finansowanego z udziałem śro</w:t>
      </w:r>
      <w:r>
        <w:rPr>
          <w:color w:val="000000"/>
          <w:u w:color="000000"/>
        </w:rPr>
        <w:t>dków europejskich albo środków, o których mowa w art.5 ust.1 pkt 3, w związku ze zmianami w realizacji tego przedsięwzięcia, o ile zmiany te nie pogorszą wyniku budżetu dla każdego roku objętego wieloletnią prognozą finansową.</w:t>
      </w:r>
    </w:p>
    <w:p w14:paraId="756C162E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Objaśnienia </w:t>
      </w:r>
      <w:r>
        <w:rPr>
          <w:color w:val="000000"/>
          <w:u w:color="000000"/>
        </w:rPr>
        <w:t>przyjętych wartości stanowi załącznik Nr 3 do uchwały.</w:t>
      </w:r>
    </w:p>
    <w:p w14:paraId="4E9BD174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161/X/19 Rady Gminy Zambrów z dnia 18 grudnia 2019 r. w sprawie uchwalenia Wieloletniej Prognozy Finansowej Gminy Zambrów na lata 2020-2023 wraz z późn. zm.</w:t>
      </w:r>
    </w:p>
    <w:p w14:paraId="32E3804E" w14:textId="77777777" w:rsidR="00A77B3E" w:rsidRDefault="00C210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stycznia 2021 r.</w:t>
      </w:r>
    </w:p>
    <w:p w14:paraId="4ABF3AF6" w14:textId="3FBC3900" w:rsidR="00C2108C" w:rsidRDefault="00C2108C">
      <w:pPr>
        <w:keepLines/>
        <w:spacing w:before="120" w:after="120"/>
        <w:ind w:firstLine="340"/>
        <w:rPr>
          <w:color w:val="000000"/>
          <w:u w:color="000000"/>
        </w:rPr>
        <w:sectPr w:rsidR="00C2108C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545D7D2" w14:textId="77777777" w:rsidR="00A77B3E" w:rsidRDefault="00C2108C">
      <w:pPr>
        <w:keepNext/>
        <w:spacing w:before="120" w:after="120" w:line="360" w:lineRule="auto"/>
        <w:ind w:left="813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 do Zarządzenia Nr 137/VIII/20</w:t>
      </w:r>
      <w:r>
        <w:rPr>
          <w:color w:val="000000"/>
          <w:u w:color="000000"/>
        </w:rPr>
        <w:br/>
        <w:t>Wójta Gminy Zambrów z dnia 13 listopada 2020 r.</w:t>
      </w:r>
      <w:r>
        <w:rPr>
          <w:color w:val="000000"/>
          <w:u w:color="000000"/>
        </w:rPr>
        <w:br/>
      </w:r>
    </w:p>
    <w:p w14:paraId="03754EB6" w14:textId="77777777" w:rsidR="00A77B3E" w:rsidRDefault="00C210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Wieloletnia </w:t>
      </w:r>
      <w:r>
        <w:rPr>
          <w:b/>
          <w:color w:val="000000"/>
          <w:u w:color="000000"/>
        </w:rPr>
        <w:t>Prognoza Finansowa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365"/>
        <w:gridCol w:w="1320"/>
        <w:gridCol w:w="1335"/>
        <w:gridCol w:w="1095"/>
        <w:gridCol w:w="1335"/>
        <w:gridCol w:w="1320"/>
        <w:gridCol w:w="1260"/>
        <w:gridCol w:w="1275"/>
        <w:gridCol w:w="1260"/>
        <w:gridCol w:w="1095"/>
        <w:gridCol w:w="1260"/>
      </w:tblGrid>
      <w:tr w:rsidR="003B1E5D" w14:paraId="7BA51DF9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9512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BA92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ogółem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55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5F2E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B1E5D" w14:paraId="463464F8" w14:textId="77777777"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BDC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E9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1717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bieżące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B4EC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A12F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proofErr w:type="spellStart"/>
            <w:r>
              <w:rPr>
                <w:sz w:val="14"/>
              </w:rPr>
              <w:t>majątkowe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766E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3C4EF4EC" w14:textId="77777777"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254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EC4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A88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860B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382A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z tytułu udziału we wpływach z podatku </w:t>
            </w:r>
            <w:r>
              <w:rPr>
                <w:sz w:val="14"/>
              </w:rPr>
              <w:t>dochodowego od osób prawnych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74A2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3C68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z tytułu dotacji i środków przeznaczonych na cele </w:t>
            </w:r>
            <w:proofErr w:type="spellStart"/>
            <w:r>
              <w:rPr>
                <w:color w:val="000000"/>
                <w:sz w:val="14"/>
                <w:u w:color="000000"/>
              </w:rPr>
              <w:t>bieżące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dolnego"/>
                <w:sz w:val="14"/>
              </w:rPr>
              <w:footnoteReference w:id="2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5050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dochody bieżące</w:t>
            </w:r>
            <w:r>
              <w:rPr>
                <w:rStyle w:val="Odwoanieprzypisudolnego"/>
                <w:sz w:val="14"/>
              </w:rPr>
              <w:footnoteReference w:id="3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E0C3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8A3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B248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ze sprzedaży </w:t>
            </w:r>
            <w:proofErr w:type="spellStart"/>
            <w:r>
              <w:rPr>
                <w:sz w:val="14"/>
              </w:rPr>
              <w:t>majątku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5D16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tytułu dotacji oraz środków przeznaczonych na inwestycje</w:t>
            </w:r>
          </w:p>
        </w:tc>
      </w:tr>
      <w:tr w:rsidR="003B1E5D" w14:paraId="2F5A61C8" w14:textId="77777777"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6CF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36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8B8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57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CB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120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71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2A3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477F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 </w:t>
            </w:r>
            <w:r>
              <w:rPr>
                <w:sz w:val="14"/>
              </w:rPr>
              <w:t>podatku od nieruchomości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C6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64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03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130FCF6F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5F6C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8B77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3FAA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45E2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D6E9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9527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D08A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2BB3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4720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1.1.5.1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6B8C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C76E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A468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1.2.2</w:t>
            </w:r>
          </w:p>
        </w:tc>
      </w:tr>
      <w:tr w:rsidR="003B1E5D" w14:paraId="27B7D66C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57F8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982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36 619 342,76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4046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35 632 581,11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9367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5 221 585,00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B27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70 941,81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FBE6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6 611 805,00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7E1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12 704 767,56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3E6C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11 023 481,74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8766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7 029 744,09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3CD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986 761,65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BE1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F5C6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977 061,65</w:t>
            </w:r>
          </w:p>
        </w:tc>
      </w:tr>
      <w:tr w:rsidR="003B1E5D" w14:paraId="776C15DF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9B74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870D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47 362 002,56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E9A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39 247 429,84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7DC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6 154 737,00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6F7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209 714,37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C105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7 327 730,00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B888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14 241 186,98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0D83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11 314 061,49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2980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7 065 783,32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F48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8 114 572,72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29E5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212 917,20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10C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7 901 655,52</w:t>
            </w:r>
          </w:p>
        </w:tc>
      </w:tr>
      <w:tr w:rsidR="003B1E5D" w14:paraId="26EF67E1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006D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2750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45 783 468,22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30D6C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41 878 424,22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D4B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6 450 826,00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8263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FAE0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7 832 505,00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4216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14 479 946,22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25B9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12 965 147,00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130C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7 214 443,00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962F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3 905 044,00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57BD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696 993,00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BA03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3 208 051,00</w:t>
            </w:r>
          </w:p>
        </w:tc>
      </w:tr>
      <w:tr w:rsidR="003B1E5D" w14:paraId="5EAE4513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0F82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CF31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46 414 327,99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5B98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42 509 283,99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B4E8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6 450 826,00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06C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90E8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7 832 505,00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FA99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14 942 083,99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9B71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13 133 869,00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1878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7 214 443,00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848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3 905 044,00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F25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696 993,00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F4D1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3 208 051,00</w:t>
            </w:r>
          </w:p>
        </w:tc>
      </w:tr>
      <w:tr w:rsidR="003B1E5D" w14:paraId="24FA094B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CC73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25BB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46 612 558,00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68A0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40 745 991,00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9E7A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6 598 180,00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841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6796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7 377 004,00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CC08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13 714 107,00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3FA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12 756 700,00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7788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8D38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5 866 567,00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6AF4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E8E6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5 265 567,00</w:t>
            </w:r>
          </w:p>
        </w:tc>
      </w:tr>
      <w:tr w:rsidR="003B1E5D" w14:paraId="1C81F429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3501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49E5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BE9A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43 000 000,00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F179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8BB9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28C5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ECDA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5718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14 630 000,00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09E9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7 300 000,00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18F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567E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F0A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B1E5D" w14:paraId="2BC0F2EF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0956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02EF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46 500 000,00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77DF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43 500 000,00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785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D0E8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227B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7 700 000,00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A111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14 100 000,00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F4E8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14 580 000,00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3F4A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D3DD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A9AD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3820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  <w:tr w:rsidR="003B1E5D" w14:paraId="6B4376CE" w14:textId="77777777"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475D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2024</w:t>
            </w:r>
            <w:r>
              <w:rPr>
                <w:rStyle w:val="Odwoanieprzypisudolnego"/>
                <w:sz w:val="14"/>
              </w:rPr>
              <w:footnoteReference w:id="4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AA49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8C74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44 000 000,00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22F9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84E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503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7 800 000,00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12D5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14 300 000,00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636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14 580 000,00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6842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7 600 000,00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9681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A5D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FAF4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3 000 000,00</w:t>
            </w:r>
          </w:p>
        </w:tc>
      </w:tr>
    </w:tbl>
    <w:p w14:paraId="16319D7F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885"/>
        <w:gridCol w:w="1095"/>
        <w:gridCol w:w="1035"/>
        <w:gridCol w:w="1245"/>
        <w:gridCol w:w="1140"/>
        <w:gridCol w:w="1140"/>
        <w:gridCol w:w="1290"/>
        <w:gridCol w:w="1260"/>
        <w:gridCol w:w="1305"/>
      </w:tblGrid>
      <w:tr w:rsidR="003B1E5D" w14:paraId="78551BEB" w14:textId="77777777"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3D0E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1F77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ogółem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70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0AB3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B1E5D" w14:paraId="1BE41584" w14:textId="77777777"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CF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52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FC4D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bieżące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FD26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8D41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proofErr w:type="spellStart"/>
            <w:r>
              <w:rPr>
                <w:sz w:val="14"/>
              </w:rPr>
              <w:t>majątkowe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DB2D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2695D4D3" w14:textId="77777777"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A3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85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148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26F4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 wynagrodzenia i składki od nich naliczane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3DFE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 tytułu </w:t>
            </w:r>
            <w:r>
              <w:rPr>
                <w:sz w:val="14"/>
              </w:rPr>
              <w:t xml:space="preserve">poręczeń i </w:t>
            </w:r>
            <w:proofErr w:type="spellStart"/>
            <w:r>
              <w:rPr>
                <w:sz w:val="14"/>
              </w:rPr>
              <w:t>gwarancji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20E2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557C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na obsługę </w:t>
            </w:r>
            <w:proofErr w:type="spellStart"/>
            <w:r>
              <w:rPr>
                <w:sz w:val="14"/>
              </w:rPr>
              <w:t>długu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C82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E7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463E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Inwestycje i zakupy inwestycyjne, o których mowa w art. 236 ust. 4 pkt 1 ustawy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927B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14DAF813" w14:textId="77777777"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27C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A3E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CF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75A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601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2C94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gwarancje i poręczenia podlegające wyłączeniu z limitu spłaty zobowiązań, o którym mowa w art. </w:t>
            </w:r>
            <w:r>
              <w:rPr>
                <w:sz w:val="14"/>
              </w:rPr>
              <w:t xml:space="preserve">243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09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DF96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</w:t>
            </w:r>
            <w:r>
              <w:rPr>
                <w:sz w:val="14"/>
              </w:rPr>
              <w:t>nta od zobowiązań na wkład krajowy)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6F6D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odsetki i dyskonto podlegające wyłączeniu z limitu spłaty zobowiązań, o którym mowa w art. 243 ustawy, z tytułu zobowiązań zaciągniętych na wkład </w:t>
            </w:r>
            <w:proofErr w:type="spellStart"/>
            <w:r>
              <w:rPr>
                <w:sz w:val="14"/>
              </w:rPr>
              <w:t>krajowy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9201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pozostałe odsetki i dyskonto podlegające wyłączeniu z </w:t>
            </w:r>
            <w:r>
              <w:rPr>
                <w:sz w:val="14"/>
              </w:rPr>
              <w:t xml:space="preserve">limitu spłaty zobowiązań, o którym mowa w art. 243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15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450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6BBA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o charakterze dotacyjnym na inwestycje i zakupy inwestycyjne</w:t>
            </w:r>
          </w:p>
        </w:tc>
      </w:tr>
      <w:tr w:rsidR="003B1E5D" w14:paraId="4E45F446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BC00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29F3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1DBB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5D45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EF80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ECF4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2DEB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6D8F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F38D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3EB7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2.1.3.3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D14E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72E7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D872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2.2.1.1</w:t>
            </w:r>
          </w:p>
        </w:tc>
      </w:tr>
      <w:tr w:rsidR="003B1E5D" w14:paraId="466EB592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901D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94C5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37 887 662,63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32D9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28 056 917,18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85D8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8 555 016,57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9116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E9FE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8120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1 543,03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8F6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CEA2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04E6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DD7D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9 830 745,45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EDD1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9 830 745,45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501B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804 467,00</w:t>
            </w:r>
          </w:p>
        </w:tc>
      </w:tr>
      <w:tr w:rsidR="003B1E5D" w14:paraId="11CB6376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88CD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EDB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43 831 682,95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B68D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30 814 098,24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13C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10 147 757,87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719C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5082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70C6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5 528,74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46B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C51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5070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C1D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13 017 584,71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8C5B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13 017 584,71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664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981 542,00</w:t>
            </w:r>
          </w:p>
        </w:tc>
      </w:tr>
      <w:tr w:rsidR="003B1E5D" w14:paraId="2CBE7C37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35ED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92D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47 283 468,22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57DCF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35 551 896,22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5994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11 586 460,00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5D14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B135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2F74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6 242,00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561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7696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3296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8027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11 731 572,00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4B72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11 731 572,00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408B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330 000,00</w:t>
            </w:r>
          </w:p>
        </w:tc>
      </w:tr>
      <w:tr w:rsidR="003B1E5D" w14:paraId="10C3DFFD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024D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33F2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47 914 327,99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A813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36 167 055,99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C618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11 592 558,00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6D27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4BED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A7DB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6 242,00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5010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59B4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2A09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7009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11 747 272,00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D9A5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11 747 272,00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7938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330 000,00</w:t>
            </w:r>
          </w:p>
        </w:tc>
      </w:tr>
      <w:tr w:rsidR="003B1E5D" w14:paraId="66342D57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4B1F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D493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49 677 570,00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FC5E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32 638 127,00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855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11 402 230,00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8C83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68FA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2863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39F7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91D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120E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780A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17 039 443,00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E642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17 039 443,00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4E07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180 000,00</w:t>
            </w:r>
          </w:p>
        </w:tc>
      </w:tr>
      <w:tr w:rsidR="003B1E5D" w14:paraId="05E72626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C42F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1C7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46 000 000,00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C28F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35 358 000,00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B9B5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320C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CAF9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9B4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257F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5D0B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3B2A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870E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10 642 000,00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114E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10 642 000,00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BD5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66D7753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F242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A7CF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46 500 000,00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86A7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35 538 000,00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A33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11 500 000,00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533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6839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1EB1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427D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971B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B868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5440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10 962 000,00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0CAD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10 962 000,00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185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659FF0C8" w14:textId="77777777"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78B4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74B1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47 000 000,00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83D1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36 000 000,00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D959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11 700 000,00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0BF0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E905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551E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39FA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16F6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B040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5687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11 000 000,00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474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11 000 000,00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43CD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43E50438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B1E5D" w14:paraId="5C562417" w14:textId="77777777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FB0D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FC91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Wynik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1B4B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FCAF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Przychody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96B4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B1E5D" w14:paraId="0CDFF501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36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CFB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6969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Kwota prognozowanej nadwyżki budżetu przeznaczana na spłatę kredytów, pożyczek i wykup papierów wartościowych</w:t>
            </w:r>
            <w:r>
              <w:rPr>
                <w:rStyle w:val="Odwoanieprzypisudolnego"/>
                <w:sz w:val="14"/>
              </w:rPr>
              <w:footnoteReference w:id="5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C7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7D1D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Kredyty, pożyczki, emisja papierów </w:t>
            </w:r>
            <w:proofErr w:type="spellStart"/>
            <w:r>
              <w:rPr>
                <w:sz w:val="14"/>
              </w:rPr>
              <w:t>wartościowych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91F7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7BD5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Nadwyżka budżetowa z lat </w:t>
            </w:r>
            <w:proofErr w:type="spellStart"/>
            <w:r>
              <w:rPr>
                <w:color w:val="000000"/>
                <w:sz w:val="14"/>
                <w:u w:color="000000"/>
              </w:rPr>
              <w:t>ubiegłych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dolnego"/>
                <w:sz w:val="14"/>
              </w:rPr>
              <w:footnoteReference w:id="6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8830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7B97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Wolne środki, o których mowa w art. 217 ust.2 pkt 6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342A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19EB1B38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6E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31F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97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02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F3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4E5D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23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2616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0B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85E6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3B1E5D" w14:paraId="1D73271E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FFFD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6ECC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5F93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7716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73B6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E282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7E65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C870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4CEE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2C9C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4.3.1</w:t>
            </w:r>
          </w:p>
        </w:tc>
      </w:tr>
      <w:tr w:rsidR="003B1E5D" w14:paraId="1FAB38DC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0653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8CF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-1 268 319,87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F2BC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EF3C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4 048 576,17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A7F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6580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1 268 319,87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CF6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2 303 013,00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6633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8BE9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3CA7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E7FEC6C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10C8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AE1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3 530 319,61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AFC9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A355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5 599 706,31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CC1F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AE5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0D0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5 599 706,31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A576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1 034 693,00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F77AE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2FF7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094EFF58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DC3C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D5DC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-1 500 000,00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347A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0998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4 565 012,96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E8A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4EA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8F47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4 565 012,96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27B94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B7AC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343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1E3D95F9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6955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C9B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-1 500 000,00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0969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F44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4 565 012,96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75A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F06C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4920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4 565 012,96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21EA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EFB4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9DFD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74CCCC4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AF3AE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2F09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-3 065 012,00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5317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877A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3 065 012,00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41E0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01DB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12AB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3 065 012,00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130A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3 065 012,00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580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D8FA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1A8ED497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83F8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A5DC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CBAE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A929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7B6C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BC20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FD9F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AAF6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6E85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D269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C8C366B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E54E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B4C8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2A1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FF3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DEC1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8220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D317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E94E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3BF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A305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6CCAE5F0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07A0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6C34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F298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80D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BBD7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F82D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AAC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FC8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F62E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127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3EE40A6B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B1E5D" w14:paraId="6311F63F" w14:textId="77777777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089C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382F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53E5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Rozchody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5510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3B1E5D" w14:paraId="5D4D3920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0A9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138B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 udzielonych pożyczek w latach </w:t>
            </w:r>
            <w:proofErr w:type="spellStart"/>
            <w:r>
              <w:rPr>
                <w:sz w:val="14"/>
              </w:rPr>
              <w:t>ubiegłych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A007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1180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Inne przychody niezwiązane z zaciągnięciem </w:t>
            </w:r>
            <w:proofErr w:type="spellStart"/>
            <w:r>
              <w:rPr>
                <w:color w:val="000000"/>
                <w:sz w:val="14"/>
                <w:u w:color="000000"/>
              </w:rPr>
              <w:t>długu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  <w:r>
              <w:rPr>
                <w:rStyle w:val="Odwoanieprzypisudolnego"/>
                <w:sz w:val="14"/>
              </w:rPr>
              <w:footnoteReference w:id="7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4420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5CC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FB16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 rat kapitałowych kredytów i pożyczek oraz wykup papierów </w:t>
            </w:r>
            <w:proofErr w:type="spellStart"/>
            <w:r>
              <w:rPr>
                <w:sz w:val="14"/>
              </w:rPr>
              <w:t>wartościowych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54D8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547741EE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56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87A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1E14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C8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144A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na pokrycie deficytu </w:t>
            </w:r>
            <w:proofErr w:type="spellStart"/>
            <w:r>
              <w:rPr>
                <w:sz w:val="14"/>
              </w:rPr>
              <w:t>budżetu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44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73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E15D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łączna 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 limitu spłaty </w:t>
            </w:r>
            <w:proofErr w:type="spellStart"/>
            <w:r>
              <w:rPr>
                <w:sz w:val="14"/>
              </w:rPr>
              <w:t>zobowiązań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9B52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65E12F84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91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B65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0D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DB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A8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9D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07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258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CE18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przypadających na dany rok kwot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 art. 243 ust. 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4453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przypadających na dany rok kwot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 art. 243 ust. 3a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3B1E5D" w14:paraId="4067FA73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8CC8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BD86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A7E9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4.4.1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7ABD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8456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4.5.1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B424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A910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AC7D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10DB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92A4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5.1.1.2</w:t>
            </w:r>
          </w:p>
        </w:tc>
      </w:tr>
      <w:tr w:rsidR="003B1E5D" w14:paraId="1A81205C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FF60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D5CB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A453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E81C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4D8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09FF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5F86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6BB2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6315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09C1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40C84ACA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3228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00B8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7114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DFB4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E893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317C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470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07FB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02B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92B8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64C97625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9F24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1B31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1476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C715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5D2E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7D04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D81F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FC29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8D6D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815D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0DD544A9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6626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8DD2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9310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AD02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0569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794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59A6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03D6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05AC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8684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0CE91AA8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7CB5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1323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0E8E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4069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CAC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338D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99A0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5EDC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9FEE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B4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61B27AF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0546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1F3A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DA63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E3D3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F01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858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57AE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7D30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7330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D163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6EB2F51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E324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B8F2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ECDD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A82D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99F7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73E4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DA79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2948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A09D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8596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775E467D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3214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055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A6B7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8CAF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EEAF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947B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1420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EB46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B8D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4460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76C3171A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B1E5D" w14:paraId="56DE19CB" w14:textId="77777777"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A3DA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BF73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Rozchody </w:t>
            </w:r>
            <w:proofErr w:type="spellStart"/>
            <w:r>
              <w:rPr>
                <w:sz w:val="14"/>
              </w:rPr>
              <w:t>budżetu,z</w:t>
            </w:r>
            <w:proofErr w:type="spellEnd"/>
            <w:r>
              <w:rPr>
                <w:sz w:val="14"/>
              </w:rPr>
              <w:t xml:space="preserve">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8317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proofErr w:type="spellStart"/>
            <w:r>
              <w:rPr>
                <w:sz w:val="14"/>
              </w:rPr>
              <w:t>długu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9E109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089A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Relacja zrównoważenia wydatków bieżących, o której mowa w art. 242 ustawy</w:t>
            </w:r>
          </w:p>
        </w:tc>
      </w:tr>
      <w:tr w:rsidR="003B1E5D" w14:paraId="598869CC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07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F502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łączna 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 limitu spłaty </w:t>
            </w:r>
            <w:proofErr w:type="spellStart"/>
            <w:r>
              <w:rPr>
                <w:sz w:val="14"/>
              </w:rPr>
              <w:t>zobowiązań,z</w:t>
            </w:r>
            <w:proofErr w:type="spellEnd"/>
            <w:r>
              <w:rPr>
                <w:sz w:val="14"/>
              </w:rPr>
              <w:t xml:space="preserve">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1ABB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Inne </w:t>
            </w:r>
            <w:r>
              <w:rPr>
                <w:sz w:val="14"/>
              </w:rPr>
              <w:t xml:space="preserve">rozchody niezwiązane ze spłatą </w:t>
            </w:r>
            <w:proofErr w:type="spellStart"/>
            <w:r>
              <w:rPr>
                <w:sz w:val="14"/>
              </w:rPr>
              <w:t>długu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5B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C1C8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długu, którego planowana spłata dokona się z </w:t>
            </w:r>
            <w:proofErr w:type="spellStart"/>
            <w:r>
              <w:rPr>
                <w:sz w:val="14"/>
              </w:rPr>
              <w:t>wydatków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F049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Różnica między dochodami bieżącymi a wydatkami </w:t>
            </w:r>
            <w:proofErr w:type="spellStart"/>
            <w:r>
              <w:rPr>
                <w:sz w:val="14"/>
              </w:rPr>
              <w:t>bieżącymi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EF7E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Różnica między dochodami bieżącymi, skorygowanymi o środki</w:t>
            </w:r>
            <w:r>
              <w:rPr>
                <w:rStyle w:val="Odwoanieprzypisudolnego"/>
                <w:sz w:val="14"/>
              </w:rPr>
              <w:footnoteReference w:id="8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sz w:val="14"/>
                <w:u w:color="000000"/>
              </w:rPr>
              <w:t xml:space="preserve"> a wydatkami </w:t>
            </w:r>
            <w:proofErr w:type="spellStart"/>
            <w:r>
              <w:rPr>
                <w:color w:val="000000"/>
                <w:sz w:val="14"/>
                <w:u w:color="000000"/>
              </w:rPr>
              <w:t>bieżącymi</w:t>
            </w:r>
            <w:r>
              <w:rPr>
                <w:color w:val="000000"/>
                <w:sz w:val="14"/>
                <w:u w:color="000000"/>
                <w:vertAlign w:val="superscript"/>
              </w:rPr>
              <w:t>X</w:t>
            </w:r>
            <w:proofErr w:type="spellEnd"/>
          </w:p>
        </w:tc>
      </w:tr>
      <w:tr w:rsidR="003B1E5D" w14:paraId="1630946A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FA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6224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 tytułu wcześniejszej spłaty zobowiązań, określonych w art. 243 ust. 3b ustawy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EF37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EC9A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przypadających na dany rok kwot pozostałych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 limitu spłaty </w:t>
            </w:r>
            <w:proofErr w:type="spellStart"/>
            <w:r>
              <w:rPr>
                <w:sz w:val="14"/>
              </w:rPr>
              <w:t>zobowiązań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A4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1C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65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98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60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783E213A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A5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46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8858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środkami nowego zobowiązania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8219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wolnymi </w:t>
            </w:r>
            <w:r>
              <w:rPr>
                <w:sz w:val="14"/>
              </w:rPr>
              <w:t>środkami, o których mowa w art. 217 ust. 2 pkt 6 ustawy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CFCC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innymi środkami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B8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D95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D9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4C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27E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12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73B62880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D93A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7130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138A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731F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5342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5.1.1.3.3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E075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5.1.1.4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C92A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23EA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9379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5C5C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0AEF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7.2</w:t>
            </w:r>
          </w:p>
        </w:tc>
      </w:tr>
      <w:tr w:rsidR="003B1E5D" w14:paraId="0E55D377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CBBC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D605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5E4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124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328B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CBA6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9192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64F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1 745 563,17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5D6E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203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7 575 663,93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0DC7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9 878 676,93</w:t>
            </w:r>
          </w:p>
        </w:tc>
      </w:tr>
      <w:tr w:rsidR="003B1E5D" w14:paraId="3EBF5303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E2BD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38B2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E20A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8479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F55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7746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AB8E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3D24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5CFC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08F5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8 433 331,60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796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14 033 037,91</w:t>
            </w:r>
          </w:p>
        </w:tc>
      </w:tr>
      <w:tr w:rsidR="003B1E5D" w14:paraId="0EC2A369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07F5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12F7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7282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B0E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7961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5CA1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7D1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ECE3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EE6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7BF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6 326 528,00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D12A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10 891 540,96</w:t>
            </w:r>
          </w:p>
        </w:tc>
      </w:tr>
      <w:tr w:rsidR="003B1E5D" w14:paraId="7B9E71D2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3B2D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07E5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C2EE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FC5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270A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893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0D70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5E3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351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003E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6 342 228,00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262A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10 907 240,96</w:t>
            </w:r>
          </w:p>
        </w:tc>
      </w:tr>
      <w:tr w:rsidR="003B1E5D" w14:paraId="4F8DDE40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177B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B8C3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EEBC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8FEC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3C47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4890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8D6B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2CF4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7911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7051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8 107 864,00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A167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11 172 876,00</w:t>
            </w:r>
          </w:p>
        </w:tc>
      </w:tr>
      <w:tr w:rsidR="003B1E5D" w14:paraId="058F9A06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42E7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776A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0B6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266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BE49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DC4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C098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755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C131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52E7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7 642 000,00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4BEF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7 642 000,00</w:t>
            </w:r>
          </w:p>
        </w:tc>
      </w:tr>
      <w:tr w:rsidR="003B1E5D" w14:paraId="5C3FD1F5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48EC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7384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69B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C5E6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E40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7999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CB22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AD8F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20C9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9D1A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7 962 000,00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DA50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7 962 000,00</w:t>
            </w:r>
          </w:p>
        </w:tc>
      </w:tr>
      <w:tr w:rsidR="003B1E5D" w14:paraId="79996574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67F7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5D64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AED0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5554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576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895B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5097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8EE9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651A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746F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8 000 000,00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B31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8 000 000,00</w:t>
            </w:r>
          </w:p>
        </w:tc>
      </w:tr>
    </w:tbl>
    <w:p w14:paraId="0CD60D81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875"/>
        <w:gridCol w:w="1875"/>
        <w:gridCol w:w="1875"/>
        <w:gridCol w:w="1875"/>
        <w:gridCol w:w="1875"/>
        <w:gridCol w:w="1875"/>
        <w:gridCol w:w="1875"/>
      </w:tblGrid>
      <w:tr w:rsidR="003B1E5D" w14:paraId="2430E8F0" w14:textId="77777777">
        <w:tc>
          <w:tcPr>
            <w:tcW w:w="18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0C9B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7E9C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Wskaźnik spłaty </w:t>
            </w:r>
            <w:r>
              <w:rPr>
                <w:sz w:val="14"/>
              </w:rPr>
              <w:t>zobowiązań</w:t>
            </w:r>
          </w:p>
        </w:tc>
      </w:tr>
      <w:tr w:rsidR="003B1E5D" w14:paraId="16E71D36" w14:textId="77777777">
        <w:tc>
          <w:tcPr>
            <w:tcW w:w="18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51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A610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przypadających na dany rok)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A1C1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Relacja określona po prawej stronie nierówności we wzorze, o którym mowa w art. 243 ust. 1 ustawy, ustalona dla danego roku (wskaźnik jednoroczny)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3AB0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Dopuszczalny limit spłaty zobowiązań określony po prawej stronie nierówności we</w:t>
            </w:r>
            <w:r>
              <w:rPr>
                <w:sz w:val="14"/>
              </w:rPr>
              <w:t xml:space="preserve"> wzorze, o którym mowa w art. 243 ustawy,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obliczony w oparciu o plan 3. kwartału roku poprzedzającego pierwszy rok prognozy (wskaźnik ustalony w oparciu o średnią arytmetyczną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589E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Dopuszczalny limit spł</w:t>
            </w:r>
            <w:r>
              <w:rPr>
                <w:sz w:val="14"/>
              </w:rPr>
              <w:t xml:space="preserve">aty zobowiązań określony po prawej stronie nierówności we wzorze, o którym mowa w art. 243 ustawy,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obliczony w oparciu o wykonanie roku poprzedzającego pierwszy rok prognozy (wskaźnik ustalony w oparciu o średnią arytm</w:t>
            </w:r>
            <w:r>
              <w:rPr>
                <w:sz w:val="14"/>
              </w:rPr>
              <w:t>etyczną z poprzednich lat)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94D7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>, obliczone</w:t>
            </w:r>
            <w:r>
              <w:rPr>
                <w:sz w:val="14"/>
              </w:rPr>
              <w:t xml:space="preserve">go w oparciu o plan 3 kwartałów roku poprzedzającego rok </w:t>
            </w:r>
            <w:proofErr w:type="spellStart"/>
            <w:r>
              <w:rPr>
                <w:sz w:val="14"/>
              </w:rPr>
              <w:t>budżetowy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ED96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Informacja o spełnieniu wskaźnika spłaty zobowiązań określonego w art. 243 ustawy, po uwzględnieniu zobowiązań związku współtworzonego przez jednostkę samorządu terytorialnego oraz po uwzg</w:t>
            </w:r>
            <w:r>
              <w:rPr>
                <w:sz w:val="14"/>
              </w:rPr>
              <w:t xml:space="preserve">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, obliczonego w oparciu o wykonanie roku poprzedzającego rok </w:t>
            </w:r>
            <w:proofErr w:type="spellStart"/>
            <w:r>
              <w:rPr>
                <w:sz w:val="14"/>
              </w:rPr>
              <w:t>budżetowy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</w:tr>
      <w:tr w:rsidR="003B1E5D" w14:paraId="04C9EAC4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85D7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63E3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E000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4C96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FC76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8.3.1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21A8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091E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8.4.1</w:t>
            </w:r>
          </w:p>
        </w:tc>
      </w:tr>
      <w:tr w:rsidR="003B1E5D" w14:paraId="77F4FF2C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01C3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87BD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306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B377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33,05%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C2B0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B47A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83C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2CB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B1E5D" w14:paraId="1B711879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E3D7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7AE4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6BE2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33,77%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9B38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34,62%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87E2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CAF0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2977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9DC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B1E5D" w14:paraId="11E11F75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4975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E1BE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2259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23,23%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9119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25,78%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55BE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352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96CA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B09B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B1E5D" w14:paraId="407BF762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07AC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33C1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5651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23,15%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343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25,67%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3D9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D349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8564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1F90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</w:tr>
      <w:tr w:rsidR="003B1E5D" w14:paraId="16621C65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E430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DD72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4DA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29,99%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8C5E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32,22%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CF3B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31,15%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E107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31,11%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B6BE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7EE6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B1E5D" w14:paraId="655DFDBE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817E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997C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0F3E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26,35%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AB95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26,35%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439A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30,87%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5BF9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30,84%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32B7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65B0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B1E5D" w14:paraId="0541864D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C4DB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D802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B285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27,08%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89F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27,08%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F52F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28,12%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DE05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28,08%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4159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D0D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  <w:tr w:rsidR="003B1E5D" w14:paraId="6D274866" w14:textId="77777777"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9E0C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23ED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094B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26,94%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530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26,94%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1563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28,55%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445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28,55%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4E08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70F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TAK</w:t>
            </w:r>
          </w:p>
        </w:tc>
      </w:tr>
    </w:tbl>
    <w:p w14:paraId="17117216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B1E5D" w14:paraId="5C3A47E6" w14:textId="77777777">
        <w:tc>
          <w:tcPr>
            <w:tcW w:w="15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2616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5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E803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3B1E5D" w14:paraId="71D80F6D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53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0D5D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bieżące na programy, projekty lub zadania finansowane z udziałem środków, o których mowa w </w:t>
            </w:r>
            <w:r>
              <w:rPr>
                <w:sz w:val="14"/>
              </w:rPr>
              <w:t xml:space="preserve">art. 5 ust. 1 pkt 2 i 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77F3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C47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7A84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03A8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 Wydatki bieżące na programy, projekty lub zadania finansowane z udziałem środ</w:t>
            </w:r>
            <w:r>
              <w:rPr>
                <w:sz w:val="14"/>
              </w:rPr>
              <w:t xml:space="preserve">ków, o których mowa w art. 5 ust. 1 pkt 2 i 3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1885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</w:tr>
      <w:tr w:rsidR="003B1E5D" w14:paraId="707C2E3E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4A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7A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9B24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i środki o charakterze bieżącym na realizację programu, projektu lub zadania finansowanego z udziałem środków, o których mowa w art. 5 ust. 1 pkt 2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9501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27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CA20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</w:t>
            </w:r>
            <w:r>
              <w:rPr>
                <w:sz w:val="14"/>
              </w:rPr>
              <w:t>majątkowe na programy, projekty lub zadania finansowane z udziałem środków, o których mowa w art. 5 ust. 1 pkt 2 ustawy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0BF4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623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1BF7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bieżące na programy, projekty lub zadania finansowane z udziałem środków, o których mowa w art. 5 ust. 1 pkt 2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ADA7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</w:rPr>
              <w:t xml:space="preserve"> tym:</w:t>
            </w:r>
          </w:p>
        </w:tc>
      </w:tr>
      <w:tr w:rsidR="003B1E5D" w14:paraId="7E14FDE4" w14:textId="77777777"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6F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E9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F6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7D27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1B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4A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65A9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D6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D7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5107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</w:tr>
      <w:tr w:rsidR="003B1E5D" w14:paraId="6191714A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D062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280A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E691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3BE0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9.1.1.1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DDE7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B955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C902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9.2.1.1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323E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41DF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D910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9.3.1.1</w:t>
            </w:r>
          </w:p>
        </w:tc>
      </w:tr>
      <w:tr w:rsidR="003B1E5D" w14:paraId="53DA8DC4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4031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86A9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24 239,79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D204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24 239,79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B46D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19 321,62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8744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389 537,51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2868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02A9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389 537,51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E76C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FE30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432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3 817,80</w:t>
            </w:r>
          </w:p>
        </w:tc>
      </w:tr>
      <w:tr w:rsidR="003B1E5D" w14:paraId="06527A49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D78A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9D64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84 020,81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E9CE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84 020,81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5B6A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84 020,81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D57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3 062 028,14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0996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3 062 028,14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9572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2 595 580,45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1A4D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90 423,77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CFF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90 423,77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F454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71 556,20</w:t>
            </w:r>
          </w:p>
        </w:tc>
      </w:tr>
      <w:tr w:rsidR="003B1E5D" w14:paraId="74929592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9F7C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4063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376 449,00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EE27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376 449,00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2C67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367 227,00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3EDB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1 606 241,00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43B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1 606 241,00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841D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1 600 305,00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427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408 684,00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A2CF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408 684,00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B059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382 392,00</w:t>
            </w:r>
          </w:p>
        </w:tc>
      </w:tr>
      <w:tr w:rsidR="003B1E5D" w14:paraId="15B7B263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0FDE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91DC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376 449,00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7F7C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376 449,00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8F4F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367 227,00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99A1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1 606 241,00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A3F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1 606 241,00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75A3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1 600 305,00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E11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408 684,00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31A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408 684,00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BCF2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392 392,00</w:t>
            </w:r>
          </w:p>
        </w:tc>
      </w:tr>
      <w:tr w:rsidR="003B1E5D" w14:paraId="1F51DD46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34CE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A9B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6006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B09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1CE6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403 875,00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86CC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403 875,00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312C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403 875,00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4EE8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FA9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01C7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46D185E4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2958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049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E15E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A93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641A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14D0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4E99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172B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98B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AC41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50C34B2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A460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C8D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99C0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4E58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581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6F2F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3B4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6031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06F8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36B6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74AB804B" w14:textId="77777777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E682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F8C8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F968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F61F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ED45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4041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E9A7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8771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E49B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E8B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7265B641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3B1E5D" w14:paraId="19BF3542" w14:textId="77777777"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DC2F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C5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FFD2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Informacje uzupełniające o wybranych </w:t>
            </w:r>
            <w:r>
              <w:rPr>
                <w:sz w:val="14"/>
              </w:rPr>
              <w:t>kategoriach finansowych</w:t>
            </w:r>
          </w:p>
        </w:tc>
      </w:tr>
      <w:tr w:rsidR="003B1E5D" w14:paraId="51C0D444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AF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07C3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A5BB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D607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B493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3B5F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r>
              <w:rPr>
                <w:sz w:val="14"/>
              </w:rPr>
              <w:t>bieżące na pokrycie ujemnego wyniku finansowego samodzielnego publicznego zakładu opieki zdrowotnej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8A46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84EA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zobowiązań </w:t>
            </w:r>
            <w:r>
              <w:rPr>
                <w:sz w:val="14"/>
              </w:rPr>
              <w:t xml:space="preserve">związku współtworzonego przez jednostkę samorządu terytorialnego przypadających do spłaty w danym roku budżetowym, podlegająca doliczeniu zgodnie z art. 244 </w:t>
            </w:r>
            <w:proofErr w:type="spellStart"/>
            <w:r>
              <w:rPr>
                <w:sz w:val="14"/>
              </w:rPr>
              <w:t>ustawy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D1AF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Kwota zobowiązań wynikających z przejęcia przez jednostkę samorządu terytorialnego zobowiąz</w:t>
            </w:r>
            <w:r>
              <w:rPr>
                <w:sz w:val="14"/>
              </w:rPr>
              <w:t>ań po likwidowanych i przekształcanych samorządowych osobach prawnych</w:t>
            </w:r>
          </w:p>
        </w:tc>
      </w:tr>
      <w:tr w:rsidR="003B1E5D" w14:paraId="096D5E13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C2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E5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DB08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AED6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B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E7EC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2DCF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45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B1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0C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ED6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53B5E1FE" w14:textId="77777777"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EA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12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5D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1D3B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finansowane środkami określonymi w art. 5 ust. 1 pkt 2 ustawy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33F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BE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70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D4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E3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C56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7B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53E2DE85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BBFC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88AA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C41A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03A0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9.4.1.1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EF08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DC6D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27D4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DC03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42EF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A6E8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0199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10.5</w:t>
            </w:r>
          </w:p>
        </w:tc>
      </w:tr>
      <w:tr w:rsidR="003B1E5D" w14:paraId="270339CB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F694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6EE9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3 798 015,89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CAF6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2 303 532,48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1453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2 303 532,48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8A65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3531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28 290,00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88E7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F8DD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1DDC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6FA2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8A87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476B933B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CD77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1FAD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1 853 844,11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00BE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1 853 844,11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6616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1 221 391,22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4AD1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186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860 751,36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B587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D38C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7ED9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224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0647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230CE01D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C226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015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2 230 080,00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B211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2 230 080,00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0B05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1 140 202,00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9DCB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5FE0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005D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C45F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51E8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0D60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F416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19328FB4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E8E4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425A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2 150 619,00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59A4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2 150 619,00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BDC5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1 060 741,00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029D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277E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E750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BF8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14B4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2225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B150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40D4EDC2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F9DE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A1CA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2 142 810,00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B37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2 142 810,00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AA5A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403 875,00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2455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3 280 000,00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B31F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880E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1 780 000,00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63CB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3283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BB97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746D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8E406F1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214E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8AB3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C8FB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2C85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D399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2 723 486,95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6B98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87D4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1 223 486,95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B1C0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02A5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428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68D3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756539B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B197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D339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FF7C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1465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34DA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7747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B96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7B3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B057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D6F3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0414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0F8C2311" w14:textId="77777777"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24E5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3D15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3EFB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0474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A412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3873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7D67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CAD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5D39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23F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BA0F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0E2A0125" w14:textId="77777777" w:rsidR="00A77B3E" w:rsidRDefault="00C2108C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60"/>
        <w:gridCol w:w="1260"/>
        <w:gridCol w:w="1260"/>
        <w:gridCol w:w="1260"/>
        <w:gridCol w:w="1245"/>
        <w:gridCol w:w="1245"/>
        <w:gridCol w:w="1245"/>
        <w:gridCol w:w="1245"/>
        <w:gridCol w:w="1245"/>
        <w:gridCol w:w="1245"/>
        <w:gridCol w:w="1245"/>
      </w:tblGrid>
      <w:tr w:rsidR="003B1E5D" w14:paraId="53126153" w14:textId="77777777"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AA43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375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B69B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 w:rsidR="003B1E5D" w14:paraId="32FD2849" w14:textId="77777777"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C85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CF26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Spłaty, o których mowa w poz. 5.1, wynikające wyłącznie z tytułu zobowiązań już </w:t>
            </w:r>
            <w:proofErr w:type="spellStart"/>
            <w:r>
              <w:rPr>
                <w:sz w:val="14"/>
              </w:rPr>
              <w:t>zaciągniętych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C346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Wydatki </w:t>
            </w:r>
            <w:r>
              <w:rPr>
                <w:sz w:val="14"/>
              </w:rPr>
              <w:t xml:space="preserve">zmniejszające </w:t>
            </w:r>
            <w:proofErr w:type="spellStart"/>
            <w:r>
              <w:rPr>
                <w:sz w:val="14"/>
              </w:rPr>
              <w:t>dług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271B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1325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Kwota wzrostu(+)/spadku(−) kwoty długu wynikająca z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(m.in. umorzenia, różnice kursowe)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57B5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A825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Wykup papi</w:t>
            </w:r>
            <w:r>
              <w:rPr>
                <w:sz w:val="14"/>
              </w:rPr>
              <w:t>erów wartościowych, spłaty rat kredytów i pożyczek wraz z należnymi odsetkami i dyskontem, odpowiednio emitowanych lub zaciągniętych do równowartości kwoty ubytku w wykonanych dochodach jednostki samorządu terytorialnego będącego skutkiem wystąpienia COVID</w:t>
            </w:r>
            <w:r>
              <w:rPr>
                <w:sz w:val="14"/>
              </w:rPr>
              <w:t>-19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812F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Wydatki bieżące podlegające ustawowemu wyłączeniu z limitu spłaty zobowiązań</w:t>
            </w:r>
            <w:r>
              <w:rPr>
                <w:rStyle w:val="Odwoanieprzypisudolnego"/>
                <w:sz w:val="14"/>
              </w:rPr>
              <w:footnoteReference w:id="9"/>
            </w:r>
            <w:r>
              <w:rPr>
                <w:sz w:val="14"/>
                <w:vertAlign w:val="superscript"/>
              </w:rPr>
              <w:t>) </w:t>
            </w:r>
            <w:r>
              <w:rPr>
                <w:color w:val="000000"/>
                <w:u w:color="000000"/>
              </w:rPr>
              <w:t> </w:t>
            </w:r>
          </w:p>
        </w:tc>
      </w:tr>
      <w:tr w:rsidR="003B1E5D" w14:paraId="4426FC09" w14:textId="77777777"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F5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68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11A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463F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spłata zobowiązań wymagalnych z lat poprzednich, innych niż w poz. 10.7.3</w:t>
            </w:r>
            <w:r>
              <w:rPr>
                <w:sz w:val="14"/>
                <w:vertAlign w:val="superscript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B428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spłata zobowiązań zaliczanych do tytułu dłużnego – kredyt i </w:t>
            </w:r>
            <w:proofErr w:type="spellStart"/>
            <w:r>
              <w:rPr>
                <w:sz w:val="14"/>
              </w:rPr>
              <w:t>pożyczka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452C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8109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wypłaty z tytułu wymagalnych poręczeń i </w:t>
            </w:r>
            <w:proofErr w:type="spellStart"/>
            <w:r>
              <w:rPr>
                <w:sz w:val="14"/>
              </w:rPr>
              <w:t>gwarancji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1D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BE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B9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63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0594A6D4" w14:textId="77777777"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FC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FC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3F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06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54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3EEF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zobowiązań zaciągniętych po dniu 1 stycznia 2019 </w:t>
            </w:r>
            <w:proofErr w:type="spellStart"/>
            <w:r>
              <w:rPr>
                <w:sz w:val="14"/>
              </w:rPr>
              <w:t>r.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3353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DA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C6E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5E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D0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27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3502129C" w14:textId="77777777"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0D5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D67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68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88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C2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6D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6E5B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dokonywana w formie wydatku </w:t>
            </w:r>
            <w:proofErr w:type="spellStart"/>
            <w:r>
              <w:rPr>
                <w:sz w:val="14"/>
              </w:rPr>
              <w:t>bieżącego</w:t>
            </w:r>
            <w:r>
              <w:rPr>
                <w:sz w:val="14"/>
                <w:vertAlign w:val="superscript"/>
              </w:rPr>
              <w:t>X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89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3DE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ED3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FC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27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5DF1E448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0C3E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8A84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D3F9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DE89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1979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068E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5F80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10.7.2.1.1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8292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10.7.3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F0E5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5E54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A1EE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F4CC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10.11</w:t>
            </w:r>
          </w:p>
        </w:tc>
      </w:tr>
      <w:tr w:rsidR="003B1E5D" w14:paraId="4A995196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F849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E2D9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784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B6DB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D14D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4822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0C4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358F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94C4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F46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1193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0228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8A61C41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BB85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BBB1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476E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191A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E379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7A05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E95B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3BB6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9DB7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4B3F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9589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73E8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4141028C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6BC5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Plan 3 kw.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3F71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B5B5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BE99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DA05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D434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B0FE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DD6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0499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3C32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2A0D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0FA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9F5A1EB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B830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Wykonanie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DCEE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6379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0BD3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76A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C5FB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0FE5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B44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1E2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373C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E59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942D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1BB52B8B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1AB9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04C9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7386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C022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AEB6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6B85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A081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44BB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8A52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3FDC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C129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0F28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344416F2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428B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A0D2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77E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ABB2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9A87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0E88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529D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393F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1648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A15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FC75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E9DB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35C2C6F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109A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B031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2332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1B9E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4F4F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63D6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DC56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AAA0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8BAF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843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34C4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342F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B1E5D" w14:paraId="5C7E7730" w14:textId="77777777"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1751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2024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5DA3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1F25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A8C1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DD0D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254B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91E0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14D0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3F92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931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9F08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E3D3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</w:tbl>
    <w:p w14:paraId="7AAF45F9" w14:textId="77777777" w:rsidR="00A77B3E" w:rsidRDefault="00C2108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* </w:t>
      </w:r>
      <w:r>
        <w:rPr>
          <w:color w:val="000000"/>
          <w:u w:color="000000"/>
        </w:rPr>
        <w:t>Informacje zawarte w tej części wieloletniej prognozy finansowej, w tym o spełnieniu relacji określonej w art. 243 ustawy zostaną automatycznie wygenerowane przez aplikację wskazaną przez Ministra Finansów, o której mowa w § 4 ust. 1 rozporządzenia, na pod</w:t>
      </w:r>
      <w:r>
        <w:rPr>
          <w:color w:val="000000"/>
          <w:u w:color="000000"/>
        </w:rPr>
        <w:t xml:space="preserve">stawie danych historycznych oraz prognozowanych przez jednostkę samorządu </w:t>
      </w:r>
      <w:proofErr w:type="spellStart"/>
      <w:r>
        <w:rPr>
          <w:color w:val="000000"/>
          <w:u w:color="000000"/>
        </w:rPr>
        <w:t>terytorialnego.Automatyczne</w:t>
      </w:r>
      <w:proofErr w:type="spellEnd"/>
      <w:r>
        <w:rPr>
          <w:color w:val="000000"/>
          <w:u w:color="000000"/>
        </w:rPr>
        <w:t xml:space="preserve"> wyliczenia danych na podstawie wartości historycznych i prognozowanych przez jednostkę samorządu terytorialnego dotyczą w szczególności także pozycji 8.3–</w:t>
      </w:r>
      <w:r>
        <w:rPr>
          <w:color w:val="000000"/>
          <w:u w:color="000000"/>
        </w:rPr>
        <w:t>8.3.1 i pozycji z sekcji 12.</w:t>
      </w:r>
    </w:p>
    <w:p w14:paraId="311C63FC" w14:textId="77777777" w:rsidR="00A77B3E" w:rsidRDefault="00C2108C">
      <w:pPr>
        <w:spacing w:before="120" w:after="12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x - pozycje oznaczone symbolem „x” sporządza się na okres prognozy kwoty długu, zgodnie z art. 227 ust. 2 ustawy. Okres ten nie </w:t>
      </w:r>
      <w:r>
        <w:rPr>
          <w:color w:val="000000"/>
          <w:u w:color="000000"/>
        </w:rPr>
        <w:t>podlega wydłużeniu w sytuacji planowania wydatków z tytułu niewymagalnych poręczeń i </w:t>
      </w:r>
      <w:proofErr w:type="spellStart"/>
      <w:r>
        <w:rPr>
          <w:color w:val="000000"/>
          <w:u w:color="000000"/>
        </w:rPr>
        <w:t>gwarancji.W</w:t>
      </w:r>
      <w:proofErr w:type="spellEnd"/>
      <w:r>
        <w:rPr>
          <w:color w:val="000000"/>
          <w:u w:color="000000"/>
        </w:rPr>
        <w:t xml:space="preserve"> przypadku planowania wydatków z tytułu niewymagalnych poręczeń i gwarancji w okresie </w:t>
      </w:r>
      <w:r>
        <w:rPr>
          <w:color w:val="000000"/>
          <w:u w:color="000000"/>
        </w:rPr>
        <w:lastRenderedPageBreak/>
        <w:t>dłuższym niż okres, na który zaciągnięto oraz planuje się zaciągnąć zobowi</w:t>
      </w:r>
      <w:r>
        <w:rPr>
          <w:color w:val="000000"/>
          <w:u w:color="000000"/>
        </w:rPr>
        <w:t>ązania dłużne, informację o wydatkach z tytułu niewymagalnych poręczeń i gwarancji, wykraczających poza wspomniany okres, należy zamieścić w objaśnieniach do wieloletniej prognozy finansowej.</w:t>
      </w:r>
    </w:p>
    <w:p w14:paraId="29347E35" w14:textId="77777777" w:rsidR="00A77B3E" w:rsidRDefault="00C2108C">
      <w:pPr>
        <w:keepNext/>
        <w:spacing w:before="120" w:after="120" w:line="360" w:lineRule="auto"/>
        <w:ind w:left="840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 Zarządzenia Nr 137/VIII/20</w:t>
      </w:r>
      <w:r>
        <w:rPr>
          <w:color w:val="000000"/>
          <w:u w:color="000000"/>
        </w:rPr>
        <w:br/>
        <w:t>W</w:t>
      </w:r>
      <w:r>
        <w:rPr>
          <w:color w:val="000000"/>
          <w:u w:color="000000"/>
        </w:rPr>
        <w:t>ójta Gminy Zambrów z dnia 13 listopada 2020 r.</w:t>
      </w:r>
      <w:r>
        <w:rPr>
          <w:color w:val="000000"/>
          <w:u w:color="000000"/>
        </w:rPr>
        <w:br/>
      </w:r>
    </w:p>
    <w:p w14:paraId="5DDA91EA" w14:textId="77777777" w:rsidR="00A77B3E" w:rsidRDefault="00C210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23"/>
        <w:gridCol w:w="1254"/>
        <w:gridCol w:w="438"/>
        <w:gridCol w:w="438"/>
        <w:gridCol w:w="1148"/>
        <w:gridCol w:w="1148"/>
        <w:gridCol w:w="1148"/>
        <w:gridCol w:w="1148"/>
        <w:gridCol w:w="1148"/>
        <w:gridCol w:w="1163"/>
      </w:tblGrid>
      <w:tr w:rsidR="003B1E5D" w14:paraId="0FFA5250" w14:textId="77777777">
        <w:tc>
          <w:tcPr>
            <w:tcW w:w="5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CB5F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DBD8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 i cel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C434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EAC59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Okres realizacji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6C83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AF54A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0EA8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2244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736A0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2024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768B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Limit zobowiązań</w:t>
            </w:r>
          </w:p>
        </w:tc>
      </w:tr>
      <w:tr w:rsidR="003B1E5D" w14:paraId="65296230" w14:textId="77777777">
        <w:tc>
          <w:tcPr>
            <w:tcW w:w="5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482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5E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B3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1B52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0865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FAA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42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D17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9C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B5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0B8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B1E5D" w14:paraId="4B8D0D36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8BDB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287C6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F614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7 503 486,95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3393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3 280 000,00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769D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2 723 486,95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556E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362B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FB48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6 003 486,95</w:t>
            </w:r>
          </w:p>
        </w:tc>
      </w:tr>
      <w:tr w:rsidR="003B1E5D" w14:paraId="7663CF5C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0A19C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4EB70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8F4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DFFF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145A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AD85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B2B7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E8F1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</w:tr>
      <w:tr w:rsidR="003B1E5D" w14:paraId="0357480B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6ECE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AB309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3096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CA9E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F076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1 223 486,95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B669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A76F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35EC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3 003 486,95</w:t>
            </w:r>
          </w:p>
        </w:tc>
      </w:tr>
      <w:tr w:rsidR="003B1E5D" w14:paraId="03A55F4D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3825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D4F13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związane z programami realizowanymi z udziałem środków, o których mowa w art.5 ust.1 pkt 2 i 3 ustawy z dnia 27 sierpnia 2009.r. o finansach publicznych (Dz.U. </w:t>
            </w:r>
            <w:r>
              <w:rPr>
                <w:b/>
                <w:sz w:val="16"/>
              </w:rPr>
              <w:t>z 2017 r. poz. 2077, z późn.zm.),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F809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40D6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2C9E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8D0F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5DEC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0A84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0DA17607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5D1D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FAF72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A84F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B44A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4B2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2D62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F160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DAFE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4377781D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9B25E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C6460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39D1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48D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B0C4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27F9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4C8F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ED67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1BDC1621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7D04B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EAC55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związane z umowami </w:t>
            </w:r>
            <w:r>
              <w:rPr>
                <w:b/>
                <w:sz w:val="16"/>
              </w:rPr>
              <w:t>partnerstwa publiczno-prywatnego,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5FF9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BEF7E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F9D3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F75A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0D7A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D77D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7C182F50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9B65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53D50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6DFCC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658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BA4D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F8A9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4D5C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A87C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6E524C0C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C1596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4E959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8A43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1BF1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D4DE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210E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0198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14509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B1E5D" w14:paraId="7BF6A07B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C6A22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08B45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Wydatki na programy, projekty lub zadania pozostałe (inne niż </w:t>
            </w:r>
            <w:r>
              <w:rPr>
                <w:b/>
                <w:sz w:val="16"/>
              </w:rPr>
              <w:t>wymienione w pkt 1.1 i 1.2), z tego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BA5A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7 503 486,95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E5AA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3 280 000,00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9470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2 723 486,95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5FF5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2018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260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6 003 486,95</w:t>
            </w:r>
          </w:p>
        </w:tc>
      </w:tr>
      <w:tr w:rsidR="003B1E5D" w14:paraId="25F49B09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77CC1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9CB82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11A6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FF6D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E03E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9892B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009F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A3BC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</w:tr>
      <w:tr w:rsidR="003B1E5D" w14:paraId="1A25AEBA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C7C44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1.3.1.1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807EF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Odbiór i zagospodarowanie odpadów komunalnych z terenu Gminy Zambrów -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51D63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Zambrów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5365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22CC7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C963A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BF0EF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6CDB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E33CD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62F4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01DD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</w:tr>
      <w:tr w:rsidR="003B1E5D" w14:paraId="1CB4C05A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CE58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DF1E4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571C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995E2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7F5B7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1 223 486,95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A35A3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884FC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27810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3 003 486,95</w:t>
            </w:r>
          </w:p>
        </w:tc>
      </w:tr>
      <w:tr w:rsidR="003B1E5D" w14:paraId="697F7CDD" w14:textId="77777777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3FB8F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1.3.2.2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68600" w14:textId="77777777" w:rsidR="00A77B3E" w:rsidRDefault="00C210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sali gimnastycznej przy Szkole Podstawowej w m. Poryte Jabłoń -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F7ACD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Urząd Gminy Zambrów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6EB48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CF6B5" w14:textId="77777777" w:rsidR="00A77B3E" w:rsidRDefault="00C210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15786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75405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F215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1 223 486,95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E6FC1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20998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6D4D4" w14:textId="77777777" w:rsidR="00A77B3E" w:rsidRDefault="00C2108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3 003 486,95</w:t>
            </w:r>
          </w:p>
        </w:tc>
      </w:tr>
    </w:tbl>
    <w:p w14:paraId="5AE61EC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9386342" w14:textId="77777777" w:rsidR="00A77B3E" w:rsidRDefault="00C2108C">
      <w:pPr>
        <w:keepNext/>
        <w:spacing w:before="120" w:after="120" w:line="360" w:lineRule="auto"/>
        <w:ind w:left="34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  Zarządzenia Nr 137/VIII/20</w:t>
      </w:r>
      <w:r>
        <w:rPr>
          <w:color w:val="000000"/>
          <w:u w:color="000000"/>
        </w:rPr>
        <w:br/>
        <w:t>Wójta Gminy Zambrów z dnia 13 listopada 2020 r.</w:t>
      </w:r>
      <w:r>
        <w:rPr>
          <w:color w:val="000000"/>
          <w:u w:color="000000"/>
        </w:rPr>
        <w:br/>
      </w:r>
    </w:p>
    <w:p w14:paraId="1344AB14" w14:textId="77777777" w:rsidR="00A77B3E" w:rsidRDefault="00C210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Objaśnienia przyjętych wartości.</w:t>
      </w:r>
    </w:p>
    <w:p w14:paraId="4C63D869" w14:textId="77777777" w:rsidR="00A77B3E" w:rsidRDefault="00C2108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 rok 2021 </w:t>
      </w:r>
      <w:r>
        <w:rPr>
          <w:color w:val="000000"/>
          <w:u w:color="000000"/>
        </w:rPr>
        <w:t>zaplanowano dochody w oparciu o otrzymane informacje o przyznanych kwotach dotacji na realizację zadań zleconych i dofinansowanie zadań własnych oraz informację o przyznanej subwencji ogólnej i planowanych udziałach w podatku dochodowym od osób fizycznych.</w:t>
      </w:r>
      <w:r>
        <w:rPr>
          <w:color w:val="000000"/>
          <w:u w:color="000000"/>
        </w:rPr>
        <w:t xml:space="preserve"> Podatki od nieruchomości, środków transportu i rolny pozostawiono na poziomie stawek  z 2020 r. natomiast podatek leśny przyjęto wg stawek maksymalnych wynikających z Komunikatu Prezesa GUS. Reszta dochodów przyjęta została na poziomie przewidywanego wyko</w:t>
      </w:r>
      <w:r>
        <w:rPr>
          <w:color w:val="000000"/>
          <w:u w:color="000000"/>
        </w:rPr>
        <w:t>nania roku bieżącego. Dochody majątkowe planuje się głównie z pozyskanych dotacji na realizację zadań współfinansowanych z udziałem środków z budżetu Wojewody Podlaskiego oraz z Rządowego Funduszu Inwestycji Lokalnych. Szczegółowo dochody majątkowe opisano</w:t>
      </w:r>
      <w:r>
        <w:rPr>
          <w:color w:val="000000"/>
          <w:u w:color="000000"/>
        </w:rPr>
        <w:t xml:space="preserve"> w projekcie budżetu na 2021 r  Ogółem dochody wzrosły w stosunku do  przewidywanego wykonania  za 2020 r. o 198 230  zł , w tym dochody bieżące zmalały o 1 763 292 zł, a dochody majątkowe wzrosły o 1 961 523 zł.</w:t>
      </w:r>
    </w:p>
    <w:p w14:paraId="2D720C30" w14:textId="77777777" w:rsidR="00A77B3E" w:rsidRDefault="00C2108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Wydatki natomiast na 2021 rok zaplanowano w</w:t>
      </w:r>
      <w:r>
        <w:rPr>
          <w:color w:val="000000"/>
          <w:u w:color="000000"/>
        </w:rPr>
        <w:t> wysokości 49 677 570 zł – wzrost w stosunku do przewidywanego wykonania za 2020 r. o 1 763 242 ,01 zł. Wydatki bieżące w porównaniu do roku 2020 zmalały o 3 528 928 zł, wzrosły natomiast wydatki majątkowe o 5 292 171 zł w związku ze wzrostem planowanych i</w:t>
      </w:r>
      <w:r>
        <w:rPr>
          <w:color w:val="000000"/>
          <w:u w:color="000000"/>
        </w:rPr>
        <w:t>nwestycji do realizacji w 2021 r.</w:t>
      </w:r>
    </w:p>
    <w:p w14:paraId="0B4A5153" w14:textId="77777777" w:rsidR="00A77B3E" w:rsidRDefault="00C2108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Zaplanowany deficyt budżetu w 2021 r. w wysokości 3 065 012 zł pokryty zostanie nadwyżką budżetową z roku 2019 w kwocie 3 065 012 zł.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2226" w14:textId="77777777" w:rsidR="00000000" w:rsidRDefault="00C2108C">
      <w:r>
        <w:separator/>
      </w:r>
    </w:p>
  </w:endnote>
  <w:endnote w:type="continuationSeparator" w:id="0">
    <w:p w14:paraId="5678A4C2" w14:textId="77777777" w:rsidR="00000000" w:rsidRDefault="00C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1E5D" w14:paraId="503B238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80E30D" w14:textId="77777777" w:rsidR="003B1E5D" w:rsidRDefault="00C2108C">
          <w:pPr>
            <w:jc w:val="left"/>
            <w:rPr>
              <w:sz w:val="18"/>
            </w:rPr>
          </w:pPr>
          <w:r>
            <w:rPr>
              <w:sz w:val="18"/>
            </w:rPr>
            <w:t>Id: 2142A5CC-1A61-4480-AC59-5386709E50EE.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932D3B" w14:textId="77777777" w:rsidR="003B1E5D" w:rsidRDefault="00C21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CEA586" w14:textId="77777777" w:rsidR="003B1E5D" w:rsidRDefault="003B1E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1E5D" w14:paraId="0FC1F34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82B34D" w14:textId="77777777" w:rsidR="003B1E5D" w:rsidRDefault="00C2108C">
          <w:pPr>
            <w:jc w:val="left"/>
            <w:rPr>
              <w:sz w:val="18"/>
            </w:rPr>
          </w:pPr>
          <w:r>
            <w:rPr>
              <w:sz w:val="18"/>
            </w:rPr>
            <w:t>Id: 2142A5CC-1A61</w:t>
          </w:r>
          <w:r>
            <w:rPr>
              <w:sz w:val="18"/>
            </w:rPr>
            <w:t>-4480-AC59-5386709E50EE.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255F33" w14:textId="77777777" w:rsidR="003B1E5D" w:rsidRDefault="00C21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9EDD23" w14:textId="77777777" w:rsidR="003B1E5D" w:rsidRDefault="003B1E5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3B1E5D" w14:paraId="0DC31E9F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77CC51" w14:textId="77777777" w:rsidR="003B1E5D" w:rsidRDefault="00C2108C">
          <w:pPr>
            <w:jc w:val="left"/>
            <w:rPr>
              <w:sz w:val="18"/>
            </w:rPr>
          </w:pPr>
          <w:r>
            <w:rPr>
              <w:sz w:val="18"/>
            </w:rPr>
            <w:t>Id: 2142A5CC-1A61-4480-AC59-5386709E50EE.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E61511" w14:textId="77777777" w:rsidR="003B1E5D" w:rsidRDefault="00C21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7A6D64" w14:textId="77777777" w:rsidR="003B1E5D" w:rsidRDefault="003B1E5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252"/>
    </w:tblGrid>
    <w:tr w:rsidR="003B1E5D" w14:paraId="329CB763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AA2E8C" w14:textId="77777777" w:rsidR="003B1E5D" w:rsidRDefault="00C2108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2142A5CC-1A61-4480-AC59-5386709E50EE.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C8A633" w14:textId="77777777" w:rsidR="003B1E5D" w:rsidRDefault="00C21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342808" w14:textId="77777777" w:rsidR="003B1E5D" w:rsidRDefault="003B1E5D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B1E5D" w14:paraId="74A5023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E8F0AA" w14:textId="77777777" w:rsidR="003B1E5D" w:rsidRDefault="00C2108C">
          <w:pPr>
            <w:jc w:val="left"/>
            <w:rPr>
              <w:sz w:val="18"/>
            </w:rPr>
          </w:pPr>
          <w:r>
            <w:rPr>
              <w:sz w:val="18"/>
            </w:rPr>
            <w:t>Id: 2142A5CC-1A61-4480-AC59-5386709E50EE.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656A1F" w14:textId="77777777" w:rsidR="003B1E5D" w:rsidRDefault="00C210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53322D" w14:textId="77777777" w:rsidR="003B1E5D" w:rsidRDefault="003B1E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A65C" w14:textId="77777777" w:rsidR="00000000" w:rsidRDefault="00C2108C">
      <w:r>
        <w:separator/>
      </w:r>
    </w:p>
  </w:footnote>
  <w:footnote w:type="continuationSeparator" w:id="0">
    <w:p w14:paraId="5C7DEC93" w14:textId="77777777" w:rsidR="00000000" w:rsidRDefault="00C2108C">
      <w:r>
        <w:continuationSeparator/>
      </w:r>
    </w:p>
  </w:footnote>
  <w:footnote w:id="1">
    <w:p w14:paraId="30719339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Brak </w:t>
      </w:r>
      <w:r>
        <w:t>treści przypisu</w:t>
      </w:r>
    </w:p>
  </w:footnote>
  <w:footnote w:id="2">
    <w:p w14:paraId="1029B7C5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3">
    <w:p w14:paraId="2B7BADAD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4">
    <w:p w14:paraId="42C286A9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5">
    <w:p w14:paraId="3BB4DFCE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6">
    <w:p w14:paraId="24FAB695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7">
    <w:p w14:paraId="413B3650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8">
    <w:p w14:paraId="179F8025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  <w:footnote w:id="9">
    <w:p w14:paraId="5D03C031" w14:textId="77777777" w:rsidR="003B1E5D" w:rsidRDefault="00C2108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Brak treści przypisu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B1E5D"/>
    <w:rsid w:val="00A77B3E"/>
    <w:rsid w:val="00C2108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E1CA"/>
  <w15:docId w15:val="{DAD88CA1-FEF4-46E0-8D68-0DD426E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137/VIII/20 z dnia 13 listopada 2020 r.</dc:title>
  <dc:subject>w sprawie przyjęcia projektu Wieloletniej Prognozy Finansowej Gminy Zambrów na lata 2021-2024.</dc:subject>
  <dc:creator>BogdanPac</dc:creator>
  <cp:lastModifiedBy>Bogdan Pac</cp:lastModifiedBy>
  <cp:revision>2</cp:revision>
  <dcterms:created xsi:type="dcterms:W3CDTF">2020-11-16T13:49:00Z</dcterms:created>
  <dcterms:modified xsi:type="dcterms:W3CDTF">2020-11-16T12:50:00Z</dcterms:modified>
  <cp:category>Akt prawny</cp:category>
</cp:coreProperties>
</file>