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183/XIV/20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września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Gminy Zambrów na rok 2020.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„c”, lit. „d” oraz lit. „i”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284,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568,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695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1175)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Zmienia się plan dochodów,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Zmienia się plan wydatków,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Zmienia się plan wydatków majątkowych,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 po dokonanych zmianach wynosi: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ogółem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47.139.170,22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 dochody: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43.234.126,22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3.905.044,00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48.639.170,22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36.882.598,22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11.756.572,00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Deficyt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zostanie pokryty przychodami pochodzącymi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nadwyżki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ubiegłych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załącznika „Przychody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„Przychody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rozchody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r.” 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174/XII/20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Limit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kredytów, który został uchwalony uchwałą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162/X/19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zmieniony uchwałą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174/XII/20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otrzymuje nowe brzmienie na sfinansowanie przejściowego deficytu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1.000.000,00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załącznika „Planowane kwoty dotacji udzielanych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Zambrów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r.”,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„Planowane kwoty dotacji udzielanych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Zambrów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r.” 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174/XII/20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dokonanych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wydatków,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1 do uchwały</w:t>
      </w:r>
      <w:r>
        <w:t xml:space="preserve"> Nr 183/XIV/20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17 września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 planu dochodów budżetu na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8"/>
        <w:gridCol w:w="428"/>
        <w:gridCol w:w="456"/>
        <w:gridCol w:w="114"/>
        <w:gridCol w:w="270"/>
        <w:gridCol w:w="142"/>
        <w:gridCol w:w="384"/>
        <w:gridCol w:w="2752"/>
        <w:gridCol w:w="642"/>
        <w:gridCol w:w="114"/>
        <w:gridCol w:w="984"/>
        <w:gridCol w:w="1056"/>
        <w:gridCol w:w="1140"/>
        <w:gridCol w:w="114"/>
        <w:gridCol w:w="484"/>
        <w:gridCol w:w="356"/>
        <w:gridCol w:w="58"/>
        <w:gridCol w:w="214"/>
        <w:gridCol w:w="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0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Rodzaj zadania: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  <w:t>Poroz. z AR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42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Dział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Rozdział</w:t>
            </w: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§</w:t>
            </w: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Nazwa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przed zmianą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Zmniejszenie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Zwiększenie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po zmianach 
(5+6+7)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</w:t>
            </w: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</w:t>
            </w: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9866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bieżące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6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bieżące</w:t>
            </w: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razem: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3 400,00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3 400,00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14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84"/>
        </w:trPr>
        <w:tc>
          <w:tcPr>
            <w:tcW w:w="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7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0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Rodzaj zadania: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  <w:t>Własne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42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Dział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Rozdział</w:t>
            </w: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§</w:t>
            </w: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Nazwa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przed zmianą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Zmniejszenie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Zwiększenie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po zmianach 
(5+6+7)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</w:t>
            </w: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</w:t>
            </w: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9866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bieżące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Gospodarka mieszkaniowa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1 394 100,00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-960 000,00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434 100,00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70005</w:t>
            </w: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Gospodarka gruntami i nieruchomościami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1 394 100,00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-960 000,00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434 100,00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0690</w:t>
            </w: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Wpływy z różnych opłat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1 300 000,00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-960 000,00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340 000,00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750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Administracja publiczna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198 954,00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500,00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199 454,00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154 974,00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154 974,00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75023</w:t>
            </w: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Urzędy gmin (miast i miast na prawach powiatu)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43 780,00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500,00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44 280,00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2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0960</w:t>
            </w: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Wpływy z otrzymanych spadków, zapisów i darowizn w postaci pieniężnej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407,00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500,00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756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16 400 958,00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-100 000,00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500 000,00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16 800 958,00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0"/>
        </w:trPr>
        <w:tc>
          <w:tcPr>
            <w:tcW w:w="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7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75615</w:t>
            </w: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6 603 564,00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280 000,00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6 883 564,00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2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0310</w:t>
            </w: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Wpływy z podatku od nieruchomości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5 911 409,00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280 000,00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6 191 409,00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28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75616</w:t>
            </w: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2 886 368,00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100 000,00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2 986 368,00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0310</w:t>
            </w: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Wpływy z podatku od nieruchomości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923 034,00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100 000,00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1 023 034,00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75618</w:t>
            </w: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Wpływy z innych opłat stanowiących dochody jednostek samorządu terytorialnego na podstawie ustaw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240 200,00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70 000,00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310 200,00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84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0490</w:t>
            </w: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110 000,00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70 000,00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180 000,00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75621</w:t>
            </w: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Udziały gmin w podatkach stanowiących dochód budżetu państwa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6 650 826,00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-100 000,00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50 000,00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6 600 826,00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0010</w:t>
            </w: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Wpływy z podatku dochodowego od osób fizycznych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6 550 826,00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-100 000,00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6 450 826,00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0020</w:t>
            </w: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Wpływy z podatku dochodowego od osób prawnych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100 000,00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50 000,00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758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Różne rozliczenia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7 841 498,00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21 107,00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7 862 605,00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75801</w:t>
            </w: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Część oświatowa subwencji ogólnej dla jednostek samorządu terytorialnego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5 566 386,00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21 107,00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5 587 493,00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2920</w:t>
            </w: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Subwencje ogólne z budżetu państwa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5 566 386,00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21 107,00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5 587 493,00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801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Oświata i wychowanie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393 064,00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1 500,00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394 564,00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71 955,00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71 955,00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80101</w:t>
            </w: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Szkoły podstawowe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25 780,00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1 000,00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26 780,00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0970</w:t>
            </w: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Wpływy z różnych dochodów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1 000,00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80104</w:t>
            </w: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 xml:space="preserve">Przedszkola 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139 740,00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500,00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140 240,00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0970</w:t>
            </w: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Wpływy z różnych dochodów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500,00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852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Pomoc społeczna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690 574,00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120,00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690 694,00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85214</w:t>
            </w: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Zasiłki okresowe, celowe i pomoc w naturze oraz składki na ubezpieczenia emerytalne i rentowe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189 044,00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120,00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189 164,00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0970</w:t>
            </w: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Wpływy z różnych dochodów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120,00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855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Rodzina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40 000,00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5 000,00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45 000,00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85502</w:t>
            </w: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Świadczenia rodzinne, świadczenie z funduszu alimentacyjnego oraz składki na ubezpieczenia emerytalne i rentowe z ubezpieczenia społecznego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18 000,00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5 000,00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23 000,00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84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2360</w:t>
            </w: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10 000,00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5 000,00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Gospodarka komunalna i ochrona środowiska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2 248 944,00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1 000,00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2 249 944,00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90095</w:t>
            </w: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Pozostała działalność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1 000,00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2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0920</w:t>
            </w: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Wpływy z pozostałych odsetek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1 000,00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921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Kultura i ochrona dziedzictwa narodowego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25 815,00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3 000,00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28 815,00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2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92195</w:t>
            </w: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Pozostała działalność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25 000,00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3 000,00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28 000,00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2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0750</w:t>
            </w: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10 000,00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3 000,00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13 000,00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6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bieżące</w:t>
            </w: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razem: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29 296 045,00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-1 060 000,00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532 227,00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28 768 272,00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14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226 929,00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226 929,00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7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9866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majątkowe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Transport i łączność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2 389 707,00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-2 319 707,00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60016</w:t>
            </w: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Drogi publiczne gminne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2 389 707,00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-2 319 707,00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2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6350</w:t>
            </w: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2 319 707,00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-2 319 707,00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Gospodarka mieszkaniowa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594 693,00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100 100,00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694 793,00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70005</w:t>
            </w: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Gospodarka gruntami i nieruchomościami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594 693,00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100 100,00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694 793,00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0800</w:t>
            </w: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Wpływy z tytułu odszkodowania za przejęte nieruchomości pod inwestycje celu publicznego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100 100,00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100 100,00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750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Administracja publiczna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200,00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2 000,00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2 200,00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2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75023</w:t>
            </w: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Urzędy gmin (miast i miast na prawach powiatu)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200,00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2 000,00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2 200,00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0870</w:t>
            </w: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Wpływy ze sprzedaży składników majątkowych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200,00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2 000,00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2 200,00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758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Różne rozliczenia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1 531 810,00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1 531 810,00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75814</w:t>
            </w: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Różne rozliczenia finansowe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1 531 810,00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1 531 810,00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2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6350</w:t>
            </w: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1 531 810,00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1 531 810,00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921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Kultura i ochrona dziedzictwa narodowego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345 211,00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452 150,00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797 361,00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345 211,00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452 150,00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797 361,00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92195</w:t>
            </w: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Pozostała działalność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345 211,00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452 150,00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797 361,00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345 211,00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452 150,00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797 361,00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4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6257</w:t>
            </w: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344 275,00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452 150,00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796 425,00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6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majątkowe</w:t>
            </w: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razem: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4 138 691,00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-2 319 707,00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2 086 060,00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3 905 044,00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14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1 154 091,00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452 150,00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1 606 241,00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84"/>
        </w:trPr>
        <w:tc>
          <w:tcPr>
            <w:tcW w:w="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7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0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Rodzaj zadania: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03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  <w:t>Zlecone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42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Dział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Rozdział</w:t>
            </w: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§</w:t>
            </w: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Nazwa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przed zmianą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Zmniejszenie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Zwiększenie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po zmianach 
(5+6+7)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</w:t>
            </w: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</w:t>
            </w: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9866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bieżące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6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bieżące</w:t>
            </w: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razem: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14 462 454,22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14 462 454,22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14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7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24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Ogółem: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47 900 590,22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-3 379 707,00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2 618 287,00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47 139 170,22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56"/>
        </w:trPr>
        <w:tc>
          <w:tcPr>
            <w:tcW w:w="14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1 381 020,00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452 150,00</w:t>
            </w:r>
          </w:p>
        </w:tc>
        <w:tc>
          <w:tcPr>
            <w:tcW w:w="1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1 833 170,00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5"/>
          <w:endnotePr>
            <w:numFmt w:val="decimal"/>
          </w:endnotePr>
          <w:type w:val="nextPage"/>
          <w:pgSz w:w="11906" w:h="16838"/>
          <w:pgMar w:top="0" w:right="0" w:bottom="0" w:left="0" w:header="708" w:footer="708" w:gutter="0"/>
          <w:pgNumType w:start="1"/>
          <w:cols w:space="708"/>
          <w:docGrid w:linePitch="360"/>
        </w:sectPr>
      </w:pPr>
    </w:p>
    <w:p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sz w:val="22"/>
        </w:rPr>
      </w:pPr>
      <w:r>
        <w:t>Załącznik Nr 2 do uchwały</w:t>
      </w:r>
      <w:r>
        <w:t xml:space="preserve"> Nr 183/XIV/20</w:t>
      </w:r>
      <w:r>
        <w:br/>
      </w:r>
      <w:r>
        <w:t>Rady Gminy Zambrów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17 września 2020 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Zmiana planu wydatków budżetu na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0"/>
        <w:gridCol w:w="300"/>
        <w:gridCol w:w="300"/>
        <w:gridCol w:w="252"/>
        <w:gridCol w:w="600"/>
        <w:gridCol w:w="244"/>
        <w:gridCol w:w="224"/>
        <w:gridCol w:w="496"/>
        <w:gridCol w:w="468"/>
        <w:gridCol w:w="468"/>
        <w:gridCol w:w="562"/>
        <w:gridCol w:w="628"/>
        <w:gridCol w:w="468"/>
        <w:gridCol w:w="468"/>
        <w:gridCol w:w="684"/>
        <w:gridCol w:w="412"/>
        <w:gridCol w:w="468"/>
        <w:gridCol w:w="552"/>
        <w:gridCol w:w="468"/>
        <w:gridCol w:w="338"/>
        <w:gridCol w:w="460"/>
        <w:gridCol w:w="422"/>
        <w:gridCol w:w="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00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Poroz. z AR</w:t>
            </w:r>
          </w:p>
        </w:tc>
        <w:tc>
          <w:tcPr>
            <w:tcW w:w="2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32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29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2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15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2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2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2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</w:t>
            </w:r>
          </w:p>
        </w:tc>
        <w:tc>
          <w:tcPr>
            <w:tcW w:w="13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13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16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17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18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60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60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60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60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00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8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Poroz. z JST</w:t>
            </w:r>
          </w:p>
        </w:tc>
        <w:tc>
          <w:tcPr>
            <w:tcW w:w="2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32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29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2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15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2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2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2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</w:t>
            </w:r>
          </w:p>
        </w:tc>
        <w:tc>
          <w:tcPr>
            <w:tcW w:w="13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13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16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17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18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Transport i łączność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325 000,00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60014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Drogi publiczne powiatowe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325 000,00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6300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325 000,00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60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60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60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60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325 000,00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00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8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Własne</w:t>
            </w:r>
          </w:p>
        </w:tc>
        <w:tc>
          <w:tcPr>
            <w:tcW w:w="2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32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29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2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15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2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2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2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</w:t>
            </w:r>
          </w:p>
        </w:tc>
        <w:tc>
          <w:tcPr>
            <w:tcW w:w="13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13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16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17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18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Rolnictwo i łowiectwo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842 600,00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172 000,00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82 000,00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82 000,00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670 600,00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670 600,00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-186 800,00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-186 800,00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-186 800,00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655 800,00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172 000,00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82 000,00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82 000,00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483 800,00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483 800,00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01010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Infrastruktura wodociągowa i sanitacyjna wsi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700 600,00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670 600,00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670 600,00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-186 800,00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-186 800,00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-186 800,00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513 800,00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483 800,00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483 800,00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6050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570 600,00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570 600,00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570 600,00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-106 800,00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-106 800,00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-106 800,00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463 800,00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463 800,00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463 800,00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6230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-80 000,00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-80 000,00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-80 000,00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Transport i łączność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6 893 696,00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1 149 484,00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1 149 484,00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1 147 484,00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5 744 212,00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5 744 212,00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-254 630,00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-254 630,00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-254 630,00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6 639 066,00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1 149 484,00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1 149 484,00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1 147 484,00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5 489 582,00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5 489 582,00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60016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Drogi publiczne gminne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6 883 847,00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1 139 635,00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1 139 635,00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1 137 635,00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5 744 212,00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5 744 212,00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-254 630,00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-254 630,00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-254 630,00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6 629 217,00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1 139 635,00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1 139 635,00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1 137 635,00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5 489 582,00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5 489 582,00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6050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5 744 212,00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5 744 212,00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5 744 212,00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-254 630,00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-254 630,00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-254 630,00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5 489 582,00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5 489 582,00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5 489 582,00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700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Gospodarka mieszkaniowa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185 000,00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93 500,00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93 500,00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93 500,00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91 500,00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91 500,00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-60 000,00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29 500,00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29 500,00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29 500,00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29 500,00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154 500,00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123 000,00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123 000,00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123 000,00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31 500,00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31 500,00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70005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Gospodarka gruntami i nieruchomościami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185 000,00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93 500,00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93 500,00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93 500,00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91 500,00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91 500,00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-60 000,00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29 500,00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29 500,00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29 500,00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29 500,00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154 500,00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123 000,00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123 000,00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123 000,00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31 500,00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31 500,00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pozostałych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70 500,00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70 500,00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70 500,00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70 500,00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29 500,00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29 500,00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29 500,00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29 500,00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6050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91 500,00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91 500,00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91 500,00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-60 000,00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31 500,00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31 500,00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31 500,00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750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Administracja publiczna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4 281 862,00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4 281 862,00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3 996 754,00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2 880 988,00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1 115 766,00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275 108,00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51 063,00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51 063,00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51 063,00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51 063,00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4 332 925,00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4 332 925,00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4 047 817,00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2 880 988,00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1 166 829,00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275 108,00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75023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Urzędy gmin (miast i miast na prawach powiatu)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3 663 975,00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3 663 975,00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3 648 975,00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2 664 000,00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984 975,00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51 063,00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51 063,00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51 063,00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51 063,00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3 715 038,00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3 715 038,00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3 700 038,00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2 664 000,00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1 036 038,00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4210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240 000,00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51 063,00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51 063,00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51 063,00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51 063,00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291 063,00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291 063,00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291 063,00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291 063,00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Bezpieczeństwo publiczne i ochrona przeciwpożarowa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897 000,00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507 000,00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407 000,00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111 000,00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296 000,00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390 000,00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-340 000,00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-340 000,00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-340 000,00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76 140,00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54 000,00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54 000,00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54 000,00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22 140,00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22 140,00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633 140,00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561 000,00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461 000,00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111 000,00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350 000,00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72 140,00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72 140,00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75412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Ochotnicze straże pożarne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837 000,00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497 000,00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397 000,00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111 000,00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286 000,00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340 000,00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-340 000,00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-340 000,00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-340 000,00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76 140,00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54 000,00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54 000,00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54 000,00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22 140,00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22 140,00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573 140,00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551 000,00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451 000,00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111 000,00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22 140,00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22 140,00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4270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remontowych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22 000,00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54 000,00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54 000,00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54 000,00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54 000,00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76 000,00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6050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22 140,00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22 140,00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22 140,00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22 140,00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22 140,00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22 140,00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6060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zakupy inwestycyjne jednostek budżetowych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340 000,00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-340 000,00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-340 000,00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-340 000,00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801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Oświata i wychowanie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12 974 847,00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10 070 967,00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9 422 709,00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7 050 785,00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2 371 924,00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116 000,00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273 094,00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259 164,00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2 903 880,00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2 903 880,00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1 700 000,00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79 307,00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21 107,00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21 107,00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21 107,00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58 200,00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58 200,00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13 054 154,00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10 092 074,00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9 443 816,00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7 050 785,00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2 393 031,00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116 000,00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273 094,00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259 164,00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2 962 080,00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2 962 080,00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1 700 000,00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80101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Szkoły podstawowe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8 398 968,00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7 218 968,00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6 836 994,00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5 711 768,00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1 125 226,00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227 000,00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154 974,00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1 180 000,00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1 180 000,00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79 307,00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21 107,00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21 107,00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21 107,00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58 200,00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58 200,00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8 478 275,00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7 240 075,00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6 858 101,00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5 711 768,00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1 146 333,00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227 000,00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154 974,00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1 238 200,00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1 238 200,00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4240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środków dydaktycznych i książek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76 164,00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76 164,00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76 164,00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76 164,00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21 107,00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21 107,00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21 107,00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21 107,00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97 271,00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97 271,00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97 271,00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97 271,00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6050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1 180 000,00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1 180 000,00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1 180 000,00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58 200,00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58 200,00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58 200,00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1 238 200,00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1 238 200,00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1 238 200,00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Gospodarka komunalna i ochrona środowiska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3 314 289,00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2 712 509,00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2 712 509,00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248 365,00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2 464 144,00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601 780,00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601 780,00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3 318 289,00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2 716 509,00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2 712 509,00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248 365,00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2 464 144,00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601 780,00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601 780,00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90095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Pozostała działalność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467 565,00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165 565,00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165 565,00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118 565,00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47 000,00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302 000,00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302 000,00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471 565,00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169 565,00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165 565,00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118 565,00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47 000,00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302 000,00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302 000,00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2820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Dotacja celowa z budżetu na finansowanie lub dofinansowanie zadań zleconych do realizacji stowarzyszeniom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Kultura i ochrona dziedzictwa narodowego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2 281 790,00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541 100,00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395 100,00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32 500,00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362 600,00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146 000,00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1 740 690,00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1 740 690,00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530 080,00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2 321 790,00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541 100,00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395 100,00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32 500,00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362 600,00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146 000,00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1 780 690,00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1 780 690,00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530 080,00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92195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Pozostała działalność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2 135 790,00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395 100,00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395 100,00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32 500,00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362 600,00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1 740 690,00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1 740 690,00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530 080,00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2 175 790,00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395 100,00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395 100,00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32 500,00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362 600,00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1 780 690,00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1 780 690,00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530 080,00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6050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1 159 380,00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1 159 380,00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1 159 380,00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1 199 380,00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1 199 380,00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1 199 380,00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60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34 411 224,00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22 258 562,00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20 263 252,00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11 071 888,00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9 191 364,00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362 000,00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1 367 904,00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259 164,00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6 242,00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12 152 662,00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12 152 662,00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2 230 080,00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60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-841 430,00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-841 430,00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-841 430,00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60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280 010,00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159 670,00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155 670,00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155 670,00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120 340,00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120 340,00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60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33 849 804,00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22 418 232,00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20 418 922,00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11 071 888,00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9 347 034,00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366 000,00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1 367 904,00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259 164,00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6 242,00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11 431 572,00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11 431 572,00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2 230 080,00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00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84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Zlecone</w:t>
            </w:r>
          </w:p>
        </w:tc>
        <w:tc>
          <w:tcPr>
            <w:tcW w:w="2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3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32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29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2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15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2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2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6"/>
        </w:trPr>
        <w:tc>
          <w:tcPr>
            <w:tcW w:w="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2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</w:t>
            </w:r>
          </w:p>
        </w:tc>
        <w:tc>
          <w:tcPr>
            <w:tcW w:w="13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13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14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16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17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18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60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14 460 966,22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14 460 966,22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1 327 073,22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396 881,00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930 192,22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13 133 893,00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60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60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160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14 460 966,22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14 460 966,22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1 327 073,22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396 881,00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930 192,22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13 133 893,00 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562" w:right="562" w:bottom="562" w:left="562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3 do uchwały</w:t>
      </w:r>
      <w:r>
        <w:t xml:space="preserve"> Nr 183/XIV/20</w:t>
      </w:r>
      <w:r>
        <w:br/>
      </w:r>
      <w:r>
        <w:t>Rady Gminy Zambrów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17 września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28"/>
        <w:gridCol w:w="672"/>
        <w:gridCol w:w="600"/>
        <w:gridCol w:w="1086"/>
        <w:gridCol w:w="3326"/>
        <w:gridCol w:w="1370"/>
        <w:gridCol w:w="970"/>
        <w:gridCol w:w="970"/>
        <w:gridCol w:w="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  <w:t>Dział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  <w:t>Rozdział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  <w:t>Paragraf</w:t>
            </w: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  <w:t>Treść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  <w:t>Przed zmianą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  <w:t>Zmiana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  <w:t>Po zmianie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010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Rolnictwo i łowiectwo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670 600,00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- 186 800,00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483 800,00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01010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Infrastruktura wodociągowa i sanitacyjna wsi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670 600,00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- 186 800,00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483 800,00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6050</w:t>
            </w: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570 600,00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- 106 800,00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463 800,00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Budowa kanalizacji sanitarnej Cieciorki Kol.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190 600,00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- 22 600,00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168 000,00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Budowa wodociągu Krajewo -Korytki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50 000,00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50 000,00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Budowa wodociągu Poryte Klimasze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230 000,00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- 13 000,00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217 000,00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2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opracowanie dokumentacji na budowę urządzeń wod.-kan. na planowanym osiedlu w Nagórkach-Jabłoni-Cieciorkach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- 71 200,00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28 800,00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6230</w:t>
            </w: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- 80 000,00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Dofinansowanie przydomowych oczyszczalni ścieków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- 80 000,00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600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Transport i łączność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5 737 212,00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77 370,00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5 814 582,00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60014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Drogi publiczne powiatowe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25 000,00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300 000,00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325 000,00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28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6300</w:t>
            </w: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25 000,00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300 000,00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325 000,00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przebudowa drogi powiatowej 2029B Przeżdziecko-Mroczki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300 000,00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300 000,00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Wykonanie przejścia dla pieszych w m. Poryte Jabłoń wraz z chodnikiem przy drodze powiatowej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25 000,00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25 000,00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60016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Drogi publiczne gminne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5 712 212,00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- 222 630,00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5 489 582,00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6050</w:t>
            </w: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5 712 212,00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- 222 630,00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5 489 582,00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 xml:space="preserve"> przebudowa drogi gminnej  Nr 1060758 w Nowym Laskowcu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44 300,00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44 300,00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Budowa chodnika w miejs. Wdziękoń Pierwszy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Budowa kładki na rzece Jabłonka w m. Nagórki Jabłoń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- 50 000,00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50 000,00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Budowa ulicy Spokojnej w Długoborzu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201 000,00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201 000,00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dokumentacja na przebudowę drogi Łady Borowe- Milewo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40 000,00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40 000,00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dokumentacje na inwestycje drogowe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37 725,00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37 725,00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Modernizacja żwirowej drogi dojazdowej do pól na terenie Konopki Jałbrzyków Stok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287 000,00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- 135 700,00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151 300,00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przebudowa drogi gm.Tabędż-Krajewo Ćwikły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3 200 000,00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32 000,00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3 232 000,00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6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Przebudowa przejazdów kolejowych w m. Szeligi Leśnica i Łady Borowe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- 60 000,00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Rozbudowa  drog Nr 1060318Bi w Nowym Laskowcu-Kolonia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90 000,00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90 000,00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Rozbudowa drogi gm. w m. Śledzie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1 532 187,00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1 532 187,00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Wykonanie dokumentacji na przebudowę drogi w m. Wierzbowo Wieś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- 8 930,00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11 070,00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700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Gospodarka mieszkaniowa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91 500,00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- 60 000,00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31 500,00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70005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Gospodarka gruntami i nieruchomościami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91 500,00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- 60 000,00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31 500,00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6050</w:t>
            </w: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91 500,00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- 60 000,00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31 500,00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Remont  dachu w budynku komunalnym w Czerwonym Borze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- 60 000,00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Zakup nieruchomości w Nowm Borku oraz Staryn Skarżynie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31 500,00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31 500,00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750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Administracja publiczna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75022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Rady gmin (miast i miast na prawach powiatu)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6060</w:t>
            </w: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na zakupy inwestycyjne jednostek budżetowych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Zakup systemu głosowania imiennego dla radnych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754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Bezpieczeństwo publiczne i ochrona przeciwpożarowa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390 000,00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- 317 860,00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72 140,00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75405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Komendy powiatowe Policji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6170</w:t>
            </w: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Wpłaty jednostek na państwowy fundusz celowy na finansowanie lub dofinansowanie zadań inwestycyjnych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6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dofinansowanie zakupu samochodu do Komendy Powiatowej Policji w Zambrowie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75411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Komendy powiatowe Państwowej Straży Pożarnej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40 000,00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40 000,00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86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6170</w:t>
            </w: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Wpłaty jednostek na państwowy fundusz celowy na finansowanie lub dofinansowanie zadań inwestycyjnych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40 000,00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40 000,00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Dofinansowanie zakupu samochodu operacyjnego dla PSP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40 000,00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40 000,00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75412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Ochotnicze straże pożarne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340 000,00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- 317 860,00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22 140,00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6050</w:t>
            </w: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22 140,00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22 140,00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Budowa  garażu dla OSP Krajewo Białe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22 140,00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22 140,00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6060</w:t>
            </w: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na zakupy inwestycyjne jednostek budżetowych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340 000,00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- 340 000,00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Budowa  garażu dla OSP Krajewo Białe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40 000,00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- 40 000,00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Zakup wozu strażackiego OSP Stary Laskowiec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300 000,00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- 300 000,00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801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Oświata i wychowanie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2 903 880,00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58 200,00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2 962 080,00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80101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Szkoły podstawowe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1 180 000,00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58 200,00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1 238 200,00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6050</w:t>
            </w: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1 180 000,00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58 200,00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1 238 200,00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Rozbudowa szkoły podstawowej w Wiśniewie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1 180 000,00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58 200,00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1 238 200,00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80104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 xml:space="preserve">Przedszkola 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1 723 880,00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1 723 880,00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6050</w:t>
            </w: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23 880,00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23 880,00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Budowa przedszkola gminnego I etap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23 880,00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23 880,00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6057</w:t>
            </w: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803 880,00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803 880,00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Budowa przedszkola gminnego I etap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803 880,00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803 880,00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6059</w:t>
            </w: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896 120,00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896 120,00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Budowa przedszkola gminnego I etap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896 120,00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896 120,00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851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Ochrona zdrowia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10 000,00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10 000,00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85195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28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6230</w:t>
            </w: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dofinansowanie zakupu ambulansu dla Stowarzyszenie pomocy rodzinom "Nadzieja"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852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Pomoc społeczna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85295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6060</w:t>
            </w: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na zakupy inwestycyjne jednostek budżetowych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Wyposażenie placówki "Senior +" w Nagórkach Jabłoni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900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Gospodarka komunalna i ochrona środowiska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601 780,00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601 780,00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90001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Gospodarka ściekowa i ochrona wód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106 020,00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106 020,00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6050</w:t>
            </w: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106 020,00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106 020,00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remont przepompowni ścieków Nagórki-Jabłoń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106 020,00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106 020,00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90015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Oświetlenie ulic, placów i dróg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193 760,00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193 760,00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6050</w:t>
            </w: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193 760,00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193 760,00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Dokumentacja na rozbudowę oświetlenia w m. Konopki Jabłoń, Zbrzeznica Przytuły,Długobórz, Stare Krajewo i Sędziwuje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25 000,00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25 000,00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2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Uzupełnienie oświetlenia ulicznego wraz z oświetleniem solarnym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Wykonanie oświetlenia przejścia dla pieszych przez dr. krajową w Starym Laskowcu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68 760,00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68 760,00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90095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302 000,00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302 000,00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6050</w:t>
            </w: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170 000,00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170 000,00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Budowa instalacji fotowoltaicznych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170 000,00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170 000,00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6060</w:t>
            </w: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na zakupy inwestycyjne jednostek budżetowych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132 000,00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132 000,00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Zakup rębaka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15 000,00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15 000,00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Zakup samochodu dla brygady technicznej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117 000,00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117 000,00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921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Kultura i ochrona dziedzictwa narodowego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1 740 690,00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40 000,00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1 780 690,00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92195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1 740 690,00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40 000,00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1 780 690,00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6050</w:t>
            </w: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1 159 380,00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40 000,00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1 199 380,00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Budowa altany Krajewo-Cwikły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11 000,00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11 000,00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Budowa altany Krajewo-Łętowo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11 000,00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11 000,00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Budowa altany w m. Bacze Mokre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11 000,00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11 000,00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Budowa placu zabaw w m. Sędziwuje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99 000,00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99 000,00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Budowa Swietlicy wiejskiej w miejscowości Nagórki Jabłoń II etap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1 000 000,00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40 000,00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1 040 000,00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Modernizacja  budynku świetlicy wiejskiej w m. Krajewo Białe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7 380,00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7 380,00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Wykonanie ogrodzenia boiska w m. Przeżdziecko-Mroczki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20 000,00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6057</w:t>
            </w: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336 322,00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336 322,00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Modernizacja  budynku świetlicy wiejskiej w m. Krajewo Białe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336 322,00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336 322,00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6059</w:t>
            </w: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193 758,00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193 758,00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Modernizacja  budynku świetlicy wiejskiej w m. Krajewo Białe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193 758,00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193 758,00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5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6060</w:t>
            </w: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na zakupy inwestycyjne jednostek budżetowych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51 230,00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51 230,00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86"/>
        </w:trPr>
        <w:tc>
          <w:tcPr>
            <w:tcW w:w="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4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Zakup klimatyzatorów do świetlic wiejskich w miejsc. Konopki- Jałbrzyków Stok, Rykacze, Poryte Jabłoń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51 230,00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51 230,00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8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62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Razem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12 145 662,00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- 389 090,00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11 756 572,00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70"/>
        </w:trPr>
        <w:tc>
          <w:tcPr>
            <w:tcW w:w="5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3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7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86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Strona 4 z 4</w:t>
            </w:r>
          </w:p>
        </w:tc>
      </w:tr>
    </w:tbl>
    <w:p>
      <w:p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0" w:right="0" w:bottom="0" w:left="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keepNext/>
        <w:spacing w:before="120" w:after="120" w:line="360" w:lineRule="auto"/>
        <w:ind w:left="7308" w:right="0" w:firstLine="0"/>
        <w:jc w:val="left"/>
        <w:rPr>
          <w:rFonts w:ascii="Times New Roman" w:eastAsia="Times New Roman" w:hAnsi="Times New Roman" w:cs="Times New Roman"/>
          <w:sz w:val="22"/>
        </w:rPr>
      </w:pPr>
      <w:r>
        <w:fldChar w:fldCharType="begin"/>
      </w:r>
      <w:r>
        <w:fldChar w:fldCharType="separate"/>
      </w:r>
      <w:r>
        <w:fldChar w:fldCharType="end"/>
      </w:r>
      <w:r>
        <w:rPr>
          <w:rFonts w:ascii="Times New Roman" w:eastAsia="Times New Roman" w:hAnsi="Times New Roman" w:cs="Times New Roman"/>
          <w:sz w:val="22"/>
        </w:rPr>
        <w:t>Załącznik Nr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4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do uchwały Nr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183/XIV/20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Rady Gminy Zambrów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z dnia 17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września 2020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Przychody i</w:t>
      </w:r>
      <w:r>
        <w:rPr>
          <w:rFonts w:ascii="Times New Roman" w:eastAsia="Times New Roman" w:hAnsi="Times New Roman" w:cs="Times New Roman"/>
          <w:b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/>
          <w:caps w:val="0"/>
          <w:sz w:val="22"/>
        </w:rPr>
        <w:t>rozchody budżetu w</w:t>
      </w:r>
      <w:r>
        <w:rPr>
          <w:rFonts w:ascii="Times New Roman" w:eastAsia="Times New Roman" w:hAnsi="Times New Roman" w:cs="Times New Roman"/>
          <w:b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/>
          <w:caps w:val="0"/>
          <w:sz w:val="22"/>
        </w:rPr>
        <w:t>2020</w:t>
      </w:r>
      <w:r>
        <w:rPr>
          <w:rFonts w:ascii="Times New Roman" w:eastAsia="Times New Roman" w:hAnsi="Times New Roman" w:cs="Times New Roman"/>
          <w:b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/>
          <w:caps w:val="0"/>
          <w:sz w:val="22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73"/>
        <w:gridCol w:w="5718"/>
        <w:gridCol w:w="2489"/>
        <w:gridCol w:w="2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Klasyfikacja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§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Kwota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5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1 500 000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Nadwyżka z lat ubiegłych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1 500 000</w:t>
            </w:r>
          </w:p>
        </w:tc>
      </w:tr>
    </w:tbl>
    <w:p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planie przychodów zaplanowano nadwyżkę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lat ubiegłych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 na :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0" w:right="0" w:bottom="0" w:left="0" w:header="708" w:footer="708" w:gutter="0"/>
          <w:pgNumType w:start="1"/>
          <w:cols w:space="708"/>
          <w:docGrid w:linePitch="360"/>
        </w:sect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pokrycie planowanego deficytu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zł.</w:t>
      </w:r>
    </w:p>
    <w:p>
      <w:pPr>
        <w:keepNext/>
        <w:spacing w:before="120" w:after="120" w:line="360" w:lineRule="auto"/>
        <w:ind w:left="1224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183/XIV/20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Zestawienie planowanych kwot dotacji udzielanych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budżetu Gminy Zambrów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79"/>
        <w:gridCol w:w="3339"/>
        <w:gridCol w:w="1465"/>
        <w:gridCol w:w="1738"/>
        <w:gridCol w:w="1857"/>
        <w:gridCol w:w="579"/>
        <w:gridCol w:w="2573"/>
        <w:gridCol w:w="1363"/>
        <w:gridCol w:w="1670"/>
        <w:gridCol w:w="1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0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Dotacje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79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Dla jednostek sektora fin. publicznych</w:t>
            </w:r>
          </w:p>
        </w:tc>
        <w:tc>
          <w:tcPr>
            <w:tcW w:w="711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Dla jednostek spoza sektora fin.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24"/>
              </w:rPr>
              <w:t>Lp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24"/>
              </w:rPr>
              <w:t>Podmiot dotowany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24"/>
              </w:rPr>
              <w:t>Celowa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24"/>
              </w:rPr>
              <w:t xml:space="preserve">Podmiotowa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24"/>
              </w:rPr>
              <w:t>Przedmiotowa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24"/>
              </w:rPr>
              <w:t>Lp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24"/>
              </w:rPr>
              <w:t>Nazwa zadania lub podmiot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24"/>
              </w:rPr>
              <w:t>Celowa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24"/>
              </w:rPr>
              <w:t xml:space="preserve">Podmiotowa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24"/>
              </w:rPr>
              <w:t>Przedmiotowa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1.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Biblioteka Publiczna Gminy Zambrów w Osowcu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0,00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146 000,00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1.</w:t>
            </w:r>
          </w:p>
        </w:tc>
        <w:tc>
          <w:tcPr>
            <w:tcW w:w="22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Gminna Spółka Wodna w Zambrowie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0,00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1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2.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Powiat Zambrowski</w:t>
            </w:r>
          </w:p>
          <w:p>
            <w:pPr>
              <w:jc w:val="left"/>
            </w:pPr>
            <w:r>
              <w:rPr>
                <w:b/>
              </w:rPr>
              <w:t>-</w:t>
            </w:r>
            <w:r>
              <w:t>wykonani</w:t>
            </w:r>
            <w:r>
              <w:rPr>
                <w:b/>
              </w:rPr>
              <w:t xml:space="preserve">e </w:t>
            </w:r>
            <w:r>
              <w:t>przejścia dla pieszych w m. Poryte Jabłoń wraz z chodnikiem</w:t>
            </w:r>
          </w:p>
          <w:p>
            <w:pPr>
              <w:jc w:val="left"/>
            </w:pPr>
            <w:r>
              <w:t>-przebudowa drogi powiatowej 2029B Przeżdziecko-Mroczki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/>
          <w:p/>
          <w:p/>
          <w:p>
            <w:pPr>
              <w:jc w:val="left"/>
            </w:pPr>
            <w:r>
              <w:t xml:space="preserve">          25</w:t>
            </w:r>
            <w:r>
              <w:t> </w:t>
            </w:r>
            <w:r>
              <w:t>000,00</w:t>
            </w:r>
          </w:p>
          <w:p/>
          <w:p/>
          <w:p>
            <w:pPr>
              <w:jc w:val="left"/>
            </w:pPr>
            <w:r>
              <w:t>300 000,00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2.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Fundacja Dialog</w:t>
            </w:r>
            <w:r>
              <w:t xml:space="preserve"> - </w:t>
            </w:r>
          </w:p>
          <w:p>
            <w:pPr>
              <w:jc w:val="left"/>
            </w:pPr>
            <w:r>
              <w:t>na prowadzenie Punktu Przedszkolnego „Akademia Przedszkolaka” w</w:t>
            </w:r>
            <w:r>
              <w:t> </w:t>
            </w:r>
            <w:r>
              <w:t>Czerwonym Borze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116 000,00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98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3.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Gospodarstwa domowe</w:t>
            </w:r>
          </w:p>
          <w:p>
            <w:pPr>
              <w:jc w:val="left"/>
            </w:pPr>
            <w:r>
              <w:t>Na przydomowe oczyszczalnie ścieków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20</w:t>
            </w:r>
            <w:r>
              <w:t> </w:t>
            </w:r>
            <w:r>
              <w:t>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98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4.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Stowarzyszenie pomocy rodzinom „Nadzieja” Grupa Ratownicza z siedzibą w Łomży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10</w:t>
            </w:r>
            <w:r>
              <w:t> </w:t>
            </w:r>
            <w:r>
              <w:t xml:space="preserve">000,00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98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5.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 xml:space="preserve">Lokalna Grupa Działania „Brama na bagna” </w:t>
            </w:r>
            <w:r>
              <w:t>na realizację programu Działaj Lokalnie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/>
          <w:p>
            <w:pPr>
              <w:jc w:val="right"/>
            </w:pPr>
            <w:r>
              <w:t>4</w:t>
            </w:r>
            <w:r>
              <w:t> </w:t>
            </w:r>
            <w:r>
              <w:t>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Ogółem: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325 000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146 000,00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Ogółem: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124 000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116 000,00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0,00</w:t>
            </w:r>
          </w:p>
        </w:tc>
      </w:tr>
    </w:tbl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6838" w:h="11906" w:orient="landscape"/>
          <w:pgMar w:top="0" w:right="0" w:bottom="0" w:left="0" w:header="708" w:footer="708" w:gutter="0"/>
          <w:pgNumType w:start="1"/>
          <w:cols w:space="708"/>
          <w:docGrid w:linePitch="360"/>
        </w:sectPr>
      </w:pPr>
    </w:p>
    <w:p>
      <w:pPr>
        <w:spacing w:before="120" w:after="120" w:line="360" w:lineRule="auto"/>
        <w:ind w:left="730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183/XIV/20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/>
          <w:caps w:val="0"/>
          <w:strike w:val="0"/>
          <w:color w:val="auto"/>
          <w:sz w:val="22"/>
          <w:u w:val="none"/>
          <w:vertAlign w:val="baseline"/>
        </w:rPr>
        <w:t>OBJAŚNIENIA DOKONANYCH ZMIAN</w:t>
      </w:r>
    </w:p>
    <w:p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Dochody łączna kwota  zmniejszenia to 761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420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zł</w:t>
      </w:r>
    </w:p>
    <w:p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600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zmniejszono 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319 707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środki na modernizację dróg gminnych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Dróg Samorządowych. Dochody te zrealizowano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zwiększono dochody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otrzymanych odszkodowań za przejęte grunty pod drogi krajowe, zmniejszono wpływy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różnych opłat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zwiększono dochody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sprzedaży składników majątkowych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darowizn.</w:t>
      </w:r>
    </w:p>
    <w:p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756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zwiększono dochody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podatku od nieruchomości,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opłat za zajęcie pasa drogowego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wpływów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podatku od osób prawnych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zmniejszono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wpływy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podatku od osób fizycznych.</w:t>
      </w:r>
    </w:p>
    <w:p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zwiększono dochody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21 107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subwencji oświatowej, oraz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środki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Rządowego Funduszu Inwestycji Lokalnych.</w:t>
      </w:r>
    </w:p>
    <w:p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801- zwiększono dochody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różnych dochodów.</w:t>
      </w:r>
    </w:p>
    <w:p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zwiększono dochody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różnych dochodów.</w:t>
      </w:r>
    </w:p>
    <w:p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855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zwiększono dochody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realizacji zadań zleconych,</w:t>
      </w:r>
    </w:p>
    <w:p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900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zwiększono dochody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odsetek.</w:t>
      </w:r>
    </w:p>
    <w:p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921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zwiększono dochody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452 150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jako refundacja rozliczonego projektu unijnego  na utworzenie miejsca rekreacji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wypoczynku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Ładach Polnych, oraz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  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wynajmu świetlic.</w:t>
      </w:r>
    </w:p>
    <w:p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Wydatki łączna kwota zmniejszenia, to  - 261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420  zł.</w:t>
      </w:r>
    </w:p>
    <w:p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zmniejszono wydatki inwestycyjne łącznie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uchwały.</w:t>
      </w:r>
    </w:p>
    <w:p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600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zwiększono plan na zadanie „Przebudowa drogi powiatowej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2029B Przeździecko-Mroczki”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300 000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zmniejszono natomiast wydatki inwestycyjne łącznie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wydatkach majątkowych obrazuje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obejmuje 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wydatkach majątkowych wprowadzone wcześniejszymi zarządzeniami Wójta Gminy.</w:t>
      </w:r>
    </w:p>
    <w:p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zwiększono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29 500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wykonanie podziałów gruntów, zmniejszono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wydatki inwestycyjne.</w:t>
      </w:r>
    </w:p>
    <w:p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zwiększono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51 063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zakup materiałów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wyposażenia.</w:t>
      </w:r>
    </w:p>
    <w:p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754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zwiększono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22 140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wydatki inwestycyjne na budowę garażu dla OSP Krajewo Białe oraz zmniejszono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zadanie zakup wozu strażackiego do OSP Stary Laskowiec, zwiększono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remont przy budynku remizy OSP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Starym Skarżynie.</w:t>
      </w:r>
    </w:p>
    <w:p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zwiększono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21 107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wydatki na zakup pomocy dydaktycznych do Szkoły Podstawowej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Porytem-Jabłoi oraz zwiększono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wydatki na rozbudowę Szkoły Podstawowej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Wiśniewie.</w:t>
      </w:r>
    </w:p>
    <w:p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900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zwiększono plan wydatków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4 000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dotację dla Lokalnej Grupy Działania na realizację Programu „Działaj lokalnie”.</w:t>
      </w:r>
    </w:p>
    <w:p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921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zwiększono plan wydatków majątkowych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40 000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budowę Świetlicy Wiejskiej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Nagórki-Jabłoń.</w:t>
      </w:r>
    </w:p>
    <w:sectPr>
      <w:footerReference w:type="default" r:id="rId10"/>
      <w:endnotePr>
        <w:numFmt w:val="decimal"/>
      </w:endnotePr>
      <w:type w:val="nextPage"/>
      <w:pgSz w:w="11906" w:h="16838" w:orient="portrait"/>
      <w:pgMar w:top="0" w:right="0" w:bottom="0" w:left="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AC487CCA-AE0A-4FD9-8EE2-88B1E08A9B7A.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937"/>
      <w:gridCol w:w="396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93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AC487CCA-AE0A-4FD9-8EE2-88B1E08A9B7A. Podpisany</w:t>
          </w:r>
        </w:p>
      </w:tc>
      <w:tc>
        <w:tcPr>
          <w:tcW w:w="396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476"/>
      <w:gridCol w:w="523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47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AC487CCA-AE0A-4FD9-8EE2-88B1E08A9B7A. Podpisany</w:t>
          </w:r>
        </w:p>
      </w:tc>
      <w:tc>
        <w:tcPr>
          <w:tcW w:w="523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937"/>
      <w:gridCol w:w="396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93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AC487CCA-AE0A-4FD9-8EE2-88B1E08A9B7A. Podpisany</w:t>
          </w:r>
        </w:p>
      </w:tc>
      <w:tc>
        <w:tcPr>
          <w:tcW w:w="396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937"/>
      <w:gridCol w:w="396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93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AC487CCA-AE0A-4FD9-8EE2-88B1E08A9B7A. Podpisany</w:t>
          </w:r>
        </w:p>
      </w:tc>
      <w:tc>
        <w:tcPr>
          <w:tcW w:w="396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1225"/>
      <w:gridCol w:w="56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122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AC487CCA-AE0A-4FD9-8EE2-88B1E08A9B7A. Podpisany</w:t>
          </w:r>
        </w:p>
      </w:tc>
      <w:tc>
        <w:tcPr>
          <w:tcW w:w="561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937"/>
      <w:gridCol w:w="396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93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AC487CCA-AE0A-4FD9-8EE2-88B1E08A9B7A. Podpisany</w:t>
          </w:r>
        </w:p>
      </w:tc>
      <w:tc>
        <w:tcPr>
          <w:tcW w:w="396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183/XIV/20 z dnia 17 września 2020 r.</dc:title>
  <dc:subject>w sprawie zmian w^budżecie Gminy Zambrów na rok 2020.</dc:subject>
  <dc:creator>BogdanPac</dc:creator>
  <cp:lastModifiedBy>BogdanPac</cp:lastModifiedBy>
  <cp:revision>1</cp:revision>
  <dcterms:created xsi:type="dcterms:W3CDTF">2020-09-21T14:28:39Z</dcterms:created>
  <dcterms:modified xsi:type="dcterms:W3CDTF">2020-09-21T14:28:39Z</dcterms:modified>
  <cp:category>Akt prawny</cp:category>
</cp:coreProperties>
</file>