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126/VIII/20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pełnomocnictwa kierownikom i niektórym pracownikom gminnych jednostek organizacyjnych.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1390)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Upoważnia się do dokonywania wszelkich czynności prawnych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zwykłego zarządu następujących kierowników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pracowników gminnych jednostek organizacyjnych: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Alinę Bożenę Caputa -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Skarżynie,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Annę Kalinowską - dyrektora Szkoły Podstawowej im. Orła Białego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Porytem-Jabłoni,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Edytę Marchelską-Groszfeld - dyrektora Szkoły Podstawowej im. Marii Konopnickiej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Zakrzewie,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Dariusza Krystosiaka - dyrektora Szkoły Podstawowej im. Papieża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Osowcu,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Krzysztofa Ignacego Morysewicza -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Magdalenę Olender -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Laskowcu,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Joannę Gierałtowską - kierownika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Grażynę Walczuk - dyrektora Biblioteki Publicznej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Osowcu,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Magdalenę Wiśniewską - pełnomocnika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Skarżynie,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Katarzynę Szwajkowską - pełnomocnika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Porytem-Jabłoni,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Ewę Wesołowską - pełnomocnika dyrektora Szkoły Podstawowej im. Marii Konopnickiej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Zakrzewie,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Teresę Rosa - pełnomocnika dyrektora Szkoły Podstawowej im. Papieża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Osowcu,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Lucynę Wyrzykowską - pełnomocnika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Marka Pietranika - pełnomocnika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Laskowcu,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Joannę Mioduszewską - inspektora do spraw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Zambrów,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Barbarę Magdalenę Jasińską - dyrektora Przedszkola Samorządowego Gminy Zambrów,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Marzenę Marię Kombor - pełnomocnika dyrektora Przedszkola Samorządowego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60/VIII/19 Wójta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udzielenia pełnomocnictwa kierownikom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niektórym pracownikom gminnych jednostek organizacyjnych.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BE81FF22-4173-4359-932A-9566C53191AD.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126/VIII/20 z dnia 1 września 2020 r.</dc:title>
  <dc:subject>w sprawie udzielenia pełnomocnictwa kierownikom i^niektórym pracownikom gminnych jednostek organizacyjnych.</dc:subject>
  <dc:creator>BogdanPac</dc:creator>
  <cp:lastModifiedBy>BogdanPac</cp:lastModifiedBy>
  <cp:revision>1</cp:revision>
  <dcterms:created xsi:type="dcterms:W3CDTF">2020-09-03T14:05:54Z</dcterms:created>
  <dcterms:modified xsi:type="dcterms:W3CDTF">2020-09-03T14:05:54Z</dcterms:modified>
  <cp:category>Akt prawny</cp:category>
</cp:coreProperties>
</file>