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130/VI/19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absolutorium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Rada Gminy Zambrów po zapoznaniu się ze sprawozdaniem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wykonania budżetu gminy za rok 2018, sprawozdaniem finansowym, opinią RIO, informacją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stanie mienia oraz wnioskiem Komisji Rewizyjnej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udzielenia absolutorium, postanawia: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Udzielić absolutorium Wójtowi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tytułu wykonania budżetu Gminy Zambrów za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Uchwałę przekazać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C2956DB8-4F71-4027-AF83-084DB77FBB28.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130/VI/19 z dnia 6 czerwca 2019 r.</dc:title>
  <dc:subject>w sprawie udzielenia absolutorium Wójtowi Gminy Zambrów.</dc:subject>
  <dc:creator>BogdanPac</dc:creator>
  <cp:lastModifiedBy>BogdanPac</cp:lastModifiedBy>
  <cp:revision>1</cp:revision>
  <dcterms:created xsi:type="dcterms:W3CDTF">2019-06-10T13:33:18Z</dcterms:created>
  <dcterms:modified xsi:type="dcterms:W3CDTF">2019-06-10T13:33:18Z</dcterms:modified>
  <cp:category>Akt prawny</cp:category>
</cp:coreProperties>
</file>