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112/V/19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opłat za korzystanie z wychowania przedszkolnego w publicznym przedszkolu prowadzonym przez Gminę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Opłatę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wychowania przedszkolnego uczniów objętych wychowaniem przedszkolnym do końca roku 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kończą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publicznym przedszkolu,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czasie przekraczającym wymiar zajęć,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Prawo oświatowe, 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za każdą rozpoczętą godzinę faktycznego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przedszkolu.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281/XXXIX/18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wysokości opłat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publicznym przedszkolu prowadzonym przez Gminę Zambrów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Woj. Podl.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2744).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71C1304A-D998-4BFC-B068-0F87E895297E.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112/V/19 z dnia 9 kwietnia 2019 r.</dc:title>
  <dc:subject>w sprawie ustalenia wysokości opłat za korzystanie z^wychowania przedszkolnego w^publicznym przedszkolu prowadzonym przez Gminę Zambrów.</dc:subject>
  <dc:creator>BogdanPac</dc:creator>
  <cp:lastModifiedBy>BogdanPac</cp:lastModifiedBy>
  <cp:revision>1</cp:revision>
  <dcterms:created xsi:type="dcterms:W3CDTF">2019-04-10T11:16:35Z</dcterms:created>
  <dcterms:modified xsi:type="dcterms:W3CDTF">2019-04-10T11:16:35Z</dcterms:modified>
  <cp:category>Akt prawny</cp:category>
</cp:coreProperties>
</file>