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3649C">
      <w:pPr>
        <w:jc w:val="center"/>
        <w:rPr>
          <w:b/>
          <w:caps/>
        </w:rPr>
      </w:pPr>
      <w:r>
        <w:rPr>
          <w:b/>
          <w:caps/>
        </w:rPr>
        <w:t>Uchwała Nr 111/V/19</w:t>
      </w:r>
      <w:r>
        <w:rPr>
          <w:b/>
          <w:caps/>
        </w:rPr>
        <w:br/>
        <w:t>Rady Gminy Zambrów</w:t>
      </w:r>
    </w:p>
    <w:p w:rsidR="00A77B3E" w:rsidRDefault="00B3649C">
      <w:pPr>
        <w:spacing w:before="280" w:after="280"/>
        <w:jc w:val="center"/>
        <w:rPr>
          <w:b/>
          <w:caps/>
        </w:rPr>
      </w:pPr>
      <w:r>
        <w:t>z dnia 9 kwietnia 2019 r.</w:t>
      </w:r>
    </w:p>
    <w:p w:rsidR="00A77B3E" w:rsidRDefault="00B3649C">
      <w:pPr>
        <w:keepNext/>
        <w:spacing w:after="480"/>
        <w:jc w:val="center"/>
      </w:pPr>
      <w:r>
        <w:rPr>
          <w:b/>
        </w:rPr>
        <w:t xml:space="preserve">w sprawie zasad udzielania i rozmiaru obniżek tygodniowego obowiązkowego wymiaru godzin zajęć dyrektorowi i wicedyrektorowi szkoły, a także nauczycielowi, któremu powierzono stanowisko </w:t>
      </w:r>
      <w:r>
        <w:rPr>
          <w:b/>
        </w:rPr>
        <w:t>kierownicze w zastępstwie oraz określenia tygodniowego obowiązkowego wymiaru godzin zajęć niektórych nauczycieli zatrudnionych w przedszkolu i w szkołach, dla których organem prowadzącym jest Gmina Zambrów.</w:t>
      </w:r>
    </w:p>
    <w:p w:rsidR="00A77B3E" w:rsidRDefault="00B3649C">
      <w:pPr>
        <w:keepLines/>
        <w:spacing w:before="120" w:after="120"/>
        <w:ind w:firstLine="227"/>
      </w:pPr>
      <w:r>
        <w:t xml:space="preserve">Na podstawie art. 18 ust. 2 pkt 15 ustawy z dnia </w:t>
      </w:r>
      <w:r>
        <w:t>8 marca 1990 r. o samorządzie gminnym (Dz. U. z 2019 r. poz. 506) oraz art. 42 ust. 7, w związku z art. 91 d pkt 1 ustawy z dnia 26 stycznia 1982 r. - Karta Nauczyciela (Dz. U. z 2018 r. poz. 967 i poz. 2245) Rada Gminy Zambrów uchwala, co następuje:</w:t>
      </w:r>
    </w:p>
    <w:p w:rsidR="00A77B3E" w:rsidRDefault="00B364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 Ustala się następujące zasady obniżania tygodniowego obowiązkowego wymiaru godzin zajęć nauczycielom, którym powierzono stanowisko dyrektora lub wicedyrektora szkoły (zespołu) i przedszkola oraz rozmiary tych zniżek:</w:t>
      </w:r>
    </w:p>
    <w:tbl>
      <w:tblPr>
        <w:tblW w:w="4719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4025"/>
        <w:gridCol w:w="2453"/>
        <w:gridCol w:w="2465"/>
      </w:tblGrid>
      <w:tr w:rsidR="00C75692" w:rsidTr="008E7AB5">
        <w:trPr>
          <w:trHeight w:val="17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L.p.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Wielkość i typ przedszkola, szko</w:t>
            </w:r>
            <w:r>
              <w:rPr>
                <w:color w:val="000000"/>
                <w:u w:color="000000"/>
              </w:rPr>
              <w:t>ły (zespołu)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Tygodniowy obowiązkowy wymiar godzin zajęć dydaktycznych, wychowawczych i opiekuńczych</w:t>
            </w:r>
          </w:p>
        </w:tc>
      </w:tr>
      <w:tr w:rsidR="00C75692" w:rsidTr="008E7AB5">
        <w:trPr>
          <w:trHeight w:val="104"/>
        </w:trPr>
        <w:tc>
          <w:tcPr>
            <w:tcW w:w="89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dyrektor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wicedyrektor</w:t>
            </w:r>
          </w:p>
        </w:tc>
      </w:tr>
      <w:tr w:rsidR="00C75692" w:rsidTr="008E7AB5">
        <w:trPr>
          <w:trHeight w:val="57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liczące: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3649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left"/>
              <w:rPr>
                <w:color w:val="000000"/>
                <w:u w:color="000000"/>
              </w:rPr>
            </w:pPr>
          </w:p>
        </w:tc>
      </w:tr>
      <w:tr w:rsidR="00C75692" w:rsidTr="008E7AB5">
        <w:trPr>
          <w:trHeight w:val="57"/>
        </w:trPr>
        <w:tc>
          <w:tcPr>
            <w:tcW w:w="89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do 3 oddziałów</w:t>
            </w:r>
          </w:p>
        </w:tc>
        <w:tc>
          <w:tcPr>
            <w:tcW w:w="24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</w:t>
            </w:r>
          </w:p>
        </w:tc>
        <w:tc>
          <w:tcPr>
            <w:tcW w:w="2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</w:tr>
      <w:tr w:rsidR="00C75692" w:rsidTr="008E7AB5">
        <w:trPr>
          <w:trHeight w:val="57"/>
        </w:trPr>
        <w:tc>
          <w:tcPr>
            <w:tcW w:w="8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od 4 do 6 oddziałów</w:t>
            </w:r>
          </w:p>
        </w:tc>
        <w:tc>
          <w:tcPr>
            <w:tcW w:w="24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</w:t>
            </w:r>
          </w:p>
        </w:tc>
        <w:tc>
          <w:tcPr>
            <w:tcW w:w="2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</w:tr>
      <w:tr w:rsidR="00C75692" w:rsidTr="008E7AB5">
        <w:trPr>
          <w:trHeight w:val="57"/>
        </w:trPr>
        <w:tc>
          <w:tcPr>
            <w:tcW w:w="8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- 7 i więcej oddziałów</w:t>
            </w:r>
          </w:p>
        </w:tc>
        <w:tc>
          <w:tcPr>
            <w:tcW w:w="24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3649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</w:t>
            </w:r>
          </w:p>
        </w:tc>
        <w:tc>
          <w:tcPr>
            <w:tcW w:w="2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</w:tr>
      <w:tr w:rsidR="00C75692" w:rsidTr="008E7AB5">
        <w:trPr>
          <w:trHeight w:val="121"/>
        </w:trPr>
        <w:tc>
          <w:tcPr>
            <w:tcW w:w="8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Szkoła (zespół) </w:t>
            </w:r>
            <w:r>
              <w:rPr>
                <w:color w:val="000000"/>
                <w:u w:color="000000"/>
              </w:rPr>
              <w:t>licząca:</w:t>
            </w:r>
          </w:p>
        </w:tc>
        <w:tc>
          <w:tcPr>
            <w:tcW w:w="24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left"/>
              <w:rPr>
                <w:color w:val="000000"/>
                <w:u w:color="000000"/>
              </w:rPr>
            </w:pPr>
          </w:p>
        </w:tc>
      </w:tr>
      <w:tr w:rsidR="00C75692" w:rsidTr="008E7AB5">
        <w:trPr>
          <w:trHeight w:val="73"/>
        </w:trPr>
        <w:tc>
          <w:tcPr>
            <w:tcW w:w="8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do 2 oddziałów</w:t>
            </w:r>
          </w:p>
        </w:tc>
        <w:tc>
          <w:tcPr>
            <w:tcW w:w="24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3649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</w:t>
            </w:r>
          </w:p>
        </w:tc>
        <w:tc>
          <w:tcPr>
            <w:tcW w:w="2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3649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</w:tr>
      <w:tr w:rsidR="00C75692" w:rsidTr="008E7AB5">
        <w:trPr>
          <w:trHeight w:val="73"/>
        </w:trPr>
        <w:tc>
          <w:tcPr>
            <w:tcW w:w="8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3649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od 3 do 6 oddziałów</w:t>
            </w:r>
          </w:p>
        </w:tc>
        <w:tc>
          <w:tcPr>
            <w:tcW w:w="24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3649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</w:t>
            </w:r>
          </w:p>
        </w:tc>
        <w:tc>
          <w:tcPr>
            <w:tcW w:w="2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3649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</w:tr>
      <w:tr w:rsidR="00C75692" w:rsidTr="008E7AB5">
        <w:trPr>
          <w:trHeight w:val="73"/>
        </w:trPr>
        <w:tc>
          <w:tcPr>
            <w:tcW w:w="8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3649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od 7 do 11 oddziałów</w:t>
            </w:r>
          </w:p>
        </w:tc>
        <w:tc>
          <w:tcPr>
            <w:tcW w:w="24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3649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</w:t>
            </w:r>
          </w:p>
        </w:tc>
        <w:tc>
          <w:tcPr>
            <w:tcW w:w="2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3649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</w:tr>
      <w:tr w:rsidR="00C75692" w:rsidTr="008E7AB5">
        <w:trPr>
          <w:trHeight w:val="73"/>
        </w:trPr>
        <w:tc>
          <w:tcPr>
            <w:tcW w:w="8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3649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3649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od 12 do 16 oddziałów</w:t>
            </w:r>
          </w:p>
        </w:tc>
        <w:tc>
          <w:tcPr>
            <w:tcW w:w="24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3649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</w:t>
            </w:r>
          </w:p>
        </w:tc>
        <w:tc>
          <w:tcPr>
            <w:tcW w:w="2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3649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</w:t>
            </w:r>
          </w:p>
        </w:tc>
      </w:tr>
    </w:tbl>
    <w:p w:rsidR="00A77B3E" w:rsidRDefault="00B364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Przepisy ust. 1 odnoszą się również do nauczyciela pełniącego stanowisko kierownicze w zastępstwie nauczyciela, któremu </w:t>
      </w:r>
      <w:r>
        <w:rPr>
          <w:color w:val="000000"/>
          <w:u w:color="000000"/>
        </w:rPr>
        <w:t>powierzono stanowisko kierownicze.</w:t>
      </w:r>
    </w:p>
    <w:p w:rsidR="00A77B3E" w:rsidRDefault="00B364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Obniżki tygodniowego obowiązkowego wymiaru godzin zajęć, o których mowa w ust. 1 i 2, stosuje się odpowiednio:</w:t>
      </w:r>
    </w:p>
    <w:p w:rsidR="00A77B3E" w:rsidRDefault="00B364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pierwszego dnia objęcia stanowiska – w stosunku do dyrektora lub wicedyrektora;</w:t>
      </w:r>
    </w:p>
    <w:p w:rsidR="00A77B3E" w:rsidRDefault="00B364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pierwszego dnia</w:t>
      </w:r>
      <w:r>
        <w:rPr>
          <w:color w:val="000000"/>
          <w:u w:color="000000"/>
        </w:rPr>
        <w:t xml:space="preserve"> miesiąca następującego po miesiącu, w którym nauczycielowi powierzono pełnienie obowiązków kierowniczych w zastępstwie i przestaje się stosować z końcem miesiąca, w którym nauczyciel przestał pełnić te obowiązki.</w:t>
      </w:r>
    </w:p>
    <w:p w:rsidR="00A77B3E" w:rsidRDefault="00B364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Tygodniowy obowiązkowy wymiar godz</w:t>
      </w:r>
      <w:r>
        <w:rPr>
          <w:color w:val="000000"/>
          <w:u w:color="000000"/>
        </w:rPr>
        <w:t>in zajęć pedagogów, psychologów, logopedów, terapeutów pedagogicznych i doradców zawodowych, zatrudnionych w przedszkolu i w szkołach prowadzonych przez Gminę Zambrów wynosi 22 godziny.</w:t>
      </w:r>
    </w:p>
    <w:p w:rsidR="00A77B3E" w:rsidRDefault="00B364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Tygodniowy obowiązkowy wymiar godzin zajęć nauczycieli przedszkola </w:t>
      </w:r>
      <w:r>
        <w:rPr>
          <w:color w:val="000000"/>
          <w:u w:color="000000"/>
        </w:rPr>
        <w:t>i innych placówek przedszkolnych pracujących z grupami obejmującymi dzieci 6-letnie i dzieci młodsze wynosi 25 godzin.</w:t>
      </w:r>
    </w:p>
    <w:p w:rsidR="00A77B3E" w:rsidRDefault="00B364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B364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Traci moc uchwała Nr 198/XXIX/17 Rady Gminy Zambrów z dnia 16 maja 2017 </w:t>
      </w:r>
      <w:r>
        <w:rPr>
          <w:color w:val="000000"/>
          <w:u w:color="000000"/>
        </w:rPr>
        <w:t>r. w sprawie zasad udzielania i rozmiaru obniżek dyrektorowi i wicedyrektorowi szkoły, a także nauczycielowi, który obowiązki kierownicze pełni w zastępstwie nauczyciela, któremu powierzono stanowisko kierownicze, określenia tygodniowego obowiązkowego wymi</w:t>
      </w:r>
      <w:r>
        <w:rPr>
          <w:color w:val="000000"/>
          <w:u w:color="000000"/>
        </w:rPr>
        <w:t>aru godzin zajęć nauczycieli realizujących w ramach stosunku pracy obowiązki określone dla stanowisk o różnym tygodniowym obowiązkowym wymiarze godzin, oraz nauczycieli nie wymienionych w art. 42 ust. 3 Karty Nauczyciela zatrudnionych w szkołach, dla który</w:t>
      </w:r>
      <w:r>
        <w:rPr>
          <w:color w:val="000000"/>
          <w:u w:color="000000"/>
        </w:rPr>
        <w:t>ch organem prowadzącym jest Gmina Zambrów (Dz. Urz. Woj. Podl. poz. 2057 i poz. 3303 oraz z 2018 r. poz. 1290, poz. 2096 i poz. 4131).</w:t>
      </w:r>
      <w:bookmarkStart w:id="0" w:name="_GoBack"/>
      <w:bookmarkEnd w:id="0"/>
    </w:p>
    <w:p w:rsidR="00A77B3E" w:rsidRDefault="00B364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upływie 14 dni od dnia ogłoszenia w Dzienniku Urzędowym Województwa Podlaskiego, z mocą o</w:t>
      </w:r>
      <w:r>
        <w:rPr>
          <w:color w:val="000000"/>
          <w:u w:color="000000"/>
        </w:rPr>
        <w:t>d dnia 1 września 2019 r.</w:t>
      </w:r>
    </w:p>
    <w:sectPr w:rsidR="00A77B3E" w:rsidSect="008E7AB5">
      <w:footerReference w:type="default" r:id="rId7"/>
      <w:endnotePr>
        <w:numFmt w:val="decimal"/>
      </w:endnotePr>
      <w:pgSz w:w="11906" w:h="16838"/>
      <w:pgMar w:top="284" w:right="850" w:bottom="568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9C" w:rsidRDefault="00B3649C">
      <w:r>
        <w:separator/>
      </w:r>
    </w:p>
  </w:endnote>
  <w:endnote w:type="continuationSeparator" w:id="0">
    <w:p w:rsidR="00B3649C" w:rsidRDefault="00B3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7569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75692" w:rsidRDefault="00B3649C">
          <w:pPr>
            <w:jc w:val="left"/>
            <w:rPr>
              <w:sz w:val="18"/>
            </w:rPr>
          </w:pPr>
          <w:r>
            <w:rPr>
              <w:sz w:val="18"/>
            </w:rPr>
            <w:t>Id: AE913DDB-A1B0-4DDB-812F-04A0A9004D29.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75692" w:rsidRDefault="00B364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E7AB5">
            <w:rPr>
              <w:sz w:val="18"/>
            </w:rPr>
            <w:fldChar w:fldCharType="separate"/>
          </w:r>
          <w:r w:rsidR="008E7AB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75692" w:rsidRDefault="00C7569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9C" w:rsidRDefault="00B3649C">
      <w:r>
        <w:separator/>
      </w:r>
    </w:p>
  </w:footnote>
  <w:footnote w:type="continuationSeparator" w:id="0">
    <w:p w:rsidR="00B3649C" w:rsidRDefault="00B36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5692"/>
    <w:rsid w:val="008E7AB5"/>
    <w:rsid w:val="00B3649C"/>
    <w:rsid w:val="00C7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7A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AB5"/>
    <w:rPr>
      <w:sz w:val="22"/>
      <w:szCs w:val="24"/>
    </w:rPr>
  </w:style>
  <w:style w:type="paragraph" w:styleId="Stopka">
    <w:name w:val="footer"/>
    <w:basedOn w:val="Normalny"/>
    <w:link w:val="StopkaZnak"/>
    <w:rsid w:val="008E7A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7AB5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111/V/19 z dnia 9 kwietnia 2019 r.</dc:title>
  <dc:subject>w sprawie zasad udzielania i^rozmiaru obniżek tygodniowego obowiązkowego wymiaru godzin zajęć dyrektorowi i^wicedyrektorowi szkoły, a^także nauczycielowi, któremu powierzono stanowisko kierownicze w^zastępstwie oraz określenia tygodniowego obowiązkowego wymiaru godzin zajęć niektórych nauczycieli zatrudnionych w^przedszkolu i^w szkołach, dla których organem prowadzącym jest Gmina Zambrów.</dc:subject>
  <dc:creator>BogdanPac</dc:creator>
  <cp:lastModifiedBy>Bogdan Pac</cp:lastModifiedBy>
  <cp:revision>2</cp:revision>
  <dcterms:created xsi:type="dcterms:W3CDTF">2019-04-10T11:10:00Z</dcterms:created>
  <dcterms:modified xsi:type="dcterms:W3CDTF">2019-04-10T09:12:00Z</dcterms:modified>
  <cp:category>Akt prawny</cp:category>
</cp:coreProperties>
</file>