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3F" w:rsidRPr="00AE3408" w:rsidRDefault="00AE3408" w:rsidP="00AE3408">
      <w:pPr>
        <w:pStyle w:val="Teksttreci50"/>
        <w:framePr w:w="11280" w:h="13655" w:hRule="exact" w:wrap="none" w:vAnchor="page" w:hAnchor="page" w:x="634" w:y="301"/>
        <w:shd w:val="clear" w:color="auto" w:fill="auto"/>
        <w:tabs>
          <w:tab w:val="left" w:pos="7139"/>
        </w:tabs>
        <w:spacing w:after="184"/>
        <w:ind w:right="302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Teksttreci5TimesNewRoman9ptBezkursywyOdstpy0pt"/>
          <w:rFonts w:eastAsia="Tahoma"/>
          <w:b/>
          <w:bCs/>
        </w:rPr>
        <w:t xml:space="preserve">                                                            </w:t>
      </w:r>
      <w:r w:rsidRPr="00AE3408">
        <w:rPr>
          <w:rStyle w:val="Teksttreci51"/>
          <w:rFonts w:ascii="Times New Roman" w:hAnsi="Times New Roman" w:cs="Times New Roman"/>
          <w:b/>
          <w:bCs/>
          <w:iCs/>
          <w:sz w:val="24"/>
          <w:szCs w:val="24"/>
        </w:rPr>
        <w:t>Wykaz nieruchomości z zasobu mienia komunalnego</w:t>
      </w:r>
    </w:p>
    <w:p w:rsidR="000D093F" w:rsidRPr="00AE3408" w:rsidRDefault="00AE3408" w:rsidP="00AE3408">
      <w:pPr>
        <w:pStyle w:val="Teksttreci20"/>
        <w:framePr w:w="11280" w:h="13655" w:hRule="exact" w:wrap="none" w:vAnchor="page" w:hAnchor="page" w:x="634" w:y="301"/>
        <w:shd w:val="clear" w:color="auto" w:fill="auto"/>
        <w:spacing w:before="0" w:after="221" w:line="240" w:lineRule="exact"/>
        <w:ind w:right="2971" w:firstLine="0"/>
        <w:rPr>
          <w:b/>
        </w:rPr>
      </w:pPr>
      <w:r w:rsidRPr="00AE3408">
        <w:rPr>
          <w:rStyle w:val="Teksttreci21"/>
          <w:b/>
        </w:rPr>
        <w:t xml:space="preserve">                                       </w:t>
      </w:r>
      <w:r w:rsidR="004E53CA" w:rsidRPr="00AE3408">
        <w:rPr>
          <w:rStyle w:val="Teksttreci21"/>
          <w:b/>
        </w:rPr>
        <w:t>przeznaczonej do najmu w trybie bezprzetargowym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shd w:val="clear" w:color="auto" w:fill="auto"/>
        <w:spacing w:before="0" w:after="176" w:line="360" w:lineRule="exact"/>
        <w:ind w:left="860" w:right="860" w:firstLine="220"/>
        <w:jc w:val="left"/>
      </w:pPr>
      <w:r>
        <w:rPr>
          <w:rStyle w:val="Teksttreci21"/>
        </w:rPr>
        <w:t>Na podstawie art. 4 pkt 9 i art. 35 ustawy z dnia 21 sierpnia 1997 r. o gospodarce</w:t>
      </w:r>
      <w:r>
        <w:rPr>
          <w:rStyle w:val="Teksttreci21"/>
        </w:rPr>
        <w:br/>
        <w:t>nieruchomościami (Dz. U. z 201</w:t>
      </w:r>
      <w:r w:rsidR="00BC3CA0">
        <w:rPr>
          <w:rStyle w:val="Teksttreci21"/>
        </w:rPr>
        <w:t>8</w:t>
      </w:r>
      <w:r>
        <w:rPr>
          <w:rStyle w:val="Teksttreci21"/>
        </w:rPr>
        <w:t xml:space="preserve"> r. poz. </w:t>
      </w:r>
      <w:r w:rsidR="00BC3CA0">
        <w:rPr>
          <w:rStyle w:val="Teksttreci21"/>
        </w:rPr>
        <w:t>2204</w:t>
      </w:r>
      <w:r>
        <w:rPr>
          <w:rStyle w:val="Teksttreci21"/>
        </w:rPr>
        <w:t>) Wójt Gminy Zambrów podaje do publicznej</w:t>
      </w:r>
      <w:r>
        <w:rPr>
          <w:rStyle w:val="Teksttreci21"/>
        </w:rPr>
        <w:br/>
        <w:t>wiadomości wykaz nieruchomości z zasobu mienia komunalnego przeznaczonej do najmu w trybie</w:t>
      </w:r>
      <w:r>
        <w:rPr>
          <w:rStyle w:val="Teksttreci21"/>
        </w:rPr>
        <w:br/>
        <w:t>bezprzetargowym.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382"/>
        </w:tabs>
        <w:spacing w:before="0" w:after="280" w:line="365" w:lineRule="exact"/>
        <w:ind w:left="1260" w:right="760"/>
        <w:jc w:val="left"/>
      </w:pPr>
      <w:r>
        <w:rPr>
          <w:rStyle w:val="Teksttreci21"/>
        </w:rPr>
        <w:t>Przedmiotem najmu jest lokal handlowo-usługowy o powierzchni 18 m</w:t>
      </w:r>
      <w:r>
        <w:rPr>
          <w:rStyle w:val="Teksttreci21"/>
          <w:vertAlign w:val="superscript"/>
        </w:rPr>
        <w:t>2</w:t>
      </w:r>
      <w:r>
        <w:rPr>
          <w:rStyle w:val="Teksttreci21"/>
        </w:rPr>
        <w:t xml:space="preserve"> położony na działce nr</w:t>
      </w:r>
      <w:r>
        <w:rPr>
          <w:rStyle w:val="Teksttreci21"/>
        </w:rPr>
        <w:br/>
        <w:t>118 w obrębie geodezyjnym Wądołki Bu</w:t>
      </w:r>
      <w:r w:rsidR="00BC3CA0">
        <w:rPr>
          <w:rStyle w:val="Teksttreci21"/>
        </w:rPr>
        <w:t>ć</w:t>
      </w:r>
      <w:r>
        <w:rPr>
          <w:rStyle w:val="Teksttreci21"/>
        </w:rPr>
        <w:t>ki, gmina Zambrów.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206" w:line="240" w:lineRule="exact"/>
        <w:ind w:left="1080" w:right="720" w:firstLine="0"/>
        <w:jc w:val="both"/>
      </w:pPr>
      <w:r>
        <w:rPr>
          <w:rStyle w:val="Teksttreci21"/>
        </w:rPr>
        <w:t>Numer księgi wieczystej - LM1Z/ 00016366/9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60" w:lineRule="exact"/>
        <w:ind w:left="1260"/>
        <w:jc w:val="left"/>
      </w:pPr>
      <w:r>
        <w:rPr>
          <w:rStyle w:val="Teksttreci21"/>
        </w:rPr>
        <w:t>Opis nieruchomości: lokal handlowo-usługowy wyodrębniony z budynku świetlicy wiejskiej w</w:t>
      </w:r>
      <w:r>
        <w:rPr>
          <w:rStyle w:val="Teksttreci21"/>
        </w:rPr>
        <w:br/>
        <w:t>miejscowości Wądołki Bu</w:t>
      </w:r>
      <w:r w:rsidR="00900FC9">
        <w:rPr>
          <w:rStyle w:val="Teksttreci21"/>
        </w:rPr>
        <w:t>ć</w:t>
      </w:r>
      <w:r>
        <w:rPr>
          <w:rStyle w:val="Teksttreci21"/>
        </w:rPr>
        <w:t>ki.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595" w:lineRule="exact"/>
        <w:ind w:left="1080" w:right="720" w:firstLine="0"/>
        <w:jc w:val="both"/>
      </w:pPr>
      <w:r>
        <w:rPr>
          <w:rStyle w:val="Teksttreci21"/>
        </w:rPr>
        <w:t>Przeznaczenie nieruchomości: sklep spożywczo-przemysłowy.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595" w:lineRule="exact"/>
        <w:ind w:left="1080" w:right="720" w:firstLine="0"/>
        <w:jc w:val="both"/>
      </w:pPr>
      <w:r>
        <w:rPr>
          <w:rStyle w:val="Teksttreci21"/>
        </w:rPr>
        <w:t>Termin zagospodarowania nieruchomości: nieruchomość przystosowana do w/w działalności.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595" w:lineRule="exact"/>
        <w:ind w:left="1080" w:right="720" w:firstLine="0"/>
        <w:jc w:val="both"/>
      </w:pPr>
      <w:r>
        <w:rPr>
          <w:rStyle w:val="Teksttreci21"/>
        </w:rPr>
        <w:t xml:space="preserve">Wysokość opłat z tytułu najmu: </w:t>
      </w:r>
      <w:r w:rsidR="00900FC9">
        <w:rPr>
          <w:rStyle w:val="Teksttreci21"/>
        </w:rPr>
        <w:t>10</w:t>
      </w:r>
      <w:r>
        <w:rPr>
          <w:rStyle w:val="Teksttreci21"/>
        </w:rPr>
        <w:t xml:space="preserve">00,00 zł + </w:t>
      </w:r>
      <w:r w:rsidR="00900FC9">
        <w:rPr>
          <w:rStyle w:val="Teksttreci21"/>
        </w:rPr>
        <w:t xml:space="preserve">23% </w:t>
      </w:r>
      <w:r>
        <w:rPr>
          <w:rStyle w:val="Teksttreci21"/>
        </w:rPr>
        <w:t>VAT za jeden miesiąc najmu.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595" w:lineRule="exact"/>
        <w:ind w:left="1080" w:right="720" w:firstLine="0"/>
        <w:jc w:val="both"/>
      </w:pPr>
      <w:r>
        <w:rPr>
          <w:rStyle w:val="Teksttreci21"/>
        </w:rPr>
        <w:t>Termin wnoszenia opłat: do 10-ego każdego miesiąca.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188" w:line="350" w:lineRule="exact"/>
        <w:ind w:left="1260" w:right="760"/>
        <w:jc w:val="left"/>
      </w:pPr>
      <w:r>
        <w:rPr>
          <w:rStyle w:val="Teksttreci21"/>
        </w:rPr>
        <w:t>Zasady aktualizacji opłat: W okresie obowiązywania umowy czynsz będzie zmieniany przez Wynajmującego raz w roku począwszy od 20</w:t>
      </w:r>
      <w:r w:rsidR="00A035D2">
        <w:rPr>
          <w:rStyle w:val="Teksttreci21"/>
        </w:rPr>
        <w:t>20</w:t>
      </w:r>
      <w:r>
        <w:rPr>
          <w:rStyle w:val="Teksttreci21"/>
        </w:rPr>
        <w:t xml:space="preserve"> roku, jedynie o wartość średniorocznego wskaźnika wzrostu cen towarów i usług konsumpcyjnych, ogłoszonego przez Prezesa Głównego Urzędu Statystycznego za rok poprzedni. W przypadku, gdy wskaźnik będzie reprezentował wartość ujemną czynsz nie ulegnie stosownemu obniżeniu.</w:t>
      </w:r>
    </w:p>
    <w:p w:rsidR="000D093F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188" w:line="341" w:lineRule="exact"/>
        <w:ind w:left="1260" w:right="760"/>
        <w:jc w:val="left"/>
      </w:pPr>
      <w:r>
        <w:rPr>
          <w:rStyle w:val="Teksttreci21"/>
        </w:rPr>
        <w:t>Niniejszy wykaz podlega wywieszeniu na okres 21 dni na tablicy ogłoszeń Urzędu Gminy Zambrów i na stronie BIP Urzędu Gminy.</w:t>
      </w:r>
    </w:p>
    <w:p w:rsidR="00AE3408" w:rsidRDefault="004E53CA" w:rsidP="00AE3408">
      <w:pPr>
        <w:pStyle w:val="Teksttreci20"/>
        <w:framePr w:w="11280" w:h="13655" w:hRule="exact" w:wrap="none" w:vAnchor="page" w:hAnchor="page" w:x="634" w:y="301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0" w:line="331" w:lineRule="exact"/>
        <w:ind w:left="1260" w:right="760"/>
        <w:jc w:val="left"/>
        <w:rPr>
          <w:rStyle w:val="Teksttreci21"/>
        </w:rPr>
      </w:pPr>
      <w:r>
        <w:rPr>
          <w:rStyle w:val="Teksttreci21"/>
        </w:rPr>
        <w:t xml:space="preserve">Szczegółowe informacje można uzyskać w Urzędzie Gminy Zambrów, ul. Fabryczna 3, </w:t>
      </w:r>
    </w:p>
    <w:p w:rsidR="000D093F" w:rsidRDefault="00AE3408" w:rsidP="00AE3408">
      <w:pPr>
        <w:pStyle w:val="Teksttreci20"/>
        <w:framePr w:w="11280" w:h="13655" w:hRule="exact" w:wrap="none" w:vAnchor="page" w:hAnchor="page" w:x="634" w:y="301"/>
        <w:shd w:val="clear" w:color="auto" w:fill="auto"/>
        <w:tabs>
          <w:tab w:val="left" w:pos="1502"/>
        </w:tabs>
        <w:spacing w:before="0" w:after="0" w:line="331" w:lineRule="exact"/>
        <w:ind w:left="1260" w:right="760" w:firstLine="0"/>
        <w:jc w:val="left"/>
      </w:pPr>
      <w:r>
        <w:rPr>
          <w:rStyle w:val="Teksttreci21"/>
        </w:rPr>
        <w:t xml:space="preserve">  </w:t>
      </w:r>
      <w:r w:rsidR="004E53CA">
        <w:rPr>
          <w:rStyle w:val="Teksttreci21"/>
        </w:rPr>
        <w:t xml:space="preserve">18-300 Zambrów, pokój nr </w:t>
      </w:r>
      <w:r>
        <w:rPr>
          <w:rStyle w:val="Teksttreci21"/>
        </w:rPr>
        <w:t>10</w:t>
      </w:r>
      <w:r w:rsidR="004E53CA">
        <w:rPr>
          <w:rStyle w:val="Teksttreci21"/>
        </w:rPr>
        <w:t>.</w:t>
      </w:r>
    </w:p>
    <w:p w:rsidR="000D093F" w:rsidRDefault="004E53CA">
      <w:pPr>
        <w:pStyle w:val="Teksttreci70"/>
        <w:framePr w:wrap="none" w:vAnchor="page" w:hAnchor="page" w:x="419" w:y="16499"/>
        <w:shd w:val="clear" w:color="auto" w:fill="auto"/>
        <w:spacing w:after="0" w:line="180" w:lineRule="exact"/>
      </w:pPr>
      <w:r>
        <w:rPr>
          <w:rStyle w:val="Teksttreci71"/>
          <w:b/>
          <w:bCs/>
        </w:rPr>
        <w:t>I z 1</w:t>
      </w:r>
    </w:p>
    <w:p w:rsidR="000D093F" w:rsidRDefault="004E53CA">
      <w:pPr>
        <w:pStyle w:val="Teksttreci60"/>
        <w:framePr w:w="11280" w:h="277" w:hRule="exact" w:wrap="none" w:vAnchor="page" w:hAnchor="page" w:x="462" w:y="16514"/>
        <w:shd w:val="clear" w:color="auto" w:fill="auto"/>
        <w:spacing w:before="0" w:line="210" w:lineRule="exact"/>
      </w:pPr>
      <w:r>
        <w:rPr>
          <w:rStyle w:val="Teksttreci61"/>
        </w:rPr>
        <w:t>u-s</w:t>
      </w:r>
    </w:p>
    <w:p w:rsidR="000D093F" w:rsidRDefault="000D093F">
      <w:pPr>
        <w:rPr>
          <w:sz w:val="2"/>
          <w:szCs w:val="2"/>
        </w:rPr>
      </w:pPr>
    </w:p>
    <w:sectPr w:rsidR="000D09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27" w:rsidRDefault="002E6227">
      <w:r>
        <w:separator/>
      </w:r>
    </w:p>
  </w:endnote>
  <w:endnote w:type="continuationSeparator" w:id="0">
    <w:p w:rsidR="002E6227" w:rsidRDefault="002E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27" w:rsidRDefault="002E6227"/>
  </w:footnote>
  <w:footnote w:type="continuationSeparator" w:id="0">
    <w:p w:rsidR="002E6227" w:rsidRDefault="002E6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22"/>
    <w:multiLevelType w:val="multilevel"/>
    <w:tmpl w:val="5EA0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F"/>
    <w:rsid w:val="00033310"/>
    <w:rsid w:val="000D093F"/>
    <w:rsid w:val="00122AA8"/>
    <w:rsid w:val="002E6227"/>
    <w:rsid w:val="004E53CA"/>
    <w:rsid w:val="007B1EF1"/>
    <w:rsid w:val="00862EA1"/>
    <w:rsid w:val="00900FC9"/>
    <w:rsid w:val="009F34AD"/>
    <w:rsid w:val="00A035D2"/>
    <w:rsid w:val="00AE3408"/>
    <w:rsid w:val="00BC3CA0"/>
    <w:rsid w:val="00CE744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TimesNewRoman9pt">
    <w:name w:val="Tekst treści (4) + Times New Roman;9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TimesNewRoman9ptBezkursywyOdstpy0pt">
    <w:name w:val="Tekst treści (5) + Times New Roman;9 pt;Bez kursywy;Odstępy 0 pt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TimesNewRoman9ptBezkursywyOdstpy0pt0">
    <w:name w:val="Tekst treści (5) + Times New Roman;9 pt;Bez kursywy;Odstępy 0 pt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Odstpy0pt">
    <w:name w:val="Tekst treści (5) + Odstępy 0 pt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80" w:line="245" w:lineRule="exact"/>
    </w:pPr>
    <w:rPr>
      <w:rFonts w:ascii="Tahoma" w:eastAsia="Tahoma" w:hAnsi="Tahoma" w:cs="Tahoma"/>
      <w:b/>
      <w:bCs/>
      <w:i/>
      <w:iCs/>
      <w:spacing w:val="-1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60" w:line="0" w:lineRule="atLeas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TimesNewRoman9pt">
    <w:name w:val="Tekst treści (4) + Times New Roman;9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TimesNewRoman9ptBezkursywyOdstpy0pt">
    <w:name w:val="Tekst treści (5) + Times New Roman;9 pt;Bez kursywy;Odstępy 0 pt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TimesNewRoman9ptBezkursywyOdstpy0pt0">
    <w:name w:val="Tekst treści (5) + Times New Roman;9 pt;Bez kursywy;Odstępy 0 pt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Odstpy0pt">
    <w:name w:val="Tekst treści (5) + Odstępy 0 pt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80" w:line="245" w:lineRule="exact"/>
    </w:pPr>
    <w:rPr>
      <w:rFonts w:ascii="Tahoma" w:eastAsia="Tahoma" w:hAnsi="Tahoma" w:cs="Tahoma"/>
      <w:b/>
      <w:bCs/>
      <w:i/>
      <w:iCs/>
      <w:spacing w:val="-10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60" w:line="0" w:lineRule="atLeas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KM. Malinowski</dc:creator>
  <cp:lastModifiedBy>Bozena Plona</cp:lastModifiedBy>
  <cp:revision>2</cp:revision>
  <dcterms:created xsi:type="dcterms:W3CDTF">2019-04-11T09:04:00Z</dcterms:created>
  <dcterms:modified xsi:type="dcterms:W3CDTF">2019-04-11T09:04:00Z</dcterms:modified>
</cp:coreProperties>
</file>