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17C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0011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0011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0011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24 stycznia 2019 r.</w:t>
            </w:r>
          </w:p>
          <w:p w:rsidR="00A77B3E" w:rsidRDefault="0080011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800118">
            <w:pPr>
              <w:ind w:left="5669"/>
              <w:jc w:val="left"/>
              <w:rPr>
                <w:sz w:val="20"/>
              </w:rPr>
            </w:pPr>
          </w:p>
          <w:p w:rsidR="00A77B3E" w:rsidRDefault="0080011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00118"/>
    <w:p w:rsidR="00A77B3E" w:rsidRDefault="00800118">
      <w:pPr>
        <w:jc w:val="center"/>
        <w:rPr>
          <w:b/>
          <w:caps/>
        </w:rPr>
      </w:pPr>
      <w:r>
        <w:rPr>
          <w:b/>
          <w:caps/>
        </w:rPr>
        <w:t>Uchwała Nr 98/IV/19</w:t>
      </w:r>
      <w:r>
        <w:rPr>
          <w:b/>
          <w:caps/>
        </w:rPr>
        <w:br/>
        <w:t>Rady Gminy Zambrów</w:t>
      </w:r>
    </w:p>
    <w:p w:rsidR="00A77B3E" w:rsidRDefault="00800118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800118">
      <w:pPr>
        <w:keepNext/>
        <w:spacing w:after="480"/>
        <w:jc w:val="center"/>
      </w:pPr>
      <w:r>
        <w:rPr>
          <w:b/>
        </w:rPr>
        <w:t>w sprawie funduszu sołeckiego w Gminie Zambrów na rok 2020.</w:t>
      </w:r>
    </w:p>
    <w:p w:rsidR="00A77B3E" w:rsidRDefault="00800118">
      <w:pPr>
        <w:keepLines/>
        <w:spacing w:before="120" w:after="120"/>
        <w:ind w:firstLine="227"/>
      </w:pPr>
      <w:r>
        <w:t>Na podstawie art. 18 ust. 2 pkt 15 ustawy z </w:t>
      </w:r>
      <w:r>
        <w:t>dnia 8 marca 1990 r. o samorządzie gminnym (Dz. U. z 2018 r. poz. 994, poz. 1000, poz. 1349, poz. 1432 i poz. 2500), w związku z art. 2 ust. 1 ustawy z dnia 21 lutego 2014 r. o funduszu sołeckim (Dz. U. poz. 301) Rada Gminy Zambrów uchwala, co następuje:</w:t>
      </w:r>
    </w:p>
    <w:p w:rsidR="00A77B3E" w:rsidRDefault="008001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1. </w:t>
      </w:r>
      <w:r>
        <w:t>Rada Gminy Zambrów nie wyraża zgody na wyodrębnienie w budżecie gminy na rok budżetowy 2020 funduszu sołeckiego, z przyczyn określonych w uzasadnieniu, stanowiącym załącznik do niniejszej uchwały.</w:t>
      </w:r>
    </w:p>
    <w:p w:rsidR="00A77B3E" w:rsidRDefault="008001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</w:t>
      </w:r>
      <w:r>
        <w:rPr>
          <w:color w:val="000000"/>
          <w:u w:color="000000"/>
        </w:rPr>
        <w:t>ów.</w:t>
      </w:r>
    </w:p>
    <w:p w:rsidR="00A77B3E" w:rsidRDefault="008001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5A46F1" w:rsidRDefault="005A46F1">
      <w:pPr>
        <w:keepLines/>
        <w:spacing w:before="120" w:after="120"/>
        <w:ind w:firstLine="340"/>
        <w:rPr>
          <w:color w:val="000000"/>
          <w:u w:color="000000"/>
        </w:rPr>
        <w:sectPr w:rsidR="005A46F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0011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98/IV/19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z dnia 12 lutego 2019 r.</w:t>
      </w:r>
    </w:p>
    <w:p w:rsidR="00A77B3E" w:rsidRDefault="0080011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NIE WYRAŻENIA ZGODY NA WYODRĘBNIENIE W BUDŻECIE GMINY NA ROK BUDŻETOWY 2020 FUNDUSZU SOŁECKIEGO W GMINIE ZAMBRÓW</w:t>
      </w:r>
    </w:p>
    <w:p w:rsidR="00A77B3E" w:rsidRDefault="00800118" w:rsidP="005A46F1">
      <w:pPr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>Podstawą do podjęcia uchwały jest art. 2 ust. 1 ustawy z dnia 21 lutego 2014 r. o funduszu sołeckim (Dz. </w:t>
      </w:r>
      <w:r>
        <w:rPr>
          <w:color w:val="000000"/>
          <w:u w:color="000000"/>
        </w:rPr>
        <w:t>U. poz. 301).</w:t>
      </w:r>
    </w:p>
    <w:p w:rsidR="00A77B3E" w:rsidRDefault="00800118" w:rsidP="005A46F1">
      <w:pPr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>Rada</w:t>
      </w:r>
      <w:bookmarkStart w:id="0" w:name="_GoBack"/>
      <w:bookmarkEnd w:id="0"/>
      <w:r>
        <w:rPr>
          <w:color w:val="000000"/>
          <w:u w:color="000000"/>
        </w:rPr>
        <w:t xml:space="preserve"> Gminy Zambrów, nie wyrażając zgody na wyodrębnienie w budżecie gminy na rok budżetowy 2020 funduszu sołeckiego, wzięła pod uwagę ilość, wielkość i różnorodność sołectw na terenie administrowanym przez organy Gminy.</w:t>
      </w:r>
    </w:p>
    <w:p w:rsidR="00A77B3E" w:rsidRDefault="00800118" w:rsidP="005A46F1">
      <w:pPr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>Gminę Zambrów, jako je</w:t>
      </w:r>
      <w:r>
        <w:rPr>
          <w:color w:val="000000"/>
          <w:u w:color="000000"/>
        </w:rPr>
        <w:t>dnostkę administracyjną tworzy 71 miejscowości, w których działa 70 samorządów wiejskich (sołectw). Przy tak rozbudowanym systemie samorządu wsi, Rada Gminy Zambrów uznaje za niezasadne ze względów ekonomicznych i organizacyjnych wyodrębnianie w budżecie g</w:t>
      </w:r>
      <w:r>
        <w:rPr>
          <w:color w:val="000000"/>
          <w:u w:color="000000"/>
        </w:rPr>
        <w:t>miny na rok budżetowy 2020 funduszu sołeckiego.</w:t>
      </w:r>
    </w:p>
    <w:p w:rsidR="00A77B3E" w:rsidRDefault="00800118" w:rsidP="005A46F1">
      <w:pPr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>Jednocześnie Rada Gminy Zambrów, mając na uwadze zakres realizowanych zadań, uznaje za wystarczające działania na rzecz zaspokajania zbiorowych potrzeb mieszkańców poszczególnych sołectw z terenu Gminy Zambró</w:t>
      </w:r>
      <w:r>
        <w:rPr>
          <w:color w:val="000000"/>
          <w:u w:color="000000"/>
        </w:rPr>
        <w:t>w.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18" w:rsidRDefault="00800118">
      <w:r>
        <w:separator/>
      </w:r>
    </w:p>
  </w:endnote>
  <w:endnote w:type="continuationSeparator" w:id="0">
    <w:p w:rsidR="00800118" w:rsidRDefault="0080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7C5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C5C" w:rsidRDefault="00800118">
          <w:pPr>
            <w:jc w:val="left"/>
            <w:rPr>
              <w:sz w:val="18"/>
            </w:rPr>
          </w:pPr>
          <w:r>
            <w:rPr>
              <w:sz w:val="18"/>
            </w:rPr>
            <w:t>Id: B70DFF5A-A17E-49DF-B042-2C23907BB7E4.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C5C" w:rsidRDefault="00800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46F1">
            <w:rPr>
              <w:sz w:val="18"/>
            </w:rPr>
            <w:fldChar w:fldCharType="separate"/>
          </w:r>
          <w:r w:rsidR="005A46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7C5C" w:rsidRDefault="00E17C5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7C5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C5C" w:rsidRDefault="00800118">
          <w:pPr>
            <w:jc w:val="left"/>
            <w:rPr>
              <w:sz w:val="18"/>
            </w:rPr>
          </w:pPr>
          <w:r>
            <w:rPr>
              <w:sz w:val="18"/>
            </w:rPr>
            <w:t>Id: B70DFF5A-A17E-49DF-B042-2C23907BB7E4.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C5C" w:rsidRDefault="00800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46F1">
            <w:rPr>
              <w:sz w:val="18"/>
            </w:rPr>
            <w:fldChar w:fldCharType="separate"/>
          </w:r>
          <w:r w:rsidR="005A46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7C5C" w:rsidRDefault="00E17C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18" w:rsidRDefault="00800118">
      <w:r>
        <w:separator/>
      </w:r>
    </w:p>
  </w:footnote>
  <w:footnote w:type="continuationSeparator" w:id="0">
    <w:p w:rsidR="00800118" w:rsidRDefault="0080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7C5C"/>
    <w:rsid w:val="005A46F1"/>
    <w:rsid w:val="00800118"/>
    <w:rsid w:val="00E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98/IV/19 z dnia 12 lutego 2019 r.</dc:title>
  <dc:subject>w sprawie funduszu sołeckiego w^Gminie Zambrów na rok 2020.</dc:subject>
  <dc:creator>BogdanPac</dc:creator>
  <cp:lastModifiedBy>Bogdan Pac</cp:lastModifiedBy>
  <cp:revision>2</cp:revision>
  <dcterms:created xsi:type="dcterms:W3CDTF">2019-01-24T08:24:00Z</dcterms:created>
  <dcterms:modified xsi:type="dcterms:W3CDTF">2019-01-24T07:25:00Z</dcterms:modified>
  <cp:category>Akt prawny</cp:category>
</cp:coreProperties>
</file>