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975D2">
      <w:pPr>
        <w:jc w:val="center"/>
        <w:rPr>
          <w:b/>
          <w:caps/>
        </w:rPr>
      </w:pPr>
      <w:r>
        <w:rPr>
          <w:b/>
          <w:caps/>
        </w:rPr>
        <w:t>Uchwała Nr 70/II/18</w:t>
      </w:r>
      <w:r>
        <w:rPr>
          <w:b/>
          <w:caps/>
        </w:rPr>
        <w:br/>
        <w:t>Rady Gminy Zambrów</w:t>
      </w:r>
    </w:p>
    <w:p w:rsidR="00A77B3E" w:rsidRDefault="00B975D2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B975D2">
      <w:pPr>
        <w:keepNext/>
        <w:spacing w:after="480"/>
        <w:jc w:val="center"/>
      </w:pPr>
      <w:r>
        <w:rPr>
          <w:b/>
        </w:rPr>
        <w:t>w sprawie nadania Statutu Sołectwu Wdziękoń Pierwszy.</w:t>
      </w:r>
    </w:p>
    <w:p w:rsidR="00A77B3E" w:rsidRDefault="00B975D2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Wdziękoń Pierwszy, Rada Gminy Zambrów uchwala, co następuje: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Wdziękoń Pierwszy, w brzmieniu ustal</w:t>
      </w:r>
      <w:r>
        <w:t xml:space="preserve">onym w załączniku do niniejszej uchwały.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7A4E0B" w:rsidRDefault="007A4E0B">
      <w:pPr>
        <w:keepLines/>
        <w:spacing w:before="120" w:after="120"/>
        <w:ind w:firstLine="340"/>
        <w:rPr>
          <w:color w:val="000000"/>
          <w:u w:color="000000"/>
        </w:rPr>
        <w:sectPr w:rsidR="007A4E0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B975D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70/II/18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B975D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Wdziękoń Pierwszy</w:t>
      </w:r>
    </w:p>
    <w:p w:rsidR="00A77B3E" w:rsidRDefault="00B975D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Wdziękoń Pierwszy stanowi sołectwo, którego nazwa brzmi: Sołectwo Wdziękoń Pierwszy.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Wdziękoń Pierwszy obejmuje obręb geodezyjny miejscowości Wdziękoń Pierwszy.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Wdziękoń Pierwszy jest jednostką pomocniczą Gminy Zambrów. Mieszkańcy Sołectwa wspólnie z mieszkańcami </w:t>
      </w:r>
      <w:r>
        <w:rPr>
          <w:color w:val="000000"/>
          <w:u w:color="000000"/>
        </w:rPr>
        <w:t xml:space="preserve">innych sołectw tworzą wspólnotę samorządową Gminy Zambrów.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B975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</w:t>
      </w:r>
      <w:r>
        <w:rPr>
          <w:color w:val="000000"/>
          <w:u w:color="000000"/>
        </w:rPr>
        <w:t>organem uchwałodawczym w Sołectwie.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</w:t>
      </w:r>
      <w:r>
        <w:rPr>
          <w:color w:val="000000"/>
          <w:u w:color="000000"/>
        </w:rPr>
        <w:t>nowego Sołtysa.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</w:t>
      </w:r>
      <w:r>
        <w:rPr>
          <w:color w:val="000000"/>
          <w:u w:color="000000"/>
        </w:rPr>
        <w:t>łpraca 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</w:t>
      </w:r>
      <w:r>
        <w:rPr>
          <w:color w:val="000000"/>
          <w:u w:color="000000"/>
        </w:rPr>
        <w:t>raz w obowiązujących przepisach prawa.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</w:t>
      </w:r>
      <w:r>
        <w:rPr>
          <w:color w:val="000000"/>
          <w:u w:color="000000"/>
        </w:rPr>
        <w:t>rzez Radę Gminy konsultacji społecznych projektów uchwał Rady Gminy w sprawach o podstawowym znaczeniu dla mieszkańców Sołectwa,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</w:t>
      </w:r>
      <w:r>
        <w:rPr>
          <w:color w:val="000000"/>
          <w:u w:color="000000"/>
        </w:rPr>
        <w:t>wości mieszkańców Sołectwa,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</w:t>
      </w:r>
      <w:r>
        <w:rPr>
          <w:color w:val="000000"/>
          <w:u w:color="000000"/>
        </w:rPr>
        <w:t>nia Sołectwa nie zastrzeżonych dla Sołtysa lub Rady Sołeckiej,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</w:t>
      </w:r>
      <w:r>
        <w:rPr>
          <w:color w:val="000000"/>
          <w:u w:color="000000"/>
        </w:rPr>
        <w:t xml:space="preserve"> konsultacji projektów uchwał Rady Gminy.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B975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B975D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B975D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B975D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B975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B975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B975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B975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B975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B975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B975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B975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D2" w:rsidRDefault="00B975D2">
      <w:r>
        <w:separator/>
      </w:r>
    </w:p>
  </w:endnote>
  <w:endnote w:type="continuationSeparator" w:id="0">
    <w:p w:rsidR="00B975D2" w:rsidRDefault="00B9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D166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1663" w:rsidRDefault="00B975D2">
          <w:pPr>
            <w:jc w:val="left"/>
            <w:rPr>
              <w:sz w:val="18"/>
            </w:rPr>
          </w:pPr>
          <w:r>
            <w:rPr>
              <w:sz w:val="18"/>
            </w:rPr>
            <w:t>Id: BD7862FE-C721-482B-967F-3783564DD506.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1663" w:rsidRDefault="00B975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4E0B">
            <w:rPr>
              <w:sz w:val="18"/>
            </w:rPr>
            <w:fldChar w:fldCharType="separate"/>
          </w:r>
          <w:r w:rsidR="007A4E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1663" w:rsidRDefault="009D166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D166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1663" w:rsidRDefault="00B975D2">
          <w:pPr>
            <w:jc w:val="left"/>
            <w:rPr>
              <w:sz w:val="18"/>
            </w:rPr>
          </w:pPr>
          <w:r>
            <w:rPr>
              <w:sz w:val="18"/>
            </w:rPr>
            <w:t>Id: BD7862FE-C721-482B-967F-3783564DD506.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1663" w:rsidRDefault="00B975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4E0B">
            <w:rPr>
              <w:sz w:val="18"/>
            </w:rPr>
            <w:fldChar w:fldCharType="separate"/>
          </w:r>
          <w:r w:rsidR="007A4E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1663" w:rsidRDefault="009D16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D2" w:rsidRDefault="00B975D2">
      <w:r>
        <w:separator/>
      </w:r>
    </w:p>
  </w:footnote>
  <w:footnote w:type="continuationSeparator" w:id="0">
    <w:p w:rsidR="00B975D2" w:rsidRDefault="00B9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1663"/>
    <w:rsid w:val="007A4E0B"/>
    <w:rsid w:val="009D1663"/>
    <w:rsid w:val="00B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4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3385</Words>
  <Characters>20310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70/II/18 z dnia 4 grudnia 2018 r.</vt:lpstr>
      <vt:lpstr/>
    </vt:vector>
  </TitlesOfParts>
  <Company>Rada Gminy Zambrów</Company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70/II/18 z dnia 4 grudnia 2018 r.</dc:title>
  <dc:subject>w sprawie nadania Statutu Sołectwu Wdziękoń Pierwszy.</dc:subject>
  <dc:creator>BogdanPac</dc:creator>
  <cp:lastModifiedBy>Bogdan Pac</cp:lastModifiedBy>
  <cp:revision>3</cp:revision>
  <cp:lastPrinted>2018-12-06T12:51:00Z</cp:lastPrinted>
  <dcterms:created xsi:type="dcterms:W3CDTF">2018-12-06T13:50:00Z</dcterms:created>
  <dcterms:modified xsi:type="dcterms:W3CDTF">2018-12-06T12:51:00Z</dcterms:modified>
  <cp:category>Akt prawny</cp:category>
</cp:coreProperties>
</file>