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D3" w:rsidRDefault="00F070D3" w:rsidP="00F070D3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Zambrów, 18.12.2018 r.</w:t>
      </w:r>
    </w:p>
    <w:p w:rsidR="00F070D3" w:rsidRDefault="00F070D3" w:rsidP="00F070D3">
      <w:pPr>
        <w:pStyle w:val="Nagwek9"/>
        <w:rPr>
          <w:szCs w:val="24"/>
        </w:rPr>
      </w:pPr>
      <w:r>
        <w:rPr>
          <w:szCs w:val="24"/>
        </w:rPr>
        <w:t>Org. 0002.III.2018</w:t>
      </w:r>
    </w:p>
    <w:p w:rsidR="00F070D3" w:rsidRDefault="00F070D3" w:rsidP="00F070D3">
      <w:pPr>
        <w:rPr>
          <w:sz w:val="24"/>
          <w:szCs w:val="24"/>
        </w:rPr>
      </w:pPr>
    </w:p>
    <w:p w:rsidR="00F070D3" w:rsidRDefault="00F070D3" w:rsidP="00F070D3">
      <w:pPr>
        <w:rPr>
          <w:sz w:val="24"/>
          <w:szCs w:val="24"/>
        </w:rPr>
      </w:pPr>
    </w:p>
    <w:p w:rsidR="00F070D3" w:rsidRDefault="00F070D3" w:rsidP="00F070D3">
      <w:pPr>
        <w:pStyle w:val="Nagwek7"/>
        <w:spacing w:line="360" w:lineRule="auto"/>
        <w:ind w:left="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 G Ł O S Z E N I E</w:t>
      </w:r>
    </w:p>
    <w:p w:rsidR="00F070D3" w:rsidRDefault="00F070D3" w:rsidP="00F070D3">
      <w:pPr>
        <w:rPr>
          <w:sz w:val="24"/>
          <w:szCs w:val="24"/>
        </w:rPr>
      </w:pPr>
    </w:p>
    <w:p w:rsidR="00F070D3" w:rsidRDefault="00F070D3" w:rsidP="00F070D3">
      <w:pPr>
        <w:pStyle w:val="Nagwek5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Informuję, że w dniu </w:t>
      </w:r>
      <w:r>
        <w:rPr>
          <w:b/>
          <w:sz w:val="24"/>
          <w:szCs w:val="24"/>
          <w:u w:val="single"/>
        </w:rPr>
        <w:t xml:space="preserve">28 grudnia 2018 r. o godz. 10.00 </w:t>
      </w:r>
      <w:r>
        <w:rPr>
          <w:sz w:val="24"/>
          <w:szCs w:val="24"/>
        </w:rPr>
        <w:t xml:space="preserve">w sali konferencyjnej Starostwa Powiatowego w Zambrowie, ul. Fabryczna 3 odbędzie się </w:t>
      </w:r>
      <w:r>
        <w:rPr>
          <w:b/>
          <w:sz w:val="24"/>
          <w:szCs w:val="24"/>
        </w:rPr>
        <w:t>III sesja Rady Gminy Zambrów.</w:t>
      </w:r>
    </w:p>
    <w:p w:rsidR="00F070D3" w:rsidRDefault="00F070D3" w:rsidP="00F070D3">
      <w:pPr>
        <w:rPr>
          <w:sz w:val="24"/>
          <w:szCs w:val="24"/>
        </w:rPr>
      </w:pPr>
    </w:p>
    <w:p w:rsidR="00F070D3" w:rsidRDefault="00F070D3" w:rsidP="00F070D3">
      <w:pPr>
        <w:spacing w:line="360" w:lineRule="auto"/>
        <w:ind w:right="-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obrad:</w:t>
      </w:r>
    </w:p>
    <w:p w:rsidR="00F070D3" w:rsidRDefault="00F070D3" w:rsidP="00F070D3">
      <w:pPr>
        <w:numPr>
          <w:ilvl w:val="0"/>
          <w:numId w:val="1"/>
        </w:numPr>
        <w:spacing w:line="36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Otwarcie i stwierdzenie prawomocności obrad III sesji Rady Gminy Zambrów.</w:t>
      </w:r>
    </w:p>
    <w:p w:rsidR="00F070D3" w:rsidRDefault="00F070D3" w:rsidP="00F070D3">
      <w:pPr>
        <w:numPr>
          <w:ilvl w:val="0"/>
          <w:numId w:val="1"/>
        </w:numPr>
        <w:spacing w:line="36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Ustalenie porządku obrad.</w:t>
      </w:r>
    </w:p>
    <w:p w:rsidR="00F070D3" w:rsidRDefault="00F070D3" w:rsidP="00F070D3">
      <w:pPr>
        <w:numPr>
          <w:ilvl w:val="0"/>
          <w:numId w:val="1"/>
        </w:numPr>
        <w:spacing w:line="36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Przyjęcie protokołu z II sesji Rady Gminy.</w:t>
      </w:r>
    </w:p>
    <w:p w:rsidR="00F070D3" w:rsidRDefault="00F070D3" w:rsidP="00F070D3">
      <w:pPr>
        <w:numPr>
          <w:ilvl w:val="0"/>
          <w:numId w:val="1"/>
        </w:numPr>
        <w:spacing w:line="36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Informacja Wójta Gminy o jego działalności w okresie międzysesyjnym.</w:t>
      </w:r>
    </w:p>
    <w:p w:rsidR="00F070D3" w:rsidRDefault="00F070D3" w:rsidP="00F070D3">
      <w:pPr>
        <w:numPr>
          <w:ilvl w:val="0"/>
          <w:numId w:val="1"/>
        </w:numPr>
        <w:spacing w:line="36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Interpelacje i zapytania radnych.</w:t>
      </w:r>
    </w:p>
    <w:p w:rsidR="00F070D3" w:rsidRDefault="00F070D3" w:rsidP="00F070D3">
      <w:pPr>
        <w:numPr>
          <w:ilvl w:val="0"/>
          <w:numId w:val="1"/>
        </w:numPr>
        <w:spacing w:line="36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Podjęcie uchwał w sprawie:</w:t>
      </w:r>
    </w:p>
    <w:p w:rsidR="00F070D3" w:rsidRDefault="00F070D3" w:rsidP="00F070D3">
      <w:pPr>
        <w:spacing w:line="360" w:lineRule="auto"/>
        <w:ind w:left="142" w:firstLine="360"/>
        <w:rPr>
          <w:sz w:val="22"/>
          <w:szCs w:val="22"/>
        </w:rPr>
      </w:pPr>
      <w:r>
        <w:rPr>
          <w:sz w:val="22"/>
          <w:szCs w:val="22"/>
        </w:rPr>
        <w:t>a) zmiany Wieloletniej Prognozy Finansowej Gminy Zambrów na lata 2018-2022,</w:t>
      </w:r>
    </w:p>
    <w:p w:rsidR="00F070D3" w:rsidRDefault="00F070D3" w:rsidP="00F070D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zmian w budżecie gminy na 2018 rok,</w:t>
      </w:r>
    </w:p>
    <w:p w:rsidR="00F070D3" w:rsidRDefault="00F070D3" w:rsidP="00F070D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uchwalenia Wieloletniej Prognozy Finansowej Gminy Zambrów na lata 2019-2022,</w:t>
      </w:r>
    </w:p>
    <w:p w:rsidR="00F070D3" w:rsidRDefault="00F070D3" w:rsidP="00F070D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uchwalenia budżetu Gminy Zambrów na rok 2019,</w:t>
      </w:r>
    </w:p>
    <w:p w:rsidR="00F070D3" w:rsidRDefault="00F070D3" w:rsidP="00F070D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podwyższenia kryterium dochodowego uprawniającego do korzystania z pomocy społecznej </w:t>
      </w:r>
    </w:p>
    <w:p w:rsidR="00F070D3" w:rsidRDefault="00F070D3" w:rsidP="00F070D3">
      <w:pPr>
        <w:spacing w:line="360" w:lineRule="auto"/>
        <w:ind w:left="862"/>
        <w:rPr>
          <w:sz w:val="22"/>
          <w:szCs w:val="22"/>
        </w:rPr>
      </w:pPr>
      <w:r>
        <w:rPr>
          <w:sz w:val="22"/>
          <w:szCs w:val="22"/>
        </w:rPr>
        <w:t>przez osoby objęte rządowym programem „Posiłek w szkole i w domu” na lata 2019-2023,</w:t>
      </w:r>
    </w:p>
    <w:p w:rsidR="00F070D3" w:rsidRDefault="00F070D3" w:rsidP="00F070D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ustanowienia wieloletniego programu osłonowego w zakresie dożywiania „Pomoc Gminy </w:t>
      </w:r>
    </w:p>
    <w:p w:rsidR="00F070D3" w:rsidRDefault="00F070D3" w:rsidP="00F070D3">
      <w:pPr>
        <w:spacing w:line="360" w:lineRule="auto"/>
        <w:ind w:left="862"/>
        <w:rPr>
          <w:sz w:val="22"/>
          <w:szCs w:val="22"/>
        </w:rPr>
      </w:pPr>
      <w:r>
        <w:rPr>
          <w:sz w:val="22"/>
          <w:szCs w:val="22"/>
        </w:rPr>
        <w:t>Zambrów w zakresie dożywiania” na lata 2019-2023,</w:t>
      </w:r>
    </w:p>
    <w:p w:rsidR="00F070D3" w:rsidRDefault="00F070D3" w:rsidP="00F070D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zmieniająca uchwałę w sprawie przyjęcia Gminnej Strategii Rozwiązywania Problemów </w:t>
      </w:r>
    </w:p>
    <w:p w:rsidR="00F070D3" w:rsidRDefault="00F070D3" w:rsidP="00F070D3">
      <w:pPr>
        <w:spacing w:line="360" w:lineRule="auto"/>
        <w:ind w:left="862"/>
        <w:rPr>
          <w:sz w:val="22"/>
          <w:szCs w:val="22"/>
        </w:rPr>
      </w:pPr>
      <w:r>
        <w:rPr>
          <w:sz w:val="22"/>
          <w:szCs w:val="22"/>
        </w:rPr>
        <w:t>Społecznych na lata 2016-2025,</w:t>
      </w:r>
    </w:p>
    <w:p w:rsidR="00F070D3" w:rsidRDefault="00F070D3" w:rsidP="00F070D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dopłat do ceny odprowadzanych ścieków,</w:t>
      </w:r>
    </w:p>
    <w:p w:rsidR="00F070D3" w:rsidRDefault="00F070D3" w:rsidP="00F070D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zarządzenia poboru podatku od nieruchomości, rolnego i leśnego w drodze inkasa, wyznaczenia inkasentów oraz określenia wysokości wynagrodzenia za inkaso,</w:t>
      </w:r>
    </w:p>
    <w:p w:rsidR="00F070D3" w:rsidRDefault="00F070D3" w:rsidP="00F070D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zarządzenia poboru opłaty za gospodarowanie odpadami komunalnymi w drodze inkasa, </w:t>
      </w:r>
    </w:p>
    <w:p w:rsidR="00F070D3" w:rsidRDefault="00F070D3" w:rsidP="00F070D3">
      <w:pPr>
        <w:spacing w:line="360" w:lineRule="auto"/>
        <w:ind w:left="862"/>
        <w:rPr>
          <w:sz w:val="22"/>
          <w:szCs w:val="22"/>
        </w:rPr>
      </w:pPr>
      <w:r>
        <w:rPr>
          <w:sz w:val="22"/>
          <w:szCs w:val="22"/>
        </w:rPr>
        <w:t>wyznaczenia inkasentów oraz określenia wysokości wynagrodzenia za inkaso,</w:t>
      </w:r>
    </w:p>
    <w:p w:rsidR="00F070D3" w:rsidRDefault="00F070D3" w:rsidP="00F070D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ustalenia wysokości ekwiwalentu za udział w akcjach ratowniczych i szkoleniu członkom </w:t>
      </w:r>
    </w:p>
    <w:p w:rsidR="00F070D3" w:rsidRDefault="00F070D3" w:rsidP="00F070D3">
      <w:pPr>
        <w:spacing w:line="360" w:lineRule="auto"/>
        <w:ind w:left="862"/>
        <w:rPr>
          <w:sz w:val="22"/>
          <w:szCs w:val="22"/>
        </w:rPr>
      </w:pPr>
      <w:r>
        <w:rPr>
          <w:sz w:val="22"/>
          <w:szCs w:val="22"/>
        </w:rPr>
        <w:t>Ochotniczych Straży Pożarnych z terenu Gminy Zambrów.</w:t>
      </w:r>
    </w:p>
    <w:p w:rsidR="00F070D3" w:rsidRDefault="00F070D3" w:rsidP="00F070D3">
      <w:pPr>
        <w:numPr>
          <w:ilvl w:val="0"/>
          <w:numId w:val="1"/>
        </w:numPr>
        <w:spacing w:line="36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Odpowiedzi na interpelacje i zapytania radnych.</w:t>
      </w:r>
    </w:p>
    <w:p w:rsidR="00F070D3" w:rsidRDefault="00F070D3" w:rsidP="00F070D3">
      <w:pPr>
        <w:numPr>
          <w:ilvl w:val="0"/>
          <w:numId w:val="1"/>
        </w:numPr>
        <w:spacing w:line="36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Uwagi i wolne wnioski.</w:t>
      </w:r>
    </w:p>
    <w:p w:rsidR="00F070D3" w:rsidRDefault="00F070D3" w:rsidP="00F070D3">
      <w:pPr>
        <w:numPr>
          <w:ilvl w:val="0"/>
          <w:numId w:val="1"/>
        </w:numPr>
        <w:spacing w:line="36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Zamknięcie obrad.</w:t>
      </w:r>
    </w:p>
    <w:p w:rsidR="009F0395" w:rsidRDefault="009F0395">
      <w:bookmarkStart w:id="0" w:name="_GoBack"/>
      <w:bookmarkEnd w:id="0"/>
    </w:p>
    <w:sectPr w:rsidR="009F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FA3"/>
    <w:multiLevelType w:val="hybridMultilevel"/>
    <w:tmpl w:val="1BDAC8A4"/>
    <w:lvl w:ilvl="0" w:tplc="DED0913E">
      <w:start w:val="2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4EA7A70"/>
    <w:multiLevelType w:val="multilevel"/>
    <w:tmpl w:val="E1841A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D3"/>
    <w:rsid w:val="009F0395"/>
    <w:rsid w:val="00F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070D3"/>
    <w:pPr>
      <w:keepNext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70D3"/>
    <w:pPr>
      <w:keepNext/>
      <w:ind w:left="2832" w:firstLine="708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070D3"/>
    <w:pPr>
      <w:keepNext/>
      <w:ind w:right="-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070D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070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070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070D3"/>
    <w:pPr>
      <w:keepNext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70D3"/>
    <w:pPr>
      <w:keepNext/>
      <w:ind w:left="2832" w:firstLine="708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070D3"/>
    <w:pPr>
      <w:keepNext/>
      <w:ind w:right="-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070D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070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070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Plona</dc:creator>
  <cp:lastModifiedBy>Bozena Plona</cp:lastModifiedBy>
  <cp:revision>1</cp:revision>
  <dcterms:created xsi:type="dcterms:W3CDTF">2018-12-20T10:13:00Z</dcterms:created>
  <dcterms:modified xsi:type="dcterms:W3CDTF">2018-12-20T10:14:00Z</dcterms:modified>
</cp:coreProperties>
</file>