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C1522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B4250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B4250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B4250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2</w:t>
            </w:r>
            <w:r w:rsidR="00210C19">
              <w:rPr>
                <w:sz w:val="20"/>
              </w:rPr>
              <w:t>6</w:t>
            </w:r>
            <w:r>
              <w:rPr>
                <w:sz w:val="20"/>
              </w:rPr>
              <w:t xml:space="preserve"> listopada 2018 r.</w:t>
            </w:r>
          </w:p>
          <w:p w:rsidR="00A77B3E" w:rsidRDefault="00B4250D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B4250D">
            <w:pPr>
              <w:ind w:left="5669"/>
              <w:jc w:val="left"/>
              <w:rPr>
                <w:sz w:val="20"/>
              </w:rPr>
            </w:pPr>
          </w:p>
          <w:p w:rsidR="00A77B3E" w:rsidRDefault="00B4250D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B4250D"/>
    <w:p w:rsidR="00A77B3E" w:rsidRDefault="00B4250D">
      <w:pPr>
        <w:jc w:val="center"/>
        <w:rPr>
          <w:b/>
          <w:caps/>
        </w:rPr>
      </w:pPr>
      <w:r>
        <w:rPr>
          <w:b/>
          <w:caps/>
        </w:rPr>
        <w:t>Uchwała Nr 9/II/18</w:t>
      </w:r>
      <w:r>
        <w:rPr>
          <w:b/>
          <w:caps/>
        </w:rPr>
        <w:br/>
        <w:t>Rady Gminy Zambrów</w:t>
      </w:r>
    </w:p>
    <w:p w:rsidR="00A77B3E" w:rsidRDefault="00B4250D">
      <w:pPr>
        <w:spacing w:before="280" w:after="280"/>
        <w:jc w:val="center"/>
        <w:rPr>
          <w:b/>
          <w:caps/>
        </w:rPr>
      </w:pPr>
      <w:r>
        <w:t>z dnia 4 grudnia 2018 r.</w:t>
      </w:r>
    </w:p>
    <w:p w:rsidR="00A77B3E" w:rsidRDefault="00B4250D">
      <w:pPr>
        <w:keepNext/>
        <w:spacing w:after="480"/>
        <w:jc w:val="center"/>
      </w:pPr>
      <w:r>
        <w:rPr>
          <w:b/>
        </w:rPr>
        <w:t>w sprawie zasad przyznawania i wysokości diet radnych Rady Gminy Zambrów.</w:t>
      </w:r>
    </w:p>
    <w:p w:rsidR="00A77B3E" w:rsidRDefault="00B4250D">
      <w:pPr>
        <w:keepLines/>
        <w:spacing w:before="120" w:after="120"/>
        <w:ind w:firstLine="227"/>
      </w:pPr>
      <w:r>
        <w:t xml:space="preserve">Na podstawie art. 25 ust. 4, </w:t>
      </w:r>
      <w:r w:rsidR="00210C19">
        <w:t>ust. 6 i ust.</w:t>
      </w:r>
      <w:r>
        <w:t xml:space="preserve"> 8 ustawy z dnia 8 marca 1990 r. o samorządzie gminnym (Dz. U. z 2018 r. poz. 994, poz. 1000, poz. 1349 i poz. 1432) Rada Gminy Zambrów uchwala, co następuje: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Radnym Rady Gminy Zambrów z tytułu wykonywania czynności związanych z pracą Rady i Komisj</w:t>
      </w:r>
      <w:r>
        <w:t>i Rady przysługuje zryczałtowana miesięczna dieta w wysokości ............... zł.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miesięczny ryczałt dla:</w:t>
      </w:r>
    </w:p>
    <w:p w:rsidR="00A77B3E" w:rsidRDefault="00B42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Przewodniczącego Rady w wysokości ............................ zł;</w:t>
      </w:r>
    </w:p>
    <w:p w:rsidR="00A77B3E" w:rsidRDefault="00B42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Wiceprzewodniczących Rady w wysokości </w:t>
      </w:r>
      <w:r>
        <w:rPr>
          <w:color w:val="000000"/>
          <w:u w:color="000000"/>
        </w:rPr>
        <w:t>............................. zł;</w:t>
      </w:r>
    </w:p>
    <w:p w:rsidR="00A77B3E" w:rsidRDefault="00B4250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Przewodniczących Komisji Rady w wysokości ............................. zł.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 przypadku rozpoczęcia kadencji Rady w trakcie miesiąca, nowo wybranym radnym Przewodniczącemu, Wiceprzewodniczącym i Przewodniczącym Kom</w:t>
      </w:r>
      <w:r>
        <w:rPr>
          <w:color w:val="000000"/>
          <w:u w:color="000000"/>
        </w:rPr>
        <w:t>isji Rady przysługuje dieta w wysokości proporcjonalnej za dany miesiąc. Zasada ma zastosowanie także do zakończenia kadencji Rady.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Uczestnictwo w posiedzeniach Rady i posiedzeniach komisji Rady winno być potwierdzone na liście  obecności.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Ust</w:t>
      </w:r>
      <w:r>
        <w:rPr>
          <w:color w:val="000000"/>
          <w:u w:color="000000"/>
        </w:rPr>
        <w:t>ala się następujące potrącenia:</w:t>
      </w:r>
    </w:p>
    <w:p w:rsidR="00A77B3E" w:rsidRDefault="00B4250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30 % przysługującej miesięcznej diety za nieobecność na każdej sesji w danym miesiącu;</w:t>
      </w:r>
    </w:p>
    <w:p w:rsidR="00A77B3E" w:rsidRDefault="00B4250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20 % przysługującej miesięcznej diety za każdą nieobecność w danym miesiącu na posiedzeniu Komisji Rady, której radny jest członkie</w:t>
      </w:r>
      <w:r>
        <w:rPr>
          <w:color w:val="000000"/>
          <w:u w:color="000000"/>
        </w:rPr>
        <w:t>m.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suma potrąceń w danym miesiącu przekroczy 50%, diety nie wypłaca się.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przypadku pełnienia przez radnego kilku funkcji, radnemu przysługuje dieta przewidziana dla funkcji, dla której ustalono najwyższą dietę.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Okresem rozliczeniow</w:t>
      </w:r>
      <w:r>
        <w:rPr>
          <w:color w:val="000000"/>
          <w:u w:color="000000"/>
        </w:rPr>
        <w:t>ym do ustalania wysokości należnej diety jest miesiąc kalendarzowy.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Zryczałtowaną dietę wypłaca się w terminie do dnia 10 następnego miesiąca na wskazane przez radnego konto.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Traci moc uchw</w:t>
      </w:r>
      <w:r>
        <w:rPr>
          <w:color w:val="000000"/>
          <w:u w:color="000000"/>
        </w:rPr>
        <w:t>ała Nr 86/XV/08 Rady Gminy Zambrów z dnia 20 maja 2008 r. w</w:t>
      </w:r>
      <w:r w:rsidR="00210C19">
        <w:rPr>
          <w:color w:val="000000"/>
          <w:u w:color="000000"/>
        </w:rPr>
        <w:t xml:space="preserve"> </w:t>
      </w:r>
      <w:bookmarkStart w:id="0" w:name="_GoBack"/>
      <w:bookmarkEnd w:id="0"/>
      <w:r>
        <w:rPr>
          <w:color w:val="000000"/>
          <w:u w:color="000000"/>
        </w:rPr>
        <w:t>sprawie zasad przyznawania i wysokości diet radnych Rady Gminy Zambrów, zmieniona uchwałą Nr 97/XIII/12 Rady Gminy Zambrów z dnia 15 marca 2012 r.</w:t>
      </w:r>
    </w:p>
    <w:p w:rsidR="00A77B3E" w:rsidRDefault="00B4250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z dniem podjęcia i po</w:t>
      </w:r>
      <w:r>
        <w:rPr>
          <w:color w:val="000000"/>
          <w:u w:color="000000"/>
        </w:rPr>
        <w:t>dlega ogłoszeniu w Dzienniku Urzędowym Województwa Podlaskiego.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0D" w:rsidRDefault="00B4250D">
      <w:r>
        <w:separator/>
      </w:r>
    </w:p>
  </w:endnote>
  <w:endnote w:type="continuationSeparator" w:id="0">
    <w:p w:rsidR="00B4250D" w:rsidRDefault="00B4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1522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5228" w:rsidRDefault="00B4250D">
          <w:pPr>
            <w:jc w:val="left"/>
            <w:rPr>
              <w:sz w:val="18"/>
            </w:rPr>
          </w:pPr>
          <w:r>
            <w:rPr>
              <w:sz w:val="18"/>
            </w:rPr>
            <w:t>Id: 16F710E8-6150-41A4-A110-4771BE73053E.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15228" w:rsidRDefault="00B4250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10C19">
            <w:rPr>
              <w:sz w:val="18"/>
            </w:rPr>
            <w:fldChar w:fldCharType="separate"/>
          </w:r>
          <w:r w:rsidR="00210C1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15228" w:rsidRDefault="00C1522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0D" w:rsidRDefault="00B4250D">
      <w:r>
        <w:separator/>
      </w:r>
    </w:p>
  </w:footnote>
  <w:footnote w:type="continuationSeparator" w:id="0">
    <w:p w:rsidR="00B4250D" w:rsidRDefault="00B425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5228"/>
    <w:rsid w:val="00210C19"/>
    <w:rsid w:val="00835C53"/>
    <w:rsid w:val="00B4250D"/>
    <w:rsid w:val="00C1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9/II/18 z dnia 4 grudnia 2018 r.</vt:lpstr>
      <vt:lpstr/>
    </vt:vector>
  </TitlesOfParts>
  <Company>Rada Gminy Zambrów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9/II/18 z dnia 4 grudnia 2018 r.</dc:title>
  <dc:subject>w sprawie zasad przyznawania i^wysokości diet radnych Rady Gminy Zambrów.</dc:subject>
  <dc:creator>BogdanPac</dc:creator>
  <cp:lastModifiedBy>Bogdan Pac</cp:lastModifiedBy>
  <cp:revision>2</cp:revision>
  <cp:lastPrinted>2018-11-27T13:28:00Z</cp:lastPrinted>
  <dcterms:created xsi:type="dcterms:W3CDTF">2018-11-27T14:26:00Z</dcterms:created>
  <dcterms:modified xsi:type="dcterms:W3CDTF">2018-11-27T13:51:00Z</dcterms:modified>
  <cp:category>Akt prawny</cp:category>
</cp:coreProperties>
</file>