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517A6B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293/VII/18</w:t>
      </w:r>
      <w:r>
        <w:rPr>
          <w:b/>
          <w:caps/>
        </w:rPr>
        <w:br/>
        <w:t>Wójta Gminy Zambrów</w:t>
      </w:r>
    </w:p>
    <w:p w:rsidR="00A77B3E" w:rsidRDefault="00517A6B">
      <w:pPr>
        <w:spacing w:before="280" w:after="280"/>
        <w:jc w:val="center"/>
        <w:rPr>
          <w:b/>
          <w:caps/>
        </w:rPr>
      </w:pPr>
      <w:r>
        <w:t>z dnia 9 listopada 2018 r.</w:t>
      </w:r>
    </w:p>
    <w:p w:rsidR="00A77B3E" w:rsidRDefault="00517A6B">
      <w:pPr>
        <w:keepNext/>
        <w:spacing w:after="480"/>
        <w:jc w:val="center"/>
      </w:pPr>
      <w:r>
        <w:rPr>
          <w:b/>
        </w:rPr>
        <w:t>w sprawie zmian w budżecie gminy na 2018 r.</w:t>
      </w:r>
    </w:p>
    <w:p w:rsidR="00A77B3E" w:rsidRDefault="00517A6B">
      <w:pPr>
        <w:keepLines/>
        <w:spacing w:before="120" w:after="120"/>
        <w:ind w:firstLine="227"/>
      </w:pPr>
      <w:r>
        <w:t>Na podstawie §10 ust. 4 uchwały Nr 238/XXXIV/17 Rady Gminy Zambrów z dnia 19 grudnia 2017 r. w sprawie uchwalenia budżetu Gminy Zambrów na rok 2018 (Dz. Urz. Woj. Podl. z 2018 r. poz. 320) oraz art. 257 pkt 1 i pkt 3 ustawy z dnia 27 sierpnia 2009 r. o finansach publicznych (Dz. U. z 2017 r. poz. 2077, z 2018 r. poz. 62, poz. 1000, poz. 1366, poz. 1669 i poz. 1693) Wójt Gminy Zambrów zarządza, co następuje:</w:t>
      </w:r>
    </w:p>
    <w:p w:rsidR="00A77B3E" w:rsidRDefault="00517A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Zmienić plan dochodów, zgodnie z załącznikiem Nr 1 do niniejszego zarządzenia.</w:t>
      </w:r>
    </w:p>
    <w:p w:rsidR="00A77B3E" w:rsidRDefault="00517A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Zmienić plan wydatków, zgodnie z załącznikiem Nr 2 do niniejszego zarządzenia.</w:t>
      </w:r>
    </w:p>
    <w:p w:rsidR="00A77B3E" w:rsidRDefault="00517A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Budżet po dokonanych zmianach wynosi:</w:t>
      </w:r>
    </w:p>
    <w:p w:rsidR="00A77B3E" w:rsidRDefault="00517A6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Plan dochodów ogółem – 37.334.795,91 zł, w tym dochody:</w:t>
      </w:r>
    </w:p>
    <w:p w:rsidR="00A77B3E" w:rsidRDefault="00517A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– 36.332.975,77 zł,</w:t>
      </w:r>
    </w:p>
    <w:p w:rsidR="00A77B3E" w:rsidRDefault="00517A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– 1.001.820,14 zł.</w:t>
      </w:r>
    </w:p>
    <w:p w:rsidR="00A77B3E" w:rsidRDefault="00517A6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Plan wydatków ogółem – 41.595.489,91 zł, w tym wydatki:</w:t>
      </w:r>
    </w:p>
    <w:p w:rsidR="00A77B3E" w:rsidRDefault="00517A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– 30.093.961,77 zł,</w:t>
      </w:r>
    </w:p>
    <w:p w:rsidR="00A77B3E" w:rsidRDefault="00517A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– 11.501.528,14 zł.</w:t>
      </w:r>
    </w:p>
    <w:p w:rsidR="00A77B3E" w:rsidRDefault="00517A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podlega przedłożeniu Regionalnej Izbie Obrachunkowej w Białymstoku, w trybie art. 90 ust. 2 ustawy z dnia 8 marca 1990 r. o samorządzie gminnym.</w:t>
      </w:r>
    </w:p>
    <w:p w:rsidR="00A77B3E" w:rsidRDefault="00517A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podjęcia i podlega opublikowaniu w Dzienniku Urzędowym Województwa Podlaskiego.</w:t>
      </w:r>
    </w:p>
    <w:p w:rsidR="003A3D48" w:rsidRDefault="003A3D48">
      <w:pPr>
        <w:keepLines/>
        <w:spacing w:before="120" w:after="120"/>
        <w:ind w:firstLine="340"/>
        <w:rPr>
          <w:color w:val="000000"/>
          <w:u w:color="000000"/>
        </w:rPr>
        <w:sectPr w:rsidR="003A3D48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517A6B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293/VII/18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9 listopada 2018 r.</w:t>
      </w:r>
    </w:p>
    <w:p w:rsidR="00A77B3E" w:rsidRDefault="00517A6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dochodów budżetu na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1306"/>
        <w:gridCol w:w="75"/>
        <w:gridCol w:w="285"/>
        <w:gridCol w:w="435"/>
        <w:gridCol w:w="3332"/>
        <w:gridCol w:w="735"/>
        <w:gridCol w:w="105"/>
        <w:gridCol w:w="2071"/>
        <w:gridCol w:w="2026"/>
        <w:gridCol w:w="2026"/>
        <w:gridCol w:w="1996"/>
      </w:tblGrid>
      <w:tr w:rsidR="00FC15FB">
        <w:trPr>
          <w:trHeight w:val="278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Poroz. z AR</w:t>
            </w:r>
          </w:p>
        </w:tc>
        <w:tc>
          <w:tcPr>
            <w:tcW w:w="8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</w:tr>
      <w:tr w:rsidR="00FC15FB">
        <w:trPr>
          <w:trHeight w:val="698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FC15FB">
        <w:trPr>
          <w:trHeight w:val="233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</w:tr>
      <w:tr w:rsidR="00FC15FB">
        <w:trPr>
          <w:trHeight w:val="278"/>
        </w:trPr>
        <w:tc>
          <w:tcPr>
            <w:tcW w:w="1534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FC15FB">
        <w:trPr>
          <w:trHeight w:val="278"/>
        </w:trPr>
        <w:tc>
          <w:tcPr>
            <w:tcW w:w="6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86 722,00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86 722,00</w:t>
            </w:r>
          </w:p>
        </w:tc>
      </w:tr>
      <w:tr w:rsidR="00FC15FB">
        <w:trPr>
          <w:trHeight w:val="574"/>
        </w:trPr>
        <w:tc>
          <w:tcPr>
            <w:tcW w:w="3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C15FB">
        <w:trPr>
          <w:trHeight w:val="278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Poroz. z JST</w:t>
            </w:r>
          </w:p>
        </w:tc>
        <w:tc>
          <w:tcPr>
            <w:tcW w:w="8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</w:tr>
      <w:tr w:rsidR="00FC15FB">
        <w:trPr>
          <w:trHeight w:val="698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FC15FB">
        <w:trPr>
          <w:trHeight w:val="233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</w:tr>
      <w:tr w:rsidR="00FC15FB">
        <w:trPr>
          <w:trHeight w:val="278"/>
        </w:trPr>
        <w:tc>
          <w:tcPr>
            <w:tcW w:w="1534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FC15FB">
        <w:trPr>
          <w:trHeight w:val="278"/>
        </w:trPr>
        <w:tc>
          <w:tcPr>
            <w:tcW w:w="6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10 000,00</w:t>
            </w:r>
          </w:p>
        </w:tc>
      </w:tr>
      <w:tr w:rsidR="00FC15FB">
        <w:trPr>
          <w:trHeight w:val="574"/>
        </w:trPr>
        <w:tc>
          <w:tcPr>
            <w:tcW w:w="3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C15FB">
        <w:trPr>
          <w:trHeight w:val="278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Własne</w:t>
            </w:r>
          </w:p>
        </w:tc>
        <w:tc>
          <w:tcPr>
            <w:tcW w:w="8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</w:tr>
      <w:tr w:rsidR="00FC15FB">
        <w:trPr>
          <w:trHeight w:val="698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FC15FB">
        <w:trPr>
          <w:trHeight w:val="233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</w:tr>
      <w:tr w:rsidR="00FC15FB">
        <w:trPr>
          <w:trHeight w:val="278"/>
        </w:trPr>
        <w:tc>
          <w:tcPr>
            <w:tcW w:w="1534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lastRenderedPageBreak/>
              <w:t>bieżące</w:t>
            </w:r>
          </w:p>
        </w:tc>
      </w:tr>
      <w:tr w:rsidR="00FC15FB">
        <w:trPr>
          <w:trHeight w:val="278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Pomoc społeczna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615 200,00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12 000,00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627 200,00</w:t>
            </w:r>
          </w:p>
        </w:tc>
      </w:tr>
      <w:tr w:rsidR="00FC15FB">
        <w:trPr>
          <w:trHeight w:val="574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C15FB">
        <w:trPr>
          <w:trHeight w:val="278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85219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Ośrodki pomocy społecznej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94 200,00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12 000,00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106 200,00</w:t>
            </w:r>
          </w:p>
        </w:tc>
      </w:tr>
      <w:tr w:rsidR="00FC15FB">
        <w:trPr>
          <w:trHeight w:val="574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C15FB">
        <w:trPr>
          <w:trHeight w:val="619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2030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92 000,00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12 000,00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104 000,00</w:t>
            </w:r>
          </w:p>
        </w:tc>
      </w:tr>
      <w:tr w:rsidR="00FC15FB">
        <w:trPr>
          <w:trHeight w:val="278"/>
        </w:trPr>
        <w:tc>
          <w:tcPr>
            <w:tcW w:w="6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23 949 601,00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12 000,00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23 961 601,00</w:t>
            </w:r>
          </w:p>
        </w:tc>
      </w:tr>
      <w:tr w:rsidR="00FC15FB">
        <w:trPr>
          <w:trHeight w:val="574"/>
        </w:trPr>
        <w:tc>
          <w:tcPr>
            <w:tcW w:w="3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24 240,00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24 240,00</w:t>
            </w:r>
          </w:p>
        </w:tc>
      </w:tr>
      <w:tr w:rsidR="00FC15FB">
        <w:trPr>
          <w:trHeight w:val="278"/>
        </w:trPr>
        <w:tc>
          <w:tcPr>
            <w:tcW w:w="1534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</w:tr>
      <w:tr w:rsidR="00FC15FB">
        <w:trPr>
          <w:trHeight w:val="278"/>
        </w:trPr>
        <w:tc>
          <w:tcPr>
            <w:tcW w:w="6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1 001 820,14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1 001 820,14</w:t>
            </w:r>
          </w:p>
        </w:tc>
      </w:tr>
      <w:tr w:rsidR="00FC15FB">
        <w:trPr>
          <w:trHeight w:val="574"/>
        </w:trPr>
        <w:tc>
          <w:tcPr>
            <w:tcW w:w="3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404 596,00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404 596,00</w:t>
            </w:r>
          </w:p>
        </w:tc>
      </w:tr>
      <w:tr w:rsidR="00FC15FB">
        <w:trPr>
          <w:trHeight w:val="278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Zlecone</w:t>
            </w:r>
          </w:p>
        </w:tc>
        <w:tc>
          <w:tcPr>
            <w:tcW w:w="8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</w:tr>
      <w:tr w:rsidR="00FC15FB">
        <w:trPr>
          <w:trHeight w:val="698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FC15FB">
        <w:trPr>
          <w:trHeight w:val="233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</w:t>
            </w:r>
          </w:p>
        </w:tc>
      </w:tr>
      <w:tr w:rsidR="00FC15FB">
        <w:trPr>
          <w:trHeight w:val="278"/>
        </w:trPr>
        <w:tc>
          <w:tcPr>
            <w:tcW w:w="1534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FC15FB">
        <w:trPr>
          <w:trHeight w:val="278"/>
        </w:trPr>
        <w:tc>
          <w:tcPr>
            <w:tcW w:w="6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12 274 652,77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12 274 652,77</w:t>
            </w:r>
          </w:p>
        </w:tc>
      </w:tr>
      <w:tr w:rsidR="00FC15FB">
        <w:trPr>
          <w:trHeight w:val="574"/>
        </w:trPr>
        <w:tc>
          <w:tcPr>
            <w:tcW w:w="3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FC15FB">
        <w:trPr>
          <w:trHeight w:val="278"/>
        </w:trPr>
        <w:tc>
          <w:tcPr>
            <w:tcW w:w="71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Ogółem: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37 322 795,91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12 000,00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37 334 795,91</w:t>
            </w:r>
          </w:p>
        </w:tc>
      </w:tr>
      <w:tr w:rsidR="00FC15FB">
        <w:trPr>
          <w:trHeight w:val="634"/>
        </w:trPr>
        <w:tc>
          <w:tcPr>
            <w:tcW w:w="3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428 836,00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428 836,00</w:t>
            </w:r>
          </w:p>
        </w:tc>
      </w:tr>
    </w:tbl>
    <w:p w:rsidR="00A77B3E" w:rsidRDefault="003F7345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517A6B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293/VII/18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9 listopada 2018 r.</w:t>
      </w:r>
    </w:p>
    <w:p w:rsidR="00A77B3E" w:rsidRDefault="00517A6B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wydatków budżetu na 2018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04"/>
        <w:gridCol w:w="554"/>
        <w:gridCol w:w="420"/>
        <w:gridCol w:w="660"/>
        <w:gridCol w:w="705"/>
        <w:gridCol w:w="705"/>
        <w:gridCol w:w="720"/>
        <w:gridCol w:w="45"/>
        <w:gridCol w:w="705"/>
        <w:gridCol w:w="780"/>
        <w:gridCol w:w="825"/>
        <w:gridCol w:w="705"/>
        <w:gridCol w:w="510"/>
        <w:gridCol w:w="705"/>
        <w:gridCol w:w="1155"/>
        <w:gridCol w:w="645"/>
        <w:gridCol w:w="540"/>
        <w:gridCol w:w="705"/>
        <w:gridCol w:w="750"/>
        <w:gridCol w:w="1185"/>
        <w:gridCol w:w="645"/>
        <w:gridCol w:w="690"/>
        <w:gridCol w:w="360"/>
      </w:tblGrid>
      <w:tr w:rsidR="00FC15FB">
        <w:trPr>
          <w:trHeight w:val="308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Poroz. z AR</w:t>
            </w:r>
          </w:p>
        </w:tc>
        <w:tc>
          <w:tcPr>
            <w:tcW w:w="1063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left"/>
              <w:rPr>
                <w:color w:val="000000"/>
                <w:u w:color="000000"/>
              </w:rPr>
            </w:pP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059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FC15FB">
        <w:trPr>
          <w:trHeight w:val="25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586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3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FC15FB">
        <w:trPr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6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spółek sprawa handlowego</w:t>
            </w:r>
          </w:p>
        </w:tc>
      </w:tr>
      <w:tr w:rsidR="00FC15FB">
        <w:trPr>
          <w:trHeight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wypłaty z tytułu poręczeń i gwarancji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left"/>
              <w:rPr>
                <w:color w:val="000000"/>
                <w:u w:color="000000"/>
              </w:rPr>
            </w:pPr>
          </w:p>
        </w:tc>
      </w:tr>
      <w:tr w:rsidR="00FC15FB">
        <w:trPr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</w:tr>
      <w:tr w:rsidR="00FC15FB">
        <w:trPr>
          <w:trHeight w:val="88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207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754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Bezpieczeństwo publiczne i ochrona przeciwpożarowa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74 222,00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74 222,00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74 222,00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74 222,00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-74 222,00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-74 222,00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-74 222,00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-74 222,00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75412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Ochotnicze straże pożarne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74 222,00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74 222,00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74 222,00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74 222,00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-74 222,00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-74 222,00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-74 222,00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-74 222,00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materiałów i wyposażenia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74 222,00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74 222,00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74 222,00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74 222,00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-74 222,00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-74 222,00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-74 222,00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-74 222,00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4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89 222,00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89 222,00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89 222,00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89 222,00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4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-74 222,00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-74 222,00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-74 222,00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-74 222,00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4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4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308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Poroz. z JST</w:t>
            </w:r>
          </w:p>
        </w:tc>
        <w:tc>
          <w:tcPr>
            <w:tcW w:w="1063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left"/>
              <w:rPr>
                <w:color w:val="000000"/>
                <w:u w:color="000000"/>
              </w:rPr>
            </w:pP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059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FC15FB">
        <w:trPr>
          <w:trHeight w:val="25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586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3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FC15FB">
        <w:trPr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6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spółek sprawa handlowego</w:t>
            </w:r>
          </w:p>
        </w:tc>
      </w:tr>
      <w:tr w:rsidR="00FC15FB">
        <w:trPr>
          <w:trHeight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wypłaty z tytułu poręczeń i gwarancji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left"/>
              <w:rPr>
                <w:color w:val="000000"/>
                <w:u w:color="000000"/>
              </w:rPr>
            </w:pPr>
          </w:p>
        </w:tc>
      </w:tr>
      <w:tr w:rsidR="00FC15FB">
        <w:trPr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</w:tr>
      <w:tr w:rsidR="00FC15FB">
        <w:trPr>
          <w:trHeight w:val="88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207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4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804 467,00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804 467,00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804 467,00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4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4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4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804 467,00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804 467,00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804 467,00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gridAfter w:val="1"/>
          <w:wAfter w:w="360" w:type="dxa"/>
          <w:trHeight w:val="308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Własne</w:t>
            </w:r>
          </w:p>
        </w:tc>
        <w:tc>
          <w:tcPr>
            <w:tcW w:w="1059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left"/>
              <w:rPr>
                <w:color w:val="000000"/>
                <w:u w:color="000000"/>
              </w:rPr>
            </w:pPr>
          </w:p>
        </w:tc>
      </w:tr>
      <w:tr w:rsidR="00FC15FB">
        <w:trPr>
          <w:gridAfter w:val="1"/>
          <w:wAfter w:w="360" w:type="dxa"/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0545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FC15FB">
        <w:trPr>
          <w:gridAfter w:val="1"/>
          <w:wAfter w:w="360" w:type="dxa"/>
          <w:trHeight w:val="25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586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2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FC15FB">
        <w:trPr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6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Zakup i objęcie akcji </w:t>
            </w:r>
            <w:r>
              <w:rPr>
                <w:color w:val="000000"/>
                <w:sz w:val="10"/>
                <w:u w:color="000000"/>
              </w:rPr>
              <w:lastRenderedPageBreak/>
              <w:t>i udziałów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lastRenderedPageBreak/>
              <w:t>Wniesienie wkładów do spółek sprawa handlowego</w:t>
            </w:r>
          </w:p>
        </w:tc>
      </w:tr>
      <w:tr w:rsidR="00FC15FB">
        <w:trPr>
          <w:trHeight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wypłaty z tytułu poręczeń i gwarancji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left"/>
              <w:rPr>
                <w:color w:val="000000"/>
                <w:u w:color="000000"/>
              </w:rPr>
            </w:pPr>
          </w:p>
        </w:tc>
      </w:tr>
      <w:tr w:rsidR="00FC15FB">
        <w:trPr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</w:tr>
      <w:tr w:rsidR="00FC15FB">
        <w:trPr>
          <w:trHeight w:val="88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207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754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Bezpieczeństwo publiczne i ochrona przeciwpożarowa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482 000,00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312 000,00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74 222,00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74 222,00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74 222,00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74 222,00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556 222,00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546 222,00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486 222,00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386 222,00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75412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Ochotnicze straże pożarne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442 000,00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442 000,00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382 000,00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282 000,00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74 222,00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74 222,00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74 222,00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74 222,00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516 222,00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516 222,00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456 222,00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356 222,00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materiałów i wyposażenia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132 000,00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132 000,00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132 000,00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132 000,00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74 222,00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74 222,00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74 222,00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74 222,00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206 222,00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206 222,00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206 222,00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206 222,00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Oświata i wychowanie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8 431 938,00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7 806 274,00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7 493 574,00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5 076 400,00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2 417 174,00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77 000,00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235 700,00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625 664,00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625 664,00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448 491,00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-14 000,00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-14 000,00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8 431 938,00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7 806 274,00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7 479 574,00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5 076 400,00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2 403 174,00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235 700,00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625 664,00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625 664,00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448 491,00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80104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Przedszkola 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793 700,00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782 700,00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782 700,00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134 000,00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648 700,00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-14 000,00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-14 000,00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779 700,00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768 700,00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768 700,00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134 000,00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634 700,00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4330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Zakup usług przez jednostki samorządu terytorialnego od innych jednostek samorządu terytorialnego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468 000,00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468 000,00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468 000,00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468 000,00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-14 000,00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-14 000,00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454 000,00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454 000,00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80106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Inne formy wychowania przedszkolnego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77 000,00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77 000,00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77 000,00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2540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Dotacja podmiotowa z budżetu dla niepublicznej jednostki systemu oświaty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77 000,00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77 000,00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77 000,00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Pomoc społeczna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1 691 500,00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1 676 500,00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1 041 608,00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518 080,00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523 528,00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634 892,00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1 703 500,00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1 688 500,00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1 053 608,00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530 080,00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523 528,00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634 892,00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85219</w:t>
            </w:r>
          </w:p>
        </w:tc>
        <w:tc>
          <w:tcPr>
            <w:tcW w:w="17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Ośrodki pomocy społecznej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633 000,00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618 000,00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614 880,00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512 080,00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102 800,00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3 120,00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645 000,00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630 000,00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626 880,00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524 080,00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102 800,00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3 120,00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8"/>
                <w:u w:color="000000"/>
              </w:rPr>
              <w:t>Wynagrodzenia osobowe pracowników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397 880,00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397 880,00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397 880,00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397 880,00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409 880,00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409 880,00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409 880,00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409 880,00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4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28 415 148,14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17 718 087,00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16 088 876,00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8 323 096,00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7 765 780,00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284 000,00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1 313 209,00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22 002,00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10 697 061,14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10 697 061,14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3 803 014,00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4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-14 000,00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-14 000,00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-14 000,00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-14 000,00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4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100 222,00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100 222,00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86 222,00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74 222,00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14 000,00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4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28 501 370,14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17 804 309,00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16 161 098,00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8 335 096,00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7 826 002,00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298 000,00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1 313 209,00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22 002,00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10 697 061,14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10 697 061,14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3 803 014,00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308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Zlecone</w:t>
            </w:r>
          </w:p>
        </w:tc>
        <w:tc>
          <w:tcPr>
            <w:tcW w:w="1063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left"/>
              <w:rPr>
                <w:color w:val="000000"/>
                <w:u w:color="000000"/>
              </w:rPr>
            </w:pP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5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7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059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</w:t>
            </w:r>
          </w:p>
        </w:tc>
      </w:tr>
      <w:tr w:rsidR="00FC15FB">
        <w:trPr>
          <w:trHeight w:val="25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bieżące</w:t>
            </w:r>
          </w:p>
        </w:tc>
        <w:tc>
          <w:tcPr>
            <w:tcW w:w="5865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3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</w:tr>
      <w:tr w:rsidR="00FC15FB">
        <w:trPr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65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 tym: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spółek sprawa handlowego</w:t>
            </w:r>
          </w:p>
        </w:tc>
      </w:tr>
      <w:tr w:rsidR="00FC15FB">
        <w:trPr>
          <w:trHeight w:val="12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wypłaty z tytułu poręczeń i gwarancji 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obsługa długu </w:t>
            </w:r>
          </w:p>
        </w:tc>
        <w:tc>
          <w:tcPr>
            <w:tcW w:w="7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left"/>
              <w:rPr>
                <w:color w:val="000000"/>
                <w:u w:color="000000"/>
              </w:rPr>
            </w:pPr>
          </w:p>
        </w:tc>
      </w:tr>
      <w:tr w:rsidR="00FC15FB">
        <w:trPr>
          <w:trHeight w:val="53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 programy finansowane z udziałem środków, o których mowa w art. 5 ust. 1 pkt 2 i 3,</w:t>
            </w: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</w:tr>
      <w:tr w:rsidR="00FC15FB">
        <w:trPr>
          <w:trHeight w:val="88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realizacją ich statutowych zadań;</w:t>
            </w: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207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16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18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19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4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 zmianą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12 274 652,77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12 274 652,77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1 362 878,77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414 094,68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948 784,09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10 911 774,00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4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zmniejszenie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4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zwiększenie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  <w:tr w:rsidR="00FC15FB">
        <w:trPr>
          <w:trHeight w:val="188"/>
        </w:trPr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74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3F7345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 zmianach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12 274 652,77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12 274 652,77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1 362 878,77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414 094,68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948 784,09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10 911 774,00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17A6B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</w:tr>
    </w:tbl>
    <w:p w:rsidR="00A77B3E" w:rsidRDefault="003F7345">
      <w:pPr>
        <w:rPr>
          <w:color w:val="000000"/>
          <w:u w:color="000000"/>
        </w:rPr>
      </w:pPr>
    </w:p>
    <w:sectPr w:rsidR="00A77B3E">
      <w:footerReference w:type="default" r:id="rId9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345" w:rsidRDefault="003F7345">
      <w:r>
        <w:separator/>
      </w:r>
    </w:p>
  </w:endnote>
  <w:endnote w:type="continuationSeparator" w:id="0">
    <w:p w:rsidR="003F7345" w:rsidRDefault="003F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FC15F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FC15FB" w:rsidRDefault="00517A6B">
          <w:pPr>
            <w:jc w:val="left"/>
            <w:rPr>
              <w:sz w:val="18"/>
            </w:rPr>
          </w:pPr>
          <w:r>
            <w:rPr>
              <w:sz w:val="18"/>
            </w:rPr>
            <w:t>Id: 7820E33D-1866-4D7F-BF9C-57AF9FAD9553.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FC15FB" w:rsidRDefault="00517A6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4537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C15FB" w:rsidRDefault="00FC15F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FC15FB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FC15FB" w:rsidRDefault="00517A6B">
          <w:pPr>
            <w:jc w:val="left"/>
            <w:rPr>
              <w:sz w:val="18"/>
            </w:rPr>
          </w:pPr>
          <w:r>
            <w:rPr>
              <w:sz w:val="18"/>
            </w:rPr>
            <w:t>Id: 7820E33D-1866-4D7F-BF9C-57AF9FAD9553.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FC15FB" w:rsidRDefault="00517A6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45371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FC15FB" w:rsidRDefault="00FC15FB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FC15FB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FC15FB" w:rsidRDefault="00517A6B">
          <w:pPr>
            <w:jc w:val="left"/>
            <w:rPr>
              <w:sz w:val="18"/>
            </w:rPr>
          </w:pPr>
          <w:r>
            <w:rPr>
              <w:sz w:val="18"/>
            </w:rPr>
            <w:t>Id: 7820E33D-1866-4D7F-BF9C-57AF9FAD9553.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FC15FB" w:rsidRDefault="00517A6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45371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FC15FB" w:rsidRDefault="00FC15F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345" w:rsidRDefault="003F7345">
      <w:r>
        <w:separator/>
      </w:r>
    </w:p>
  </w:footnote>
  <w:footnote w:type="continuationSeparator" w:id="0">
    <w:p w:rsidR="003F7345" w:rsidRDefault="003F7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FB"/>
    <w:rsid w:val="003A3D48"/>
    <w:rsid w:val="003F7345"/>
    <w:rsid w:val="00517A6B"/>
    <w:rsid w:val="00545371"/>
    <w:rsid w:val="00FC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A3D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A3D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2317</Words>
  <Characters>13904</Characters>
  <Application>Microsoft Office Word</Application>
  <DocSecurity>0</DocSecurity>
  <Lines>115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293/VII/18 z dnia 9 listopada 2018 r.</vt:lpstr>
      <vt:lpstr/>
    </vt:vector>
  </TitlesOfParts>
  <Company>Wójt Gminy Zambrów</Company>
  <LinksUpToDate>false</LinksUpToDate>
  <CharactersWithSpaces>16189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293/VII/18 z dnia 9 listopada 2018 r.</dc:title>
  <dc:subject>w sprawie zmian w^budżecie gminy na 2018^r.</dc:subject>
  <dc:creator>BogdanPac</dc:creator>
  <cp:lastModifiedBy>Bozena Plona</cp:lastModifiedBy>
  <cp:revision>2</cp:revision>
  <cp:lastPrinted>2018-11-09T09:29:00Z</cp:lastPrinted>
  <dcterms:created xsi:type="dcterms:W3CDTF">2018-11-09T13:50:00Z</dcterms:created>
  <dcterms:modified xsi:type="dcterms:W3CDTF">2018-11-09T13:50:00Z</dcterms:modified>
  <cp:category>Akt prawny</cp:category>
</cp:coreProperties>
</file>