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530A70">
      <w:pPr>
        <w:jc w:val="center"/>
        <w:rPr>
          <w:b/>
          <w:caps/>
        </w:rPr>
      </w:pPr>
      <w:r>
        <w:rPr>
          <w:b/>
          <w:caps/>
        </w:rPr>
        <w:t>Zarządzenie Nr 289/VII/18</w:t>
      </w:r>
      <w:r>
        <w:rPr>
          <w:b/>
          <w:caps/>
        </w:rPr>
        <w:br/>
        <w:t>Wójta Gminy Zambrów</w:t>
      </w:r>
    </w:p>
    <w:p w:rsidR="00A77B3E" w:rsidRDefault="00530A70">
      <w:pPr>
        <w:spacing w:before="280" w:after="280"/>
        <w:jc w:val="center"/>
        <w:rPr>
          <w:b/>
          <w:caps/>
        </w:rPr>
      </w:pPr>
      <w:r>
        <w:t>z dnia 18 października 2018 r.</w:t>
      </w:r>
    </w:p>
    <w:p w:rsidR="00A77B3E" w:rsidRDefault="00530A70">
      <w:pPr>
        <w:keepNext/>
        <w:spacing w:after="480"/>
        <w:jc w:val="center"/>
      </w:pPr>
      <w:r>
        <w:rPr>
          <w:b/>
        </w:rPr>
        <w:t>w sprawie zmian w budżecie gminy na 2018 r.</w:t>
      </w:r>
    </w:p>
    <w:p w:rsidR="00A77B3E" w:rsidRDefault="00530A70">
      <w:pPr>
        <w:keepLines/>
        <w:spacing w:before="120" w:after="120"/>
        <w:ind w:firstLine="227"/>
      </w:pPr>
      <w:r>
        <w:t xml:space="preserve">Na podstawie §10 ust. 4 uchwały Nr 238/XXXIV/17 Rady Gminy Zambrów z dnia 19 grudnia 2017 r. w sprawie uchwalenia budżetu Gminy </w:t>
      </w:r>
      <w:r>
        <w:t>Zambrów na rok 2018 (Dz. Urz. Woj. Podl. z 2018 r. poz. 320) oraz art. 257 pkt 1 i pkt 3 ustawy z dnia 27 sierpnia 2009 r. o finansach publicznych (Dz. U. z 2017 r. poz. 2077, z 2018 r. poz. 62, poz. 1000, poz. 1366, poz. 1669 i poz. 1693) Wójt Gminy Zambr</w:t>
      </w:r>
      <w:r>
        <w:t>ów zarządza, co następuje:</w:t>
      </w:r>
    </w:p>
    <w:p w:rsidR="00A77B3E" w:rsidRDefault="00530A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Zmienić plan dochodów, zgodnie z załącznikiem Nr 1 do niniejszego zarządzenia.</w:t>
      </w:r>
    </w:p>
    <w:p w:rsidR="00A77B3E" w:rsidRDefault="00530A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Zmienić plan wydatków, zgodnie z załącznikiem Nr 2 do niniejszego zarządzenia.</w:t>
      </w:r>
    </w:p>
    <w:p w:rsidR="00A77B3E" w:rsidRDefault="00530A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Budżet po dokonanych zmianach wynosi:</w:t>
      </w:r>
    </w:p>
    <w:p w:rsidR="00A77B3E" w:rsidRDefault="00530A7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Plan dochodów o</w:t>
      </w:r>
      <w:r>
        <w:rPr>
          <w:color w:val="000000"/>
          <w:u w:color="000000"/>
        </w:rPr>
        <w:t>gółem – 36.809.048,43 zł, w tym dochody:</w:t>
      </w:r>
    </w:p>
    <w:p w:rsidR="00A77B3E" w:rsidRDefault="00530A7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35.807.228,29 zł,</w:t>
      </w:r>
    </w:p>
    <w:p w:rsidR="00A77B3E" w:rsidRDefault="00530A7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1.001.820,14 zł.</w:t>
      </w:r>
    </w:p>
    <w:p w:rsidR="00A77B3E" w:rsidRDefault="00530A7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Plan wydatków ogółem – 41.069.742,43 zł, w tym wydatki:</w:t>
      </w:r>
    </w:p>
    <w:p w:rsidR="00A77B3E" w:rsidRDefault="00530A7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29.568.214,29 zł,</w:t>
      </w:r>
    </w:p>
    <w:p w:rsidR="00A77B3E" w:rsidRDefault="00530A7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11.501.528,14 zł.</w:t>
      </w:r>
    </w:p>
    <w:p w:rsidR="00A77B3E" w:rsidRDefault="00530A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podlega prze</w:t>
      </w:r>
      <w:r>
        <w:rPr>
          <w:color w:val="000000"/>
          <w:u w:color="000000"/>
        </w:rPr>
        <w:t>dłożeniu Regionalnej Izbie Obrachunkowej w Białymstoku, w trybie art. 90 ust. 2 ustawy z dnia 8 marca 1990 r. o samorządzie gminnym.</w:t>
      </w:r>
    </w:p>
    <w:p w:rsidR="00A77B3E" w:rsidRDefault="00530A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podjęcia i podlega opublikowaniu w Dzienniku Urzędowym Województwa Podlaskiego.</w:t>
      </w:r>
    </w:p>
    <w:p w:rsidR="0026468D" w:rsidRDefault="0026468D">
      <w:pPr>
        <w:keepLines/>
        <w:spacing w:before="120" w:after="120"/>
        <w:ind w:firstLine="340"/>
        <w:rPr>
          <w:color w:val="000000"/>
          <w:u w:color="000000"/>
        </w:rPr>
        <w:sectPr w:rsidR="0026468D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530A70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289/VII/18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18 października 2018 r.</w:t>
      </w:r>
    </w:p>
    <w:p w:rsidR="00A77B3E" w:rsidRDefault="00530A7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Zmiana </w:t>
      </w:r>
      <w:r>
        <w:rPr>
          <w:b/>
          <w:color w:val="000000"/>
          <w:u w:color="000000"/>
        </w:rPr>
        <w:t>planu dochodów budżetu na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838"/>
        <w:gridCol w:w="644"/>
        <w:gridCol w:w="284"/>
        <w:gridCol w:w="236"/>
        <w:gridCol w:w="5366"/>
        <w:gridCol w:w="852"/>
        <w:gridCol w:w="837"/>
        <w:gridCol w:w="1675"/>
        <w:gridCol w:w="1675"/>
        <w:gridCol w:w="1615"/>
        <w:gridCol w:w="15"/>
        <w:gridCol w:w="703"/>
      </w:tblGrid>
      <w:tr w:rsidR="00D361AA">
        <w:trPr>
          <w:gridAfter w:val="2"/>
          <w:wAfter w:w="720" w:type="dxa"/>
          <w:trHeight w:val="698"/>
        </w:trPr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5895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D361AA">
        <w:trPr>
          <w:gridAfter w:val="2"/>
          <w:wAfter w:w="720" w:type="dxa"/>
          <w:trHeight w:val="233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58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D361AA">
        <w:trPr>
          <w:gridAfter w:val="1"/>
          <w:wAfter w:w="705" w:type="dxa"/>
          <w:trHeight w:val="278"/>
        </w:trPr>
        <w:tc>
          <w:tcPr>
            <w:tcW w:w="1468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D361AA">
        <w:trPr>
          <w:gridAfter w:val="2"/>
          <w:wAfter w:w="720" w:type="dxa"/>
          <w:trHeight w:val="278"/>
        </w:trPr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12 500,00</w:t>
            </w:r>
          </w:p>
        </w:tc>
      </w:tr>
      <w:tr w:rsidR="00D361AA">
        <w:trPr>
          <w:gridAfter w:val="2"/>
          <w:wAfter w:w="720" w:type="dxa"/>
          <w:trHeight w:val="574"/>
        </w:trPr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</w:t>
            </w:r>
            <w:r>
              <w:rPr>
                <w:color w:val="000000"/>
                <w:sz w:val="14"/>
                <w:u w:color="000000"/>
              </w:rPr>
              <w:t xml:space="preserve">wydatków na realizację zadań finansowanych z udziałem środków, o których mowa w art. 5 ust. 1 pkt 2 i 3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D361AA">
        <w:trPr>
          <w:trHeight w:val="278"/>
        </w:trPr>
        <w:tc>
          <w:tcPr>
            <w:tcW w:w="23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Poroz. z JST</w:t>
            </w:r>
          </w:p>
        </w:tc>
        <w:tc>
          <w:tcPr>
            <w:tcW w:w="64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</w:tr>
      <w:tr w:rsidR="00D361AA">
        <w:trPr>
          <w:gridAfter w:val="2"/>
          <w:wAfter w:w="720" w:type="dxa"/>
          <w:trHeight w:val="698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58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D361AA">
        <w:trPr>
          <w:gridAfter w:val="2"/>
          <w:wAfter w:w="720" w:type="dxa"/>
          <w:trHeight w:val="233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58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D361AA">
        <w:trPr>
          <w:gridAfter w:val="1"/>
          <w:wAfter w:w="705" w:type="dxa"/>
          <w:trHeight w:val="278"/>
        </w:trPr>
        <w:tc>
          <w:tcPr>
            <w:tcW w:w="1468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D361AA">
        <w:trPr>
          <w:gridAfter w:val="2"/>
          <w:wAfter w:w="720" w:type="dxa"/>
          <w:trHeight w:val="278"/>
        </w:trPr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10 000,00</w:t>
            </w:r>
          </w:p>
        </w:tc>
      </w:tr>
      <w:tr w:rsidR="00D361AA">
        <w:trPr>
          <w:gridAfter w:val="2"/>
          <w:wAfter w:w="720" w:type="dxa"/>
          <w:trHeight w:val="574"/>
        </w:trPr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D361AA">
        <w:trPr>
          <w:trHeight w:val="278"/>
        </w:trPr>
        <w:tc>
          <w:tcPr>
            <w:tcW w:w="23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Rodzaj </w:t>
            </w:r>
            <w:r>
              <w:rPr>
                <w:color w:val="000000"/>
                <w:sz w:val="20"/>
                <w:u w:color="000000"/>
              </w:rPr>
              <w:t>zadania: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Własne</w:t>
            </w:r>
          </w:p>
        </w:tc>
        <w:tc>
          <w:tcPr>
            <w:tcW w:w="64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</w:tr>
      <w:tr w:rsidR="00D361AA">
        <w:trPr>
          <w:gridAfter w:val="2"/>
          <w:wAfter w:w="720" w:type="dxa"/>
          <w:trHeight w:val="698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58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D361AA">
        <w:trPr>
          <w:gridAfter w:val="2"/>
          <w:wAfter w:w="720" w:type="dxa"/>
          <w:trHeight w:val="233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58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D361AA">
        <w:trPr>
          <w:gridAfter w:val="1"/>
          <w:wAfter w:w="705" w:type="dxa"/>
          <w:trHeight w:val="278"/>
        </w:trPr>
        <w:tc>
          <w:tcPr>
            <w:tcW w:w="1468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D361AA">
        <w:trPr>
          <w:gridAfter w:val="2"/>
          <w:wAfter w:w="720" w:type="dxa"/>
          <w:trHeight w:val="278"/>
        </w:trPr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lastRenderedPageBreak/>
              <w:t>bieżące</w:t>
            </w: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23 814 416,00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23 814 416,00</w:t>
            </w:r>
          </w:p>
        </w:tc>
      </w:tr>
      <w:tr w:rsidR="00D361AA">
        <w:trPr>
          <w:gridAfter w:val="2"/>
          <w:wAfter w:w="720" w:type="dxa"/>
          <w:trHeight w:val="574"/>
        </w:trPr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</w:t>
            </w:r>
            <w:r>
              <w:rPr>
                <w:color w:val="000000"/>
                <w:sz w:val="14"/>
                <w:u w:color="000000"/>
              </w:rPr>
              <w:t xml:space="preserve">realizację zadań finansowanych z udziałem środków, o których mowa w art. 5 ust. 1 pkt 2 i 3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24 240,00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24 240,00</w:t>
            </w:r>
          </w:p>
        </w:tc>
      </w:tr>
      <w:tr w:rsidR="00D361AA">
        <w:trPr>
          <w:gridAfter w:val="1"/>
          <w:wAfter w:w="705" w:type="dxa"/>
          <w:trHeight w:val="278"/>
        </w:trPr>
        <w:tc>
          <w:tcPr>
            <w:tcW w:w="1468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</w:tr>
      <w:tr w:rsidR="00D361AA">
        <w:trPr>
          <w:gridAfter w:val="2"/>
          <w:wAfter w:w="720" w:type="dxa"/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Transport i łączność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579 899,12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7 625,02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587 524,14</w:t>
            </w:r>
          </w:p>
        </w:tc>
      </w:tr>
      <w:tr w:rsidR="00D361AA">
        <w:trPr>
          <w:gridAfter w:val="2"/>
          <w:wAfter w:w="720" w:type="dxa"/>
          <w:trHeight w:val="574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</w:t>
            </w:r>
            <w:r>
              <w:rPr>
                <w:color w:val="000000"/>
                <w:sz w:val="14"/>
                <w:u w:color="000000"/>
              </w:rPr>
              <w:t xml:space="preserve">wydatków na realizację zadań finansowanych z udziałem środków, o których mowa w art. 5 ust. 1 pkt 2 i 3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D361AA">
        <w:trPr>
          <w:gridAfter w:val="2"/>
          <w:wAfter w:w="720" w:type="dxa"/>
          <w:trHeight w:val="278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60016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Drogi publiczne gminne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579 899,12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7 625,02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587 524,14</w:t>
            </w:r>
          </w:p>
        </w:tc>
      </w:tr>
      <w:tr w:rsidR="00D361AA">
        <w:trPr>
          <w:gridAfter w:val="2"/>
          <w:wAfter w:w="720" w:type="dxa"/>
          <w:trHeight w:val="57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</w:t>
            </w:r>
            <w:r>
              <w:rPr>
                <w:color w:val="000000"/>
                <w:sz w:val="14"/>
                <w:u w:color="000000"/>
              </w:rPr>
              <w:t xml:space="preserve">na realizację zadań finansowanych z udziałem środków, o których mowa w art. 5 ust. 1 pkt 2 i 3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D361AA">
        <w:trPr>
          <w:gridAfter w:val="2"/>
          <w:wAfter w:w="720" w:type="dxa"/>
          <w:trHeight w:val="619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6330</w:t>
            </w:r>
          </w:p>
        </w:tc>
        <w:tc>
          <w:tcPr>
            <w:tcW w:w="58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Dotacje celowe otrzymane z budżetu państwa na realizację inwestycji i zakupów inwestycyjnych własnych gmin (związków gmin, związków </w:t>
            </w:r>
            <w:r>
              <w:rPr>
                <w:color w:val="000000"/>
                <w:sz w:val="14"/>
                <w:u w:color="000000"/>
              </w:rPr>
              <w:t>powiatowo-gminnych)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514 899,12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7 625,02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522 524,14</w:t>
            </w:r>
          </w:p>
        </w:tc>
      </w:tr>
      <w:tr w:rsidR="00D361AA">
        <w:trPr>
          <w:gridAfter w:val="2"/>
          <w:wAfter w:w="720" w:type="dxa"/>
          <w:trHeight w:val="278"/>
        </w:trPr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994 195,12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7 625,02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1 001 820,14</w:t>
            </w:r>
          </w:p>
        </w:tc>
      </w:tr>
      <w:tr w:rsidR="00D361AA">
        <w:trPr>
          <w:gridAfter w:val="2"/>
          <w:wAfter w:w="720" w:type="dxa"/>
          <w:trHeight w:val="574"/>
        </w:trPr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</w:t>
            </w:r>
            <w:r>
              <w:rPr>
                <w:color w:val="000000"/>
                <w:sz w:val="14"/>
                <w:u w:color="000000"/>
              </w:rPr>
              <w:t xml:space="preserve"> pkt 2 i 3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404 596,00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404 596,00</w:t>
            </w:r>
          </w:p>
        </w:tc>
      </w:tr>
      <w:tr w:rsidR="00D361AA">
        <w:trPr>
          <w:trHeight w:val="278"/>
        </w:trPr>
        <w:tc>
          <w:tcPr>
            <w:tcW w:w="23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Zlecone</w:t>
            </w:r>
          </w:p>
        </w:tc>
        <w:tc>
          <w:tcPr>
            <w:tcW w:w="64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</w:tr>
      <w:tr w:rsidR="00D361AA">
        <w:trPr>
          <w:gridAfter w:val="2"/>
          <w:wAfter w:w="720" w:type="dxa"/>
          <w:trHeight w:val="698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58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D361AA">
        <w:trPr>
          <w:gridAfter w:val="2"/>
          <w:wAfter w:w="720" w:type="dxa"/>
          <w:trHeight w:val="233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58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D361AA">
        <w:trPr>
          <w:gridAfter w:val="1"/>
          <w:wAfter w:w="705" w:type="dxa"/>
          <w:trHeight w:val="278"/>
        </w:trPr>
        <w:tc>
          <w:tcPr>
            <w:tcW w:w="1468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D361AA">
        <w:trPr>
          <w:gridAfter w:val="2"/>
          <w:wAfter w:w="720" w:type="dxa"/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Urzędy naczelnych organów władzy państwowej, kontroli i </w:t>
            </w:r>
            <w:r>
              <w:rPr>
                <w:color w:val="000000"/>
                <w:sz w:val="14"/>
                <w:u w:color="000000"/>
              </w:rPr>
              <w:t>ochrony prawa oraz sądownictwa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48 948,00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70 740,00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119 688,00</w:t>
            </w:r>
          </w:p>
        </w:tc>
      </w:tr>
      <w:tr w:rsidR="00D361AA">
        <w:trPr>
          <w:gridAfter w:val="2"/>
          <w:wAfter w:w="720" w:type="dxa"/>
          <w:trHeight w:val="57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D361AA">
        <w:trPr>
          <w:gridAfter w:val="2"/>
          <w:wAfter w:w="720" w:type="dxa"/>
          <w:trHeight w:val="510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75109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Wybory do rad gmin, rad powiatów i sejmików województw, wybory wójtów, burmistrzów i prezydentów miast oraz referenda gminne, powiatowe i wojewódzkie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47 158,00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70 740,00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117 898,00</w:t>
            </w:r>
          </w:p>
        </w:tc>
      </w:tr>
      <w:tr w:rsidR="00D361AA">
        <w:trPr>
          <w:gridAfter w:val="2"/>
          <w:wAfter w:w="720" w:type="dxa"/>
          <w:trHeight w:val="57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</w:t>
            </w:r>
            <w:r>
              <w:rPr>
                <w:color w:val="000000"/>
                <w:sz w:val="14"/>
                <w:u w:color="000000"/>
              </w:rPr>
              <w:t xml:space="preserve">realizację zadań finansowanych z udziałem środków, o których mowa w art. 5 ust. 1 pkt 2 i 3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D361AA">
        <w:trPr>
          <w:gridAfter w:val="2"/>
          <w:wAfter w:w="720" w:type="dxa"/>
          <w:trHeight w:val="79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2010</w:t>
            </w:r>
          </w:p>
        </w:tc>
        <w:tc>
          <w:tcPr>
            <w:tcW w:w="58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Dotacje celowe otrzymane z budżetu państwa na realizację zadań bieżących z zakresu administracji rządowej oraz innych zadań zleconych </w:t>
            </w:r>
            <w:r>
              <w:rPr>
                <w:color w:val="000000"/>
                <w:sz w:val="14"/>
                <w:u w:color="000000"/>
              </w:rPr>
              <w:t>gminie (związkom gmin, związkom powiatowo-gminnym) ustawami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47 158,00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70 740,00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117 898,00</w:t>
            </w:r>
          </w:p>
        </w:tc>
      </w:tr>
      <w:tr w:rsidR="00D361AA">
        <w:trPr>
          <w:gridAfter w:val="2"/>
          <w:wAfter w:w="720" w:type="dxa"/>
          <w:trHeight w:val="278"/>
        </w:trPr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11 899 572,29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70 740,00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11 970 312,29</w:t>
            </w:r>
          </w:p>
        </w:tc>
      </w:tr>
      <w:tr w:rsidR="00D361AA">
        <w:trPr>
          <w:gridAfter w:val="2"/>
          <w:wAfter w:w="720" w:type="dxa"/>
          <w:trHeight w:val="574"/>
        </w:trPr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</w:t>
            </w:r>
            <w:r>
              <w:rPr>
                <w:color w:val="000000"/>
                <w:sz w:val="14"/>
                <w:u w:color="000000"/>
              </w:rPr>
              <w:t xml:space="preserve">udziałem środków, o których mowa w art. 5 ust. 1 pkt 2 i 3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D361AA">
        <w:trPr>
          <w:gridAfter w:val="2"/>
          <w:wAfter w:w="720" w:type="dxa"/>
          <w:trHeight w:val="278"/>
        </w:trPr>
        <w:tc>
          <w:tcPr>
            <w:tcW w:w="79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Ogółem: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36 730 683,41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78 365,02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36 809 048,43</w:t>
            </w:r>
          </w:p>
        </w:tc>
      </w:tr>
      <w:tr w:rsidR="00D361AA">
        <w:trPr>
          <w:gridAfter w:val="2"/>
          <w:wAfter w:w="720" w:type="dxa"/>
          <w:trHeight w:val="634"/>
        </w:trPr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</w:t>
            </w:r>
            <w:r>
              <w:rPr>
                <w:b/>
                <w:color w:val="000000"/>
                <w:sz w:val="14"/>
                <w:u w:color="000000"/>
              </w:rPr>
              <w:t xml:space="preserve">mowa w art. 5 ust. 1 pkt 2 i 3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428 836,00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428 836,00</w:t>
            </w:r>
          </w:p>
        </w:tc>
      </w:tr>
    </w:tbl>
    <w:p w:rsidR="00A77B3E" w:rsidRDefault="00530A70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530A70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289/VII/18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18 października 2018 r.</w:t>
      </w:r>
    </w:p>
    <w:p w:rsidR="00A77B3E" w:rsidRDefault="00530A7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wydatków budżetu na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88"/>
        <w:gridCol w:w="538"/>
        <w:gridCol w:w="404"/>
        <w:gridCol w:w="612"/>
        <w:gridCol w:w="702"/>
        <w:gridCol w:w="687"/>
        <w:gridCol w:w="15"/>
        <w:gridCol w:w="672"/>
        <w:gridCol w:w="15"/>
        <w:gridCol w:w="15"/>
        <w:gridCol w:w="732"/>
        <w:gridCol w:w="15"/>
        <w:gridCol w:w="732"/>
        <w:gridCol w:w="15"/>
        <w:gridCol w:w="777"/>
        <w:gridCol w:w="15"/>
        <w:gridCol w:w="657"/>
        <w:gridCol w:w="15"/>
        <w:gridCol w:w="613"/>
        <w:gridCol w:w="15"/>
        <w:gridCol w:w="643"/>
        <w:gridCol w:w="15"/>
        <w:gridCol w:w="1090"/>
        <w:gridCol w:w="15"/>
        <w:gridCol w:w="613"/>
        <w:gridCol w:w="15"/>
        <w:gridCol w:w="523"/>
        <w:gridCol w:w="672"/>
        <w:gridCol w:w="717"/>
        <w:gridCol w:w="1150"/>
        <w:gridCol w:w="613"/>
        <w:gridCol w:w="15"/>
        <w:gridCol w:w="687"/>
        <w:gridCol w:w="15"/>
        <w:gridCol w:w="701"/>
      </w:tblGrid>
      <w:tr w:rsidR="00D361AA">
        <w:trPr>
          <w:trHeight w:val="308"/>
        </w:trPr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Poroz. z AR</w:t>
            </w:r>
          </w:p>
        </w:tc>
        <w:tc>
          <w:tcPr>
            <w:tcW w:w="1114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</w:p>
        </w:tc>
      </w:tr>
      <w:tr w:rsidR="00D361A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202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1115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D361AA">
        <w:trPr>
          <w:gridAfter w:val="2"/>
          <w:wAfter w:w="720" w:type="dxa"/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5775" w:type="dxa"/>
            <w:gridSpan w:val="1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9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D361AA">
        <w:trPr>
          <w:gridAfter w:val="2"/>
          <w:wAfter w:w="720" w:type="dxa"/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sprawa handlowego</w:t>
            </w:r>
          </w:p>
        </w:tc>
      </w:tr>
      <w:tr w:rsidR="00D361AA">
        <w:trPr>
          <w:gridAfter w:val="1"/>
          <w:wAfter w:w="705" w:type="dxa"/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</w:t>
            </w:r>
            <w:r>
              <w:rPr>
                <w:color w:val="000000"/>
                <w:sz w:val="10"/>
                <w:u w:color="000000"/>
              </w:rPr>
              <w:t>ych mowa w art. 5 ust. 1 pkt 2 i 3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wypłaty z tytułu poręczeń i gwarancji 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</w:p>
        </w:tc>
      </w:tr>
      <w:tr w:rsidR="00D361AA">
        <w:trPr>
          <w:gridAfter w:val="1"/>
          <w:wAfter w:w="705" w:type="dxa"/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</w:tr>
      <w:tr w:rsidR="00D361AA">
        <w:trPr>
          <w:gridAfter w:val="1"/>
          <w:wAfter w:w="705" w:type="dxa"/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20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trHeight w:val="308"/>
        </w:trPr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Poroz. z JST</w:t>
            </w:r>
          </w:p>
        </w:tc>
        <w:tc>
          <w:tcPr>
            <w:tcW w:w="1114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</w:p>
        </w:tc>
      </w:tr>
      <w:tr w:rsidR="00D361A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202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1115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D361AA">
        <w:trPr>
          <w:gridAfter w:val="2"/>
          <w:wAfter w:w="720" w:type="dxa"/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5775" w:type="dxa"/>
            <w:gridSpan w:val="1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9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D361AA">
        <w:trPr>
          <w:gridAfter w:val="2"/>
          <w:wAfter w:w="720" w:type="dxa"/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Wniesienie wkładów do </w:t>
            </w:r>
            <w:r>
              <w:rPr>
                <w:color w:val="000000"/>
                <w:sz w:val="10"/>
                <w:u w:color="000000"/>
              </w:rPr>
              <w:t>spółek sprawa handlowego</w:t>
            </w:r>
          </w:p>
        </w:tc>
      </w:tr>
      <w:tr w:rsidR="00D361AA">
        <w:trPr>
          <w:gridAfter w:val="1"/>
          <w:wAfter w:w="705" w:type="dxa"/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</w:t>
            </w:r>
            <w:r>
              <w:rPr>
                <w:color w:val="000000"/>
                <w:sz w:val="10"/>
                <w:u w:color="000000"/>
              </w:rPr>
              <w:t> 1 pkt 2 i 3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wypłaty z tytułu poręczeń i gwarancji 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</w:p>
        </w:tc>
      </w:tr>
      <w:tr w:rsidR="00D361AA">
        <w:trPr>
          <w:gridAfter w:val="1"/>
          <w:wAfter w:w="705" w:type="dxa"/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</w:tr>
      <w:tr w:rsidR="00D361AA">
        <w:trPr>
          <w:gridAfter w:val="1"/>
          <w:wAfter w:w="705" w:type="dxa"/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20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804 467,00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804 467,00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804 467,00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804 467,00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804 467,00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804 467,00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trHeight w:val="308"/>
        </w:trPr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Własne</w:t>
            </w:r>
          </w:p>
        </w:tc>
        <w:tc>
          <w:tcPr>
            <w:tcW w:w="1114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</w:p>
        </w:tc>
      </w:tr>
      <w:tr w:rsidR="00D361A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202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1115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D361AA">
        <w:trPr>
          <w:gridAfter w:val="2"/>
          <w:wAfter w:w="720" w:type="dxa"/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5775" w:type="dxa"/>
            <w:gridSpan w:val="1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9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D361AA">
        <w:trPr>
          <w:gridAfter w:val="2"/>
          <w:wAfter w:w="720" w:type="dxa"/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Wniesienie wkładów do spółek </w:t>
            </w:r>
            <w:r>
              <w:rPr>
                <w:color w:val="000000"/>
                <w:sz w:val="10"/>
                <w:u w:color="000000"/>
              </w:rPr>
              <w:t>sprawa handlowego</w:t>
            </w:r>
          </w:p>
        </w:tc>
      </w:tr>
      <w:tr w:rsidR="00D361AA">
        <w:trPr>
          <w:gridAfter w:val="1"/>
          <w:wAfter w:w="705" w:type="dxa"/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</w:t>
            </w:r>
            <w:r>
              <w:rPr>
                <w:color w:val="000000"/>
                <w:sz w:val="10"/>
                <w:u w:color="000000"/>
              </w:rPr>
              <w:t>2 i 3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wypłaty z tytułu poręczeń i gwarancji 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</w:p>
        </w:tc>
      </w:tr>
      <w:tr w:rsidR="00D361AA">
        <w:trPr>
          <w:gridAfter w:val="1"/>
          <w:wAfter w:w="705" w:type="dxa"/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</w:tr>
      <w:tr w:rsidR="00D361AA">
        <w:trPr>
          <w:gridAfter w:val="1"/>
          <w:wAfter w:w="705" w:type="dxa"/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20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010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Rolnictwo i łowiectwo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4 072 913,00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316 900,00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256 900,00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1 586,00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255 314,00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3 756 013,00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3 756 013,00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3 354 523,00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4 072 913,00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316 900,00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256 900,00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1 586,00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255 314,00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3 756 013,00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3 756 013,00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3 354 523,00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01010</w:t>
            </w:r>
          </w:p>
        </w:tc>
        <w:tc>
          <w:tcPr>
            <w:tcW w:w="172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Infrastruktura wodociągowa i sanitacyjna wsi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3 859 029,00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103 016,00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103 016,00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103 016,00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3 756 013,00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3 756</w:t>
            </w:r>
            <w:r>
              <w:rPr>
                <w:color w:val="000000"/>
                <w:sz w:val="10"/>
                <w:u w:color="000000"/>
              </w:rPr>
              <w:t> 013,00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3 354 523,00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3 860 029,00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104 016,00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104 016,00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104 016,00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3 756 013,00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3 756 013,00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3 354 523,00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pozostałych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516,00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516,00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516,00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516,00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1 516,00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1 516,00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1 516,00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1 516,00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01095</w:t>
            </w:r>
          </w:p>
        </w:tc>
        <w:tc>
          <w:tcPr>
            <w:tcW w:w="172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Pozostała działalność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129 884,00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129 884,00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129 884,00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1 586,00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128 298,00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-1 </w:t>
            </w:r>
            <w:r>
              <w:rPr>
                <w:color w:val="000000"/>
                <w:sz w:val="10"/>
                <w:u w:color="000000"/>
              </w:rPr>
              <w:t>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128 884,00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128 884,00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128 884,00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1 586,00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127 298,00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pozostałych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128 298,00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128 298,00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128 298,00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128 298,00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-1 </w:t>
            </w:r>
            <w:r>
              <w:rPr>
                <w:color w:val="000000"/>
                <w:sz w:val="10"/>
                <w:u w:color="000000"/>
              </w:rPr>
              <w:t>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127 298,00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127 298,00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127 298,00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127 298,00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Transport i łączność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5 142 061,12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738 966,00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738 966,00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738 966,00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4 403 095,12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4 403 095,12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7 625,02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7 625,02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7 625,02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5 149 686,14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738 966,00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738 966,00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738 966,00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4 410 720,14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4 410 720,14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60016</w:t>
            </w:r>
          </w:p>
        </w:tc>
        <w:tc>
          <w:tcPr>
            <w:tcW w:w="172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Drogi publiczne gminne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5 133 310,12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730 215,00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730 215,00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730 215,00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4 403 095,12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4 403 095,12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7 625,02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7 625,02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7 625,02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5 140 935,14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730 215,00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730 215,00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730 215,00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4 410 720,14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4 410 720,14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6050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Wydatki inwestycyjne jednostek budżetowych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4 403 095,12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4 403 095,12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4 403 095,12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7 625,02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7 625,02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7 625,02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4 410 720,14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4 410 720,14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4 410 720,14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Oświata i wychowanie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8 431 938,00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7 806 274,00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7 501 074,00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5 103 900,00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2 397 174,00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77 000,00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228 200,00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625 664,00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625 664,00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448 491,00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-27 500,00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-27 500,00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-27 500,00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-27 500,00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27 500,00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27 500,00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7 500,00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8 431 938,00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7 806 274,00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7 493 574,00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5 076 400,00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2 417 174,00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77 000,00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235 700,00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625 664,00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625 664,00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448 491,00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80101</w:t>
            </w:r>
          </w:p>
        </w:tc>
        <w:tc>
          <w:tcPr>
            <w:tcW w:w="172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Szkoły podstawowe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6 201 278,00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5 586 614,00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5 398 614,00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4 339 990,00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1 058 624,00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188 000,00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614 664,00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614 664,00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448</w:t>
            </w:r>
            <w:r>
              <w:rPr>
                <w:color w:val="000000"/>
                <w:sz w:val="10"/>
                <w:u w:color="000000"/>
              </w:rPr>
              <w:t xml:space="preserve"> 491,00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-27 500,00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-27 500,00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-27 500,00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-27 500,00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27 500,00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27 500,00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7 500,00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6 201 278,00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5 586 614,00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5 391 114,00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4 312 490,00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1 078 624,00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195 500,00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614 664,00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614 664,00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448 491,00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3020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Wydatki osobowe niezaliczone do wynagrodzeń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188 000,00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188 000,00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188 000,00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7 500,00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7 500,00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7 500,00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195 500,00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195 500,00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195 500,00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Wynagrodzenia osobowe pracowników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3 400 000,00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3 400 000,00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3 400 000,00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3 400 000,00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-27 500,00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-27 500,00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-27 500,00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-27 500,00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3 372 500,00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3 372 500,00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3 372 500,00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3 372 500,00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4270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remontowych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49 000,00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49 000,00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49 000,00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49 000,00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69 000,00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69 000,00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69 000,00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69 000,00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921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Kultura i ochrona dziedzictwa narodowego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2 219 498,00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552 001,00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391 999,00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17 000,00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374 999,00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138 000,00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22 002,00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1 667 497,00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1 667 497,00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-20 000,00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-20 000,00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-20 000,00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2 219 498,00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552 001,00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391 999,00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17 000,00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374 999,00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138 000,00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22 002,00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1 667 497,00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1 667 497,00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92195</w:t>
            </w:r>
          </w:p>
        </w:tc>
        <w:tc>
          <w:tcPr>
            <w:tcW w:w="172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Pozostała działalność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2 089 498,00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422 001,00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391 999,00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17 000,00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374 999,00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22 002,00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1 667 497,00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1 667 497,00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-20 000,00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-20 000,00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-20 000,00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2 089 498,00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422 001,00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391 999,00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17 000,00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374 999,00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22 002,00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1 667 497,00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1 667 497,00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materiałów i wyposażenia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70 000,00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70 000,00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70 000,00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4260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energii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4270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remontowych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pozostałych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241 999,00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241 999,00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241 999,00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241 999,00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-10 </w:t>
            </w:r>
            <w:r>
              <w:rPr>
                <w:color w:val="000000"/>
                <w:sz w:val="10"/>
                <w:u w:color="000000"/>
              </w:rPr>
              <w:t>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231 999,00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231 999,00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231 999,00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231 999,00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28 272 338,12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17 582 902,00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16 096 376,00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8 350 596,00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7 745 780,00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284 000,00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1 170 524,00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22 002,00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10 689 436,12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10 689 436,12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 xml:space="preserve">3 </w:t>
            </w:r>
            <w:r>
              <w:rPr>
                <w:b/>
                <w:color w:val="000000"/>
                <w:sz w:val="10"/>
                <w:u w:color="000000"/>
              </w:rPr>
              <w:t>803 014,00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-48 500,00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-48 500,00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-48 500,00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-27 500,00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-21 000,00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56 125,02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48 500,00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41 000,00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41 000,00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7 500,00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7 625,02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7 625,02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28 279 963,14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17 582 902,00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16 088 876,00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8 323 096,00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7 765 780,00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284 000,00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1 178 024,00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22 002,00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10 697 061,14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10 697 061,14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3 803 014,00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trHeight w:val="308"/>
        </w:trPr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Zlecone</w:t>
            </w:r>
          </w:p>
        </w:tc>
        <w:tc>
          <w:tcPr>
            <w:tcW w:w="1114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</w:p>
        </w:tc>
      </w:tr>
      <w:tr w:rsidR="00D361A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202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1115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D361AA">
        <w:trPr>
          <w:gridAfter w:val="2"/>
          <w:wAfter w:w="720" w:type="dxa"/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5775" w:type="dxa"/>
            <w:gridSpan w:val="1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9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D361AA">
        <w:trPr>
          <w:gridAfter w:val="2"/>
          <w:wAfter w:w="720" w:type="dxa"/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inwestycje i zakupy </w:t>
            </w:r>
            <w:r>
              <w:rPr>
                <w:color w:val="000000"/>
                <w:sz w:val="10"/>
                <w:u w:color="000000"/>
              </w:rPr>
              <w:lastRenderedPageBreak/>
              <w:t>inwestycyjne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w tym: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Zakup i objęcie </w:t>
            </w:r>
            <w:r>
              <w:rPr>
                <w:color w:val="000000"/>
                <w:sz w:val="10"/>
                <w:u w:color="000000"/>
              </w:rPr>
              <w:lastRenderedPageBreak/>
              <w:t>akcji i udziałów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 xml:space="preserve">Wniesienie wkładów </w:t>
            </w:r>
            <w:r>
              <w:rPr>
                <w:color w:val="000000"/>
                <w:sz w:val="10"/>
                <w:u w:color="000000"/>
              </w:rPr>
              <w:lastRenderedPageBreak/>
              <w:t xml:space="preserve">do spółek </w:t>
            </w:r>
            <w:r>
              <w:rPr>
                <w:color w:val="000000"/>
                <w:sz w:val="10"/>
                <w:u w:color="000000"/>
              </w:rPr>
              <w:t>sprawa handlowego</w:t>
            </w:r>
          </w:p>
        </w:tc>
      </w:tr>
      <w:tr w:rsidR="00D361AA">
        <w:trPr>
          <w:gridAfter w:val="1"/>
          <w:wAfter w:w="705" w:type="dxa"/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</w:t>
            </w:r>
            <w:r>
              <w:rPr>
                <w:color w:val="000000"/>
                <w:sz w:val="10"/>
                <w:u w:color="000000"/>
              </w:rPr>
              <w:t>2 i 3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wypłaty z tytułu poręczeń i gwarancji 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</w:p>
        </w:tc>
      </w:tr>
      <w:tr w:rsidR="00D361AA">
        <w:trPr>
          <w:gridAfter w:val="1"/>
          <w:wAfter w:w="705" w:type="dxa"/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</w:tr>
      <w:tr w:rsidR="00D361AA">
        <w:trPr>
          <w:gridAfter w:val="1"/>
          <w:wAfter w:w="705" w:type="dxa"/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20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751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Urzędy naczelnych organów władzy państwowej, kontroli i ochrony prawa oraz sądownictwa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48 948,00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48 948,00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48 948,00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38 855,83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10 092,17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-1 215,25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-1 215,25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-1 215,25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-1 215,25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71 955,25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71 955,25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1 215,25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1 215,25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70 740,00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119 688,00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119 688,00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48 948,00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40 071,08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8 876,92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70 740,00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75109</w:t>
            </w:r>
          </w:p>
        </w:tc>
        <w:tc>
          <w:tcPr>
            <w:tcW w:w="172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Wybory do rad gmin, rad powiatów i sejmików województw, wybory wójtów, burmistrzów i prezydentów miast oraz referenda gminne, powiatowe i wojewódzkie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</w:t>
            </w:r>
            <w:r>
              <w:rPr>
                <w:color w:val="000000"/>
                <w:sz w:val="10"/>
                <w:u w:color="000000"/>
              </w:rPr>
              <w:t>zed zmianą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47 158,00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47 158,00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47 158,00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38 855,83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8 302,17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-1 215,25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-1 215,25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-1 215,25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-1 215,25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71 955,25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71 955,25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1 215,25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1 215,25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70 740,00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20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117 898,00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117 898,00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47 158,00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40 071,08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7 086,92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70 740,00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3030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 xml:space="preserve">Różne wydatki na rzecz osób fizycznych 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70 740,00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70 740,00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70 740,00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70 740,00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70 740,00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70 740,00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Składki na ubezpieczenia społeczne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3 640,59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3 640,59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3 640,59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3 640,59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174,42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174,42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174,42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174,42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3 815,01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3 815,01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3 815,01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3 815,01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Składki na Fundusz Pracy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503,24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503,24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503,24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503,24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20,83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20,83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20,83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20,83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524,07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524,07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524,07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524,07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Wynagrodzenia bezosobowe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34 712,00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34 712,00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34 712,00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34 712,00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1 020,00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1 020,00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1 020,00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1 020,00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35 732,00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35 732,00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35 732,00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35 732,00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materiałów i wyposażenia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8 302,17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8 302,17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8 302,17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8 302,17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-1 215,25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-1 </w:t>
            </w:r>
            <w:r>
              <w:rPr>
                <w:color w:val="000000"/>
                <w:sz w:val="10"/>
                <w:u w:color="000000"/>
              </w:rPr>
              <w:t>215,25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-1 215,25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-1 215,25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7 086,92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7 086,92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7 086,92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7 086,92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Oświata i wychowanie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57 597,16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57 597,16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57 597,16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57 597,16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-0,69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-0,69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-0,69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-0,69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0,69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0,69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0,69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0,69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57 597,16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57 597,16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57 597,16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57 597,16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80153</w:t>
            </w:r>
          </w:p>
        </w:tc>
        <w:tc>
          <w:tcPr>
            <w:tcW w:w="172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57 597,16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57 597,16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57 597,16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57 597,16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-0,69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-0,69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-0,69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-0,69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0,69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0,69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0,69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0,69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57 597,16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57 597,16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57 597,16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57 597,16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materiałów i wyposażenia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570,87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570,87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570,87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570,87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-0,69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-0,69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-0,69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-0,69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570,18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570,18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570,18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570,18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4240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środków dydaktycznych i książek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57 026,29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57 026,29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57 026,29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57 026,29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0,69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0,69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0,69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0,69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57 026,98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57 026,98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57 026,98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57 026,98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11 899 572,29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11 899 572,29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1 058 538,29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390 044,68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668 493,61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10 841 034,00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-1 215,94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-1 215,94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-1 215,94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-1 215,94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71 955,94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71 955,94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1 215,94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1 215,25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0,69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70 740,00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D361AA">
        <w:trPr>
          <w:gridAfter w:val="1"/>
          <w:wAfter w:w="7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11 970 312,29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11 970 312,29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1 058 538,29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391 259,93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667 278,36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10 911 774,00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30A7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</w:tbl>
    <w:p w:rsidR="00A77B3E" w:rsidRDefault="00530A70">
      <w:pPr>
        <w:rPr>
          <w:color w:val="000000"/>
          <w:u w:color="000000"/>
        </w:rPr>
      </w:pPr>
    </w:p>
    <w:sectPr w:rsidR="00A77B3E">
      <w:footerReference w:type="default" r:id="rId9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A70" w:rsidRDefault="00530A70">
      <w:r>
        <w:separator/>
      </w:r>
    </w:p>
  </w:endnote>
  <w:endnote w:type="continuationSeparator" w:id="0">
    <w:p w:rsidR="00530A70" w:rsidRDefault="0053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D361A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361AA" w:rsidRDefault="00530A70">
          <w:pPr>
            <w:jc w:val="left"/>
            <w:rPr>
              <w:sz w:val="18"/>
            </w:rPr>
          </w:pPr>
          <w:r>
            <w:rPr>
              <w:sz w:val="18"/>
            </w:rPr>
            <w:t>Id: AD51AF90-FF7F-4EF7-B282-80F6011F25F7.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361AA" w:rsidRDefault="00530A7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6468D">
            <w:rPr>
              <w:sz w:val="18"/>
            </w:rPr>
            <w:fldChar w:fldCharType="separate"/>
          </w:r>
          <w:r w:rsidR="0026468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361AA" w:rsidRDefault="00D361AA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D361AA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361AA" w:rsidRDefault="00530A70">
          <w:pPr>
            <w:jc w:val="left"/>
            <w:rPr>
              <w:sz w:val="18"/>
            </w:rPr>
          </w:pPr>
          <w:r>
            <w:rPr>
              <w:sz w:val="18"/>
            </w:rPr>
            <w:t>Id: AD51AF90-FF7F-4EF7-B282-80F6011F25F7.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361AA" w:rsidRDefault="00530A7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6468D">
            <w:rPr>
              <w:sz w:val="18"/>
            </w:rPr>
            <w:fldChar w:fldCharType="separate"/>
          </w:r>
          <w:r w:rsidR="0026468D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D361AA" w:rsidRDefault="00D361AA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D361AA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361AA" w:rsidRDefault="00530A70">
          <w:pPr>
            <w:jc w:val="left"/>
            <w:rPr>
              <w:sz w:val="18"/>
            </w:rPr>
          </w:pPr>
          <w:r>
            <w:rPr>
              <w:sz w:val="18"/>
            </w:rPr>
            <w:t>Id: AD51AF90-FF7F-4EF7-B282-80F6011F25F7.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361AA" w:rsidRDefault="00530A7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6468D">
            <w:rPr>
              <w:sz w:val="18"/>
            </w:rPr>
            <w:fldChar w:fldCharType="separate"/>
          </w:r>
          <w:r w:rsidR="0026468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361AA" w:rsidRDefault="00D361A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A70" w:rsidRDefault="00530A70">
      <w:r>
        <w:separator/>
      </w:r>
    </w:p>
  </w:footnote>
  <w:footnote w:type="continuationSeparator" w:id="0">
    <w:p w:rsidR="00530A70" w:rsidRDefault="00530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61AA"/>
    <w:rsid w:val="0026468D"/>
    <w:rsid w:val="00530A70"/>
    <w:rsid w:val="00D3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646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64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3572</Words>
  <Characters>21438</Characters>
  <Application>Microsoft Office Word</Application>
  <DocSecurity>0</DocSecurity>
  <Lines>178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289/VII/18 z dnia 18 października 2018 r.</vt:lpstr>
      <vt:lpstr/>
    </vt:vector>
  </TitlesOfParts>
  <Company>Wójt Gminy Zambrów</Company>
  <LinksUpToDate>false</LinksUpToDate>
  <CharactersWithSpaces>24961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289/VII/18 z dnia 18 października 2018 r.</dc:title>
  <dc:subject>w sprawie zmian w^budżecie gminy na 2018^r.</dc:subject>
  <dc:creator>BogdanPac</dc:creator>
  <cp:lastModifiedBy>Bogdan Pac</cp:lastModifiedBy>
  <cp:revision>2</cp:revision>
  <cp:lastPrinted>2018-10-23T08:34:00Z</cp:lastPrinted>
  <dcterms:created xsi:type="dcterms:W3CDTF">2018-10-23T10:26:00Z</dcterms:created>
  <dcterms:modified xsi:type="dcterms:W3CDTF">2018-10-23T08:34:00Z</dcterms:modified>
  <cp:category>Akt prawny</cp:category>
</cp:coreProperties>
</file>