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5B54C1">
      <w:pPr>
        <w:jc w:val="center"/>
        <w:rPr>
          <w:b/>
          <w:caps/>
        </w:rPr>
      </w:pPr>
      <w:r>
        <w:rPr>
          <w:b/>
          <w:caps/>
        </w:rPr>
        <w:t>Zarządzenie Nr 288/VII/18</w:t>
      </w:r>
      <w:r>
        <w:rPr>
          <w:b/>
          <w:caps/>
        </w:rPr>
        <w:br/>
        <w:t>Wójta Gminy Zambrów</w:t>
      </w:r>
    </w:p>
    <w:p w:rsidR="00A77B3E" w:rsidRDefault="005B54C1">
      <w:pPr>
        <w:spacing w:before="280" w:after="280"/>
        <w:jc w:val="center"/>
        <w:rPr>
          <w:b/>
          <w:caps/>
        </w:rPr>
      </w:pPr>
      <w:r>
        <w:t>z dnia 28 września 2018 r.</w:t>
      </w:r>
    </w:p>
    <w:p w:rsidR="00A77B3E" w:rsidRDefault="005B54C1">
      <w:pPr>
        <w:keepNext/>
        <w:spacing w:after="480"/>
        <w:jc w:val="center"/>
      </w:pPr>
      <w:r>
        <w:rPr>
          <w:b/>
        </w:rPr>
        <w:t>w sprawie zmian w budżecie gminy na 2018 r.</w:t>
      </w:r>
    </w:p>
    <w:p w:rsidR="00A77B3E" w:rsidRDefault="005B54C1">
      <w:pPr>
        <w:keepLines/>
        <w:spacing w:before="120" w:after="120"/>
        <w:ind w:firstLine="227"/>
      </w:pPr>
      <w:r>
        <w:t>Na podstawie §10 ust. 4 uchwały Nr 238/XXXIV/17 Rady Gminy Zambrów z dnia 19 grudnia 2017 r. w sprawie uchwalenia budżetu Gminy Zambrów na</w:t>
      </w:r>
      <w:r>
        <w:t xml:space="preserve"> rok 2018 (Dz. Urz. Woj. Podl. z 2018 r. poz. 320) oraz art. 257 pkt 1 i pkt 3 ustawy z dnia 27 sierpnia 2009 r. o finansach publicznych (Dz. U. z 2017 r. poz. 2077 i z 2018 r. poz. 62, poz. 1000 i poz. 1366) Wójt Gminy Zambrów zarządza, co następuje:</w:t>
      </w:r>
    </w:p>
    <w:p w:rsidR="00A77B3E" w:rsidRDefault="005B54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</w:t>
      </w:r>
      <w:r>
        <w:rPr>
          <w:b/>
        </w:rPr>
        <w:t> </w:t>
      </w:r>
      <w:r>
        <w:t>Zmienić plan dochodów, zgodnie z załącznikiem Nr 1 do niniejszego zarządzenia.</w:t>
      </w:r>
    </w:p>
    <w:p w:rsidR="00A77B3E" w:rsidRDefault="005B54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Zmienić plan wydatków, zgodnie z załącznikiem Nr 2 do niniejszego zarządzenia.</w:t>
      </w:r>
    </w:p>
    <w:p w:rsidR="00A77B3E" w:rsidRDefault="005B54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Budżet po dokonanych zmianach wynosi:</w:t>
      </w:r>
    </w:p>
    <w:p w:rsidR="00A77B3E" w:rsidRDefault="005B54C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Plan dochodów ogółem – 36.648.618,44 zł, w tym</w:t>
      </w:r>
      <w:r>
        <w:rPr>
          <w:color w:val="000000"/>
          <w:u w:color="000000"/>
        </w:rPr>
        <w:t xml:space="preserve"> dochody:</w:t>
      </w:r>
    </w:p>
    <w:p w:rsidR="00A77B3E" w:rsidRDefault="005B54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 35.719.423,32 zł,</w:t>
      </w:r>
    </w:p>
    <w:p w:rsidR="00A77B3E" w:rsidRDefault="005B54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929.195,12 zł.</w:t>
      </w:r>
    </w:p>
    <w:p w:rsidR="00A77B3E" w:rsidRDefault="005B54C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Plan wydatków ogółem – 40.909.312,44 zł, w tym wydatki:</w:t>
      </w:r>
    </w:p>
    <w:p w:rsidR="00A77B3E" w:rsidRDefault="005B54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 29.048.812,32 zł,</w:t>
      </w:r>
    </w:p>
    <w:p w:rsidR="00A77B3E" w:rsidRDefault="005B54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11.860.500,12 zł.</w:t>
      </w:r>
    </w:p>
    <w:p w:rsidR="00A77B3E" w:rsidRDefault="005B54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podlega przedłożeniu Regionalnej Izbie Obrach</w:t>
      </w:r>
      <w:r>
        <w:rPr>
          <w:color w:val="000000"/>
          <w:u w:color="000000"/>
        </w:rPr>
        <w:t>unkowej w Białymstoku, w trybie art. 90 ust. 2 ustawy z dnia 8 marca 1990 r. o samorządzie gminnym.</w:t>
      </w:r>
    </w:p>
    <w:p w:rsidR="00A77B3E" w:rsidRDefault="005B54C1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podjęcia i podlega opublikowaniu w Dzienniku Urzędowym Województwa Podlaskiego.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bookmarkStart w:id="0" w:name="_GoBack"/>
      <w:bookmarkEnd w:id="0"/>
    </w:p>
    <w:p w:rsidR="00A77B3E" w:rsidRDefault="005B54C1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288/VII/18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t>z dnia 28 września 2018 r.</w:t>
      </w:r>
    </w:p>
    <w:p w:rsidR="00A77B3E" w:rsidRDefault="005B54C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dochodów budżetu na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838"/>
        <w:gridCol w:w="105"/>
        <w:gridCol w:w="285"/>
        <w:gridCol w:w="224"/>
        <w:gridCol w:w="3112"/>
        <w:gridCol w:w="3217"/>
        <w:gridCol w:w="120"/>
        <w:gridCol w:w="1452"/>
        <w:gridCol w:w="15"/>
        <w:gridCol w:w="1482"/>
        <w:gridCol w:w="15"/>
        <w:gridCol w:w="1631"/>
        <w:gridCol w:w="15"/>
        <w:gridCol w:w="1512"/>
        <w:gridCol w:w="15"/>
        <w:gridCol w:w="703"/>
      </w:tblGrid>
      <w:tr w:rsidR="006616FF">
        <w:trPr>
          <w:trHeight w:val="278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Poroz. z AR</w:t>
            </w:r>
          </w:p>
        </w:tc>
        <w:tc>
          <w:tcPr>
            <w:tcW w:w="68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</w:tr>
      <w:tr w:rsidR="006616FF">
        <w:trPr>
          <w:gridAfter w:val="1"/>
          <w:wAfter w:w="705" w:type="dxa"/>
          <w:trHeight w:val="698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6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63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6616FF">
        <w:trPr>
          <w:gridAfter w:val="1"/>
          <w:wAfter w:w="705" w:type="dxa"/>
          <w:trHeight w:val="233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6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63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6616FF">
        <w:trPr>
          <w:gridAfter w:val="1"/>
          <w:wAfter w:w="705" w:type="dxa"/>
          <w:trHeight w:val="278"/>
        </w:trPr>
        <w:tc>
          <w:tcPr>
            <w:tcW w:w="14685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6616FF">
        <w:trPr>
          <w:gridAfter w:val="2"/>
          <w:wAfter w:w="720" w:type="dxa"/>
          <w:trHeight w:val="278"/>
        </w:trPr>
        <w:tc>
          <w:tcPr>
            <w:tcW w:w="51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 xml:space="preserve">2 </w:t>
            </w:r>
            <w:r>
              <w:rPr>
                <w:b/>
                <w:color w:val="000000"/>
                <w:sz w:val="16"/>
                <w:u w:color="000000"/>
              </w:rPr>
              <w:t>500,00</w:t>
            </w:r>
          </w:p>
        </w:tc>
      </w:tr>
      <w:tr w:rsidR="006616FF">
        <w:trPr>
          <w:gridAfter w:val="1"/>
          <w:wAfter w:w="705" w:type="dxa"/>
          <w:trHeight w:val="574"/>
        </w:trPr>
        <w:tc>
          <w:tcPr>
            <w:tcW w:w="2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6616FF">
        <w:trPr>
          <w:trHeight w:val="278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Poroz. z JST</w:t>
            </w:r>
          </w:p>
        </w:tc>
        <w:tc>
          <w:tcPr>
            <w:tcW w:w="68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</w:tr>
      <w:tr w:rsidR="006616FF">
        <w:trPr>
          <w:gridAfter w:val="1"/>
          <w:wAfter w:w="705" w:type="dxa"/>
          <w:trHeight w:val="698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6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63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6616FF">
        <w:trPr>
          <w:gridAfter w:val="1"/>
          <w:wAfter w:w="705" w:type="dxa"/>
          <w:trHeight w:val="233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6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63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6616FF">
        <w:trPr>
          <w:gridAfter w:val="1"/>
          <w:wAfter w:w="705" w:type="dxa"/>
          <w:trHeight w:val="278"/>
        </w:trPr>
        <w:tc>
          <w:tcPr>
            <w:tcW w:w="14685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6616FF">
        <w:trPr>
          <w:gridAfter w:val="2"/>
          <w:wAfter w:w="720" w:type="dxa"/>
          <w:trHeight w:val="278"/>
        </w:trPr>
        <w:tc>
          <w:tcPr>
            <w:tcW w:w="51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10 000,00</w:t>
            </w:r>
          </w:p>
        </w:tc>
      </w:tr>
      <w:tr w:rsidR="006616FF">
        <w:trPr>
          <w:gridAfter w:val="1"/>
          <w:wAfter w:w="705" w:type="dxa"/>
          <w:trHeight w:val="574"/>
        </w:trPr>
        <w:tc>
          <w:tcPr>
            <w:tcW w:w="2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</w:t>
            </w:r>
            <w:r>
              <w:rPr>
                <w:color w:val="000000"/>
                <w:sz w:val="14"/>
                <w:u w:color="000000"/>
              </w:rPr>
              <w:t xml:space="preserve">art. 5 ust. 1 pkt 2 i 3 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6616FF">
        <w:trPr>
          <w:trHeight w:val="278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Własne</w:t>
            </w:r>
          </w:p>
        </w:tc>
        <w:tc>
          <w:tcPr>
            <w:tcW w:w="68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</w:tr>
      <w:tr w:rsidR="006616FF">
        <w:trPr>
          <w:gridAfter w:val="1"/>
          <w:wAfter w:w="705" w:type="dxa"/>
          <w:trHeight w:val="698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6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63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6616FF">
        <w:trPr>
          <w:gridAfter w:val="1"/>
          <w:wAfter w:w="705" w:type="dxa"/>
          <w:trHeight w:val="233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6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63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6616FF">
        <w:trPr>
          <w:gridAfter w:val="1"/>
          <w:wAfter w:w="705" w:type="dxa"/>
          <w:trHeight w:val="278"/>
        </w:trPr>
        <w:tc>
          <w:tcPr>
            <w:tcW w:w="14685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lastRenderedPageBreak/>
              <w:t>bieżące</w:t>
            </w:r>
          </w:p>
        </w:tc>
      </w:tr>
      <w:tr w:rsidR="006616FF">
        <w:trPr>
          <w:gridAfter w:val="2"/>
          <w:wAfter w:w="720" w:type="dxa"/>
          <w:trHeight w:val="278"/>
        </w:trPr>
        <w:tc>
          <w:tcPr>
            <w:tcW w:w="51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23 807 741,00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23 807 741,00</w:t>
            </w:r>
          </w:p>
        </w:tc>
      </w:tr>
      <w:tr w:rsidR="006616FF">
        <w:trPr>
          <w:gridAfter w:val="1"/>
          <w:wAfter w:w="705" w:type="dxa"/>
          <w:trHeight w:val="574"/>
        </w:trPr>
        <w:tc>
          <w:tcPr>
            <w:tcW w:w="2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</w:t>
            </w:r>
            <w:r>
              <w:rPr>
                <w:color w:val="000000"/>
                <w:sz w:val="14"/>
                <w:u w:color="000000"/>
              </w:rPr>
              <w:t xml:space="preserve">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24 240,00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24 240,00</w:t>
            </w:r>
          </w:p>
        </w:tc>
      </w:tr>
      <w:tr w:rsidR="006616FF">
        <w:trPr>
          <w:gridAfter w:val="1"/>
          <w:wAfter w:w="705" w:type="dxa"/>
          <w:trHeight w:val="278"/>
        </w:trPr>
        <w:tc>
          <w:tcPr>
            <w:tcW w:w="14685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</w:tr>
      <w:tr w:rsidR="006616FF">
        <w:trPr>
          <w:gridAfter w:val="1"/>
          <w:wAfter w:w="705" w:type="dxa"/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Transport i łączność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514 899,12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514 899,12</w:t>
            </w:r>
          </w:p>
        </w:tc>
      </w:tr>
      <w:tr w:rsidR="006616FF">
        <w:trPr>
          <w:gridAfter w:val="1"/>
          <w:wAfter w:w="705" w:type="dxa"/>
          <w:trHeight w:val="574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</w:t>
            </w:r>
            <w:r>
              <w:rPr>
                <w:color w:val="000000"/>
                <w:sz w:val="14"/>
                <w:u w:color="000000"/>
              </w:rPr>
              <w:t xml:space="preserve">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6616FF">
        <w:trPr>
          <w:gridAfter w:val="1"/>
          <w:wAfter w:w="705" w:type="dxa"/>
          <w:trHeight w:val="278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60016</w:t>
            </w:r>
          </w:p>
        </w:tc>
        <w:tc>
          <w:tcPr>
            <w:tcW w:w="6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Drogi publiczne gminne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514 899,12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514 899,12</w:t>
            </w:r>
          </w:p>
        </w:tc>
      </w:tr>
      <w:tr w:rsidR="006616FF">
        <w:trPr>
          <w:gridAfter w:val="1"/>
          <w:wAfter w:w="705" w:type="dxa"/>
          <w:trHeight w:val="57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</w:t>
            </w:r>
            <w:r>
              <w:rPr>
                <w:color w:val="000000"/>
                <w:sz w:val="14"/>
                <w:u w:color="000000"/>
              </w:rPr>
              <w:t xml:space="preserve">dotacji i środków na finansowanie wydatków na realizację zadań finansowanych z udziałem środków, o których mowa w art. 5 ust. 1 pkt 2 i 3 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6616FF">
        <w:trPr>
          <w:gridAfter w:val="1"/>
          <w:wAfter w:w="705" w:type="dxa"/>
          <w:trHeight w:val="619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6330</w:t>
            </w:r>
          </w:p>
        </w:tc>
        <w:tc>
          <w:tcPr>
            <w:tcW w:w="63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Dotacje celowe otrzymane z budżetu państwa na realizację inwestycji i zakupów </w:t>
            </w:r>
            <w:r>
              <w:rPr>
                <w:color w:val="000000"/>
                <w:sz w:val="14"/>
                <w:u w:color="000000"/>
              </w:rPr>
              <w:t>inwestycyjnych własnych gmin (związków gmin, związków powiatowo-gminnych)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514 899,12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514 899,12</w:t>
            </w:r>
          </w:p>
        </w:tc>
      </w:tr>
      <w:tr w:rsidR="006616FF">
        <w:trPr>
          <w:gridAfter w:val="2"/>
          <w:wAfter w:w="720" w:type="dxa"/>
          <w:trHeight w:val="278"/>
        </w:trPr>
        <w:tc>
          <w:tcPr>
            <w:tcW w:w="51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414 296,00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514 899,12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929 195,12</w:t>
            </w:r>
          </w:p>
        </w:tc>
      </w:tr>
      <w:tr w:rsidR="006616FF">
        <w:trPr>
          <w:gridAfter w:val="1"/>
          <w:wAfter w:w="705" w:type="dxa"/>
          <w:trHeight w:val="574"/>
        </w:trPr>
        <w:tc>
          <w:tcPr>
            <w:tcW w:w="2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</w:t>
            </w:r>
            <w:r>
              <w:rPr>
                <w:color w:val="000000"/>
                <w:sz w:val="14"/>
                <w:u w:color="000000"/>
              </w:rPr>
              <w:t xml:space="preserve">z udziałem środków, o których mowa w art. 5 ust. 1 pkt 2 i 3 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404 596,00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404 596,00</w:t>
            </w:r>
          </w:p>
        </w:tc>
      </w:tr>
      <w:tr w:rsidR="006616FF">
        <w:trPr>
          <w:trHeight w:val="278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Zlecone</w:t>
            </w:r>
          </w:p>
        </w:tc>
        <w:tc>
          <w:tcPr>
            <w:tcW w:w="68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</w:tr>
      <w:tr w:rsidR="006616FF">
        <w:trPr>
          <w:gridAfter w:val="1"/>
          <w:wAfter w:w="705" w:type="dxa"/>
          <w:trHeight w:val="698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6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63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6616FF">
        <w:trPr>
          <w:gridAfter w:val="1"/>
          <w:wAfter w:w="705" w:type="dxa"/>
          <w:trHeight w:val="233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6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63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6616FF">
        <w:trPr>
          <w:gridAfter w:val="1"/>
          <w:wAfter w:w="705" w:type="dxa"/>
          <w:trHeight w:val="278"/>
        </w:trPr>
        <w:tc>
          <w:tcPr>
            <w:tcW w:w="14685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6616FF">
        <w:trPr>
          <w:gridAfter w:val="1"/>
          <w:wAfter w:w="705" w:type="dxa"/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Administracja publiczna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23 900,00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2 008,00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25 908,00</w:t>
            </w:r>
          </w:p>
        </w:tc>
      </w:tr>
      <w:tr w:rsidR="006616FF">
        <w:trPr>
          <w:gridAfter w:val="1"/>
          <w:wAfter w:w="705" w:type="dxa"/>
          <w:trHeight w:val="57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6616FF">
        <w:trPr>
          <w:gridAfter w:val="1"/>
          <w:wAfter w:w="705" w:type="dxa"/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75011</w:t>
            </w:r>
          </w:p>
        </w:tc>
        <w:tc>
          <w:tcPr>
            <w:tcW w:w="6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Urzędy </w:t>
            </w:r>
            <w:r>
              <w:rPr>
                <w:color w:val="000000"/>
                <w:sz w:val="14"/>
                <w:u w:color="000000"/>
              </w:rPr>
              <w:t>wojewódzkie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23 900,00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2 008,00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25 908,00</w:t>
            </w:r>
          </w:p>
        </w:tc>
      </w:tr>
      <w:tr w:rsidR="006616FF">
        <w:trPr>
          <w:gridAfter w:val="1"/>
          <w:wAfter w:w="705" w:type="dxa"/>
          <w:trHeight w:val="57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6616FF">
        <w:trPr>
          <w:gridAfter w:val="1"/>
          <w:wAfter w:w="705" w:type="dxa"/>
          <w:trHeight w:val="79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2010</w:t>
            </w:r>
          </w:p>
        </w:tc>
        <w:tc>
          <w:tcPr>
            <w:tcW w:w="63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Dotacje celowe otrzymane</w:t>
            </w:r>
            <w:r>
              <w:rPr>
                <w:color w:val="000000"/>
                <w:sz w:val="14"/>
                <w:u w:color="000000"/>
              </w:rPr>
              <w:t xml:space="preserve"> z budżetu państwa na realizację zadań bieżących z zakresu administracji rządowej oraz innych zadań zleconych gminie (związkom gmin, związkom powiatowo-gminnym) ustawami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23 900,00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2 008,00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25 908,00</w:t>
            </w:r>
          </w:p>
        </w:tc>
      </w:tr>
      <w:tr w:rsidR="006616FF">
        <w:trPr>
          <w:gridAfter w:val="1"/>
          <w:wAfter w:w="705" w:type="dxa"/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Rodzina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10 723 376,54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453 831,00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11 177 </w:t>
            </w:r>
            <w:r>
              <w:rPr>
                <w:color w:val="000000"/>
                <w:sz w:val="14"/>
                <w:u w:color="000000"/>
              </w:rPr>
              <w:t>207,54</w:t>
            </w:r>
          </w:p>
        </w:tc>
      </w:tr>
      <w:tr w:rsidR="006616FF">
        <w:trPr>
          <w:gridAfter w:val="1"/>
          <w:wAfter w:w="705" w:type="dxa"/>
          <w:trHeight w:val="57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6616FF">
        <w:trPr>
          <w:gridAfter w:val="1"/>
          <w:wAfter w:w="705" w:type="dxa"/>
          <w:trHeight w:val="278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85501</w:t>
            </w:r>
          </w:p>
        </w:tc>
        <w:tc>
          <w:tcPr>
            <w:tcW w:w="6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Świadczenie wychowawcze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6 789 000,00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238 831,00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7 027 </w:t>
            </w:r>
            <w:r>
              <w:rPr>
                <w:color w:val="000000"/>
                <w:sz w:val="14"/>
                <w:u w:color="000000"/>
              </w:rPr>
              <w:t>831,00</w:t>
            </w:r>
          </w:p>
        </w:tc>
      </w:tr>
      <w:tr w:rsidR="006616FF">
        <w:trPr>
          <w:gridAfter w:val="1"/>
          <w:wAfter w:w="705" w:type="dxa"/>
          <w:trHeight w:val="574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6616FF">
        <w:trPr>
          <w:gridAfter w:val="1"/>
          <w:wAfter w:w="705" w:type="dxa"/>
          <w:trHeight w:val="960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2060</w:t>
            </w:r>
          </w:p>
        </w:tc>
        <w:tc>
          <w:tcPr>
            <w:tcW w:w="63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Dotacje celowe otrzymane z budżetu państwa na zadania bieżące z</w:t>
            </w:r>
            <w:r>
              <w:rPr>
                <w:color w:val="000000"/>
                <w:sz w:val="14"/>
                <w:u w:color="000000"/>
              </w:rPr>
              <w:t> zakresu administracji rządowej zlecone</w:t>
            </w:r>
            <w:r>
              <w:rPr>
                <w:color w:val="000000"/>
                <w:sz w:val="14"/>
                <w:u w:color="000000"/>
              </w:rPr>
              <w:br/>
              <w:t>gminom (związkom gmin, związkom powiatowo-gminnym), związane z realizacją świadczenia wychowawczego</w:t>
            </w:r>
            <w:r>
              <w:rPr>
                <w:color w:val="000000"/>
                <w:sz w:val="14"/>
                <w:u w:color="000000"/>
              </w:rPr>
              <w:br/>
              <w:t>stanowiącego pomoc państwa w wychowywaniu dzieci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6 789 000,00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238 831,00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7 027 831,00</w:t>
            </w:r>
          </w:p>
        </w:tc>
      </w:tr>
      <w:tr w:rsidR="006616FF">
        <w:trPr>
          <w:gridAfter w:val="1"/>
          <w:wAfter w:w="705" w:type="dxa"/>
          <w:trHeight w:val="510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85502</w:t>
            </w:r>
          </w:p>
        </w:tc>
        <w:tc>
          <w:tcPr>
            <w:tcW w:w="6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Świadczenia </w:t>
            </w:r>
            <w:r>
              <w:rPr>
                <w:color w:val="000000"/>
                <w:sz w:val="14"/>
                <w:u w:color="000000"/>
              </w:rPr>
              <w:t>rodzinne, świadczenie z funduszu alimentacyjnego oraz składki na ubezpieczenia emerytalne i rentowe z ubezpieczenia społecznego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3 531 000,00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215 000,00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3 746 000,00</w:t>
            </w:r>
          </w:p>
        </w:tc>
      </w:tr>
      <w:tr w:rsidR="006616FF">
        <w:trPr>
          <w:gridAfter w:val="1"/>
          <w:wAfter w:w="705" w:type="dxa"/>
          <w:trHeight w:val="574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</w:t>
            </w:r>
            <w:r>
              <w:rPr>
                <w:color w:val="000000"/>
                <w:sz w:val="14"/>
                <w:u w:color="000000"/>
              </w:rPr>
              <w:t xml:space="preserve">finansowanych z udziałem środków, o których mowa w art. 5 ust. 1 pkt 2 i 3 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6616FF">
        <w:trPr>
          <w:gridAfter w:val="1"/>
          <w:wAfter w:w="705" w:type="dxa"/>
          <w:trHeight w:val="79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2010</w:t>
            </w:r>
          </w:p>
        </w:tc>
        <w:tc>
          <w:tcPr>
            <w:tcW w:w="63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Dotacje celowe otrzymane z budżetu państwa na realizację zadań bieżących z zakresu administracji rządowej oraz innych zadań zleconych gminie (związkom </w:t>
            </w:r>
            <w:r>
              <w:rPr>
                <w:color w:val="000000"/>
                <w:sz w:val="14"/>
                <w:u w:color="000000"/>
              </w:rPr>
              <w:t>gmin, związkom powiatowo-gminnym) ustawami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3 531 000,00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215 000,00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3 746 000,00</w:t>
            </w:r>
          </w:p>
        </w:tc>
      </w:tr>
      <w:tr w:rsidR="006616FF">
        <w:trPr>
          <w:gridAfter w:val="2"/>
          <w:wAfter w:w="720" w:type="dxa"/>
          <w:trHeight w:val="278"/>
        </w:trPr>
        <w:tc>
          <w:tcPr>
            <w:tcW w:w="51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11 443 343,32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455 839,00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11 899 182,32</w:t>
            </w:r>
          </w:p>
        </w:tc>
      </w:tr>
      <w:tr w:rsidR="006616FF">
        <w:trPr>
          <w:gridAfter w:val="1"/>
          <w:wAfter w:w="705" w:type="dxa"/>
          <w:trHeight w:val="574"/>
        </w:trPr>
        <w:tc>
          <w:tcPr>
            <w:tcW w:w="2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</w:t>
            </w:r>
            <w:r>
              <w:rPr>
                <w:color w:val="000000"/>
                <w:sz w:val="14"/>
                <w:u w:color="000000"/>
              </w:rPr>
              <w:t xml:space="preserve">środków, o których mowa w art. 5 ust. 1 pkt 2 i 3 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6616FF">
        <w:trPr>
          <w:gridAfter w:val="2"/>
          <w:wAfter w:w="720" w:type="dxa"/>
          <w:trHeight w:val="278"/>
        </w:trPr>
        <w:tc>
          <w:tcPr>
            <w:tcW w:w="84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Ogółem: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35 677 880,32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970 738,12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36 648 618,44</w:t>
            </w:r>
          </w:p>
        </w:tc>
      </w:tr>
      <w:tr w:rsidR="006616FF">
        <w:trPr>
          <w:gridAfter w:val="1"/>
          <w:wAfter w:w="705" w:type="dxa"/>
          <w:trHeight w:val="634"/>
        </w:trPr>
        <w:tc>
          <w:tcPr>
            <w:tcW w:w="2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</w:t>
            </w:r>
            <w:r>
              <w:rPr>
                <w:b/>
                <w:color w:val="000000"/>
                <w:sz w:val="14"/>
                <w:u w:color="000000"/>
              </w:rPr>
              <w:t xml:space="preserve">art. 5 ust. 1 pkt 2 i 3 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428 836,00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428 836,00</w:t>
            </w:r>
          </w:p>
        </w:tc>
      </w:tr>
    </w:tbl>
    <w:p w:rsidR="00A77B3E" w:rsidRDefault="005B54C1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5B54C1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288/VII/18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28 września 2018 r.</w:t>
      </w:r>
    </w:p>
    <w:p w:rsidR="00A77B3E" w:rsidRDefault="005B54C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Zmiana planu </w:t>
      </w:r>
      <w:r>
        <w:rPr>
          <w:b/>
          <w:color w:val="000000"/>
          <w:u w:color="000000"/>
        </w:rPr>
        <w:t>wydatków budżetu na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413"/>
        <w:gridCol w:w="565"/>
        <w:gridCol w:w="428"/>
        <w:gridCol w:w="688"/>
        <w:gridCol w:w="672"/>
        <w:gridCol w:w="703"/>
        <w:gridCol w:w="734"/>
        <w:gridCol w:w="15"/>
        <w:gridCol w:w="703"/>
        <w:gridCol w:w="779"/>
        <w:gridCol w:w="825"/>
        <w:gridCol w:w="703"/>
        <w:gridCol w:w="504"/>
        <w:gridCol w:w="703"/>
        <w:gridCol w:w="1146"/>
        <w:gridCol w:w="642"/>
        <w:gridCol w:w="535"/>
        <w:gridCol w:w="703"/>
        <w:gridCol w:w="749"/>
        <w:gridCol w:w="1192"/>
        <w:gridCol w:w="642"/>
        <w:gridCol w:w="703"/>
        <w:gridCol w:w="367"/>
      </w:tblGrid>
      <w:tr w:rsidR="006616FF">
        <w:trPr>
          <w:trHeight w:val="308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rPr>
                <w:color w:val="000000"/>
                <w:u w:color="000000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Poroz. z AR</w:t>
            </w:r>
          </w:p>
        </w:tc>
        <w:tc>
          <w:tcPr>
            <w:tcW w:w="1036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rPr>
                <w:color w:val="000000"/>
                <w:u w:color="000000"/>
              </w:rPr>
            </w:pP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202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35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6616FF">
        <w:trPr>
          <w:gridAfter w:val="1"/>
          <w:wAfter w:w="360" w:type="dxa"/>
          <w:trHeight w:val="25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573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2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6616FF"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Wniesienie wkładów </w:t>
            </w:r>
            <w:r>
              <w:rPr>
                <w:color w:val="000000"/>
                <w:sz w:val="10"/>
                <w:u w:color="000000"/>
              </w:rPr>
              <w:t>do spółek sprawa handlowego</w:t>
            </w:r>
          </w:p>
        </w:tc>
      </w:tr>
      <w:tr w:rsidR="006616FF">
        <w:trPr>
          <w:trHeight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</w:t>
            </w:r>
            <w:r>
              <w:rPr>
                <w:color w:val="000000"/>
                <w:sz w:val="10"/>
                <w:u w:color="000000"/>
              </w:rPr>
              <w:t> 1 pkt 2 i 3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wypłaty z tytułu poręczeń i gwarancji 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</w:p>
        </w:tc>
      </w:tr>
      <w:tr w:rsidR="006616FF"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</w:tr>
      <w:tr w:rsidR="006616FF">
        <w:trPr>
          <w:trHeight w:val="8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1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gridAfter w:val="1"/>
          <w:wAfter w:w="360" w:type="dxa"/>
          <w:trHeight w:val="308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Poroz. z JST</w:t>
            </w:r>
          </w:p>
        </w:tc>
        <w:tc>
          <w:tcPr>
            <w:tcW w:w="103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rPr>
                <w:color w:val="000000"/>
                <w:u w:color="000000"/>
              </w:rPr>
            </w:pPr>
          </w:p>
        </w:tc>
      </w:tr>
      <w:tr w:rsidR="006616FF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202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335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6616FF">
        <w:trPr>
          <w:gridAfter w:val="1"/>
          <w:wAfter w:w="360" w:type="dxa"/>
          <w:trHeight w:val="25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573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2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6616FF"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Wniesienie wkładów </w:t>
            </w:r>
            <w:r>
              <w:rPr>
                <w:color w:val="000000"/>
                <w:sz w:val="10"/>
                <w:u w:color="000000"/>
              </w:rPr>
              <w:t>do spółek sprawa handlowego</w:t>
            </w:r>
          </w:p>
        </w:tc>
      </w:tr>
      <w:tr w:rsidR="006616FF">
        <w:trPr>
          <w:trHeight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</w:r>
            <w:r>
              <w:rPr>
                <w:color w:val="000000"/>
                <w:sz w:val="10"/>
                <w:u w:color="000000"/>
              </w:rPr>
              <w:lastRenderedPageBreak/>
              <w:t>budżetowych,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z tego: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dotacje na </w:t>
            </w:r>
            <w:r>
              <w:rPr>
                <w:color w:val="000000"/>
                <w:sz w:val="10"/>
                <w:u w:color="000000"/>
              </w:rPr>
              <w:lastRenderedPageBreak/>
              <w:t>zadania bieżące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 xml:space="preserve">świadczenia na rzecz </w:t>
            </w:r>
            <w:r>
              <w:rPr>
                <w:color w:val="000000"/>
                <w:sz w:val="10"/>
                <w:u w:color="000000"/>
              </w:rPr>
              <w:lastRenderedPageBreak/>
              <w:t>osób fizycznych;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 xml:space="preserve">wydatki na programy finansowane </w:t>
            </w:r>
            <w:r>
              <w:rPr>
                <w:color w:val="000000"/>
                <w:sz w:val="10"/>
                <w:u w:color="000000"/>
              </w:rPr>
              <w:lastRenderedPageBreak/>
              <w:t>z udziałem środków, o których mowa w art. 5 ust.</w:t>
            </w:r>
            <w:r>
              <w:rPr>
                <w:color w:val="000000"/>
                <w:sz w:val="10"/>
                <w:u w:color="000000"/>
              </w:rPr>
              <w:t> 1 pkt 2 i 3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 xml:space="preserve">wypłaty z tytułu </w:t>
            </w:r>
            <w:r>
              <w:rPr>
                <w:color w:val="000000"/>
                <w:sz w:val="10"/>
                <w:u w:color="000000"/>
              </w:rPr>
              <w:lastRenderedPageBreak/>
              <w:t xml:space="preserve">poręczeń i gwarancji 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 xml:space="preserve">obsługa długu 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</w:p>
        </w:tc>
      </w:tr>
      <w:tr w:rsidR="006616FF"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</w:tr>
      <w:tr w:rsidR="006616FF">
        <w:trPr>
          <w:trHeight w:val="8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1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904 467,00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904 467,00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904 467,00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904 467,00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904 467,00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904 467,00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308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Własne</w:t>
            </w:r>
          </w:p>
        </w:tc>
        <w:tc>
          <w:tcPr>
            <w:tcW w:w="1036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rPr>
                <w:color w:val="000000"/>
                <w:u w:color="000000"/>
              </w:rPr>
            </w:pP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202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35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6616FF">
        <w:trPr>
          <w:gridAfter w:val="1"/>
          <w:wAfter w:w="360" w:type="dxa"/>
          <w:trHeight w:val="25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573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2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6616FF"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Wniesienie wkładów do </w:t>
            </w:r>
            <w:r>
              <w:rPr>
                <w:color w:val="000000"/>
                <w:sz w:val="10"/>
                <w:u w:color="000000"/>
              </w:rPr>
              <w:t>spółek sprawa handlowego</w:t>
            </w:r>
          </w:p>
        </w:tc>
      </w:tr>
      <w:tr w:rsidR="006616FF">
        <w:trPr>
          <w:trHeight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</w:t>
            </w:r>
            <w:r>
              <w:rPr>
                <w:color w:val="000000"/>
                <w:sz w:val="10"/>
                <w:u w:color="000000"/>
              </w:rPr>
              <w:t>pkt 2 i 3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wypłaty z tytułu poręczeń i gwarancji 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</w:p>
        </w:tc>
      </w:tr>
      <w:tr w:rsidR="006616FF"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</w:tr>
      <w:tr w:rsidR="006616FF">
        <w:trPr>
          <w:trHeight w:val="8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20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600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Transport i łączność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5 142 061,00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738 966,00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738 966,00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738 966,00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4 403 095,00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4 403 095,00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514 899,12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514 899,12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514 899,12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5 656 960,12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738 966,00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738 966,00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738 966,00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4 917 994,12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4 917 994,12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60016</w:t>
            </w:r>
          </w:p>
        </w:tc>
        <w:tc>
          <w:tcPr>
            <w:tcW w:w="175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Drogi publiczne gminne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5 133 310,00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730 215,00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730 215,00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730 215,00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4 403 095,00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4 403 095,00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514 899,12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514 899,12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514 899,12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5 648 209,12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730 215,00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730 215,00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730 215,00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4 917 994,12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4 917 994,12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6050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Wydatki inwestycyjne jednostek budżetowych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4 403 095,00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4 403 095,00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4 403 095,00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</w:t>
            </w:r>
            <w:r>
              <w:rPr>
                <w:color w:val="000000"/>
                <w:sz w:val="10"/>
                <w:u w:color="000000"/>
              </w:rPr>
              <w:t>ejszenie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514 899,12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514 899,12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514 899,12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4 917 994,12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4 917 994,12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4 917 994,12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27 588 264,00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17 147 130,00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15 687 725,00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7 978 344,00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7 709 381,00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267 000,00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1 168 404,00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14 001,00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10 441 134,00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10 441 134,00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3 764 523,00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514 899,12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514 899,12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514 899,12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28 103 163,12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17 147 130,00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15 687 725,00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7 978 344,00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7 709 381,00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267 000,00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1 168 404,00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14 001,00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10 956 033,12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10 956 033,12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3 764 523,00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308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Zlecone</w:t>
            </w:r>
          </w:p>
        </w:tc>
        <w:tc>
          <w:tcPr>
            <w:tcW w:w="1036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rPr>
                <w:color w:val="000000"/>
                <w:u w:color="000000"/>
              </w:rPr>
            </w:pP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202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35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6616FF">
        <w:trPr>
          <w:gridAfter w:val="1"/>
          <w:wAfter w:w="360" w:type="dxa"/>
          <w:trHeight w:val="25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573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2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6616FF"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sprawa handlowego</w:t>
            </w:r>
          </w:p>
        </w:tc>
      </w:tr>
      <w:tr w:rsidR="006616FF">
        <w:trPr>
          <w:trHeight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wypłaty z tytuł</w:t>
            </w:r>
            <w:r>
              <w:rPr>
                <w:color w:val="000000"/>
                <w:sz w:val="10"/>
                <w:u w:color="000000"/>
              </w:rPr>
              <w:t xml:space="preserve">u poręczeń i gwarancji 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</w:p>
        </w:tc>
      </w:tr>
      <w:tr w:rsidR="006616FF"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</w:tr>
      <w:tr w:rsidR="006616FF">
        <w:trPr>
          <w:trHeight w:val="8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20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Administracja publiczna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23 900,00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23 900,00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23 900,00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23 900,00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2 008,00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2 008,00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25 908,00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25 908,00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25 908,00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23 900,00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2 008,00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75011</w:t>
            </w:r>
          </w:p>
        </w:tc>
        <w:tc>
          <w:tcPr>
            <w:tcW w:w="175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Urzędy wojewódzkie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23 900,00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23 900,00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23 900,00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23 900,00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2 008,00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2 008,00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25 908,00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25 908,00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25 908,00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23 900,00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2 008,00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materiałów i wyposażenia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2 008,00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2 008,00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2 008,00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2 008,00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2 008,00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2 008,00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2 008,00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2 008,00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</w:t>
            </w: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Rodzina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10 723 376,54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10 723 376,54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332 186,54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316 183,00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16 003,54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10 391 190,00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-2 863,00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-2 863,00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-2 863,00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-1 363,00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-1 500,00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456 694,00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456 694,00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6 850,00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6 850,00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449 844,00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11 177 207,54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11 177 207,54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336 173,54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321 670,00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14 503,54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10 841 034,00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85501</w:t>
            </w:r>
          </w:p>
        </w:tc>
        <w:tc>
          <w:tcPr>
            <w:tcW w:w="175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Świadczenie wychowawcze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6 789 000,00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6 789 000,00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107 880,00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102 852,00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5 028,00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6 681 120,00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-2 863,00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-2 863,00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-2 863,00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-1 363,00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-1 500,00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241 694,00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241 694,00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241 294,00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7 027 831,00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7 027 831,00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105 417,00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101 889,00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3 528,00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6 922 414,00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3110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Świadczenia społeczne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6 681 120,00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6 681 120,00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6 681 120,00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</w:t>
            </w:r>
            <w:r>
              <w:rPr>
                <w:color w:val="000000"/>
                <w:sz w:val="10"/>
                <w:u w:color="000000"/>
              </w:rPr>
              <w:t>ejszenie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241 294,00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241 294,00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241 294,00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6 922 414,00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6 922 414,00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6 922 414,00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Wynagrodzenia osobowe pracowników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83 325,00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83 325,00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83 325,00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83 325,00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-1 270,00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-1 270,00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-1 270,00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-1 270,00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82 055,00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82 055,00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82 055,00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82 055,00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4040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Dodatkowe wynagrodzenie roczne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6 500,00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6 500,00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6 500,00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6 500,00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</w:t>
            </w:r>
            <w:r>
              <w:rPr>
                <w:color w:val="000000"/>
                <w:sz w:val="10"/>
                <w:u w:color="000000"/>
              </w:rPr>
              <w:t>ejszenie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-93,00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-93,00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-93,00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-93,00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6 407,00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6 407,00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6 407,00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6 407,00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Składki na Fundusz Pracy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1 527,00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1 527,00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1 527,00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1 527,00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1 927,00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1 927,00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1 927,00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1 927,00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4410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Podróże służbowe krajowe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</w:t>
            </w:r>
            <w:r>
              <w:rPr>
                <w:color w:val="000000"/>
                <w:sz w:val="10"/>
                <w:u w:color="000000"/>
              </w:rPr>
              <w:t>ejszenie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4700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-1 000,00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85502</w:t>
            </w:r>
          </w:p>
        </w:tc>
        <w:tc>
          <w:tcPr>
            <w:tcW w:w="175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rodzinne, świadczenie z funduszu alimentacyjnego oraz składki na ubezpieczenia emerytalne i rentowe z ubezpieczenia społecznego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3 531 000,00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3 531 000,00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210 930,00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202 929,00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8 001,00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3 320 070,00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215 000,00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6 450,00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208 550,00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3 746 000,00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3 746 000,00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217 380,00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209 379,00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8 001,00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3 528 620,00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3110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Świadczenia społeczne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3 320 070,00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3 320 070,00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3 320 070,00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</w:t>
            </w:r>
            <w:r>
              <w:rPr>
                <w:color w:val="000000"/>
                <w:sz w:val="10"/>
                <w:u w:color="000000"/>
              </w:rPr>
              <w:t>ejszenie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208 550,00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208 550,00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208 550,00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3 528 620,00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3 528 620,00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3 528 620,00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Składki na ubezpieczenia społeczne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120 930,00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120 930,00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120 930,00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120 930,00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6 450,00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6 450,00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6 450,00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127 380,00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127 380,00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127 380,00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127 380,00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11 443 343,32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11 443 343,32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1 052 153,32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358 888,85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693 264,47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10 391 190,00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-2 863,00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-2 863,00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-2 863,00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-1 363,00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-1 500,00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458 702,00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458 702,00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8 858,00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6 850,00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2 008,00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449 844,00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6616FF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11 899 182,32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11 899 182,32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1 058 148,32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364 375,85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693 772,47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10 841 034,00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B54C1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</w:tbl>
    <w:p w:rsidR="00A77B3E" w:rsidRDefault="005B54C1">
      <w:pPr>
        <w:rPr>
          <w:color w:val="000000"/>
          <w:u w:color="000000"/>
        </w:rPr>
      </w:pPr>
    </w:p>
    <w:sectPr w:rsidR="00A77B3E">
      <w:footerReference w:type="default" r:id="rId9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4C1" w:rsidRDefault="005B54C1">
      <w:r>
        <w:separator/>
      </w:r>
    </w:p>
  </w:endnote>
  <w:endnote w:type="continuationSeparator" w:id="0">
    <w:p w:rsidR="005B54C1" w:rsidRDefault="005B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6616FF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6616FF" w:rsidRDefault="005B54C1">
          <w:pPr>
            <w:jc w:val="left"/>
            <w:rPr>
              <w:sz w:val="18"/>
            </w:rPr>
          </w:pPr>
          <w:r>
            <w:rPr>
              <w:sz w:val="18"/>
            </w:rPr>
            <w:t>Id: EF37B1CC-BC41-4B25-B272-A3BAB9AF3A3F.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6616FF" w:rsidRDefault="005B54C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622A7">
            <w:rPr>
              <w:sz w:val="18"/>
            </w:rPr>
            <w:fldChar w:fldCharType="separate"/>
          </w:r>
          <w:r w:rsidR="00F622A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616FF" w:rsidRDefault="006616F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6616FF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6616FF" w:rsidRDefault="005B54C1">
          <w:pPr>
            <w:jc w:val="left"/>
            <w:rPr>
              <w:sz w:val="18"/>
            </w:rPr>
          </w:pPr>
          <w:r>
            <w:rPr>
              <w:sz w:val="18"/>
            </w:rPr>
            <w:t>Id: EF37B1CC-BC41-4B25-B272-A3BAB9AF3A3F.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6616FF" w:rsidRDefault="005B54C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622A7">
            <w:rPr>
              <w:sz w:val="18"/>
            </w:rPr>
            <w:fldChar w:fldCharType="separate"/>
          </w:r>
          <w:r w:rsidR="00F622A7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6616FF" w:rsidRDefault="006616FF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6616FF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6616FF" w:rsidRDefault="005B54C1">
          <w:pPr>
            <w:jc w:val="left"/>
            <w:rPr>
              <w:sz w:val="18"/>
            </w:rPr>
          </w:pPr>
          <w:r>
            <w:rPr>
              <w:sz w:val="18"/>
            </w:rPr>
            <w:t>Id: EF37B1CC-BC41-4B25-B272-A3BAB9AF3A3F.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6616FF" w:rsidRDefault="005B54C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622A7">
            <w:rPr>
              <w:sz w:val="18"/>
            </w:rPr>
            <w:fldChar w:fldCharType="separate"/>
          </w:r>
          <w:r w:rsidR="00F622A7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6616FF" w:rsidRDefault="006616F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4C1" w:rsidRDefault="005B54C1">
      <w:r>
        <w:separator/>
      </w:r>
    </w:p>
  </w:footnote>
  <w:footnote w:type="continuationSeparator" w:id="0">
    <w:p w:rsidR="005B54C1" w:rsidRDefault="005B5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616FF"/>
    <w:rsid w:val="005B54C1"/>
    <w:rsid w:val="006616FF"/>
    <w:rsid w:val="00F6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2795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19531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288/VII/18 z dnia 28 września 2018 r.</dc:title>
  <dc:subject>w sprawie zmian w^budżecie gminy na 2018^r.</dc:subject>
  <dc:creator>BogdanPac</dc:creator>
  <cp:lastModifiedBy>Bogdan Pac</cp:lastModifiedBy>
  <cp:revision>2</cp:revision>
  <dcterms:created xsi:type="dcterms:W3CDTF">2018-10-05T10:03:00Z</dcterms:created>
  <dcterms:modified xsi:type="dcterms:W3CDTF">2018-10-05T08:04:00Z</dcterms:modified>
  <cp:category>Akt prawny</cp:category>
</cp:coreProperties>
</file>