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300/XL/18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sierpnia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nadania Odznaki Honorowej Gminy Zambrów.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1000,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1432)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§5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119/XVII/16 Rady Gminy Zambrów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ustanowienia Odznaki Honorowej Gminy Zambrów oraz zasad 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trybu nadawania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noszenia (Dz. Urz. Woj. Podl.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2052 i z 2017 r. poz. 2061) Rada Gminy Zambrów, na wniosek Komisji Odznaki Honorowej Gminy Zambrów, 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Nadaje się Odznakę Honorową Gminy Zambrów panu Krzysztofowi Kolińskiemu.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08FF06C9-3DBE-46A2-84B1-8E5944584AE0.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300/XL/18 z dnia 30 sierpnia 2018 r.</dc:title>
  <dc:subject>w sprawie nadania Odznaki Honorowej Gminy Zambrów.</dc:subject>
  <dc:creator>BogdanPac</dc:creator>
  <cp:lastModifiedBy>BogdanPac</cp:lastModifiedBy>
  <cp:revision>1</cp:revision>
  <dcterms:created xsi:type="dcterms:W3CDTF">2018-08-31T10:26:55Z</dcterms:created>
  <dcterms:modified xsi:type="dcterms:W3CDTF">2018-08-31T10:26:55Z</dcterms:modified>
  <cp:category>Akt prawny</cp:category>
</cp:coreProperties>
</file>