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B76507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271/XXXVIII/18</w:t>
      </w:r>
      <w:r>
        <w:rPr>
          <w:b/>
          <w:caps/>
        </w:rPr>
        <w:br/>
        <w:t>Rady Gminy Zambrów</w:t>
      </w:r>
    </w:p>
    <w:p w:rsidR="00A77B3E" w:rsidRDefault="00B76507">
      <w:pPr>
        <w:spacing w:before="280" w:after="280"/>
        <w:jc w:val="center"/>
        <w:rPr>
          <w:b/>
          <w:caps/>
        </w:rPr>
      </w:pPr>
      <w:r>
        <w:t>z dnia 26 kwietnia 2018 r.</w:t>
      </w:r>
    </w:p>
    <w:p w:rsidR="00A77B3E" w:rsidRDefault="00B76507">
      <w:pPr>
        <w:keepNext/>
        <w:spacing w:after="480"/>
        <w:jc w:val="center"/>
      </w:pPr>
      <w:r>
        <w:rPr>
          <w:b/>
        </w:rPr>
        <w:t>w sprawie zmiany powierzchni użytku ekologicznego.</w:t>
      </w:r>
    </w:p>
    <w:p w:rsidR="00A77B3E" w:rsidRDefault="00B76507">
      <w:pPr>
        <w:keepLines/>
        <w:spacing w:before="120" w:after="120"/>
        <w:ind w:firstLine="227"/>
      </w:pPr>
      <w:r>
        <w:t>Na podstawie art. 7 ust. 1 pkt 1 i art. 18 ust. 2 pkt 15 ustawy z dnia 8 marca 1990 r. o samorządzie gminnym (Dz. U. z 2017 r. poz. </w:t>
      </w:r>
      <w:r>
        <w:t>1875 i poz. 2232 oraz z 2018 r. poz. 130) oraz art. 44 ust. 1, 2 i 3a ustawy z dnia 16 kwietnia 2004 r. o ochronie przyrody (Dz. U. z 2018 r. poz. 142) Rada Gminy Zambrów uchwala, co następuje:</w:t>
      </w:r>
    </w:p>
    <w:p w:rsidR="00A77B3E" w:rsidRDefault="00B765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Użytek ekologiczny </w:t>
      </w:r>
      <w:r>
        <w:rPr>
          <w:i/>
          <w:color w:val="000000"/>
          <w:u w:color="000000"/>
        </w:rPr>
        <w:t>Pastwisko</w:t>
      </w:r>
      <w:r>
        <w:rPr>
          <w:color w:val="000000"/>
          <w:u w:color="000000"/>
        </w:rPr>
        <w:t xml:space="preserve"> o numerze arkusza ewidenc</w:t>
      </w:r>
      <w:r>
        <w:rPr>
          <w:color w:val="000000"/>
          <w:u w:color="000000"/>
        </w:rPr>
        <w:t xml:space="preserve">yjnego 190 położony na działce oznaczonej nr geod. 1038 w granicach wydzielenia leśnego 01-15-3-14-69-c-00 w miejscowości Poryte-Jabłoń, ustanowiony został na podstawie rozporządzenia Wojewody Podlaskiego Nr 19/01 z dnia 16 lipca 2001 r. w sprawie uznania </w:t>
      </w:r>
      <w:r>
        <w:rPr>
          <w:color w:val="000000"/>
          <w:u w:color="000000"/>
        </w:rPr>
        <w:t xml:space="preserve">ekosystemów bagiennych i oczek wodnych za użytki ekologiczne (Dz. U. Woj. </w:t>
      </w:r>
      <w:proofErr w:type="spellStart"/>
      <w:r>
        <w:rPr>
          <w:color w:val="000000"/>
          <w:u w:color="000000"/>
        </w:rPr>
        <w:t>Podl</w:t>
      </w:r>
      <w:proofErr w:type="spellEnd"/>
      <w:r>
        <w:rPr>
          <w:color w:val="000000"/>
          <w:u w:color="000000"/>
        </w:rPr>
        <w:t xml:space="preserve">. z 2001 r. Nr 24, poz. 391). </w:t>
      </w:r>
    </w:p>
    <w:p w:rsidR="00A77B3E" w:rsidRDefault="00B7650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Celem użytku ekologicznego </w:t>
      </w:r>
      <w:r>
        <w:rPr>
          <w:i/>
          <w:color w:val="000000"/>
          <w:u w:color="000000"/>
        </w:rPr>
        <w:t xml:space="preserve">Pastwisko </w:t>
      </w:r>
      <w:r>
        <w:rPr>
          <w:color w:val="000000"/>
          <w:u w:color="000000"/>
        </w:rPr>
        <w:t>jest zachowanie naturalnego stanu roślinności śródleśnego torfowiska.</w:t>
      </w:r>
    </w:p>
    <w:p w:rsidR="00A77B3E" w:rsidRDefault="00B765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Użytek ekologiczny </w:t>
      </w:r>
      <w:r>
        <w:rPr>
          <w:i/>
          <w:color w:val="000000"/>
          <w:u w:color="000000"/>
        </w:rPr>
        <w:t xml:space="preserve">Pastwisko </w:t>
      </w:r>
      <w:r>
        <w:rPr>
          <w:color w:val="000000"/>
          <w:u w:color="000000"/>
        </w:rPr>
        <w:t xml:space="preserve">obejmował powierzchnię </w:t>
      </w:r>
      <w:r>
        <w:rPr>
          <w:b/>
          <w:color w:val="000000"/>
          <w:u w:color="000000"/>
        </w:rPr>
        <w:t>1,66 ha</w:t>
      </w:r>
      <w:r>
        <w:rPr>
          <w:color w:val="000000"/>
          <w:u w:color="000000"/>
        </w:rPr>
        <w:t xml:space="preserve">. Po zmianie powierzchnia użytku wynosi </w:t>
      </w:r>
      <w:r>
        <w:rPr>
          <w:b/>
          <w:color w:val="000000"/>
          <w:u w:color="000000"/>
        </w:rPr>
        <w:t>1,65 ha</w:t>
      </w:r>
      <w:r>
        <w:rPr>
          <w:color w:val="000000"/>
          <w:u w:color="000000"/>
        </w:rPr>
        <w:t>.</w:t>
      </w:r>
    </w:p>
    <w:p w:rsidR="00A77B3E" w:rsidRDefault="00B7650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Zmiana powierzchni ochrony przyrody - użytku ekologicznego </w:t>
      </w:r>
      <w:r>
        <w:rPr>
          <w:i/>
          <w:color w:val="000000"/>
          <w:u w:color="000000"/>
        </w:rPr>
        <w:t>Pastwisko</w:t>
      </w:r>
      <w:r>
        <w:rPr>
          <w:color w:val="000000"/>
          <w:u w:color="000000"/>
        </w:rPr>
        <w:t xml:space="preserve"> następuje z uwagi  na zmiany w ewidencji powszechnej i obowiązującego Planu Urządzenia Lasu </w:t>
      </w:r>
      <w:r>
        <w:rPr>
          <w:color w:val="000000"/>
          <w:u w:color="000000"/>
        </w:rPr>
        <w:t>zatwierdzonego przez Ministra Środowiska.</w:t>
      </w:r>
    </w:p>
    <w:p w:rsidR="00A77B3E" w:rsidRDefault="00B765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B765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Uchwała wchodzi w życie po upływie 14 dni od ogłoszenia w Dzienniku Urzędowym Województwa Podlaskiego. 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507" w:rsidRDefault="00B76507">
      <w:r>
        <w:separator/>
      </w:r>
    </w:p>
  </w:endnote>
  <w:endnote w:type="continuationSeparator" w:id="0">
    <w:p w:rsidR="00B76507" w:rsidRDefault="00B7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E48B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E48B7" w:rsidRDefault="00B76507">
          <w:pPr>
            <w:jc w:val="left"/>
            <w:rPr>
              <w:sz w:val="18"/>
            </w:rPr>
          </w:pPr>
          <w:r>
            <w:rPr>
              <w:sz w:val="18"/>
            </w:rPr>
            <w:t>Id: 39D121AF-A6DE-4081-AF05-34AB9B67EE5F.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E48B7" w:rsidRDefault="00B7650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35681">
            <w:rPr>
              <w:sz w:val="18"/>
            </w:rPr>
            <w:fldChar w:fldCharType="separate"/>
          </w:r>
          <w:r w:rsidR="00B3568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E48B7" w:rsidRDefault="00CE48B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507" w:rsidRDefault="00B76507">
      <w:r>
        <w:separator/>
      </w:r>
    </w:p>
  </w:footnote>
  <w:footnote w:type="continuationSeparator" w:id="0">
    <w:p w:rsidR="00B76507" w:rsidRDefault="00B76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B7"/>
    <w:rsid w:val="00B35681"/>
    <w:rsid w:val="00B76507"/>
    <w:rsid w:val="00CE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271/XXXVIII/18 z dnia 26 kwietnia 2018 r.</vt:lpstr>
      <vt:lpstr/>
    </vt:vector>
  </TitlesOfParts>
  <Company>Rada Gminy Zambrów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271/XXXVIII/18 z dnia 26 kwietnia 2018 r.</dc:title>
  <dc:subject>w sprawie zmiany powierzchni użytku ekologicznego.</dc:subject>
  <dc:creator>BogdanPac</dc:creator>
  <cp:lastModifiedBy>Bozena Plona</cp:lastModifiedBy>
  <cp:revision>2</cp:revision>
  <dcterms:created xsi:type="dcterms:W3CDTF">2018-05-14T12:21:00Z</dcterms:created>
  <dcterms:modified xsi:type="dcterms:W3CDTF">2018-05-14T12:21:00Z</dcterms:modified>
  <cp:category>Akt prawny</cp:category>
</cp:coreProperties>
</file>