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D5" w:rsidRDefault="00CD5CD5" w:rsidP="00CD5CD5">
      <w:pPr>
        <w:pStyle w:val="Akapitzli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ZMIENIONY z</w:t>
      </w:r>
      <w:r w:rsidRPr="00F03364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03364">
        <w:rPr>
          <w:rFonts w:ascii="Times New Roman" w:hAnsi="Times New Roman" w:cs="Times New Roman"/>
          <w:b/>
          <w:sz w:val="24"/>
          <w:szCs w:val="24"/>
        </w:rPr>
        <w:t>a do SIWZ</w:t>
      </w:r>
    </w:p>
    <w:p w:rsidR="00CD5CD5" w:rsidRPr="003A43EB" w:rsidRDefault="00CD5CD5" w:rsidP="00CD5CD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5CD5" w:rsidRPr="003A43EB" w:rsidRDefault="00CD5CD5" w:rsidP="00CD5CD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 xml:space="preserve">FORMULARZ TECHNICZNY OFEROWANYCH WYROBÓW </w:t>
      </w:r>
    </w:p>
    <w:p w:rsidR="00CD5CD5" w:rsidRDefault="00CD5CD5" w:rsidP="00CD5CD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 xml:space="preserve">DO ZADANIA CZĘŚCIOWEGO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D5CD5" w:rsidRPr="003A43EB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UWAGA!!! </w:t>
      </w:r>
    </w:p>
    <w:p w:rsidR="00CD5CD5" w:rsidRPr="003A43EB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W formularzu technicznym w kolumnie „oferowane </w:t>
      </w:r>
      <w:r>
        <w:rPr>
          <w:rFonts w:ascii="Times New Roman" w:hAnsi="Times New Roman" w:cs="Times New Roman"/>
          <w:sz w:val="24"/>
          <w:szCs w:val="24"/>
        </w:rPr>
        <w:t>urządzenie</w:t>
      </w:r>
      <w:r w:rsidRPr="003A43EB">
        <w:rPr>
          <w:rFonts w:ascii="Times New Roman" w:hAnsi="Times New Roman" w:cs="Times New Roman"/>
          <w:sz w:val="24"/>
          <w:szCs w:val="24"/>
        </w:rPr>
        <w:t xml:space="preserve">” należy wypełnić każdy wiersz tabeli, wpisując dokładnie każdy parametr wymagany przez Zamawiającego. Wykonawca zobowiązany jest wpisać m.in. </w:t>
      </w:r>
      <w:r>
        <w:rPr>
          <w:rFonts w:ascii="Times New Roman" w:hAnsi="Times New Roman" w:cs="Times New Roman"/>
          <w:sz w:val="24"/>
          <w:szCs w:val="24"/>
        </w:rPr>
        <w:t xml:space="preserve">nazwę producenta, nazwę urządzenia i symbol produktu </w:t>
      </w:r>
      <w:r w:rsidRPr="003A43EB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wymagane parametry oferowanych urządzeń</w:t>
      </w:r>
      <w:r w:rsidRPr="003A43EB">
        <w:rPr>
          <w:rFonts w:ascii="Times New Roman" w:hAnsi="Times New Roman" w:cs="Times New Roman"/>
          <w:sz w:val="24"/>
          <w:szCs w:val="24"/>
        </w:rPr>
        <w:t xml:space="preserve"> poprzez wpisanie  słów: „Tak”/„Spełnia” lub podanie parametrów technicznych oferowanego wyrobu.</w:t>
      </w:r>
    </w:p>
    <w:p w:rsidR="00CD5CD5" w:rsidRPr="00CF1448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Oferty, które nie będą spełniały niniejszego wymagania zostaną ODRZUCONE na podstawie art. 89 ust 1 pkt 2 ustawy </w:t>
      </w:r>
      <w:proofErr w:type="spellStart"/>
      <w:r w:rsidRPr="003A43E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A43EB">
        <w:rPr>
          <w:rFonts w:ascii="Times New Roman" w:hAnsi="Times New Roman" w:cs="Times New Roman"/>
          <w:sz w:val="24"/>
          <w:szCs w:val="24"/>
        </w:rPr>
        <w:t>.</w:t>
      </w:r>
      <w:r>
        <w:tab/>
      </w:r>
    </w:p>
    <w:tbl>
      <w:tblPr>
        <w:tblStyle w:val="Tabela-Siatka"/>
        <w:tblpPr w:leftFromText="141" w:rightFromText="141" w:vertAnchor="text" w:tblpXSpec="center" w:tblpY="1"/>
        <w:tblOverlap w:val="never"/>
        <w:tblW w:w="14459" w:type="dxa"/>
        <w:jc w:val="center"/>
        <w:tblLook w:val="04A0" w:firstRow="1" w:lastRow="0" w:firstColumn="1" w:lastColumn="0" w:noHBand="0" w:noVBand="1"/>
      </w:tblPr>
      <w:tblGrid>
        <w:gridCol w:w="572"/>
        <w:gridCol w:w="2190"/>
        <w:gridCol w:w="1052"/>
        <w:gridCol w:w="5843"/>
        <w:gridCol w:w="1611"/>
        <w:gridCol w:w="1603"/>
        <w:gridCol w:w="1588"/>
      </w:tblGrid>
      <w:tr w:rsidR="00CD5CD5" w:rsidTr="006D768D">
        <w:trPr>
          <w:trHeight w:val="274"/>
          <w:jc w:val="center"/>
        </w:trPr>
        <w:tc>
          <w:tcPr>
            <w:tcW w:w="572" w:type="dxa"/>
            <w:vMerge w:val="restart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90" w:type="dxa"/>
            <w:vMerge w:val="restart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1052" w:type="dxa"/>
            <w:vMerge w:val="restart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5843" w:type="dxa"/>
            <w:vMerge w:val="restart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Opis produktu (minimalne wymagania konieczne)</w:t>
            </w:r>
          </w:p>
        </w:tc>
        <w:tc>
          <w:tcPr>
            <w:tcW w:w="4802" w:type="dxa"/>
            <w:gridSpan w:val="3"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OFEROWANE URZĄDZENIA</w:t>
            </w:r>
          </w:p>
        </w:tc>
      </w:tr>
      <w:tr w:rsidR="00CD5CD5" w:rsidTr="006D768D">
        <w:trPr>
          <w:jc w:val="center"/>
        </w:trPr>
        <w:tc>
          <w:tcPr>
            <w:tcW w:w="572" w:type="dxa"/>
            <w:vMerge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  <w:vMerge/>
            <w:vAlign w:val="center"/>
          </w:tcPr>
          <w:p w:rsidR="00CD5CD5" w:rsidRPr="003A43EB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CD5CD5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Producent/</w:t>
            </w:r>
          </w:p>
          <w:p w:rsidR="00CD5CD5" w:rsidRPr="00D65CA6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</w:t>
            </w: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symbol </w:t>
            </w:r>
          </w:p>
          <w:p w:rsidR="00CD5CD5" w:rsidRPr="00C61F99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>(karta katalogowa w załączeniu)</w:t>
            </w:r>
          </w:p>
        </w:tc>
        <w:tc>
          <w:tcPr>
            <w:tcW w:w="1603" w:type="dxa"/>
            <w:vAlign w:val="center"/>
          </w:tcPr>
          <w:p w:rsidR="00CD5CD5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  <w:p w:rsidR="00CD5CD5" w:rsidRPr="00C61F99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 xml:space="preserve">(należy wpisać TAK/Spełnia lub podać parametry techniczne  </w:t>
            </w:r>
          </w:p>
        </w:tc>
        <w:tc>
          <w:tcPr>
            <w:tcW w:w="1588" w:type="dxa"/>
            <w:vAlign w:val="center"/>
          </w:tcPr>
          <w:p w:rsidR="00CD5CD5" w:rsidRDefault="00CD5CD5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  <w:p w:rsidR="00CD5CD5" w:rsidRPr="00C61F99" w:rsidRDefault="00CD5CD5" w:rsidP="006D768D">
            <w:pPr>
              <w:jc w:val="center"/>
              <w:rPr>
                <w:sz w:val="18"/>
                <w:szCs w:val="18"/>
              </w:rPr>
            </w:pPr>
            <w:r w:rsidRPr="00C61F99">
              <w:rPr>
                <w:rFonts w:ascii="Times New Roman" w:hAnsi="Times New Roman" w:cs="Times New Roman"/>
                <w:sz w:val="18"/>
                <w:szCs w:val="18"/>
              </w:rPr>
              <w:t>(należy wpisać w przypadku gdy gwarancja producenta udzielona jest na okres dłuższy niż 12 miesięcy)</w:t>
            </w:r>
          </w:p>
        </w:tc>
      </w:tr>
      <w:tr w:rsidR="00CD5CD5" w:rsidTr="006D768D">
        <w:trPr>
          <w:jc w:val="center"/>
        </w:trPr>
        <w:tc>
          <w:tcPr>
            <w:tcW w:w="572" w:type="dxa"/>
            <w:vAlign w:val="center"/>
          </w:tcPr>
          <w:p w:rsidR="00CD5CD5" w:rsidRPr="00D65CA6" w:rsidRDefault="00CD5CD5" w:rsidP="006D76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vAlign w:val="center"/>
          </w:tcPr>
          <w:p w:rsidR="00CD5CD5" w:rsidRPr="001304D5" w:rsidRDefault="00CD5CD5" w:rsidP="006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EKRANY BEZSZWOWE</w:t>
            </w:r>
          </w:p>
        </w:tc>
        <w:tc>
          <w:tcPr>
            <w:tcW w:w="1052" w:type="dxa"/>
            <w:vAlign w:val="center"/>
          </w:tcPr>
          <w:p w:rsidR="00CD5CD5" w:rsidRPr="001435E9" w:rsidRDefault="00CD5CD5" w:rsidP="006D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szt.</w:t>
            </w:r>
          </w:p>
        </w:tc>
        <w:tc>
          <w:tcPr>
            <w:tcW w:w="5843" w:type="dxa"/>
          </w:tcPr>
          <w:p w:rsidR="00CD5CD5" w:rsidRPr="00CF1448" w:rsidRDefault="00CD5CD5" w:rsidP="00A55CB5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F1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PARAMETRY: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długość przekątnej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mniejsza niż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46'',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min. rozdzielczość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1920 X 1080(FHD),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minimalna wielkość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powierzchni wyświetlania: 1018.08 x 572.67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[mm],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min. kontrast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3500:1,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min. czas reakcji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8ms,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wielkość </w:t>
            </w:r>
            <w:proofErr w:type="spellStart"/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pixela</w:t>
            </w:r>
            <w:proofErr w:type="spellEnd"/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0.53025(H) x 0.53025(V) [mm],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min. jasność </w:t>
            </w:r>
            <w:r w:rsidRPr="00DB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mniejsza niż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700nit,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kąt widzenia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 najmniej 178:178,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częstotliwość skanowania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mniejsza niż</w:t>
            </w: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30Hz - 81Hz,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częstotliwości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pixela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zakresie 140-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MHz,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komunikacja wejściowa: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w następującym zakresie –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RGB - Analog D-SUB, DVI-D, Display Port 1.2, Video - HDMI1,HDMI2, Component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(CVBS </w:t>
            </w:r>
            <w:proofErr w:type="spellStart"/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Common</w:t>
            </w:r>
            <w:proofErr w:type="spellEnd"/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), audio-stereo </w:t>
            </w: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mini Jack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USB 2.0 x 1,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komunikacja wyjściowa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w następującym zakresie –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RGB - DP1.2(</w:t>
            </w:r>
            <w:proofErr w:type="spellStart"/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Loop</w:t>
            </w:r>
            <w:proofErr w:type="spellEnd"/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-out), audio-stereo mini Jack,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kontrola zewnętrzna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poprzez RS232C (In/Out), RJ45,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czujnik zewnętrzny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odłączany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(IR, </w:t>
            </w:r>
            <w:proofErr w:type="spellStart"/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Ambient</w:t>
            </w:r>
            <w:proofErr w:type="spellEnd"/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).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zasilanie: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AC 100 - 240 V~ (+/- 10 %), 50/60 </w:t>
            </w:r>
            <w:proofErr w:type="spellStart"/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max pobór mocy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W/godz. ,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średni pobór mocy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W/godz., w stanie czuwania &lt;0,5W/godz.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wymiary zewnętrzne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większe niż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[mm], .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przeznaczony do pracy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ciągłej (24/7), </w:t>
            </w:r>
          </w:p>
          <w:p w:rsidR="00CD5CD5" w:rsidRPr="00DB1507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wbudowany</w:t>
            </w: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odtwarzacz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następujących parametrach: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procesor </w:t>
            </w:r>
            <w:r w:rsidRPr="00DB15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 najmniej o parametrach jakościowych zgodnych ze standardem, co do wydajności oraz taktowania</w:t>
            </w:r>
            <w:r w:rsidRPr="00DB1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B15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Cortex-A9 1GHz Quad </w:t>
            </w:r>
            <w:proofErr w:type="spellStart"/>
            <w:r w:rsidRPr="00DB15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Core</w:t>
            </w:r>
            <w:proofErr w:type="spellEnd"/>
            <w:r w:rsidRPr="00DB15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CPU (procesor musi </w:t>
            </w:r>
            <w:r>
              <w:rPr>
                <w:rStyle w:val="anal-post-content"/>
                <w:rFonts w:ascii="Times New Roman" w:hAnsi="Times New Roman" w:cs="Times New Roman"/>
                <w:sz w:val="20"/>
                <w:szCs w:val="20"/>
              </w:rPr>
              <w:t xml:space="preserve">bazować </w:t>
            </w:r>
            <w:r w:rsidRPr="003A3F24">
              <w:rPr>
                <w:rStyle w:val="anal-post-content"/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3A3F24">
              <w:rPr>
                <w:rStyle w:val="Pogrubienie"/>
                <w:sz w:val="20"/>
                <w:szCs w:val="20"/>
              </w:rPr>
              <w:t xml:space="preserve">architekturze </w:t>
            </w:r>
            <w:r>
              <w:rPr>
                <w:rStyle w:val="Pogrubienie"/>
                <w:sz w:val="20"/>
                <w:szCs w:val="20"/>
              </w:rPr>
              <w:t xml:space="preserve">co najmniej </w:t>
            </w:r>
            <w:r w:rsidRPr="003A3F24">
              <w:rPr>
                <w:rStyle w:val="Pogrubienie"/>
                <w:sz w:val="20"/>
                <w:szCs w:val="20"/>
              </w:rPr>
              <w:t xml:space="preserve">ARM </w:t>
            </w:r>
            <w:proofErr w:type="spellStart"/>
            <w:r w:rsidRPr="003A3F24">
              <w:rPr>
                <w:rStyle w:val="Pogrubienie"/>
                <w:sz w:val="20"/>
                <w:szCs w:val="20"/>
              </w:rPr>
              <w:t>Cortex</w:t>
            </w:r>
            <w:proofErr w:type="spellEnd"/>
            <w:r w:rsidRPr="003A3F24">
              <w:rPr>
                <w:rStyle w:val="Pogrubienie"/>
                <w:sz w:val="20"/>
                <w:szCs w:val="20"/>
              </w:rPr>
              <w:t xml:space="preserve"> A9)</w:t>
            </w:r>
            <w:r>
              <w:rPr>
                <w:rStyle w:val="Pogrubienie"/>
                <w:sz w:val="20"/>
                <w:szCs w:val="20"/>
              </w:rPr>
              <w:t xml:space="preserve">: taktowanie – co najmniej 1GHz, wyposażony w układ typu Quad </w:t>
            </w:r>
            <w:proofErr w:type="spellStart"/>
            <w:r>
              <w:rPr>
                <w:rStyle w:val="Pogrubienie"/>
                <w:sz w:val="20"/>
                <w:szCs w:val="20"/>
              </w:rPr>
              <w:t>Core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, </w:t>
            </w:r>
            <w:r w:rsidRPr="006D4EA1">
              <w:rPr>
                <w:rFonts w:ascii="Times New Roman" w:hAnsi="Times New Roman" w:cs="Times New Roman"/>
                <w:sz w:val="20"/>
                <w:szCs w:val="20"/>
              </w:rPr>
              <w:t>przeznaczon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4EA1">
              <w:rPr>
                <w:rFonts w:ascii="Times New Roman" w:hAnsi="Times New Roman" w:cs="Times New Roman"/>
                <w:sz w:val="20"/>
                <w:szCs w:val="20"/>
              </w:rPr>
              <w:t xml:space="preserve"> do instalacji w systemach wyposażonych w cztery lub więcej gniazd procesorowych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rozwiązania graficzne typu</w:t>
            </w:r>
            <w:r w:rsidRPr="0019675B">
              <w:rPr>
                <w:rFonts w:ascii="Times New Roman" w:hAnsi="Times New Roman" w:cs="Times New Roman"/>
                <w:sz w:val="20"/>
                <w:szCs w:val="20"/>
              </w:rPr>
              <w:t xml:space="preserve"> Mali400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zapewniające akcelerację 2D i 3D, z możliwością skalowania do rozdzielczości co najmniej 1080p,(wygładzanie krawędzi 4AA, 16AA), przy zachowanych niskich parametrach poboru energii; standard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dynamic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 (co najmniej 1gb DRAM);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pamięć CACHE L1 (I/D): 32KB/32KB L2: 1MB, częstotliwość taktowania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1GHz, interfejs pamięci głównej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co najmniej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1.5GB Dual 48bit DDR3-933 (1866MHz), grafika 2D &amp; 3D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akceleratorem graficznym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zapewniającym możliwość skalowania do rozdzielczości co najmniej 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1920x1080. </w:t>
            </w:r>
            <w:r w:rsidRPr="00DB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32bpp - obsługuje </w:t>
            </w:r>
            <w:proofErr w:type="spellStart"/>
            <w:r w:rsidRPr="00DB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OpenGL</w:t>
            </w:r>
            <w:proofErr w:type="spellEnd"/>
            <w:r w:rsidRPr="00DB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ES, multimedia Video </w:t>
            </w:r>
            <w:proofErr w:type="spellStart"/>
            <w:r w:rsidRPr="00DB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Decoder</w:t>
            </w:r>
            <w:proofErr w:type="spellEnd"/>
            <w:r w:rsidRPr="00DB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MPEG-1/2, H.264/AVC (Dual) - VC-1, JPEG, PNG,VP8 Audio DSP (</w:t>
            </w:r>
            <w:proofErr w:type="spellStart"/>
            <w:r w:rsidRPr="00DB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Decoder</w:t>
            </w:r>
            <w:proofErr w:type="spellEnd"/>
            <w:r w:rsidRPr="00DB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- AC3 (DD), MPEG, DTS, USB 2.0. </w:t>
            </w:r>
          </w:p>
          <w:p w:rsidR="00CD5CD5" w:rsidRPr="00D00EF8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wymagane </w:t>
            </w: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wyposażenie dodatkowe –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pilot zdalnego sterowania. </w:t>
            </w:r>
          </w:p>
          <w:p w:rsidR="00CD5CD5" w:rsidRDefault="00CD5CD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Parametry geometryczne ekranu</w:t>
            </w:r>
            <w:r w:rsidRPr="00D0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głębokość nie większa niż 97mm.</w:t>
            </w:r>
          </w:p>
          <w:p w:rsidR="00A55CB5" w:rsidRPr="00A55CB5" w:rsidRDefault="00A55CB5" w:rsidP="006D768D">
            <w:pPr>
              <w:pStyle w:val="Akapitzlist"/>
              <w:numPr>
                <w:ilvl w:val="0"/>
                <w:numId w:val="2"/>
              </w:numPr>
              <w:ind w:left="363" w:hanging="28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55C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rodzaj monitora</w:t>
            </w:r>
            <w:r w:rsidRPr="00A55C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dotykowy</w:t>
            </w:r>
            <w:r w:rsidRPr="00A55C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CD5CD5" w:rsidRPr="00641D61" w:rsidRDefault="00CD5CD5" w:rsidP="006D768D">
            <w:pPr>
              <w:pStyle w:val="Akapitzlist"/>
              <w:ind w:left="3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CD5CD5" w:rsidRDefault="00CD5CD5" w:rsidP="006D768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opisane parametry urządzenia zakładają osiągnięcie pożądanego standardu jakościowego oraz parametrów technicznych; </w:t>
            </w:r>
          </w:p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ZAMAWIAJĄCY dopuszcza rozwiązania równoważne przedstawionym powyżej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w opisanym zakresie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11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5" w:rsidTr="006D768D">
        <w:trPr>
          <w:jc w:val="center"/>
        </w:trPr>
        <w:tc>
          <w:tcPr>
            <w:tcW w:w="572" w:type="dxa"/>
            <w:vAlign w:val="center"/>
          </w:tcPr>
          <w:p w:rsidR="00CD5CD5" w:rsidRPr="00D65CA6" w:rsidRDefault="00CD5CD5" w:rsidP="006D76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  <w:vAlign w:val="center"/>
          </w:tcPr>
          <w:p w:rsidR="00CD5CD5" w:rsidRDefault="00CD5CD5" w:rsidP="006D76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KOMPUTER </w:t>
            </w:r>
          </w:p>
          <w:p w:rsidR="00CD5CD5" w:rsidRPr="001304D5" w:rsidRDefault="00CD5CD5" w:rsidP="006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(typu SBB lub równoważny) </w:t>
            </w: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WBUDOWANY W JEDEN Z EKRANÓW BEZSZWOWYCH</w:t>
            </w:r>
          </w:p>
        </w:tc>
        <w:tc>
          <w:tcPr>
            <w:tcW w:w="1052" w:type="dxa"/>
            <w:vAlign w:val="center"/>
          </w:tcPr>
          <w:p w:rsidR="00CD5CD5" w:rsidRPr="001435E9" w:rsidRDefault="00CD5CD5" w:rsidP="006D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5843" w:type="dxa"/>
          </w:tcPr>
          <w:p w:rsidR="00CD5CD5" w:rsidRPr="008A0510" w:rsidRDefault="00CD5CD5" w:rsidP="006D76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Komputer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wewnętrzny, </w:t>
            </w: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wbudowany w jeden z monitorów bezszwowych;</w:t>
            </w:r>
          </w:p>
          <w:p w:rsidR="00CD5CD5" w:rsidRDefault="00CD5CD5" w:rsidP="006D76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Komputer musi być kompatybilny pod względem parametrów technicznych oraz oprogramowania z monitorami, w które będzie wbudowany oraz z którymi będzie współdziałał;</w:t>
            </w:r>
          </w:p>
          <w:p w:rsidR="00CD5CD5" w:rsidRPr="008A0510" w:rsidRDefault="00CD5CD5" w:rsidP="006D76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D5CD5" w:rsidRPr="008A0510" w:rsidRDefault="00CD5CD5" w:rsidP="006D76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PARAMETRY:</w:t>
            </w:r>
          </w:p>
          <w:p w:rsidR="00CD5CD5" w:rsidRPr="008A0510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procesor: 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o parametrach</w:t>
            </w: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Intel </w:t>
            </w:r>
            <w:proofErr w:type="spellStart"/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i5-4400E (2.7GHz Dual, GT2) lub o parametrach równoważnych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zakresie częstotliwości – co najmniej 2,7 GHz; częstotliwości FSB – co najmniej </w:t>
            </w:r>
            <w:r w:rsidRPr="00DB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GT/s 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współczynnika zwiększenia częstotliwości – 27; gniazdo – </w:t>
            </w:r>
            <w:r w:rsidRPr="00DB1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BGA1364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stepping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C0 (SR17M)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CD5CD5" w:rsidRPr="008A0510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karta graficzna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Intel HD Graphics 4600 lub równowa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zakresie: karta graficzna zintegrowana; 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zegar rdzenia – co najmniej 200-1350</w:t>
            </w:r>
            <w:r>
              <w:t xml:space="preserve"> 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MHz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agistrala - 64/128 bit;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yp pamięci - DDR3; DirectX – wersja 11.1;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echnologia – 22 </w:t>
            </w:r>
            <w:proofErr w:type="spellStart"/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bsługiwane technologie – </w:t>
            </w:r>
            <w:proofErr w:type="spellStart"/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Quick</w:t>
            </w:r>
            <w:proofErr w:type="spellEnd"/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:rsidR="00CD5CD5" w:rsidRPr="008A0510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dysk: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SSD min. 64GB, </w:t>
            </w:r>
          </w:p>
          <w:p w:rsidR="00CD5CD5" w:rsidRPr="008A0510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pamięć podręczna: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mniej niż 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4GB (DDR3 SO-DIMM 2GB x 2), </w:t>
            </w:r>
          </w:p>
          <w:p w:rsidR="00CD5CD5" w:rsidRPr="008A0510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karta sieciowa: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Ethernet (RJ-45), </w:t>
            </w:r>
          </w:p>
          <w:p w:rsidR="00CD5CD5" w:rsidRPr="008A0510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komunikacja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USB 2.0 Port x 2, USB 3.0 Port x 2,</w:t>
            </w:r>
          </w:p>
          <w:p w:rsidR="00CD5CD5" w:rsidRPr="00B5019D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501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gniazda wyjściowe: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pierwsze gniazdo: </w:t>
            </w:r>
            <w:proofErr w:type="spellStart"/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Magicinfo</w:t>
            </w:r>
            <w:proofErr w:type="spellEnd"/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Out (3840x2160@30Hz) drugie gniazdo: Display Port Out (</w:t>
            </w:r>
            <w:proofErr w:type="spellStart"/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</w:t>
            </w:r>
            <w:proofErr w:type="spellEnd"/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-to 3840X2160@60Hz) </w:t>
            </w:r>
            <w:r w:rsidRPr="00B5019D">
              <w:rPr>
                <w:rFonts w:ascii="MS Mincho" w:eastAsia="MS Mincho" w:hAnsi="MS Mincho" w:cs="Times New Roman"/>
                <w:color w:val="000000"/>
                <w:sz w:val="20"/>
                <w:szCs w:val="20"/>
                <w:lang w:eastAsia="pl-PL"/>
              </w:rPr>
              <w:t>※</w:t>
            </w:r>
            <w:r w:rsidRPr="00B5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zoptymalizowany pod kątem 1 UHD , H.264, 45Mbps),</w:t>
            </w:r>
          </w:p>
          <w:p w:rsidR="00CD5CD5" w:rsidRPr="008A0510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inne: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RJ-45, RS232 (D-SUB 9P), </w:t>
            </w:r>
          </w:p>
          <w:p w:rsidR="00CD5CD5" w:rsidRPr="008A0510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system operacyjny: 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zapewniający intuicyjną, łatwą obsługę, </w:t>
            </w:r>
          </w:p>
          <w:p w:rsidR="00CD5CD5" w:rsidRPr="008A0510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zasilanie: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AC 100-240 V~ (+/- 10 %), 50/60 </w:t>
            </w:r>
            <w:proofErr w:type="spellStart"/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CD5CD5" w:rsidRDefault="00CD5CD5" w:rsidP="006D768D">
            <w:pPr>
              <w:pStyle w:val="Akapitzlist"/>
              <w:numPr>
                <w:ilvl w:val="0"/>
                <w:numId w:val="1"/>
              </w:numPr>
              <w:ind w:left="175" w:hanging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pobór mocy: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90W(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8A0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ax)/10.5W(średni);</w:t>
            </w:r>
          </w:p>
          <w:p w:rsidR="00CD5CD5" w:rsidRDefault="00CD5CD5" w:rsidP="006D768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opisane parametry urządzenia zakładają osiągnięcie pożądanego standardu jakościowego oraz parametrów technicznych; </w:t>
            </w:r>
          </w:p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ZAMAWIAJĄCY dopuszcza rozwiązania równoważne przedstawionym powyżej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w opisanym zakresie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CD5CD5" w:rsidRPr="005F09FA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5" w:rsidTr="006D768D">
        <w:trPr>
          <w:jc w:val="center"/>
        </w:trPr>
        <w:tc>
          <w:tcPr>
            <w:tcW w:w="572" w:type="dxa"/>
            <w:vAlign w:val="center"/>
          </w:tcPr>
          <w:p w:rsidR="00CD5CD5" w:rsidRPr="00D65CA6" w:rsidRDefault="00CD5CD5" w:rsidP="006D76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0" w:type="dxa"/>
            <w:vAlign w:val="center"/>
          </w:tcPr>
          <w:p w:rsidR="00CD5CD5" w:rsidRPr="001304D5" w:rsidRDefault="00CD5CD5" w:rsidP="006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UCHWYT UCHYLNY DO EKRANÓW BEZSZWOWYCH</w:t>
            </w:r>
          </w:p>
        </w:tc>
        <w:tc>
          <w:tcPr>
            <w:tcW w:w="1052" w:type="dxa"/>
            <w:vAlign w:val="center"/>
          </w:tcPr>
          <w:p w:rsidR="00CD5CD5" w:rsidRPr="001435E9" w:rsidRDefault="00CD5CD5" w:rsidP="006D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szt.</w:t>
            </w:r>
          </w:p>
        </w:tc>
        <w:tc>
          <w:tcPr>
            <w:tcW w:w="5843" w:type="dxa"/>
          </w:tcPr>
          <w:p w:rsidR="00CD5CD5" w:rsidRDefault="00CD5CD5" w:rsidP="006D76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Uchwyt </w:t>
            </w:r>
            <w:r w:rsidRPr="00D00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wykonany ze stali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BE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umożliwiający obsługę serwisową, </w:t>
            </w:r>
          </w:p>
          <w:p w:rsidR="00CD5CD5" w:rsidRPr="002C26A9" w:rsidRDefault="00CD5CD5" w:rsidP="006D76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C26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wyposażony w: </w:t>
            </w:r>
          </w:p>
          <w:p w:rsidR="00CD5CD5" w:rsidRPr="002C26A9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2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kłódkę zabezpieczającą przed kradzieżą, </w:t>
            </w:r>
          </w:p>
          <w:p w:rsidR="00CD5CD5" w:rsidRPr="002C26A9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C2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mechanizm wysuwu ekranu umożliwiający uchylenie ekranu w górę i podtrzymanie go na podpórkach w celu obsługi serwisowej, </w:t>
            </w:r>
          </w:p>
          <w:p w:rsidR="00CD5CD5" w:rsidRPr="00641D61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1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konstrukcja otwarta</w:t>
            </w:r>
            <w:r w:rsidRPr="00641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zapewniająca pełny dostęp do okablowania, </w:t>
            </w:r>
          </w:p>
          <w:p w:rsidR="00CD5CD5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1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opaska </w:t>
            </w:r>
            <w:r w:rsidRPr="00641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ułatwiająca organizację kabli, </w:t>
            </w:r>
          </w:p>
          <w:p w:rsidR="00CD5CD5" w:rsidRPr="00CF1448" w:rsidRDefault="00CD5CD5" w:rsidP="006D768D">
            <w:pPr>
              <w:pStyle w:val="Akapitzlist"/>
              <w:numPr>
                <w:ilvl w:val="0"/>
                <w:numId w:val="3"/>
              </w:numPr>
              <w:ind w:left="317" w:hanging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niezależna, co najmniej 8</w:t>
            </w:r>
            <w:r w:rsidRPr="00CF14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-pozycyjna regulacja </w:t>
            </w:r>
            <w:r w:rsidRPr="00CF1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pozwalająca na precyzyjne wyrównanie ekranów względem siebie bez konieczności używania narzędzi.</w:t>
            </w:r>
          </w:p>
        </w:tc>
        <w:tc>
          <w:tcPr>
            <w:tcW w:w="1611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5" w:rsidTr="006D768D">
        <w:trPr>
          <w:jc w:val="center"/>
        </w:trPr>
        <w:tc>
          <w:tcPr>
            <w:tcW w:w="572" w:type="dxa"/>
            <w:vAlign w:val="center"/>
          </w:tcPr>
          <w:p w:rsidR="00CD5CD5" w:rsidRDefault="00CD5CD5" w:rsidP="006D76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0" w:type="dxa"/>
            <w:vAlign w:val="center"/>
          </w:tcPr>
          <w:p w:rsidR="00CD5CD5" w:rsidRPr="00DC164E" w:rsidRDefault="00CD5CD5" w:rsidP="006D7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1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OKABLOWANIE, MONTAŻ, KONFIGURACJA SPRZĘTU ORAZ SZKOLENIE UŻYTKOWNIKA</w:t>
            </w:r>
          </w:p>
        </w:tc>
        <w:tc>
          <w:tcPr>
            <w:tcW w:w="1052" w:type="dxa"/>
            <w:vAlign w:val="center"/>
          </w:tcPr>
          <w:p w:rsidR="00CD5CD5" w:rsidRDefault="00CD5CD5" w:rsidP="006D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43" w:type="dxa"/>
          </w:tcPr>
          <w:p w:rsidR="00CD5CD5" w:rsidRDefault="00CD5CD5" w:rsidP="006D76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1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Komplet okablowania</w:t>
            </w:r>
            <w:r w:rsidRPr="00BE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zapewniający pełną funkcjonalność systemu złożonego z 4 ekranów bezszwowych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komputera wewnętrznego (</w:t>
            </w:r>
            <w:r w:rsidRPr="00641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należy przedstawić pełen opis okablowania w opisie technicznym oraz karcie katalogowej, dołączonych do oferty),</w:t>
            </w:r>
            <w:r w:rsidRPr="00BE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D5CD5" w:rsidRDefault="00CD5CD5" w:rsidP="006D76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22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szkolenie: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szkolenie z obsługi zainstalowanego systemu dla pracowników zamawiającego (nie więcej niż 10 osób), połączone</w:t>
            </w:r>
            <w:r w:rsidRPr="00022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demonstracją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pełnej </w:t>
            </w:r>
            <w:r w:rsidRPr="00022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funkcjonalności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dostarczonych urządzeń</w:t>
            </w:r>
          </w:p>
          <w:p w:rsidR="00CD5CD5" w:rsidRDefault="00CD5CD5" w:rsidP="006D768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UWAGA: </w:t>
            </w:r>
          </w:p>
          <w:p w:rsidR="00CD5CD5" w:rsidRPr="005F09FA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WYKONAWCA musi dokonać konfiguracji oprogramowania</w:t>
            </w:r>
            <w:r w:rsidRPr="00BC6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zapewniając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ej</w:t>
            </w:r>
            <w:r w:rsidRPr="00BC6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integra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cję wszystkich czterech paneli </w:t>
            </w:r>
            <w:r w:rsidRPr="00BC6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tworzących jeden obraz</w:t>
            </w:r>
            <w:r w:rsidRPr="003A3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 Ponadto Wykonawca musi zapewnić montaż urządzeń w miejscu wskazanym przez zamawiającego (zgodnie z rysunkami – załącznik 1b), z wykorzystaniem kompletu niezbędnego okablowania i/lub urządzeń bezprzewodowych, wraz z dokonaniem niezbędnej konfiguracji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11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D5CD5" w:rsidRDefault="00CD5CD5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CD5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CD5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CD5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CD5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CD5" w:rsidRDefault="00CD5CD5" w:rsidP="00CD5C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……………..                                                                                           ………………………………………………</w:t>
      </w:r>
    </w:p>
    <w:p w:rsidR="00CD5CD5" w:rsidRPr="003F3486" w:rsidRDefault="00CD5CD5" w:rsidP="00CD5CD5">
      <w:pPr>
        <w:pStyle w:val="Akapitzlist"/>
        <w:ind w:left="0" w:firstLine="10065"/>
        <w:jc w:val="both"/>
        <w:rPr>
          <w:rFonts w:ascii="Times New Roman" w:hAnsi="Times New Roman" w:cs="Times New Roman"/>
          <w:sz w:val="18"/>
          <w:szCs w:val="18"/>
        </w:rPr>
        <w:sectPr w:rsidR="00CD5CD5" w:rsidRPr="003F3486" w:rsidSect="003F3486">
          <w:headerReference w:type="default" r:id="rId7"/>
          <w:pgSz w:w="16838" w:h="11906" w:orient="landscape"/>
          <w:pgMar w:top="1417" w:right="1417" w:bottom="993" w:left="1276" w:header="708" w:footer="708" w:gutter="0"/>
          <w:cols w:space="708"/>
          <w:docGrid w:linePitch="360"/>
        </w:sectPr>
      </w:pPr>
      <w:r w:rsidRPr="0022637B">
        <w:rPr>
          <w:rFonts w:ascii="Times New Roman" w:hAnsi="Times New Roman" w:cs="Times New Roman"/>
          <w:sz w:val="18"/>
          <w:szCs w:val="18"/>
        </w:rPr>
        <w:t>Podpis upełnomocn</w:t>
      </w:r>
      <w:r>
        <w:rPr>
          <w:rFonts w:ascii="Times New Roman" w:hAnsi="Times New Roman" w:cs="Times New Roman"/>
          <w:sz w:val="18"/>
          <w:szCs w:val="18"/>
        </w:rPr>
        <w:t>ionego przedstawiciela Wykonawcy</w:t>
      </w:r>
    </w:p>
    <w:p w:rsidR="002025F2" w:rsidRDefault="002025F2"/>
    <w:sectPr w:rsidR="002025F2" w:rsidSect="00CD5CD5">
      <w:pgSz w:w="16838" w:h="11906" w:orient="landscape"/>
      <w:pgMar w:top="1417" w:right="1417" w:bottom="113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5A" w:rsidRDefault="00A5305A" w:rsidP="00CD5CD5">
      <w:pPr>
        <w:spacing w:after="0" w:line="240" w:lineRule="auto"/>
      </w:pPr>
      <w:r>
        <w:separator/>
      </w:r>
    </w:p>
  </w:endnote>
  <w:endnote w:type="continuationSeparator" w:id="0">
    <w:p w:rsidR="00A5305A" w:rsidRDefault="00A5305A" w:rsidP="00CD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5A" w:rsidRDefault="00A5305A" w:rsidP="00CD5CD5">
      <w:pPr>
        <w:spacing w:after="0" w:line="240" w:lineRule="auto"/>
      </w:pPr>
      <w:r>
        <w:separator/>
      </w:r>
    </w:p>
  </w:footnote>
  <w:footnote w:type="continuationSeparator" w:id="0">
    <w:p w:rsidR="00A5305A" w:rsidRDefault="00A5305A" w:rsidP="00CD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D5" w:rsidRDefault="00CD5CD5">
    <w:pPr>
      <w:pStyle w:val="Nagwek"/>
    </w:pPr>
    <w:r>
      <w:rPr>
        <w:b/>
        <w:noProof/>
        <w:lang w:eastAsia="pl-PL"/>
      </w:rPr>
      <w:drawing>
        <wp:inline distT="0" distB="0" distL="0" distR="0" wp14:anchorId="3570DFAB" wp14:editId="46417F22">
          <wp:extent cx="2085975" cy="438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5E08"/>
    <w:multiLevelType w:val="hybridMultilevel"/>
    <w:tmpl w:val="AE9C3834"/>
    <w:lvl w:ilvl="0" w:tplc="AC6630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816FD7"/>
    <w:multiLevelType w:val="hybridMultilevel"/>
    <w:tmpl w:val="C6564318"/>
    <w:lvl w:ilvl="0" w:tplc="01BCD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97069"/>
    <w:multiLevelType w:val="hybridMultilevel"/>
    <w:tmpl w:val="4712D4B6"/>
    <w:lvl w:ilvl="0" w:tplc="C30C53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17784"/>
    <w:multiLevelType w:val="hybridMultilevel"/>
    <w:tmpl w:val="C58E9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D5"/>
    <w:rsid w:val="00006F2E"/>
    <w:rsid w:val="002025F2"/>
    <w:rsid w:val="00A5305A"/>
    <w:rsid w:val="00A55CB5"/>
    <w:rsid w:val="00C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0F52-046F-4D54-9D93-C6EEF804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CD5"/>
    <w:pPr>
      <w:ind w:left="720"/>
      <w:contextualSpacing/>
    </w:pPr>
  </w:style>
  <w:style w:type="table" w:styleId="Tabela-Siatka">
    <w:name w:val="Table Grid"/>
    <w:basedOn w:val="Standardowy"/>
    <w:uiPriority w:val="39"/>
    <w:rsid w:val="00CD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al-post-content">
    <w:name w:val="anal-post-content"/>
    <w:basedOn w:val="Domylnaczcionkaakapitu"/>
    <w:rsid w:val="00CD5CD5"/>
  </w:style>
  <w:style w:type="character" w:styleId="Pogrubienie">
    <w:name w:val="Strong"/>
    <w:basedOn w:val="Domylnaczcionkaakapitu"/>
    <w:uiPriority w:val="22"/>
    <w:qFormat/>
    <w:rsid w:val="00CD5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CD5"/>
  </w:style>
  <w:style w:type="paragraph" w:styleId="Stopka">
    <w:name w:val="footer"/>
    <w:basedOn w:val="Normalny"/>
    <w:link w:val="StopkaZnak"/>
    <w:uiPriority w:val="99"/>
    <w:unhideWhenUsed/>
    <w:rsid w:val="00CD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2</cp:revision>
  <dcterms:created xsi:type="dcterms:W3CDTF">2016-07-14T09:01:00Z</dcterms:created>
  <dcterms:modified xsi:type="dcterms:W3CDTF">2016-07-14T09:05:00Z</dcterms:modified>
</cp:coreProperties>
</file>