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FE" w:rsidRPr="00771EA5" w:rsidRDefault="004639FE" w:rsidP="004639FE">
      <w:pPr>
        <w:spacing w:before="100" w:beforeAutospacing="1" w:after="100" w:afterAutospacing="1" w:line="240" w:lineRule="auto"/>
        <w:ind w:firstLine="5640"/>
        <w:jc w:val="right"/>
        <w:rPr>
          <w:rFonts w:ascii="Times New Roman" w:eastAsia="Batang" w:hAnsi="Times New Roman"/>
          <w:sz w:val="24"/>
          <w:szCs w:val="24"/>
          <w:vertAlign w:val="superscript"/>
          <w:lang w:eastAsia="pl-PL"/>
        </w:rPr>
      </w:pPr>
      <w:r w:rsidRPr="00771EA5">
        <w:rPr>
          <w:rFonts w:ascii="Times New Roman" w:hAnsi="Times New Roman"/>
          <w:b/>
          <w:bCs/>
          <w:iCs/>
          <w:sz w:val="24"/>
          <w:szCs w:val="24"/>
          <w:lang w:eastAsia="pl-PL"/>
        </w:rPr>
        <w:t>Załącznik nr 1 do SIWZ</w:t>
      </w:r>
    </w:p>
    <w:p w:rsidR="004639FE" w:rsidRPr="00771EA5" w:rsidRDefault="004639FE" w:rsidP="004639F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39FE" w:rsidRPr="00771EA5" w:rsidRDefault="004639FE" w:rsidP="004639F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1EA5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OPIS PRZEDMIOTU ZAMÓWIENIA</w:t>
      </w:r>
    </w:p>
    <w:p w:rsidR="004639FE" w:rsidRDefault="004639FE" w:rsidP="004639F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ZADANIA CZĘŚCIOWEGO NR 1</w:t>
      </w:r>
    </w:p>
    <w:p w:rsidR="004639FE" w:rsidRPr="00771EA5" w:rsidRDefault="004639FE" w:rsidP="004639F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39FE" w:rsidRPr="00DE25BE" w:rsidRDefault="004639FE" w:rsidP="002A4EE4">
      <w:pPr>
        <w:pStyle w:val="Akapitzlist"/>
        <w:numPr>
          <w:ilvl w:val="0"/>
          <w:numId w:val="53"/>
        </w:numPr>
        <w:spacing w:after="120"/>
        <w:ind w:left="28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5BE">
        <w:rPr>
          <w:rFonts w:ascii="Times New Roman" w:hAnsi="Times New Roman"/>
          <w:b/>
          <w:sz w:val="24"/>
          <w:szCs w:val="24"/>
        </w:rPr>
        <w:t>Określenie przedmiotu zamówienia</w:t>
      </w:r>
    </w:p>
    <w:p w:rsidR="004639FE" w:rsidRPr="00DE25BE" w:rsidRDefault="004639FE" w:rsidP="004639F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Przedmiotem zamówienia jest d</w:t>
      </w:r>
      <w:r w:rsidRPr="00DE25BE">
        <w:rPr>
          <w:rFonts w:ascii="Times New Roman" w:hAnsi="Times New Roman"/>
          <w:sz w:val="24"/>
          <w:szCs w:val="24"/>
        </w:rPr>
        <w:t xml:space="preserve">ostawa </w:t>
      </w:r>
      <w:r w:rsidRPr="00DE25BE">
        <w:rPr>
          <w:rFonts w:ascii="Times New Roman" w:hAnsi="Times New Roman"/>
          <w:sz w:val="24"/>
          <w:szCs w:val="24"/>
          <w:lang w:eastAsia="pl-PL"/>
        </w:rPr>
        <w:t>urządzeń teleinformatycznych wraz z niezbędnym oprogramowaniem oraz licencjami, zapewnieniem wsparcia technicznego oraz przeszkoleniem pracowników w zakresie funkcjonowania i obsługi tych urządzeń</w:t>
      </w:r>
      <w:r w:rsidRPr="00DE25BE" w:rsidDel="00165899">
        <w:rPr>
          <w:rFonts w:ascii="Times New Roman" w:hAnsi="Times New Roman"/>
        </w:rPr>
        <w:t xml:space="preserve"> </w:t>
      </w:r>
      <w:r w:rsidRPr="00A85AB4">
        <w:rPr>
          <w:rFonts w:ascii="Times New Roman" w:hAnsi="Times New Roman"/>
          <w:sz w:val="24"/>
          <w:szCs w:val="24"/>
        </w:rPr>
        <w:t>do budynku Filtra Epidemiologicznego znajdującego na terenie obiektu Urzędu do Spraw Cudzoziemców w Białej</w:t>
      </w:r>
      <w:r>
        <w:rPr>
          <w:rFonts w:ascii="Times New Roman" w:hAnsi="Times New Roman"/>
        </w:rPr>
        <w:t xml:space="preserve"> Podlaskiej. </w:t>
      </w:r>
      <w:r w:rsidRPr="00DE25BE">
        <w:rPr>
          <w:rFonts w:ascii="Times New Roman" w:hAnsi="Times New Roman"/>
          <w:b/>
          <w:sz w:val="24"/>
          <w:szCs w:val="24"/>
        </w:rPr>
        <w:t xml:space="preserve">W skład </w:t>
      </w:r>
      <w:r>
        <w:rPr>
          <w:rFonts w:ascii="Times New Roman" w:hAnsi="Times New Roman"/>
          <w:b/>
          <w:sz w:val="24"/>
          <w:szCs w:val="24"/>
        </w:rPr>
        <w:t xml:space="preserve">ww. </w:t>
      </w:r>
      <w:r w:rsidRPr="00DE25BE">
        <w:rPr>
          <w:rFonts w:ascii="Times New Roman" w:hAnsi="Times New Roman"/>
          <w:b/>
          <w:sz w:val="24"/>
          <w:szCs w:val="24"/>
        </w:rPr>
        <w:t>urządzeń teleinformatycznych wchodzą następujące urządzenia:</w:t>
      </w:r>
    </w:p>
    <w:p w:rsidR="004639FE" w:rsidRPr="00B52FAD" w:rsidRDefault="004639FE" w:rsidP="002A4EE4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52FAD">
        <w:rPr>
          <w:rFonts w:ascii="Times New Roman" w:hAnsi="Times New Roman"/>
          <w:sz w:val="24"/>
          <w:szCs w:val="24"/>
        </w:rPr>
        <w:t>serwer plików – 1 sztuka,</w:t>
      </w:r>
    </w:p>
    <w:p w:rsidR="004639FE" w:rsidRPr="00B52FAD" w:rsidRDefault="004639FE" w:rsidP="002A4EE4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52FAD">
        <w:rPr>
          <w:rFonts w:ascii="Times New Roman" w:hAnsi="Times New Roman"/>
          <w:sz w:val="24"/>
          <w:szCs w:val="24"/>
        </w:rPr>
        <w:t>serwer NAS do archiwizacji – 1 sztuka.</w:t>
      </w:r>
    </w:p>
    <w:p w:rsidR="004639FE" w:rsidRPr="00DE25BE" w:rsidRDefault="004639FE" w:rsidP="002A4EE4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E25BE">
        <w:rPr>
          <w:rFonts w:ascii="Times New Roman" w:hAnsi="Times New Roman"/>
          <w:sz w:val="24"/>
          <w:szCs w:val="24"/>
        </w:rPr>
        <w:t>serwer z macierzą dyskową, oprogramowaniem zarządzającym i systemowym, składający się z :</w:t>
      </w:r>
    </w:p>
    <w:p w:rsidR="004639FE" w:rsidRPr="00B52FAD" w:rsidRDefault="004639FE" w:rsidP="002A4EE4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2FAD">
        <w:rPr>
          <w:rFonts w:ascii="Times New Roman" w:hAnsi="Times New Roman"/>
          <w:sz w:val="24"/>
          <w:szCs w:val="24"/>
        </w:rPr>
        <w:t>serwer plików – 1 sztuka,</w:t>
      </w:r>
    </w:p>
    <w:p w:rsidR="004639FE" w:rsidRPr="00B52FAD" w:rsidRDefault="004639FE" w:rsidP="002A4EE4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2FAD">
        <w:rPr>
          <w:rFonts w:ascii="Times New Roman" w:hAnsi="Times New Roman"/>
          <w:sz w:val="24"/>
          <w:szCs w:val="24"/>
        </w:rPr>
        <w:t>serwer NAS do archiwizacji – 1 sztuka,</w:t>
      </w:r>
    </w:p>
    <w:p w:rsidR="004639FE" w:rsidRPr="00B52FAD" w:rsidRDefault="004639FE" w:rsidP="002A4EE4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B52FAD">
        <w:rPr>
          <w:rFonts w:ascii="Times New Roman" w:hAnsi="Times New Roman"/>
          <w:sz w:val="24"/>
          <w:szCs w:val="24"/>
        </w:rPr>
        <w:t>oprogramowanie systemowe wraz z licencjami dostępowymi do oprogramowania systemowego dla 50 urządzeń</w:t>
      </w:r>
      <w:r>
        <w:rPr>
          <w:rFonts w:ascii="Times New Roman" w:hAnsi="Times New Roman"/>
          <w:sz w:val="24"/>
          <w:szCs w:val="24"/>
        </w:rPr>
        <w:t>,</w:t>
      </w:r>
    </w:p>
    <w:p w:rsidR="004639FE" w:rsidRPr="00B52FAD" w:rsidRDefault="004639FE" w:rsidP="002A4EE4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2FAD">
        <w:rPr>
          <w:rFonts w:ascii="Times New Roman" w:hAnsi="Times New Roman"/>
          <w:sz w:val="24"/>
          <w:szCs w:val="24"/>
        </w:rPr>
        <w:t>szafa rackowa – 1 sztuka,</w:t>
      </w:r>
    </w:p>
    <w:p w:rsidR="004639FE" w:rsidRDefault="004639FE" w:rsidP="002A4EE4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2FAD">
        <w:rPr>
          <w:rFonts w:ascii="Times New Roman" w:hAnsi="Times New Roman"/>
          <w:sz w:val="24"/>
          <w:szCs w:val="24"/>
        </w:rPr>
        <w:t>przełączniki sieciowe –4 sztuki.</w:t>
      </w:r>
    </w:p>
    <w:p w:rsidR="004639FE" w:rsidRPr="00B52FAD" w:rsidRDefault="004639FE" w:rsidP="004639FE">
      <w:pPr>
        <w:suppressAutoHyphens/>
        <w:spacing w:after="0"/>
        <w:ind w:left="862"/>
        <w:contextualSpacing/>
        <w:jc w:val="both"/>
        <w:rPr>
          <w:rFonts w:ascii="Times New Roman" w:hAnsi="Times New Roman"/>
          <w:sz w:val="24"/>
          <w:szCs w:val="24"/>
        </w:rPr>
      </w:pPr>
    </w:p>
    <w:p w:rsidR="004639FE" w:rsidRPr="00DE25BE" w:rsidRDefault="004639FE" w:rsidP="002A4EE4">
      <w:pPr>
        <w:pStyle w:val="Akapitzlist"/>
        <w:numPr>
          <w:ilvl w:val="0"/>
          <w:numId w:val="53"/>
        </w:num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E25BE">
        <w:rPr>
          <w:rFonts w:ascii="Times New Roman" w:hAnsi="Times New Roman"/>
          <w:b/>
          <w:sz w:val="24"/>
          <w:szCs w:val="24"/>
        </w:rPr>
        <w:t xml:space="preserve">Informacje dotyczące minimalnych wymagań </w:t>
      </w:r>
      <w:r>
        <w:rPr>
          <w:rFonts w:ascii="Times New Roman" w:hAnsi="Times New Roman"/>
          <w:b/>
          <w:sz w:val="24"/>
          <w:szCs w:val="24"/>
        </w:rPr>
        <w:t xml:space="preserve">dot. </w:t>
      </w:r>
      <w:r w:rsidRPr="00DE25BE">
        <w:rPr>
          <w:rFonts w:ascii="Times New Roman" w:hAnsi="Times New Roman"/>
          <w:b/>
          <w:sz w:val="24"/>
          <w:szCs w:val="24"/>
        </w:rPr>
        <w:t>przedmiotu zamówienia:</w:t>
      </w:r>
    </w:p>
    <w:p w:rsidR="004639FE" w:rsidRPr="00DE25BE" w:rsidRDefault="004639FE" w:rsidP="004639FE">
      <w:pPr>
        <w:pStyle w:val="Akapitzlist"/>
        <w:autoSpaceDE w:val="0"/>
        <w:autoSpaceDN w:val="0"/>
        <w:adjustRightInd w:val="0"/>
        <w:ind w:left="142"/>
        <w:rPr>
          <w:rFonts w:ascii="Times New Roman" w:hAnsi="Times New Roman"/>
          <w:b/>
        </w:rPr>
      </w:pPr>
    </w:p>
    <w:p w:rsidR="004639FE" w:rsidRPr="00DE25BE" w:rsidRDefault="004639FE" w:rsidP="002A4EE4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DE25BE">
        <w:rPr>
          <w:rFonts w:ascii="Times New Roman" w:hAnsi="Times New Roman"/>
          <w:b/>
          <w:i/>
          <w:sz w:val="24"/>
          <w:szCs w:val="24"/>
        </w:rPr>
        <w:t>SERWER PLIKÓW (1 sztuka)</w:t>
      </w:r>
    </w:p>
    <w:p w:rsidR="004639FE" w:rsidRPr="00B52FAD" w:rsidRDefault="004639FE" w:rsidP="004639FE">
      <w:pPr>
        <w:rPr>
          <w:rFonts w:ascii="Times New Roman" w:hAnsi="Times New Roman"/>
          <w:sz w:val="24"/>
          <w:szCs w:val="24"/>
          <w:u w:val="single"/>
        </w:rPr>
      </w:pPr>
      <w:r w:rsidRPr="00DE25BE">
        <w:rPr>
          <w:rFonts w:ascii="Times New Roman" w:hAnsi="Times New Roman"/>
          <w:sz w:val="24"/>
          <w:szCs w:val="24"/>
          <w:u w:val="single"/>
        </w:rPr>
        <w:t>Dostarczany sprzęt ma spełniać  następujące</w:t>
      </w:r>
      <w:r w:rsidRPr="00B52FAD">
        <w:rPr>
          <w:rFonts w:ascii="Times New Roman" w:hAnsi="Times New Roman"/>
          <w:sz w:val="24"/>
          <w:szCs w:val="24"/>
          <w:u w:val="single"/>
        </w:rPr>
        <w:t xml:space="preserve"> wymagania:</w:t>
      </w:r>
    </w:p>
    <w:tbl>
      <w:tblPr>
        <w:tblW w:w="10207" w:type="dxa"/>
        <w:tblInd w:w="-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096"/>
        <w:gridCol w:w="6543"/>
      </w:tblGrid>
      <w:tr w:rsidR="004639FE" w:rsidRPr="00771EA5" w:rsidTr="00CF6DDF">
        <w:trPr>
          <w:trHeight w:val="67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52FA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2FAD">
              <w:rPr>
                <w:b/>
                <w:bCs/>
                <w:color w:val="000000"/>
                <w:sz w:val="22"/>
                <w:szCs w:val="22"/>
              </w:rPr>
              <w:t>Nazwa wymagania</w:t>
            </w:r>
          </w:p>
        </w:tc>
        <w:tc>
          <w:tcPr>
            <w:tcW w:w="6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Wymagane minimalne parametry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52FA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B52FAD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B52FAD">
              <w:rPr>
                <w:b/>
                <w:i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B52FAD" w:rsidRDefault="004639FE" w:rsidP="002A4EE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296" w:hanging="283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maksymalnie 2U RACK 19 cali (Zamawiający wymaga dostarczenia wszystkich elementów niezbędnych do montażu serwera w szafie RACK)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52FA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B52FAD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B52FAD">
              <w:rPr>
                <w:b/>
                <w:i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B52FAD" w:rsidRDefault="004639FE" w:rsidP="002A4EE4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296" w:hanging="283"/>
              <w:jc w:val="both"/>
              <w:rPr>
                <w:color w:val="000000"/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 xml:space="preserve">minimum dwa procesory co najmniej ośmiordzeniowe, osiągające </w:t>
            </w:r>
            <w:r>
              <w:rPr>
                <w:color w:val="000000"/>
                <w:sz w:val="22"/>
                <w:szCs w:val="22"/>
              </w:rPr>
              <w:br/>
            </w:r>
            <w:r w:rsidRPr="00B52FAD">
              <w:rPr>
                <w:color w:val="000000"/>
                <w:sz w:val="22"/>
                <w:szCs w:val="22"/>
              </w:rPr>
              <w:t xml:space="preserve">(z zaoferowanym serwerem) w testach SPECint_rate2006  wynik co najmniej 678 punktów; 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296" w:hanging="283"/>
              <w:jc w:val="both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 xml:space="preserve">wynik testu musi być publikowany na stronie </w:t>
            </w:r>
            <w:hyperlink r:id="rId8" w:history="1">
              <w:r w:rsidRPr="00B52FAD">
                <w:rPr>
                  <w:rStyle w:val="Hipercze"/>
                  <w:sz w:val="22"/>
                  <w:szCs w:val="22"/>
                </w:rPr>
                <w:t>www.spec.org</w:t>
              </w:r>
            </w:hyperlink>
            <w:r w:rsidRPr="00B52FAD">
              <w:rPr>
                <w:sz w:val="22"/>
                <w:szCs w:val="22"/>
              </w:rPr>
              <w:t xml:space="preserve">.; 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296" w:hanging="283"/>
              <w:jc w:val="both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 xml:space="preserve">Wykonawca załączy do oferty wydruk z w/w. strony ze wskazaniem wiersza odpowiadającego właściwemu wynikowi testów; wydruk strony musi być podpisany przez Wykonawcę i poświadczony za zgodność z oryginałem; 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296" w:hanging="283"/>
              <w:jc w:val="both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Zamawiający dopuszcza wydruk ze strony w języku angielskim.</w:t>
            </w:r>
          </w:p>
        </w:tc>
      </w:tr>
      <w:tr w:rsidR="004639FE" w:rsidTr="00CF6DD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52FA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B52FAD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B52FAD">
              <w:rPr>
                <w:b/>
                <w:i/>
                <w:color w:val="000000"/>
                <w:sz w:val="22"/>
                <w:szCs w:val="22"/>
              </w:rPr>
              <w:t>Liczba procesorów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B52FAD" w:rsidRDefault="004639FE" w:rsidP="002A4EE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96" w:hanging="283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co najmniej 2</w:t>
            </w:r>
          </w:p>
        </w:tc>
      </w:tr>
      <w:tr w:rsidR="004639FE" w:rsidTr="00CF6DD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52FAD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B52FAD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B52FAD">
              <w:rPr>
                <w:b/>
                <w:i/>
                <w:color w:val="000000"/>
                <w:sz w:val="22"/>
                <w:szCs w:val="22"/>
              </w:rPr>
              <w:t>Pamięć operacyjna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B52FAD" w:rsidRDefault="004639FE" w:rsidP="002A4EE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96" w:hanging="279"/>
              <w:rPr>
                <w:color w:val="000000"/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 xml:space="preserve">co najmniej 64 GB RDIMM DDR4, z możliwością rozbudowy do co najmniej 768GB; 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96" w:hanging="279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 xml:space="preserve">minimum 24 </w:t>
            </w:r>
            <w:proofErr w:type="spellStart"/>
            <w:r w:rsidRPr="00B52FAD">
              <w:rPr>
                <w:color w:val="000000"/>
                <w:sz w:val="22"/>
                <w:szCs w:val="22"/>
              </w:rPr>
              <w:t>sloty</w:t>
            </w:r>
            <w:proofErr w:type="spellEnd"/>
            <w:r w:rsidRPr="00B52FAD">
              <w:rPr>
                <w:color w:val="000000"/>
                <w:sz w:val="22"/>
                <w:szCs w:val="22"/>
              </w:rPr>
              <w:t xml:space="preserve"> na pamięć;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96" w:hanging="279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 xml:space="preserve">zabezpieczenia pamięci: Advanced ECC oraz Online </w:t>
            </w:r>
            <w:proofErr w:type="spellStart"/>
            <w:r w:rsidRPr="00B52FAD">
              <w:rPr>
                <w:color w:val="000000"/>
                <w:sz w:val="22"/>
                <w:szCs w:val="22"/>
              </w:rPr>
              <w:t>Spare</w:t>
            </w:r>
            <w:proofErr w:type="spellEnd"/>
            <w:r w:rsidRPr="00B52FAD">
              <w:rPr>
                <w:color w:val="000000"/>
                <w:sz w:val="22"/>
                <w:szCs w:val="22"/>
              </w:rPr>
              <w:t>.</w:t>
            </w:r>
          </w:p>
        </w:tc>
      </w:tr>
      <w:tr w:rsidR="004639FE" w:rsidTr="00CF6DD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52FA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B52FAD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52FAD">
              <w:rPr>
                <w:b/>
                <w:i/>
                <w:color w:val="000000"/>
                <w:sz w:val="22"/>
                <w:szCs w:val="22"/>
              </w:rPr>
              <w:t>Sloty</w:t>
            </w:r>
            <w:proofErr w:type="spellEnd"/>
            <w:r w:rsidRPr="00B52FAD">
              <w:rPr>
                <w:b/>
                <w:i/>
                <w:color w:val="000000"/>
                <w:sz w:val="22"/>
                <w:szCs w:val="22"/>
              </w:rPr>
              <w:t xml:space="preserve"> rozszerzeń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4639FE" w:rsidRDefault="004639FE" w:rsidP="002A4EE4">
            <w:pPr>
              <w:pStyle w:val="NormalnyWeb"/>
              <w:numPr>
                <w:ilvl w:val="0"/>
                <w:numId w:val="7"/>
              </w:num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639FE">
              <w:rPr>
                <w:color w:val="000000"/>
                <w:sz w:val="22"/>
                <w:szCs w:val="22"/>
              </w:rPr>
              <w:t xml:space="preserve">serwer musi posiadać w standardzie co najmniej 3 </w:t>
            </w:r>
            <w:proofErr w:type="spellStart"/>
            <w:r w:rsidRPr="004639FE">
              <w:rPr>
                <w:color w:val="000000"/>
                <w:sz w:val="22"/>
                <w:szCs w:val="22"/>
              </w:rPr>
              <w:t>sloty</w:t>
            </w:r>
            <w:proofErr w:type="spellEnd"/>
            <w:r w:rsidRPr="004639FE">
              <w:rPr>
                <w:color w:val="000000"/>
                <w:sz w:val="22"/>
                <w:szCs w:val="22"/>
              </w:rPr>
              <w:t xml:space="preserve"> PCI-Express Generacji 3 działające z prędkością x8 (</w:t>
            </w:r>
            <w:proofErr w:type="spellStart"/>
            <w:r w:rsidRPr="004639FE">
              <w:rPr>
                <w:color w:val="000000"/>
                <w:sz w:val="22"/>
                <w:szCs w:val="22"/>
              </w:rPr>
              <w:t>bus</w:t>
            </w:r>
            <w:proofErr w:type="spellEnd"/>
            <w:r w:rsidRPr="004639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39FE">
              <w:rPr>
                <w:color w:val="000000"/>
                <w:sz w:val="22"/>
                <w:szCs w:val="22"/>
              </w:rPr>
              <w:t>width</w:t>
            </w:r>
            <w:proofErr w:type="spellEnd"/>
            <w:r w:rsidRPr="004639FE">
              <w:rPr>
                <w:color w:val="000000"/>
                <w:sz w:val="22"/>
                <w:szCs w:val="22"/>
              </w:rPr>
              <w:t xml:space="preserve">) w tym co najmniej 2 </w:t>
            </w:r>
            <w:proofErr w:type="spellStart"/>
            <w:r w:rsidRPr="004639FE">
              <w:rPr>
                <w:color w:val="000000"/>
                <w:sz w:val="22"/>
                <w:szCs w:val="22"/>
              </w:rPr>
              <w:t>sloty</w:t>
            </w:r>
            <w:proofErr w:type="spellEnd"/>
            <w:r w:rsidRPr="004639FE">
              <w:rPr>
                <w:color w:val="000000"/>
                <w:sz w:val="22"/>
                <w:szCs w:val="22"/>
              </w:rPr>
              <w:t xml:space="preserve"> pełnej wysokości;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39FE">
              <w:rPr>
                <w:color w:val="000000"/>
                <w:sz w:val="22"/>
                <w:szCs w:val="22"/>
              </w:rPr>
              <w:t>możliwość rozbudowy do sumarycznej ilości slotów PCI-E: co najmniej 5 slotów PCI-Express Generacji 3 z czego co najmniej 2 działające z prędkością x16 (</w:t>
            </w:r>
            <w:proofErr w:type="spellStart"/>
            <w:r w:rsidRPr="004639FE">
              <w:rPr>
                <w:color w:val="000000"/>
                <w:sz w:val="22"/>
                <w:szCs w:val="22"/>
              </w:rPr>
              <w:t>bus</w:t>
            </w:r>
            <w:proofErr w:type="spellEnd"/>
            <w:r w:rsidRPr="004639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39FE">
              <w:rPr>
                <w:color w:val="000000"/>
                <w:sz w:val="22"/>
                <w:szCs w:val="22"/>
              </w:rPr>
              <w:t>width</w:t>
            </w:r>
            <w:proofErr w:type="spellEnd"/>
            <w:r w:rsidRPr="004639FE">
              <w:rPr>
                <w:color w:val="000000"/>
                <w:sz w:val="22"/>
                <w:szCs w:val="22"/>
              </w:rPr>
              <w:t>), w tym nie mniej niż pięć slotów pełnej wysokości.</w:t>
            </w:r>
            <w:r w:rsidRPr="00B52FAD">
              <w:rPr>
                <w:color w:val="000000"/>
                <w:sz w:val="22"/>
                <w:szCs w:val="22"/>
              </w:rPr>
              <w:t>.</w:t>
            </w:r>
          </w:p>
        </w:tc>
      </w:tr>
      <w:tr w:rsidR="004639FE" w:rsidTr="00CF6DD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52FA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B52FAD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B52FAD">
              <w:rPr>
                <w:b/>
                <w:i/>
                <w:color w:val="000000"/>
                <w:sz w:val="22"/>
                <w:szCs w:val="22"/>
              </w:rPr>
              <w:t>Dysk twardy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B52FAD" w:rsidRDefault="004639FE" w:rsidP="002A4EE4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 xml:space="preserve">co najmniej 8 dysków typu Hot </w:t>
            </w:r>
            <w:proofErr w:type="spellStart"/>
            <w:r w:rsidRPr="00B52FAD">
              <w:rPr>
                <w:color w:val="000000"/>
                <w:sz w:val="22"/>
                <w:szCs w:val="22"/>
              </w:rPr>
              <w:t>Swap</w:t>
            </w:r>
            <w:proofErr w:type="spellEnd"/>
            <w:r w:rsidRPr="00B52FAD">
              <w:rPr>
                <w:color w:val="000000"/>
                <w:sz w:val="22"/>
                <w:szCs w:val="22"/>
              </w:rPr>
              <w:t xml:space="preserve">, o wielkości co najmniej 1 TB 12G i prędkości co najmniej 7,2 k </w:t>
            </w:r>
            <w:proofErr w:type="spellStart"/>
            <w:r w:rsidRPr="00B52FAD">
              <w:rPr>
                <w:color w:val="000000"/>
                <w:sz w:val="22"/>
                <w:szCs w:val="22"/>
              </w:rPr>
              <w:t>rpm</w:t>
            </w:r>
            <w:proofErr w:type="spellEnd"/>
            <w:r w:rsidRPr="00B52FAD">
              <w:rPr>
                <w:color w:val="000000"/>
                <w:sz w:val="22"/>
                <w:szCs w:val="22"/>
              </w:rPr>
              <w:t xml:space="preserve"> SAS; 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serwer musi posiadać możliwość rozbudowy/rekonfiguracji do obsługi co najmniej 18 wewnętrznych dysków 2,5’’</w:t>
            </w:r>
            <w:r w:rsidRPr="00B52FAD">
              <w:rPr>
                <w:color w:val="FF0000"/>
                <w:sz w:val="22"/>
                <w:szCs w:val="22"/>
              </w:rPr>
              <w:t>.</w:t>
            </w:r>
          </w:p>
        </w:tc>
      </w:tr>
      <w:tr w:rsidR="004639FE" w:rsidTr="00CF6DD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52FA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B52FAD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B52FAD">
              <w:rPr>
                <w:b/>
                <w:i/>
                <w:color w:val="000000"/>
                <w:sz w:val="22"/>
                <w:szCs w:val="22"/>
              </w:rPr>
              <w:t>Kontroler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B52FAD" w:rsidRDefault="004639FE" w:rsidP="002A4EE4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272" w:hanging="272"/>
              <w:jc w:val="both"/>
              <w:rPr>
                <w:color w:val="000000"/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 xml:space="preserve">kontroler macierzowy SAS 12Gb  z co najmniej 2GB cache, 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272" w:hanging="272"/>
              <w:jc w:val="both"/>
              <w:rPr>
                <w:color w:val="000000"/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 xml:space="preserve">z mechanizmem podtrzymywania zawartości pamięci cache w razie braku zasilania, 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272" w:hanging="272"/>
              <w:jc w:val="both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zapewniający obsługę do 8 napędów dyskowych SAS oraz obsługujący poziomy: RAID 0/1/1+0/5/5+0/6/6+0,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272" w:hanging="272"/>
              <w:jc w:val="both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musi posiadać możliwość rozbudowy pamięci cache do 4GB poprzez rozbudowę kontrolera lub wymianę kontrolera.</w:t>
            </w:r>
          </w:p>
        </w:tc>
      </w:tr>
      <w:tr w:rsidR="004639FE" w:rsidTr="00CF6D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52FA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B52FAD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B52FAD">
              <w:rPr>
                <w:b/>
                <w:i/>
                <w:color w:val="000000"/>
                <w:sz w:val="22"/>
                <w:szCs w:val="22"/>
              </w:rPr>
              <w:t>Interfejsy sieciowe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B52FAD" w:rsidRDefault="004639FE" w:rsidP="002A4EE4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 xml:space="preserve">minimum 8 portów 1GbE z funkcją Wake-On-LAN, RJ45. </w:t>
            </w:r>
          </w:p>
        </w:tc>
      </w:tr>
      <w:tr w:rsidR="004639FE" w:rsidTr="00CF6DD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52FA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B52FAD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B52FAD">
              <w:rPr>
                <w:b/>
                <w:i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B52FAD" w:rsidRDefault="004639FE" w:rsidP="002A4EE4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zintegrowana karta graficzna</w:t>
            </w:r>
          </w:p>
        </w:tc>
      </w:tr>
      <w:tr w:rsidR="004639FE" w:rsidTr="00CF6DD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52FA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B52FAD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B52FAD">
              <w:rPr>
                <w:b/>
                <w:i/>
                <w:color w:val="000000"/>
                <w:sz w:val="22"/>
                <w:szCs w:val="22"/>
              </w:rPr>
              <w:t>Porty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B52FAD" w:rsidRDefault="004639FE" w:rsidP="002A4EE4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272" w:hanging="272"/>
              <w:rPr>
                <w:color w:val="000000"/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co najmniej 7 portów USB  w tym co najmniej 5 zewnętrznych i 2 wewnętrzne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1 port VGA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 xml:space="preserve">wewnętrzny slot na kartę </w:t>
            </w:r>
            <w:proofErr w:type="spellStart"/>
            <w:r w:rsidRPr="00B52FAD">
              <w:rPr>
                <w:color w:val="000000"/>
                <w:sz w:val="22"/>
                <w:szCs w:val="22"/>
              </w:rPr>
              <w:t>microSD</w:t>
            </w:r>
            <w:proofErr w:type="spellEnd"/>
            <w:r w:rsidRPr="00B52FAD">
              <w:rPr>
                <w:color w:val="000000"/>
                <w:sz w:val="22"/>
                <w:szCs w:val="22"/>
              </w:rPr>
              <w:t>/SD;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272" w:hanging="272"/>
              <w:rPr>
                <w:color w:val="000000"/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 xml:space="preserve">Wraz z serwerem należy dostarczyć kartę SD o co najmniej pojemności 8GB, umożliwiającą instalację </w:t>
            </w:r>
            <w:proofErr w:type="spellStart"/>
            <w:r w:rsidRPr="00B52FAD">
              <w:rPr>
                <w:color w:val="000000"/>
                <w:sz w:val="22"/>
                <w:szCs w:val="22"/>
              </w:rPr>
              <w:t>wirtualizatora</w:t>
            </w:r>
            <w:proofErr w:type="spellEnd"/>
            <w:r w:rsidRPr="00B52FAD">
              <w:rPr>
                <w:color w:val="000000"/>
                <w:sz w:val="22"/>
                <w:szCs w:val="22"/>
              </w:rPr>
              <w:t>,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 xml:space="preserve">serwer musi być wyposażony w wbudowany moduł TPM, 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serwer musi posiadać możliwość rozbudowy o: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dodatkowy porty VGA dostępny z przodu serwera,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port szeregowy.</w:t>
            </w:r>
          </w:p>
        </w:tc>
      </w:tr>
      <w:tr w:rsidR="004639FE" w:rsidTr="00CF6DD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52FAD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B52FAD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B52FAD">
              <w:rPr>
                <w:b/>
                <w:i/>
                <w:color w:val="000000"/>
                <w:sz w:val="22"/>
                <w:szCs w:val="22"/>
              </w:rPr>
              <w:t>Dodatkowe napędy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B52FAD" w:rsidRDefault="004639FE" w:rsidP="002A4EE4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wbudowany napęd DVD-RW.</w:t>
            </w:r>
          </w:p>
        </w:tc>
      </w:tr>
      <w:tr w:rsidR="004639FE" w:rsidTr="00CF6DD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52FAD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B52FAD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B52FAD">
              <w:rPr>
                <w:b/>
                <w:i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B52FAD" w:rsidRDefault="004639FE" w:rsidP="002A4EE4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272" w:hanging="283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 xml:space="preserve">zasilanie redundantne (co najmniej 2 zasilacze) typu typ Hot-plug. </w:t>
            </w:r>
          </w:p>
        </w:tc>
      </w:tr>
      <w:tr w:rsidR="004639FE" w:rsidTr="00CF6DD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52FA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B52FAD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B52FAD">
              <w:rPr>
                <w:b/>
                <w:i/>
                <w:color w:val="000000"/>
                <w:sz w:val="22"/>
                <w:szCs w:val="22"/>
              </w:rPr>
              <w:t>Chłodzenie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B52FAD" w:rsidRDefault="004639FE" w:rsidP="002A4EE4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zestaw wentylatorów redundantnych typu hot-plug,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możliwość skonfigurowania serwera do pracy w temperaturze otoczenia do 45st.C.</w:t>
            </w:r>
          </w:p>
        </w:tc>
      </w:tr>
      <w:tr w:rsidR="004639FE" w:rsidTr="00CF6DD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52FAD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52FAD">
              <w:rPr>
                <w:b/>
                <w:i/>
                <w:color w:val="000000"/>
                <w:sz w:val="22"/>
                <w:szCs w:val="22"/>
              </w:rPr>
              <w:t>Zarządzanie i obsługa</w:t>
            </w:r>
          </w:p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52FAD">
              <w:rPr>
                <w:b/>
                <w:i/>
                <w:color w:val="000000"/>
                <w:sz w:val="22"/>
                <w:szCs w:val="22"/>
              </w:rPr>
              <w:t>techniczna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B52FAD" w:rsidRDefault="004639FE" w:rsidP="002A4EE4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22" w:hanging="276"/>
              <w:jc w:val="both"/>
              <w:rPr>
                <w:color w:val="000000"/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 xml:space="preserve">serwer musi być wyposażony w kartę zdalnego zarządzania (konsoli) pozwalającej na: włączenie, wyłączenie i restart serwera, podgląd logów sprzętowych serwera i karty, przejęcie pełnej konsoli tekstowej serwera niezależnie od jego stanu (także podczas startu, restartu OS); 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22" w:hanging="276"/>
              <w:jc w:val="both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karta musi umożliwiać przejęcie zdalnej konsoli graficznej i podłączania wirtualnych napędów CD/DVD/ISO i FDD;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22" w:hanging="276"/>
              <w:jc w:val="both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 xml:space="preserve">karta zdalnego zarządzania musi posiadać wbudowaną pamięć </w:t>
            </w:r>
            <w:proofErr w:type="spellStart"/>
            <w:r w:rsidRPr="00B52FAD">
              <w:rPr>
                <w:color w:val="000000"/>
                <w:sz w:val="22"/>
                <w:szCs w:val="22"/>
              </w:rPr>
              <w:t>flash</w:t>
            </w:r>
            <w:proofErr w:type="spellEnd"/>
            <w:r w:rsidRPr="00B52FAD">
              <w:rPr>
                <w:color w:val="000000"/>
                <w:sz w:val="22"/>
                <w:szCs w:val="22"/>
              </w:rPr>
              <w:t xml:space="preserve">, minimum 4GB, w tym minimum 1GB dostępny dla użytkownika serwera. 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24" w:hanging="276"/>
              <w:jc w:val="both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lastRenderedPageBreak/>
              <w:t>karta zarządzania zdalnego, powinna udostępniać wbudowane narzędzie wspomagające instalację systemów operacyjnych oraz konfigurację serwera; narzędzie dostępne z poziomu BIOS poprzez interfejs graficzny (GUI), udostępniające minimum następujące funkcjonalności: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 xml:space="preserve">wspomaganą instalację systemu operacyjnego – wybór najlepszych sterowników i </w:t>
            </w:r>
            <w:proofErr w:type="spellStart"/>
            <w:r w:rsidRPr="00B52FAD">
              <w:rPr>
                <w:color w:val="000000"/>
                <w:sz w:val="22"/>
                <w:szCs w:val="22"/>
              </w:rPr>
              <w:t>firmware</w:t>
            </w:r>
            <w:proofErr w:type="spellEnd"/>
          </w:p>
          <w:p w:rsidR="004639FE" w:rsidRPr="00B52FAD" w:rsidRDefault="004639FE" w:rsidP="002A4EE4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diagnostykę wszystkich elementów sprzętowych serwera.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konfigurację kontrolera macierzowego i dysków poprzez GUI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ustawienia parametrów BIOS;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314" w:hanging="284"/>
              <w:jc w:val="both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rozwiązanie sprzętowe, niezależne od systemów operacyjnych, zintegrowane z płytą główną, posiadające dedykowany port RJ45; w przypadku gdy jest wymagana odpowiednia licencja, należy ją dostarczyć wraz ze sprzętem.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314" w:hanging="284"/>
              <w:jc w:val="both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dodatkowe cechy oprogramowania do zarządzania serwerem: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zarządzanie w oparciu o jednolite oprogramowanie, czyli z jednego panelu o jednym adresie IP,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wizualizacja wykorzystania procesorów (CPU), poboru energii przez serwer i temperatury w czasie rzeczywistym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możliwość automatycznego wykrywania i wizualizacji dostarczanej mocy zasilania od poziomu serwerowni do serwera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52FAD">
              <w:rPr>
                <w:color w:val="000000"/>
                <w:sz w:val="22"/>
                <w:szCs w:val="22"/>
              </w:rPr>
              <w:t>bezagentowe</w:t>
            </w:r>
            <w:proofErr w:type="spellEnd"/>
            <w:r w:rsidRPr="00B52FAD">
              <w:rPr>
                <w:color w:val="000000"/>
                <w:sz w:val="22"/>
                <w:szCs w:val="22"/>
              </w:rPr>
              <w:t xml:space="preserve"> zarządzanie i monitorowanie stanu urządzeń,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pojedynczy interfejs zapewniający widoki, podsumowanie szczegółowych informacji o sprzęcie i oprogramowania układowego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zautomatyzowane instalacje systemu operacyjnego z wykorzystaniem mechanizmu PXE (</w:t>
            </w:r>
            <w:proofErr w:type="spellStart"/>
            <w:r w:rsidRPr="00B52FAD">
              <w:rPr>
                <w:color w:val="000000"/>
                <w:sz w:val="22"/>
                <w:szCs w:val="22"/>
              </w:rPr>
              <w:t>bootowanie</w:t>
            </w:r>
            <w:proofErr w:type="spellEnd"/>
            <w:r w:rsidRPr="00B52FAD">
              <w:rPr>
                <w:color w:val="000000"/>
                <w:sz w:val="22"/>
                <w:szCs w:val="22"/>
              </w:rPr>
              <w:t xml:space="preserve"> z sieci)</w:t>
            </w:r>
          </w:p>
        </w:tc>
      </w:tr>
      <w:tr w:rsidR="004639FE" w:rsidTr="00CF6DD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52FAD">
              <w:rPr>
                <w:b/>
                <w:sz w:val="22"/>
                <w:szCs w:val="22"/>
              </w:rPr>
              <w:lastRenderedPageBreak/>
              <w:t>15.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52FAD">
              <w:rPr>
                <w:b/>
                <w:i/>
                <w:color w:val="000000"/>
                <w:sz w:val="22"/>
                <w:szCs w:val="22"/>
              </w:rPr>
              <w:t xml:space="preserve">Wsparcie dla Systemów </w:t>
            </w:r>
          </w:p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52FAD">
              <w:rPr>
                <w:b/>
                <w:i/>
                <w:color w:val="000000"/>
                <w:sz w:val="22"/>
                <w:szCs w:val="22"/>
              </w:rPr>
              <w:t>Operacyjnych i Systemów Wirtualizacyjnych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B52FAD" w:rsidRDefault="004639FE" w:rsidP="002A4EE4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58" w:hanging="284"/>
              <w:rPr>
                <w:sz w:val="22"/>
                <w:szCs w:val="22"/>
                <w:lang w:val="en-US"/>
              </w:rPr>
            </w:pPr>
            <w:r w:rsidRPr="00B52FAD">
              <w:rPr>
                <w:color w:val="000000"/>
                <w:sz w:val="22"/>
                <w:szCs w:val="22"/>
                <w:lang w:val="en-US"/>
              </w:rPr>
              <w:t>Microsoft Windows Server min. w wersji 2012R2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58" w:hanging="284"/>
              <w:rPr>
                <w:sz w:val="22"/>
                <w:szCs w:val="22"/>
                <w:lang w:val="en-US"/>
              </w:rPr>
            </w:pPr>
            <w:r w:rsidRPr="00B52FAD">
              <w:rPr>
                <w:color w:val="000000"/>
                <w:sz w:val="22"/>
                <w:szCs w:val="22"/>
                <w:lang w:val="en-US"/>
              </w:rPr>
              <w:t>Canonical Ubuntu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58" w:hanging="284"/>
              <w:rPr>
                <w:sz w:val="22"/>
                <w:szCs w:val="22"/>
                <w:lang w:val="en-US"/>
              </w:rPr>
            </w:pPr>
            <w:r w:rsidRPr="00B52FAD">
              <w:rPr>
                <w:color w:val="000000"/>
                <w:sz w:val="22"/>
                <w:szCs w:val="22"/>
                <w:lang w:val="en-US"/>
              </w:rPr>
              <w:t>Red Hat Enterprise Linux (RHEL)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58" w:hanging="284"/>
              <w:rPr>
                <w:sz w:val="22"/>
                <w:szCs w:val="22"/>
                <w:lang w:val="en-US"/>
              </w:rPr>
            </w:pPr>
            <w:r w:rsidRPr="00B52FAD">
              <w:rPr>
                <w:color w:val="000000"/>
                <w:sz w:val="22"/>
                <w:szCs w:val="22"/>
                <w:lang w:val="en-US"/>
              </w:rPr>
              <w:t>SUSE Linux Enterprise Server (SLES)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58" w:hanging="284"/>
              <w:rPr>
                <w:sz w:val="22"/>
                <w:szCs w:val="22"/>
              </w:rPr>
            </w:pPr>
            <w:proofErr w:type="spellStart"/>
            <w:r w:rsidRPr="00B52FAD">
              <w:rPr>
                <w:color w:val="000000"/>
                <w:sz w:val="22"/>
                <w:szCs w:val="22"/>
              </w:rPr>
              <w:t>VMware</w:t>
            </w:r>
            <w:proofErr w:type="spellEnd"/>
          </w:p>
          <w:p w:rsidR="004639FE" w:rsidRPr="00B52FAD" w:rsidRDefault="004639FE" w:rsidP="002A4EE4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58" w:hanging="284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Oracle Linux</w:t>
            </w:r>
          </w:p>
        </w:tc>
      </w:tr>
      <w:tr w:rsidR="004639FE" w:rsidTr="00CF6DD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52FAD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B52FAD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52FAD">
              <w:rPr>
                <w:b/>
                <w:i/>
                <w:color w:val="000000"/>
                <w:sz w:val="22"/>
                <w:szCs w:val="22"/>
              </w:rPr>
              <w:t>Support</w:t>
            </w:r>
            <w:proofErr w:type="spellEnd"/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B52FAD" w:rsidRDefault="004639FE" w:rsidP="002A4EE4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358" w:hanging="284"/>
              <w:rPr>
                <w:color w:val="000000"/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 xml:space="preserve">5 lat w miejscu instalacji, z czasem reakcji maksymalnie w następnym dniu roboczym od zgłoszenia (NBD), 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358" w:hanging="284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tryb zgłaszania: 9x5.</w:t>
            </w:r>
          </w:p>
          <w:p w:rsidR="004639FE" w:rsidRPr="00B52FAD" w:rsidRDefault="004639FE" w:rsidP="002A4EE4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358" w:hanging="284"/>
              <w:rPr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>uszkodzone dyski pozostają u Zamawiającego.</w:t>
            </w:r>
          </w:p>
        </w:tc>
      </w:tr>
      <w:tr w:rsidR="004639FE" w:rsidTr="00CF6DD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52FAD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B52FAD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B52FAD">
              <w:rPr>
                <w:b/>
                <w:i/>
                <w:color w:val="000000"/>
                <w:sz w:val="22"/>
                <w:szCs w:val="22"/>
              </w:rPr>
              <w:t>System Operacyjny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Default="004639FE" w:rsidP="002A4EE4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358" w:hanging="284"/>
              <w:outlineLvl w:val="0"/>
              <w:rPr>
                <w:color w:val="000000" w:themeColor="text1"/>
                <w:sz w:val="22"/>
                <w:szCs w:val="22"/>
              </w:rPr>
            </w:pPr>
            <w:r w:rsidRPr="00B52FAD">
              <w:rPr>
                <w:color w:val="000000"/>
                <w:sz w:val="22"/>
                <w:szCs w:val="22"/>
              </w:rPr>
              <w:t xml:space="preserve">Wraz z serwerem należy dostarczyć licencję Microsoft Windows Server 2012 R2 Standard Edition wraz z licencjami dostępowymi typu CAL dla 50 użytkowników lub </w:t>
            </w:r>
            <w:r>
              <w:rPr>
                <w:color w:val="000000"/>
                <w:sz w:val="22"/>
                <w:szCs w:val="22"/>
              </w:rPr>
              <w:t xml:space="preserve">system </w:t>
            </w:r>
            <w:r w:rsidRPr="00B52FAD">
              <w:rPr>
                <w:color w:val="000000" w:themeColor="text1"/>
                <w:sz w:val="22"/>
                <w:szCs w:val="22"/>
              </w:rPr>
              <w:t>równoważny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ind w:left="358"/>
              <w:outlineLvl w:val="0"/>
              <w:rPr>
                <w:color w:val="000000" w:themeColor="text1"/>
                <w:sz w:val="22"/>
                <w:szCs w:val="22"/>
              </w:rPr>
            </w:pPr>
            <w:r w:rsidRPr="00B52FAD">
              <w:rPr>
                <w:color w:val="000000" w:themeColor="text1"/>
                <w:sz w:val="22"/>
                <w:szCs w:val="22"/>
              </w:rPr>
              <w:t xml:space="preserve">Warunki </w:t>
            </w:r>
            <w:r>
              <w:rPr>
                <w:color w:val="000000" w:themeColor="text1"/>
                <w:sz w:val="22"/>
                <w:szCs w:val="22"/>
              </w:rPr>
              <w:t>równoważności systemu</w:t>
            </w:r>
            <w:r w:rsidRPr="00B52FAD">
              <w:rPr>
                <w:color w:val="000000" w:themeColor="text1"/>
                <w:sz w:val="22"/>
                <w:szCs w:val="22"/>
              </w:rPr>
              <w:t>:</w:t>
            </w:r>
          </w:p>
          <w:p w:rsidR="004639FE" w:rsidRPr="00B52FAD" w:rsidRDefault="004639FE" w:rsidP="002A4EE4">
            <w:pPr>
              <w:numPr>
                <w:ilvl w:val="0"/>
                <w:numId w:val="4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Licencja na serwerowy system operacyjny musi pozwalać na instalację w serwerach wyposażonych w dwa procesory fizyczne.</w:t>
            </w:r>
          </w:p>
          <w:p w:rsidR="004639FE" w:rsidRPr="00B52FAD" w:rsidRDefault="004639FE" w:rsidP="002A4EE4">
            <w:pPr>
              <w:numPr>
                <w:ilvl w:val="0"/>
                <w:numId w:val="4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Licencja musi pozwalać na przenoszenie systemu pomiędzy serwerami będącymi na wyposażeniu filtra.</w:t>
            </w:r>
          </w:p>
          <w:p w:rsidR="004639FE" w:rsidRPr="00B52FAD" w:rsidRDefault="004639FE" w:rsidP="002A4EE4">
            <w:pPr>
              <w:numPr>
                <w:ilvl w:val="0"/>
                <w:numId w:val="4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Liczba rdzeni procesorów i ilości pamięci nie mogą mieć wpływu na liczbę wymaganych licencji.</w:t>
            </w:r>
          </w:p>
          <w:p w:rsidR="004639FE" w:rsidRPr="00B52FAD" w:rsidRDefault="004639FE" w:rsidP="002A4EE4">
            <w:pPr>
              <w:numPr>
                <w:ilvl w:val="0"/>
                <w:numId w:val="4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Automatyczna weryfikacja cyfrowych sygnatur sterowników w celu sprawdzenia, czy instalowany sterownik przeszedł testy jakości przeprowadzone przez producenta systemu operacyjnego.</w:t>
            </w:r>
          </w:p>
          <w:p w:rsidR="004639FE" w:rsidRPr="00B52FAD" w:rsidRDefault="004639FE" w:rsidP="002A4EE4">
            <w:pPr>
              <w:numPr>
                <w:ilvl w:val="0"/>
                <w:numId w:val="4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 xml:space="preserve">Możliwość dynamicznego obniżenia poboru energii przez niewykorzystywane w bieżącej pracy rdzenie procesorów. </w:t>
            </w:r>
            <w:r w:rsidRPr="00B52FAD">
              <w:rPr>
                <w:rFonts w:ascii="Times New Roman" w:hAnsi="Times New Roman"/>
                <w:color w:val="000000" w:themeColor="text1"/>
              </w:rPr>
              <w:lastRenderedPageBreak/>
              <w:t xml:space="preserve">Mechanizm ten musi uwzględniać specyfikę procesorów wyposażonych w mechanizmy </w:t>
            </w:r>
            <w:proofErr w:type="spellStart"/>
            <w:r w:rsidRPr="00B52FAD">
              <w:rPr>
                <w:rFonts w:ascii="Times New Roman" w:hAnsi="Times New Roman"/>
                <w:color w:val="000000" w:themeColor="text1"/>
              </w:rPr>
              <w:t>Hyper-Threading</w:t>
            </w:r>
            <w:proofErr w:type="spellEnd"/>
            <w:r w:rsidRPr="00B52FAD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4639FE" w:rsidRPr="00B52FAD" w:rsidRDefault="004639FE" w:rsidP="002A4EE4">
            <w:pPr>
              <w:numPr>
                <w:ilvl w:val="0"/>
                <w:numId w:val="4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Wbudowane wsparcie instalacji i pracy na wolumenach, które:</w:t>
            </w:r>
          </w:p>
          <w:p w:rsidR="004639FE" w:rsidRPr="00B52FAD" w:rsidRDefault="004639FE" w:rsidP="002A4EE4">
            <w:pPr>
              <w:numPr>
                <w:ilvl w:val="0"/>
                <w:numId w:val="39"/>
              </w:numPr>
              <w:spacing w:after="0" w:line="240" w:lineRule="auto"/>
              <w:ind w:left="851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pozwalają na zmianę rozmiaru w czasie pracy systemu;</w:t>
            </w:r>
          </w:p>
          <w:p w:rsidR="004639FE" w:rsidRPr="00B52FAD" w:rsidRDefault="004639FE" w:rsidP="002A4EE4">
            <w:pPr>
              <w:numPr>
                <w:ilvl w:val="0"/>
                <w:numId w:val="39"/>
              </w:numPr>
              <w:spacing w:after="0" w:line="240" w:lineRule="auto"/>
              <w:ind w:left="851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umożliwiają tworzenie w czasie pracy systemu migawek, dających Użytkownikom (lokalnym i sieciowym) prosty wgląd w poprzednie wersje plików i folderów;</w:t>
            </w:r>
          </w:p>
          <w:p w:rsidR="004639FE" w:rsidRPr="00B52FAD" w:rsidRDefault="004639FE" w:rsidP="002A4EE4">
            <w:pPr>
              <w:numPr>
                <w:ilvl w:val="0"/>
                <w:numId w:val="39"/>
              </w:numPr>
              <w:spacing w:after="0" w:line="240" w:lineRule="auto"/>
              <w:ind w:left="851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umożliwiają kompresję „w locie” dla wybranych plików i/lub folderów;</w:t>
            </w:r>
          </w:p>
          <w:p w:rsidR="004639FE" w:rsidRPr="00B52FAD" w:rsidRDefault="004639FE" w:rsidP="002A4EE4">
            <w:pPr>
              <w:numPr>
                <w:ilvl w:val="0"/>
                <w:numId w:val="39"/>
              </w:numPr>
              <w:spacing w:after="0" w:line="240" w:lineRule="auto"/>
              <w:ind w:left="851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umożliwiają zdefiniowanie list kontroli dostępu (ACL).</w:t>
            </w:r>
          </w:p>
          <w:p w:rsidR="004639FE" w:rsidRPr="00B52FAD" w:rsidRDefault="004639FE" w:rsidP="002A4EE4">
            <w:pPr>
              <w:numPr>
                <w:ilvl w:val="0"/>
                <w:numId w:val="4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Wbudowany mechanizm klasyfikowania i indeksowania plików (dokumentów) w oparciu o ich zawartość.</w:t>
            </w:r>
          </w:p>
          <w:p w:rsidR="004639FE" w:rsidRPr="00B52FAD" w:rsidRDefault="004639FE" w:rsidP="002A4EE4">
            <w:pPr>
              <w:numPr>
                <w:ilvl w:val="0"/>
                <w:numId w:val="4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  <w:p w:rsidR="004639FE" w:rsidRPr="00B52FAD" w:rsidRDefault="004639FE" w:rsidP="002A4EE4">
            <w:pPr>
              <w:numPr>
                <w:ilvl w:val="0"/>
                <w:numId w:val="4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Możliwość uruchamiania aplikacji internetowych wykorzystujących technologię ASP.NET.</w:t>
            </w:r>
          </w:p>
          <w:p w:rsidR="004639FE" w:rsidRPr="00B52FAD" w:rsidRDefault="004639FE" w:rsidP="002A4EE4">
            <w:pPr>
              <w:numPr>
                <w:ilvl w:val="0"/>
                <w:numId w:val="4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Możliwość dystrybucji ruchu sieciowego http pomiędzy kilka serwerów.</w:t>
            </w:r>
          </w:p>
          <w:p w:rsidR="004639FE" w:rsidRPr="00B52FAD" w:rsidRDefault="004639FE" w:rsidP="002A4EE4">
            <w:pPr>
              <w:numPr>
                <w:ilvl w:val="0"/>
                <w:numId w:val="4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Wbudowana zapora internetowa (firewall) z obsługą definiowanych reguł dla ochrony połączeń internetowych i intranetowych.</w:t>
            </w:r>
          </w:p>
          <w:p w:rsidR="004639FE" w:rsidRPr="00B52FAD" w:rsidRDefault="004639FE" w:rsidP="002A4EE4">
            <w:pPr>
              <w:numPr>
                <w:ilvl w:val="0"/>
                <w:numId w:val="4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Graficzny interfejs użytkownika.</w:t>
            </w:r>
          </w:p>
          <w:p w:rsidR="004639FE" w:rsidRPr="00B52FAD" w:rsidRDefault="004639FE" w:rsidP="002A4EE4">
            <w:pPr>
              <w:numPr>
                <w:ilvl w:val="0"/>
                <w:numId w:val="4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Możliwość zmiany języka interfejsu po zainstalowaniu systemu, dla co najmniej 10 języków (w tym język polski) poprzez wybór z listy dostępnych lokalizacji.</w:t>
            </w:r>
          </w:p>
          <w:p w:rsidR="004639FE" w:rsidRPr="00B52FAD" w:rsidRDefault="004639FE" w:rsidP="002A4EE4">
            <w:pPr>
              <w:numPr>
                <w:ilvl w:val="0"/>
                <w:numId w:val="4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B52FAD">
              <w:rPr>
                <w:rFonts w:ascii="Times New Roman" w:hAnsi="Times New Roman"/>
                <w:color w:val="000000" w:themeColor="text1"/>
              </w:rPr>
              <w:t>Plug&amp;Play</w:t>
            </w:r>
            <w:proofErr w:type="spellEnd"/>
            <w:r w:rsidRPr="00B52FAD">
              <w:rPr>
                <w:rFonts w:ascii="Times New Roman" w:hAnsi="Times New Roman"/>
                <w:color w:val="000000" w:themeColor="text1"/>
              </w:rPr>
              <w:t>).</w:t>
            </w:r>
          </w:p>
          <w:p w:rsidR="004639FE" w:rsidRPr="00B52FAD" w:rsidRDefault="004639FE" w:rsidP="002A4EE4">
            <w:pPr>
              <w:numPr>
                <w:ilvl w:val="0"/>
                <w:numId w:val="4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Możliwość zdalnej konfiguracji, administrowania oraz aktualizowania systemu.</w:t>
            </w:r>
          </w:p>
          <w:p w:rsidR="004639FE" w:rsidRPr="00B52FAD" w:rsidRDefault="004639FE" w:rsidP="002A4EE4">
            <w:pPr>
              <w:numPr>
                <w:ilvl w:val="0"/>
                <w:numId w:val="4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Dostępność bezpłatnych narzędzi producenta systemu umożliwiających badanie i wdrażanie zdefiniowanego zestawu polityk bezpieczeństwa.</w:t>
            </w:r>
          </w:p>
          <w:p w:rsidR="004639FE" w:rsidRPr="00B52FAD" w:rsidRDefault="004639FE" w:rsidP="002A4EE4">
            <w:pPr>
              <w:numPr>
                <w:ilvl w:val="0"/>
                <w:numId w:val="4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 xml:space="preserve">Pochodzący od producenta systemu serwis zarządzania polityką dostępu do informacji w dokumentach (Digital </w:t>
            </w:r>
            <w:proofErr w:type="spellStart"/>
            <w:r w:rsidRPr="00B52FAD">
              <w:rPr>
                <w:rFonts w:ascii="Times New Roman" w:hAnsi="Times New Roman"/>
                <w:color w:val="000000" w:themeColor="text1"/>
              </w:rPr>
              <w:t>Rights</w:t>
            </w:r>
            <w:proofErr w:type="spellEnd"/>
            <w:r w:rsidRPr="00B52FAD">
              <w:rPr>
                <w:rFonts w:ascii="Times New Roman" w:hAnsi="Times New Roman"/>
                <w:color w:val="000000" w:themeColor="text1"/>
              </w:rPr>
              <w:t xml:space="preserve"> Management).</w:t>
            </w:r>
          </w:p>
          <w:p w:rsidR="004639FE" w:rsidRPr="00B52FAD" w:rsidRDefault="004639FE" w:rsidP="002A4EE4">
            <w:pPr>
              <w:numPr>
                <w:ilvl w:val="0"/>
                <w:numId w:val="4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:rsidR="004639FE" w:rsidRPr="00B52FAD" w:rsidRDefault="004639FE" w:rsidP="002A4EE4">
            <w:pPr>
              <w:numPr>
                <w:ilvl w:val="0"/>
                <w:numId w:val="42"/>
              </w:numPr>
              <w:spacing w:after="0" w:line="240" w:lineRule="auto"/>
              <w:ind w:left="851" w:hanging="28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podstawowe usługi sieciowe: DHCP oraz DNS wspierający DNSSEC;</w:t>
            </w:r>
          </w:p>
          <w:p w:rsidR="004639FE" w:rsidRPr="00B52FAD" w:rsidRDefault="004639FE" w:rsidP="002A4EE4">
            <w:pPr>
              <w:numPr>
                <w:ilvl w:val="0"/>
                <w:numId w:val="42"/>
              </w:numPr>
              <w:spacing w:after="0" w:line="240" w:lineRule="auto"/>
              <w:ind w:left="851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usługi katalogowe oparte o LDAP i pozwalające na uwierzytelnienie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:rsidR="004639FE" w:rsidRPr="00B52FAD" w:rsidRDefault="004639FE" w:rsidP="002A4EE4">
            <w:pPr>
              <w:numPr>
                <w:ilvl w:val="0"/>
                <w:numId w:val="40"/>
              </w:numPr>
              <w:spacing w:after="0" w:line="240" w:lineRule="auto"/>
              <w:ind w:left="127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podłączenie serwerowego systemu operacyjnego do domeny w trybie offline – bez dostępnego połączenia sieciowego z domeną,</w:t>
            </w:r>
          </w:p>
          <w:p w:rsidR="004639FE" w:rsidRPr="00B52FAD" w:rsidRDefault="004639FE" w:rsidP="002A4EE4">
            <w:pPr>
              <w:numPr>
                <w:ilvl w:val="0"/>
                <w:numId w:val="40"/>
              </w:numPr>
              <w:spacing w:after="0" w:line="240" w:lineRule="auto"/>
              <w:ind w:left="993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lastRenderedPageBreak/>
              <w:t>ustanawianie praw dostępu do zasobów domeny na bazie sposobu logowania użytkownika (np. typu certyfikatu użytego do logowania),</w:t>
            </w:r>
          </w:p>
          <w:p w:rsidR="004639FE" w:rsidRPr="00B52FAD" w:rsidRDefault="004639FE" w:rsidP="002A4EE4">
            <w:pPr>
              <w:numPr>
                <w:ilvl w:val="0"/>
                <w:numId w:val="40"/>
              </w:numPr>
              <w:spacing w:after="0" w:line="240" w:lineRule="auto"/>
              <w:ind w:left="127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odzyskiwanie przypadkowo skasowanych obiektów usługi katalogowej z mechanizmu kosza;</w:t>
            </w:r>
          </w:p>
          <w:p w:rsidR="004639FE" w:rsidRPr="00B52FAD" w:rsidRDefault="004639FE" w:rsidP="002A4EE4">
            <w:pPr>
              <w:numPr>
                <w:ilvl w:val="0"/>
                <w:numId w:val="44"/>
              </w:numPr>
              <w:spacing w:after="0" w:line="240" w:lineRule="auto"/>
              <w:ind w:left="851" w:hanging="28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zdalna dystrybucja oprogramowania na stacje robocze;</w:t>
            </w:r>
          </w:p>
          <w:p w:rsidR="004639FE" w:rsidRPr="00B52FAD" w:rsidRDefault="004639FE" w:rsidP="002A4EE4">
            <w:pPr>
              <w:numPr>
                <w:ilvl w:val="0"/>
                <w:numId w:val="44"/>
              </w:numPr>
              <w:spacing w:after="0" w:line="240" w:lineRule="auto"/>
              <w:ind w:left="851" w:hanging="28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praca zdalna na serwerze z wykorzystaniem terminala (cienkiego klienta) lub odpowiednio skonfigurowanej stacji roboczej;</w:t>
            </w:r>
          </w:p>
          <w:p w:rsidR="004639FE" w:rsidRPr="00B52FAD" w:rsidRDefault="004639FE" w:rsidP="002A4EE4">
            <w:pPr>
              <w:numPr>
                <w:ilvl w:val="0"/>
                <w:numId w:val="44"/>
              </w:numPr>
              <w:spacing w:after="0" w:line="240" w:lineRule="auto"/>
              <w:ind w:left="851" w:hanging="28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Centrum Certyfikatów (CA), obsługa klucza publicznego i prywatnego, umożliwiające:</w:t>
            </w:r>
          </w:p>
          <w:p w:rsidR="004639FE" w:rsidRPr="00B52FAD" w:rsidRDefault="004639FE" w:rsidP="002A4EE4">
            <w:pPr>
              <w:numPr>
                <w:ilvl w:val="0"/>
                <w:numId w:val="41"/>
              </w:numPr>
              <w:spacing w:after="0" w:line="240" w:lineRule="auto"/>
              <w:ind w:left="127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dystrybucję certyfikatów poprzez http,</w:t>
            </w:r>
          </w:p>
          <w:p w:rsidR="004639FE" w:rsidRPr="00B52FAD" w:rsidRDefault="004639FE" w:rsidP="002A4EE4">
            <w:pPr>
              <w:numPr>
                <w:ilvl w:val="0"/>
                <w:numId w:val="41"/>
              </w:numPr>
              <w:spacing w:after="0" w:line="240" w:lineRule="auto"/>
              <w:ind w:left="127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konsolidację CA dla wielu lasów domeny,</w:t>
            </w:r>
          </w:p>
          <w:p w:rsidR="004639FE" w:rsidRPr="00B52FAD" w:rsidRDefault="004639FE" w:rsidP="002A4EE4">
            <w:pPr>
              <w:numPr>
                <w:ilvl w:val="0"/>
                <w:numId w:val="41"/>
              </w:numPr>
              <w:spacing w:after="0" w:line="240" w:lineRule="auto"/>
              <w:ind w:left="127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automatyczne rejestrowania certyfikatów pomiędzy różnymi lasami domen;</w:t>
            </w:r>
          </w:p>
          <w:p w:rsidR="004639FE" w:rsidRPr="00B52FAD" w:rsidRDefault="004639FE" w:rsidP="002A4EE4">
            <w:pPr>
              <w:numPr>
                <w:ilvl w:val="0"/>
                <w:numId w:val="45"/>
              </w:numPr>
              <w:spacing w:after="0" w:line="240" w:lineRule="auto"/>
              <w:ind w:left="851" w:hanging="28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szyfrowanie plików i folderów;</w:t>
            </w:r>
          </w:p>
          <w:p w:rsidR="004639FE" w:rsidRPr="00B52FAD" w:rsidRDefault="004639FE" w:rsidP="002A4EE4">
            <w:pPr>
              <w:numPr>
                <w:ilvl w:val="0"/>
                <w:numId w:val="45"/>
              </w:numPr>
              <w:spacing w:after="0" w:line="240" w:lineRule="auto"/>
              <w:ind w:left="851" w:hanging="28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szyfrowanie połączeń sieciowych pomiędzy serwerami oraz serwerami i stacjami roboczymi (</w:t>
            </w:r>
            <w:proofErr w:type="spellStart"/>
            <w:r w:rsidRPr="00B52FAD">
              <w:rPr>
                <w:rFonts w:ascii="Times New Roman" w:hAnsi="Times New Roman"/>
                <w:color w:val="000000" w:themeColor="text1"/>
              </w:rPr>
              <w:t>IPSec</w:t>
            </w:r>
            <w:proofErr w:type="spellEnd"/>
            <w:r w:rsidRPr="00B52FAD">
              <w:rPr>
                <w:rFonts w:ascii="Times New Roman" w:hAnsi="Times New Roman"/>
                <w:color w:val="000000" w:themeColor="text1"/>
              </w:rPr>
              <w:t>);</w:t>
            </w:r>
          </w:p>
          <w:p w:rsidR="004639FE" w:rsidRPr="00B52FAD" w:rsidRDefault="004639FE" w:rsidP="002A4EE4">
            <w:pPr>
              <w:numPr>
                <w:ilvl w:val="0"/>
                <w:numId w:val="46"/>
              </w:numPr>
              <w:spacing w:after="0" w:line="240" w:lineRule="auto"/>
              <w:ind w:hanging="513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wsparcie dla protokołu IP w wersji 6 (IPv6);</w:t>
            </w:r>
          </w:p>
          <w:p w:rsidR="004639FE" w:rsidRPr="00B52FAD" w:rsidRDefault="004639FE" w:rsidP="002A4EE4">
            <w:pPr>
              <w:numPr>
                <w:ilvl w:val="0"/>
                <w:numId w:val="4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</w:t>
            </w:r>
          </w:p>
          <w:p w:rsidR="004639FE" w:rsidRPr="00B52FAD" w:rsidRDefault="004639FE" w:rsidP="002A4EE4">
            <w:pPr>
              <w:numPr>
                <w:ilvl w:val="0"/>
                <w:numId w:val="4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Wsparcie dostępu do zasobu dyskowego serwerowego systemu operacyjnego poprzez wiele ścieżek (</w:t>
            </w:r>
            <w:proofErr w:type="spellStart"/>
            <w:r w:rsidRPr="00B52FAD">
              <w:rPr>
                <w:rFonts w:ascii="Times New Roman" w:hAnsi="Times New Roman"/>
                <w:color w:val="000000" w:themeColor="text1"/>
              </w:rPr>
              <w:t>Multipath</w:t>
            </w:r>
            <w:proofErr w:type="spellEnd"/>
            <w:r w:rsidRPr="00B52FAD">
              <w:rPr>
                <w:rFonts w:ascii="Times New Roman" w:hAnsi="Times New Roman"/>
                <w:color w:val="000000" w:themeColor="text1"/>
              </w:rPr>
              <w:t>).</w:t>
            </w:r>
          </w:p>
          <w:p w:rsidR="004639FE" w:rsidRPr="00B52FAD" w:rsidRDefault="004639FE" w:rsidP="002A4EE4">
            <w:pPr>
              <w:numPr>
                <w:ilvl w:val="0"/>
                <w:numId w:val="4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Możliwość instalacji poprawek poprzez wgranie ich do obrazu instalacyjnego.</w:t>
            </w:r>
          </w:p>
          <w:p w:rsidR="004639FE" w:rsidRPr="00B52FAD" w:rsidRDefault="004639FE" w:rsidP="002A4EE4">
            <w:pPr>
              <w:numPr>
                <w:ilvl w:val="0"/>
                <w:numId w:val="4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Mechanizmy zdalnej administracji oraz mechanizmy, również działające zdalnie, administracji przez skrypty.</w:t>
            </w:r>
          </w:p>
          <w:p w:rsidR="004639FE" w:rsidRPr="00B52FAD" w:rsidRDefault="004639FE" w:rsidP="002A4EE4">
            <w:pPr>
              <w:numPr>
                <w:ilvl w:val="0"/>
                <w:numId w:val="4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52FAD">
              <w:rPr>
                <w:rFonts w:ascii="Times New Roman" w:hAnsi="Times New Roman"/>
                <w:color w:val="000000" w:themeColor="text1"/>
              </w:rPr>
              <w:t>Możliwość zarządzania przez wbudowane mechanizmy zgodne ze standardami WBEM oraz WS-Management organizacji DMTF.</w:t>
            </w:r>
          </w:p>
          <w:p w:rsidR="004639FE" w:rsidRPr="00B52FAD" w:rsidRDefault="004639FE" w:rsidP="00CF6DDF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</w:tr>
    </w:tbl>
    <w:p w:rsidR="004639FE" w:rsidRPr="009031E3" w:rsidRDefault="004639FE" w:rsidP="004639FE">
      <w:pPr>
        <w:spacing w:after="80"/>
        <w:ind w:firstLine="142"/>
        <w:rPr>
          <w:b/>
        </w:rPr>
      </w:pPr>
    </w:p>
    <w:p w:rsidR="004639FE" w:rsidRPr="00D07911" w:rsidRDefault="004639FE" w:rsidP="002A4EE4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D07911">
        <w:rPr>
          <w:rFonts w:ascii="Times New Roman" w:hAnsi="Times New Roman"/>
          <w:b/>
          <w:i/>
          <w:sz w:val="24"/>
          <w:szCs w:val="24"/>
        </w:rPr>
        <w:t>SERWER NAS DO ARCHIWIZACJI (1 sztuka)</w:t>
      </w:r>
    </w:p>
    <w:p w:rsidR="004639FE" w:rsidRDefault="004639FE" w:rsidP="002A4EE4">
      <w:pPr>
        <w:pStyle w:val="Akapitzlist"/>
        <w:numPr>
          <w:ilvl w:val="0"/>
          <w:numId w:val="20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A43EF">
        <w:rPr>
          <w:rFonts w:ascii="Times New Roman" w:hAnsi="Times New Roman"/>
          <w:color w:val="000000"/>
          <w:sz w:val="24"/>
          <w:szCs w:val="24"/>
        </w:rPr>
        <w:t>Zamawiający wymaga dostarczenia serwera NAS z 3 letnią gwarancją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A43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Wykonawca musi zapewnić dla dostarczanych urządzeń co najmniej 36-miesięczne (3 lata) wsparcie techniczne świadczone w języku polskim. Wsparcie techniczne musi dotyczyć zarówno dostarczonych urządzeń (wszystkich ich elementów), jak i zainstalowanego oprogramowania.</w:t>
      </w:r>
    </w:p>
    <w:p w:rsidR="004639FE" w:rsidRPr="002A43EF" w:rsidRDefault="004639FE" w:rsidP="002A4EE4">
      <w:pPr>
        <w:pStyle w:val="Akapitzlist"/>
        <w:numPr>
          <w:ilvl w:val="0"/>
          <w:numId w:val="20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A43EF">
        <w:rPr>
          <w:rFonts w:ascii="Times New Roman" w:hAnsi="Times New Roman"/>
          <w:color w:val="000000"/>
          <w:sz w:val="24"/>
          <w:szCs w:val="24"/>
        </w:rPr>
        <w:t xml:space="preserve">Zamawiający posiada serwery NAS </w:t>
      </w:r>
      <w:proofErr w:type="spellStart"/>
      <w:r w:rsidRPr="002A43EF">
        <w:rPr>
          <w:rFonts w:ascii="Times New Roman" w:hAnsi="Times New Roman"/>
          <w:color w:val="000000"/>
          <w:sz w:val="24"/>
          <w:szCs w:val="24"/>
        </w:rPr>
        <w:t>Synology</w:t>
      </w:r>
      <w:proofErr w:type="spellEnd"/>
      <w:r w:rsidRPr="002A43EF">
        <w:rPr>
          <w:rFonts w:ascii="Times New Roman" w:hAnsi="Times New Roman"/>
          <w:color w:val="000000"/>
          <w:sz w:val="24"/>
          <w:szCs w:val="24"/>
        </w:rPr>
        <w:t xml:space="preserve"> RS2211RP+, wymagane jest aby dostarczony serwer NAS był kompatybilny i obsługiwał replikacje macierz – macierz za pomocą posiadanego przez zamawiającego oprogramowaniem </w:t>
      </w:r>
      <w:proofErr w:type="spellStart"/>
      <w:r w:rsidRPr="002A43EF">
        <w:rPr>
          <w:rFonts w:ascii="Times New Roman" w:hAnsi="Times New Roman"/>
          <w:color w:val="000000"/>
          <w:sz w:val="24"/>
          <w:szCs w:val="24"/>
        </w:rPr>
        <w:t>Synology</w:t>
      </w:r>
      <w:proofErr w:type="spellEnd"/>
      <w:r w:rsidRPr="002A43EF">
        <w:rPr>
          <w:rFonts w:ascii="Times New Roman" w:hAnsi="Times New Roman"/>
          <w:color w:val="000000"/>
          <w:sz w:val="24"/>
          <w:szCs w:val="24"/>
        </w:rPr>
        <w:t xml:space="preserve"> Data Replicator. </w:t>
      </w:r>
    </w:p>
    <w:p w:rsidR="004639FE" w:rsidRPr="002A43EF" w:rsidRDefault="004639FE" w:rsidP="002A4EE4">
      <w:pPr>
        <w:pStyle w:val="Akapitzlist"/>
        <w:numPr>
          <w:ilvl w:val="0"/>
          <w:numId w:val="20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A43EF">
        <w:rPr>
          <w:rFonts w:ascii="Times New Roman" w:hAnsi="Times New Roman"/>
          <w:color w:val="000000"/>
          <w:sz w:val="24"/>
          <w:szCs w:val="24"/>
        </w:rPr>
        <w:t>Zamawiający wymaga obsadzenia wszystkich slotów serwera NAS dedykowanymi dla serwerów NAS dyskami (łączna ilość dostarczonych dysków wynosi co najmniej 12 dysków) o pojemności co najmniej 2 TB. Dyski musza być zgodne z listą kompatybilności zamieszczoną na stro</w:t>
      </w:r>
      <w:r>
        <w:rPr>
          <w:rFonts w:ascii="Times New Roman" w:hAnsi="Times New Roman"/>
          <w:color w:val="000000"/>
          <w:sz w:val="24"/>
          <w:szCs w:val="24"/>
        </w:rPr>
        <w:t>nie producenta serwera NAS.</w:t>
      </w:r>
    </w:p>
    <w:p w:rsidR="004639FE" w:rsidRPr="002A43EF" w:rsidRDefault="004639FE" w:rsidP="002A4EE4">
      <w:pPr>
        <w:pStyle w:val="Akapitzlist"/>
        <w:numPr>
          <w:ilvl w:val="0"/>
          <w:numId w:val="20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A43EF">
        <w:rPr>
          <w:rFonts w:ascii="Times New Roman" w:hAnsi="Times New Roman"/>
          <w:color w:val="000000"/>
          <w:sz w:val="24"/>
          <w:szCs w:val="24"/>
        </w:rPr>
        <w:t xml:space="preserve">Zamawiający wymaga aby dostarczony serwer NAS posiadał redundantne zasilanie oraz wymagane jest dostarczenie niezbędnego okablowania i elementów do montażu w szafie RACK 19”. </w:t>
      </w:r>
    </w:p>
    <w:p w:rsidR="004639FE" w:rsidRDefault="004639FE" w:rsidP="002A4EE4">
      <w:pPr>
        <w:pStyle w:val="Akapitzlist"/>
        <w:numPr>
          <w:ilvl w:val="0"/>
          <w:numId w:val="20"/>
        </w:numPr>
        <w:suppressAutoHyphens/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43EF">
        <w:rPr>
          <w:rFonts w:ascii="Times New Roman" w:hAnsi="Times New Roman"/>
          <w:color w:val="000000"/>
          <w:sz w:val="24"/>
          <w:szCs w:val="24"/>
        </w:rPr>
        <w:lastRenderedPageBreak/>
        <w:t>Zamawiający wymaga 3 letniej gwarancji, wraz ze wsparciem technicznym. W przypadku awarii nośników danych w okresie gwarancji, takich jak dyski twarde itp.,</w:t>
      </w:r>
      <w:r>
        <w:rPr>
          <w:rFonts w:ascii="Times New Roman" w:hAnsi="Times New Roman"/>
          <w:color w:val="000000"/>
          <w:sz w:val="24"/>
          <w:szCs w:val="24"/>
        </w:rPr>
        <w:t xml:space="preserve"> pozostają one u Zamawiającego.</w:t>
      </w:r>
    </w:p>
    <w:p w:rsidR="004639FE" w:rsidRPr="002A43EF" w:rsidRDefault="004639FE" w:rsidP="002A4EE4">
      <w:pPr>
        <w:pStyle w:val="Akapitzlist"/>
        <w:numPr>
          <w:ilvl w:val="0"/>
          <w:numId w:val="20"/>
        </w:numPr>
        <w:ind w:left="567"/>
        <w:rPr>
          <w:rFonts w:ascii="Times New Roman" w:hAnsi="Times New Roman"/>
          <w:sz w:val="24"/>
          <w:szCs w:val="24"/>
          <w:u w:val="single"/>
        </w:rPr>
      </w:pPr>
      <w:r w:rsidRPr="002A43EF">
        <w:rPr>
          <w:rFonts w:ascii="Times New Roman" w:hAnsi="Times New Roman"/>
          <w:sz w:val="24"/>
          <w:szCs w:val="24"/>
          <w:u w:val="single"/>
        </w:rPr>
        <w:t>Dostarczany sprzęt ma spełniać następujące wymagania:</w:t>
      </w:r>
    </w:p>
    <w:tbl>
      <w:tblPr>
        <w:tblW w:w="992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6946"/>
      </w:tblGrid>
      <w:tr w:rsidR="004639FE" w:rsidRPr="00771EA5" w:rsidTr="00CF6DDF">
        <w:trPr>
          <w:trHeight w:val="66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D77C15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D77C15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D77C1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D77C15">
              <w:rPr>
                <w:rFonts w:ascii="Times New Roman" w:hAnsi="Times New Roman"/>
                <w:b/>
                <w:bCs/>
                <w:lang w:eastAsia="pl-PL"/>
              </w:rPr>
              <w:t>Parametr/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r w:rsidRPr="00D77C15">
              <w:rPr>
                <w:rFonts w:ascii="Times New Roman" w:hAnsi="Times New Roman"/>
                <w:b/>
                <w:bCs/>
                <w:lang w:eastAsia="pl-PL"/>
              </w:rPr>
              <w:t>funkcjonalność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D77C1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D77C15">
              <w:rPr>
                <w:rFonts w:ascii="Times New Roman" w:hAnsi="Times New Roman"/>
                <w:b/>
                <w:bCs/>
                <w:lang w:eastAsia="pl-PL"/>
              </w:rPr>
              <w:t>Wymagane minimalne parametry techniczne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pStyle w:val="Bezodstpw"/>
              <w:jc w:val="center"/>
              <w:rPr>
                <w:rFonts w:eastAsiaTheme="minorHAnsi"/>
                <w:b/>
                <w:sz w:val="22"/>
              </w:rPr>
            </w:pPr>
            <w:r w:rsidRPr="002A43EF">
              <w:rPr>
                <w:b/>
                <w:sz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Obudowa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proofErr w:type="spellStart"/>
            <w:r w:rsidRPr="00771EA5">
              <w:rPr>
                <w:rFonts w:ascii="Times New Roman" w:hAnsi="Times New Roman"/>
                <w:lang w:eastAsia="pl-PL"/>
              </w:rPr>
              <w:t>Rack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 19” o wysokości 2U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pStyle w:val="Bezodstpw"/>
              <w:jc w:val="center"/>
              <w:rPr>
                <w:rFonts w:eastAsiaTheme="minorHAnsi"/>
                <w:b/>
                <w:sz w:val="22"/>
                <w:lang w:eastAsia="pl-PL"/>
              </w:rPr>
            </w:pPr>
            <w:r w:rsidRPr="002A43EF">
              <w:rPr>
                <w:b/>
                <w:sz w:val="22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Procesor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 xml:space="preserve">Co najmniej 2 rdzeniowy z częstotliwością taktowania co najmniej  2,13GHz z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Floating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 point i z pasywną technologią chłodzenia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Pamięć RAM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DDR3 co najmniej 2GB RAM z możliwością rozszerzenia do 4 GB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Ilość obsługiwanych dysków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Co najmniej 12 dysków o  pojemności co najmniej 4 TB każdy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Interfejsy sieciowe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pStyle w:val="Bezodstpw"/>
              <w:spacing w:line="276" w:lineRule="auto"/>
              <w:rPr>
                <w:rFonts w:eastAsiaTheme="minorHAnsi"/>
                <w:sz w:val="22"/>
                <w:lang w:eastAsia="pl-PL"/>
              </w:rPr>
            </w:pPr>
            <w:r w:rsidRPr="00771EA5">
              <w:rPr>
                <w:sz w:val="22"/>
                <w:lang w:eastAsia="pl-PL"/>
              </w:rPr>
              <w:t>Co najmniej 4 x Gigabit (10/100/1000</w:t>
            </w:r>
          </w:p>
          <w:p w:rsidR="004639FE" w:rsidRPr="00771EA5" w:rsidRDefault="004639FE" w:rsidP="00CF6DDF">
            <w:pPr>
              <w:pStyle w:val="Bezodstpw"/>
              <w:spacing w:line="276" w:lineRule="auto"/>
              <w:rPr>
                <w:rFonts w:eastAsiaTheme="minorHAnsi"/>
                <w:sz w:val="22"/>
                <w:lang w:eastAsia="pl-PL"/>
              </w:rPr>
            </w:pPr>
            <w:r w:rsidRPr="00771EA5">
              <w:rPr>
                <w:sz w:val="22"/>
                <w:lang w:eastAsia="pl-PL"/>
              </w:rPr>
              <w:t xml:space="preserve">Wsparcie dla Link </w:t>
            </w:r>
            <w:proofErr w:type="spellStart"/>
            <w:r w:rsidRPr="00771EA5">
              <w:rPr>
                <w:sz w:val="22"/>
                <w:lang w:eastAsia="pl-PL"/>
              </w:rPr>
              <w:t>Agregation</w:t>
            </w:r>
            <w:proofErr w:type="spellEnd"/>
            <w:r w:rsidRPr="00771EA5">
              <w:rPr>
                <w:sz w:val="22"/>
                <w:lang w:eastAsia="pl-PL"/>
              </w:rPr>
              <w:t xml:space="preserve">, Jumbo </w:t>
            </w:r>
            <w:proofErr w:type="spellStart"/>
            <w:r w:rsidRPr="00771EA5">
              <w:rPr>
                <w:sz w:val="22"/>
                <w:lang w:eastAsia="pl-PL"/>
              </w:rPr>
              <w:t>Frame</w:t>
            </w:r>
            <w:proofErr w:type="spellEnd"/>
            <w:r w:rsidRPr="00771EA5">
              <w:rPr>
                <w:sz w:val="22"/>
                <w:lang w:eastAsia="pl-PL"/>
              </w:rPr>
              <w:t xml:space="preserve"> oraz WOL.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Porty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Co najmniej 2 x USB3.0</w:t>
            </w:r>
          </w:p>
          <w:p w:rsidR="004639FE" w:rsidRPr="00771EA5" w:rsidRDefault="004639FE" w:rsidP="00CF6DDF">
            <w:pPr>
              <w:snapToGrid w:val="0"/>
              <w:spacing w:after="0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Co najmniej 2 x USB2.0</w:t>
            </w:r>
          </w:p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 xml:space="preserve">Co najmniej 1 port w standardzie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Infiniband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, o przepustowość 12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Gb</w:t>
            </w:r>
            <w:proofErr w:type="spellEnd"/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Wskaźniki LED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Status</w:t>
            </w:r>
          </w:p>
          <w:p w:rsidR="004639FE" w:rsidRPr="00771EA5" w:rsidRDefault="004639FE" w:rsidP="00CF6DDF">
            <w:pPr>
              <w:snapToGrid w:val="0"/>
              <w:spacing w:after="0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LAN</w:t>
            </w:r>
          </w:p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 xml:space="preserve">Poszczególne HDD 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Obsługa RAID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 xml:space="preserve">Basic, JBOD, RAID 0,1,5,6,10 i SHR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Spare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, oraz Hot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Spare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 dla RAID 1, 5, 6, 10.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Funkcje RAID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Możliwość zwiększania pojemności i migracja między poziomami RAID online.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Szyfrowanie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Możliwość szyfrowania wybranych udziałów sieciowych.</w:t>
            </w:r>
          </w:p>
        </w:tc>
      </w:tr>
      <w:tr w:rsidR="004639FE" w:rsidRPr="00575E00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Wspierane systemy Operacyjne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val="en-US" w:eastAsia="pl-PL"/>
              </w:rPr>
            </w:pPr>
            <w:r w:rsidRPr="00771EA5">
              <w:rPr>
                <w:rFonts w:ascii="Times New Roman" w:hAnsi="Times New Roman"/>
                <w:lang w:val="en-US" w:eastAsia="pl-PL"/>
              </w:rPr>
              <w:t>Windows XP, Windows Vista, Windows 7, Windows Server 2008 i 2012, Linux (</w:t>
            </w:r>
            <w:proofErr w:type="spellStart"/>
            <w:r w:rsidRPr="00771EA5">
              <w:rPr>
                <w:rFonts w:ascii="Times New Roman" w:hAnsi="Times New Roman"/>
                <w:lang w:val="en-US" w:eastAsia="pl-PL"/>
              </w:rPr>
              <w:t>oparte</w:t>
            </w:r>
            <w:proofErr w:type="spellEnd"/>
            <w:r w:rsidRPr="00771EA5">
              <w:rPr>
                <w:rFonts w:ascii="Times New Roman" w:hAnsi="Times New Roman"/>
                <w:lang w:val="en-US" w:eastAsia="pl-PL"/>
              </w:rPr>
              <w:t xml:space="preserve"> na rpm i deb)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Obsługiwane protokoły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 xml:space="preserve">CIFS, AFP, NFS, FTP,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WebDAV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iSCSI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, Telnet, SSH, SNMP,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WebDAV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CalDAV</w:t>
            </w:r>
            <w:proofErr w:type="spellEnd"/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Usługi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 xml:space="preserve">Serwer VPN, Windows ACL, Time Backup, Integracja z Windows ADS, Firewall,  Serwer wydruku, Serwer WWW, Serwer plików, Manager plików przez WWW,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Floating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 Point, Szyfrowana replikacja zdalna na kilka serwerów w tym samym czasie,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Antyvirus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, Klient VPN,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Cloud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 Station, Usługa DDNS, Certyfikaty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Citrix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VMware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vSphere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 5.0</w:t>
            </w:r>
            <w:r w:rsidRPr="00771EA5">
              <w:rPr>
                <w:rFonts w:ascii="Times New Roman" w:hAnsi="Times New Roman"/>
                <w:b/>
                <w:bCs/>
                <w:lang w:eastAsia="pl-PL"/>
              </w:rPr>
              <w:t>,</w:t>
            </w:r>
            <w:r w:rsidRPr="00771EA5">
              <w:rPr>
                <w:rFonts w:ascii="Times New Roman" w:hAnsi="Times New Roman"/>
                <w:lang w:eastAsia="pl-PL"/>
              </w:rPr>
              <w:t> możliwość zarządzanie przez komórkę, Virtual Drive, Serwer i klient LDAP, Możliwość utworzenia kilku wolumenów w obrębie jednej macierzy RAID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Zarządzanie dyskami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SMART, sprawdzanie złych sektorów, dynamiczne mapowanie uszkodzonych sektorów,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Język GUI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Polski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Gwarancja i serwis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3 lata gwarancji na urządzenie z pełnym wsparciem technicznym przez cały okres gwarancji, obejmujące:</w:t>
            </w:r>
          </w:p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lastRenderedPageBreak/>
              <w:t>pomoc telefoniczna lub e-mailowa przy uruchomieniu i wdrożeniu produktu,</w:t>
            </w:r>
          </w:p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wsparcie techniczne w przypadku problemów ze współpracą z innymi elementami sieci,</w:t>
            </w:r>
          </w:p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powiadomienie o dostępnych aktualizacjach dla zakupionego produktów,</w:t>
            </w:r>
          </w:p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pełna asysta telefoniczna / e-mailowa przy aktualizacji oprogramowania,</w:t>
            </w:r>
          </w:p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pomoc techniczna w sprawach nietypowych, modyfikacjach oprogramowania itp.</w:t>
            </w:r>
          </w:p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gwarancja „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door-door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>”,</w:t>
            </w:r>
          </w:p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W  przypadku  awarii nośników  danych  w  okresie gwarancji takich jak dyski twarde itp. pozostają one u Zamawiającego.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Deklaracje zgodności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val="en-US" w:eastAsia="pl-PL"/>
              </w:rPr>
            </w:pPr>
            <w:r w:rsidRPr="00771EA5">
              <w:rPr>
                <w:rFonts w:ascii="Times New Roman" w:hAnsi="Times New Roman"/>
                <w:lang w:val="en-US" w:eastAsia="pl-PL"/>
              </w:rPr>
              <w:t xml:space="preserve">CE Class A 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System plików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Dyski wewnętrzne EXT4. Dyski zewnętrzne FAT, NTFS, EXT3, EXT4, HFS+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Liczba wolumenów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Co najmniej 512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 xml:space="preserve">Liczba </w:t>
            </w:r>
            <w:proofErr w:type="spellStart"/>
            <w:r w:rsidRPr="00771EA5">
              <w:rPr>
                <w:rFonts w:ascii="Times New Roman" w:hAnsi="Times New Roman"/>
                <w:b/>
                <w:i/>
                <w:lang w:eastAsia="pl-PL"/>
              </w:rPr>
              <w:t>iSCSI</w:t>
            </w:r>
            <w:proofErr w:type="spellEnd"/>
            <w:r w:rsidRPr="00771EA5">
              <w:rPr>
                <w:rFonts w:ascii="Times New Roman" w:hAnsi="Times New Roman"/>
                <w:b/>
                <w:i/>
                <w:lang w:eastAsia="pl-PL"/>
              </w:rPr>
              <w:t xml:space="preserve"> </w:t>
            </w:r>
            <w:proofErr w:type="spellStart"/>
            <w:r w:rsidRPr="00771EA5">
              <w:rPr>
                <w:rFonts w:ascii="Times New Roman" w:hAnsi="Times New Roman"/>
                <w:b/>
                <w:i/>
                <w:lang w:eastAsia="pl-PL"/>
              </w:rPr>
              <w:t>Targetów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Co najmniej 32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 xml:space="preserve">Liczba </w:t>
            </w:r>
            <w:proofErr w:type="spellStart"/>
            <w:r w:rsidRPr="00771EA5">
              <w:rPr>
                <w:rFonts w:ascii="Times New Roman" w:hAnsi="Times New Roman"/>
                <w:b/>
                <w:i/>
                <w:lang w:eastAsia="pl-PL"/>
              </w:rPr>
              <w:t>iSCSI</w:t>
            </w:r>
            <w:proofErr w:type="spellEnd"/>
            <w:r w:rsidRPr="00771EA5">
              <w:rPr>
                <w:rFonts w:ascii="Times New Roman" w:hAnsi="Times New Roman"/>
                <w:b/>
                <w:i/>
                <w:lang w:eastAsia="pl-PL"/>
              </w:rPr>
              <w:t xml:space="preserve"> LUN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Co najmniej 256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Liczba kont użytkowników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Co najmniej 2048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Liczba grup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Co najmniej 256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Liczba udziałów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Co najmniej 256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Ilość jednoczesnych połączeń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Co najmniej 512 dla CIFS, FTP, AFP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Zasilanie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 xml:space="preserve">Wewnętrzne redundantne zasilanie 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2A43EF" w:rsidRDefault="004639FE" w:rsidP="00CF6DDF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2A43EF">
              <w:rPr>
                <w:rFonts w:ascii="Times New Roman" w:hAnsi="Times New Roman"/>
                <w:b/>
                <w:lang w:eastAsia="pl-PL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Rozbudowa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eastAsiaTheme="minorHAnsi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 xml:space="preserve">Możliwość rozbudowy o kolejny moduł bezpośrednio podłączony do urządzenia przez złącze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Infiniband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 do co najmniej 24 dysków.</w:t>
            </w:r>
          </w:p>
        </w:tc>
      </w:tr>
    </w:tbl>
    <w:p w:rsidR="004639FE" w:rsidRPr="007E61D3" w:rsidRDefault="004639FE" w:rsidP="004639FE">
      <w:pPr>
        <w:pStyle w:val="Akapitzlist"/>
        <w:suppressAutoHyphens/>
        <w:spacing w:after="0" w:line="360" w:lineRule="auto"/>
        <w:ind w:left="284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4639FE" w:rsidRPr="007E61D3" w:rsidRDefault="004639FE" w:rsidP="002A4EE4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E61D3">
        <w:rPr>
          <w:rFonts w:ascii="Times New Roman" w:hAnsi="Times New Roman"/>
          <w:b/>
          <w:i/>
          <w:sz w:val="24"/>
          <w:szCs w:val="24"/>
        </w:rPr>
        <w:t>Serwer z macierzą dyskową, oprogramowaniem zarządzającym 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61D3">
        <w:rPr>
          <w:rFonts w:ascii="Times New Roman" w:hAnsi="Times New Roman"/>
          <w:b/>
          <w:i/>
          <w:sz w:val="24"/>
          <w:szCs w:val="24"/>
        </w:rPr>
        <w:t>systemowym, składający się z:</w:t>
      </w:r>
    </w:p>
    <w:p w:rsidR="004639FE" w:rsidRPr="007E61D3" w:rsidRDefault="004639FE" w:rsidP="002A4EE4">
      <w:pPr>
        <w:pStyle w:val="Akapitzlist"/>
        <w:numPr>
          <w:ilvl w:val="0"/>
          <w:numId w:val="23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7E61D3">
        <w:rPr>
          <w:rFonts w:ascii="Times New Roman" w:hAnsi="Times New Roman"/>
          <w:b/>
          <w:sz w:val="24"/>
          <w:szCs w:val="24"/>
        </w:rPr>
        <w:t>SERWER PLIKÓW (1 sztuka)</w:t>
      </w:r>
    </w:p>
    <w:p w:rsidR="004639FE" w:rsidRPr="007E61D3" w:rsidRDefault="004639FE" w:rsidP="004639FE">
      <w:pPr>
        <w:suppressAutoHyphens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7E61D3">
        <w:rPr>
          <w:rFonts w:ascii="Times New Roman" w:hAnsi="Times New Roman"/>
          <w:sz w:val="24"/>
          <w:szCs w:val="24"/>
          <w:u w:val="single"/>
        </w:rPr>
        <w:t>Dostarczany sprzęt ma spełniać następujące wymagania:</w:t>
      </w:r>
    </w:p>
    <w:tbl>
      <w:tblPr>
        <w:tblW w:w="99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328"/>
        <w:gridCol w:w="6946"/>
      </w:tblGrid>
      <w:tr w:rsidR="004639FE" w:rsidRPr="00664566" w:rsidTr="00CF6DDF">
        <w:trPr>
          <w:trHeight w:val="585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60E8">
              <w:rPr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D60E8">
              <w:rPr>
                <w:b/>
                <w:bCs/>
                <w:color w:val="000000"/>
                <w:sz w:val="22"/>
                <w:szCs w:val="22"/>
              </w:rPr>
              <w:t>wymagania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D60E8">
              <w:rPr>
                <w:b/>
                <w:bCs/>
                <w:color w:val="000000"/>
                <w:sz w:val="22"/>
                <w:szCs w:val="22"/>
              </w:rPr>
              <w:t>Wymagania minimalne</w:t>
            </w:r>
          </w:p>
        </w:tc>
      </w:tr>
      <w:tr w:rsidR="004639FE" w:rsidRPr="00664566" w:rsidTr="00CF6D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D60E8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1D60E8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D60E8">
              <w:rPr>
                <w:b/>
                <w:i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1D60E8" w:rsidRDefault="004639FE" w:rsidP="002A4EE4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maksymalnie 2U RACK 19 cali (Zamawiający wymaga dostarczenia wszystkich elementów niezbędnych do montażu serwera w szafie RACK)</w:t>
            </w:r>
          </w:p>
        </w:tc>
      </w:tr>
      <w:tr w:rsidR="004639FE" w:rsidRPr="00664566" w:rsidTr="00CF6D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D60E8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1D60E8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D60E8">
              <w:rPr>
                <w:b/>
                <w:i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1D60E8" w:rsidRDefault="004639FE" w:rsidP="002A4EE4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minimum dwa procesory minimum ośmiordzeniowe, osiągające (z zaoferowanym serwerem) w testach SPECint_rate2006  wynik co najmniej 678 punktów.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lastRenderedPageBreak/>
              <w:t xml:space="preserve">wynik testu musi być publikowany na stronie </w:t>
            </w:r>
            <w:hyperlink r:id="rId9" w:history="1">
              <w:r w:rsidRPr="001D60E8">
                <w:rPr>
                  <w:rStyle w:val="Hipercze"/>
                  <w:sz w:val="22"/>
                  <w:szCs w:val="22"/>
                </w:rPr>
                <w:t>www.spec.org</w:t>
              </w:r>
            </w:hyperlink>
            <w:r w:rsidRPr="001D60E8">
              <w:rPr>
                <w:sz w:val="22"/>
                <w:szCs w:val="22"/>
              </w:rPr>
              <w:t xml:space="preserve">. </w:t>
            </w:r>
            <w:r w:rsidRPr="001D60E8">
              <w:rPr>
                <w:color w:val="000000"/>
                <w:sz w:val="22"/>
                <w:szCs w:val="22"/>
              </w:rPr>
              <w:t xml:space="preserve">W takim przypadku Wykonawca załączy do oferty wydruk w/w. strony ze wskazaniem wiersza odpowiadającego właściwemu wynikowi testów. 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Wydruk strony musi być podpisany przez Wykonawcę i poświadcz</w:t>
            </w:r>
            <w:r>
              <w:rPr>
                <w:color w:val="000000"/>
                <w:sz w:val="22"/>
                <w:szCs w:val="22"/>
              </w:rPr>
              <w:t>ony za zgodność z oryginałem.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Zamawiający dopuszcza wydruk ze strony w języku angielskim.</w:t>
            </w:r>
          </w:p>
        </w:tc>
      </w:tr>
      <w:tr w:rsidR="004639FE" w:rsidRPr="00664566" w:rsidTr="00CF6D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D60E8">
              <w:rPr>
                <w:b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D60E8">
              <w:rPr>
                <w:b/>
                <w:i/>
                <w:color w:val="000000"/>
                <w:sz w:val="22"/>
                <w:szCs w:val="22"/>
              </w:rPr>
              <w:t>Liczba procesorów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1D60E8" w:rsidRDefault="004639FE" w:rsidP="002A4EE4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272" w:hanging="272"/>
              <w:rPr>
                <w:color w:val="000000"/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co najmniej 2</w:t>
            </w:r>
          </w:p>
        </w:tc>
      </w:tr>
      <w:tr w:rsidR="004639FE" w:rsidRPr="00664566" w:rsidTr="00CF6D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D60E8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D60E8">
              <w:rPr>
                <w:b/>
                <w:i/>
                <w:color w:val="000000"/>
                <w:sz w:val="22"/>
                <w:szCs w:val="22"/>
              </w:rPr>
              <w:t>Pamięć operacyjna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1D60E8" w:rsidRDefault="004639FE" w:rsidP="002A4EE4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272" w:hanging="272"/>
              <w:rPr>
                <w:color w:val="000000"/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 xml:space="preserve">co najmniej 64 GB RDIMM DDR4, z możliwością rozbudowy do co minimum 768GB. 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272" w:hanging="272"/>
              <w:rPr>
                <w:color w:val="000000"/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 xml:space="preserve">nie mniej niż 24 </w:t>
            </w:r>
            <w:proofErr w:type="spellStart"/>
            <w:r w:rsidRPr="001D60E8">
              <w:rPr>
                <w:color w:val="000000"/>
                <w:sz w:val="22"/>
                <w:szCs w:val="22"/>
              </w:rPr>
              <w:t>sloty</w:t>
            </w:r>
            <w:proofErr w:type="spellEnd"/>
            <w:r w:rsidRPr="001D60E8">
              <w:rPr>
                <w:color w:val="000000"/>
                <w:sz w:val="22"/>
                <w:szCs w:val="22"/>
              </w:rPr>
              <w:t xml:space="preserve"> na pamięć.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 xml:space="preserve">zabezpieczenia pamięci: Advanced ECC oraz Online </w:t>
            </w:r>
            <w:proofErr w:type="spellStart"/>
            <w:r w:rsidRPr="001D60E8">
              <w:rPr>
                <w:color w:val="000000"/>
                <w:sz w:val="22"/>
                <w:szCs w:val="22"/>
              </w:rPr>
              <w:t>Spare</w:t>
            </w:r>
            <w:proofErr w:type="spellEnd"/>
            <w:r w:rsidRPr="001D60E8">
              <w:rPr>
                <w:color w:val="000000"/>
                <w:sz w:val="22"/>
                <w:szCs w:val="22"/>
              </w:rPr>
              <w:t>.</w:t>
            </w:r>
          </w:p>
        </w:tc>
      </w:tr>
      <w:tr w:rsidR="004639FE" w:rsidRPr="00664566" w:rsidTr="00CF6D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D60E8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1D60E8">
              <w:rPr>
                <w:b/>
                <w:i/>
                <w:color w:val="000000"/>
                <w:sz w:val="22"/>
                <w:szCs w:val="22"/>
              </w:rPr>
              <w:t>Sloty</w:t>
            </w:r>
            <w:proofErr w:type="spellEnd"/>
            <w:r w:rsidRPr="001D60E8">
              <w:rPr>
                <w:b/>
                <w:i/>
                <w:color w:val="000000"/>
                <w:sz w:val="22"/>
                <w:szCs w:val="22"/>
              </w:rPr>
              <w:t xml:space="preserve"> rozszerzeń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4639FE" w:rsidRDefault="004639FE" w:rsidP="002A4EE4">
            <w:pPr>
              <w:pStyle w:val="NormalnyWeb"/>
              <w:numPr>
                <w:ilvl w:val="0"/>
                <w:numId w:val="24"/>
              </w:numPr>
              <w:spacing w:after="0"/>
              <w:rPr>
                <w:color w:val="000000"/>
                <w:sz w:val="22"/>
                <w:szCs w:val="22"/>
              </w:rPr>
            </w:pPr>
            <w:r w:rsidRPr="004639FE">
              <w:rPr>
                <w:color w:val="000000"/>
                <w:sz w:val="22"/>
                <w:szCs w:val="22"/>
              </w:rPr>
              <w:t xml:space="preserve">serwer musi posiadać w standardzie co najmniej 3 </w:t>
            </w:r>
            <w:proofErr w:type="spellStart"/>
            <w:r w:rsidRPr="004639FE">
              <w:rPr>
                <w:color w:val="000000"/>
                <w:sz w:val="22"/>
                <w:szCs w:val="22"/>
              </w:rPr>
              <w:t>sloty</w:t>
            </w:r>
            <w:proofErr w:type="spellEnd"/>
            <w:r w:rsidRPr="004639FE">
              <w:rPr>
                <w:color w:val="000000"/>
                <w:sz w:val="22"/>
                <w:szCs w:val="22"/>
              </w:rPr>
              <w:t xml:space="preserve"> PCI-Express Generacji 3 działające z prędkością x8 (</w:t>
            </w:r>
            <w:proofErr w:type="spellStart"/>
            <w:r w:rsidRPr="004639FE">
              <w:rPr>
                <w:color w:val="000000"/>
                <w:sz w:val="22"/>
                <w:szCs w:val="22"/>
              </w:rPr>
              <w:t>bus</w:t>
            </w:r>
            <w:proofErr w:type="spellEnd"/>
            <w:r w:rsidRPr="004639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39FE">
              <w:rPr>
                <w:color w:val="000000"/>
                <w:sz w:val="22"/>
                <w:szCs w:val="22"/>
              </w:rPr>
              <w:t>width</w:t>
            </w:r>
            <w:proofErr w:type="spellEnd"/>
            <w:r w:rsidRPr="004639FE">
              <w:rPr>
                <w:color w:val="000000"/>
                <w:sz w:val="22"/>
                <w:szCs w:val="22"/>
              </w:rPr>
              <w:t xml:space="preserve">) w tym co najmniej 2 </w:t>
            </w:r>
            <w:proofErr w:type="spellStart"/>
            <w:r w:rsidRPr="004639FE">
              <w:rPr>
                <w:color w:val="000000"/>
                <w:sz w:val="22"/>
                <w:szCs w:val="22"/>
              </w:rPr>
              <w:t>sloty</w:t>
            </w:r>
            <w:proofErr w:type="spellEnd"/>
            <w:r w:rsidRPr="004639FE">
              <w:rPr>
                <w:color w:val="000000"/>
                <w:sz w:val="22"/>
                <w:szCs w:val="22"/>
              </w:rPr>
              <w:t xml:space="preserve"> pełnej wysokości;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4639FE">
              <w:rPr>
                <w:color w:val="000000"/>
                <w:sz w:val="22"/>
                <w:szCs w:val="22"/>
              </w:rPr>
              <w:t>możliwość rozbudowy do sumarycznej ilości slotów PCI-E: co najmniej 5 slotów PCI-Express Generacji 3 z czego co najmniej 2 działające z prędkością x16 (</w:t>
            </w:r>
            <w:proofErr w:type="spellStart"/>
            <w:r w:rsidRPr="004639FE">
              <w:rPr>
                <w:color w:val="000000"/>
                <w:sz w:val="22"/>
                <w:szCs w:val="22"/>
              </w:rPr>
              <w:t>bus</w:t>
            </w:r>
            <w:proofErr w:type="spellEnd"/>
            <w:r w:rsidRPr="004639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39FE">
              <w:rPr>
                <w:color w:val="000000"/>
                <w:sz w:val="22"/>
                <w:szCs w:val="22"/>
              </w:rPr>
              <w:t>width</w:t>
            </w:r>
            <w:proofErr w:type="spellEnd"/>
            <w:r w:rsidRPr="004639FE">
              <w:rPr>
                <w:color w:val="000000"/>
                <w:sz w:val="22"/>
                <w:szCs w:val="22"/>
              </w:rPr>
              <w:t>), w tym nie mniej niż pięć slotów pełnej wysokości.</w:t>
            </w:r>
          </w:p>
        </w:tc>
      </w:tr>
      <w:tr w:rsidR="004639FE" w:rsidRPr="00664566" w:rsidTr="00CF6D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D60E8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1D60E8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D60E8">
              <w:rPr>
                <w:b/>
                <w:i/>
                <w:color w:val="000000"/>
                <w:sz w:val="22"/>
                <w:szCs w:val="22"/>
              </w:rPr>
              <w:t>Dysk twardy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1D60E8" w:rsidRDefault="004639FE" w:rsidP="002A4EE4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 xml:space="preserve">Co najmniej 8 dysków typu Hot </w:t>
            </w:r>
            <w:proofErr w:type="spellStart"/>
            <w:r w:rsidRPr="001D60E8">
              <w:rPr>
                <w:color w:val="000000"/>
                <w:sz w:val="22"/>
                <w:szCs w:val="22"/>
              </w:rPr>
              <w:t>Swap</w:t>
            </w:r>
            <w:proofErr w:type="spellEnd"/>
            <w:r w:rsidRPr="001D60E8">
              <w:rPr>
                <w:color w:val="000000"/>
                <w:sz w:val="22"/>
                <w:szCs w:val="22"/>
              </w:rPr>
              <w:t>, o wielkości co najmniej 1 TB 12G i pręd</w:t>
            </w:r>
            <w:r>
              <w:rPr>
                <w:color w:val="000000"/>
                <w:sz w:val="22"/>
                <w:szCs w:val="22"/>
              </w:rPr>
              <w:t xml:space="preserve">kości co najmniej 7,2 k </w:t>
            </w:r>
            <w:proofErr w:type="spellStart"/>
            <w:r>
              <w:rPr>
                <w:color w:val="000000"/>
                <w:sz w:val="22"/>
                <w:szCs w:val="22"/>
              </w:rPr>
              <w:t>rpm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SAS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Serwer musi posiadać możliwość rozbudowy/rekonfiguracji do obsługi co najmniej 18 wewnętrznych dysków 2,5’’</w:t>
            </w:r>
          </w:p>
        </w:tc>
      </w:tr>
      <w:tr w:rsidR="004639FE" w:rsidRPr="00664566" w:rsidTr="00CF6D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D60E8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1D60E8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D60E8">
              <w:rPr>
                <w:b/>
                <w:i/>
                <w:color w:val="000000"/>
                <w:sz w:val="22"/>
                <w:szCs w:val="22"/>
              </w:rPr>
              <w:t>Kontroler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1D60E8" w:rsidRDefault="004639FE" w:rsidP="002A4EE4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kontroler macierzowy SAS 12Gb  z co najmniej 2GB cache, z mechanizmem podtrzymywania zawartości pamięci cache w razie braku zasilania, zapewniający obsługę do 8 napędów dyskowych SAS oraz obsługujący poziomy: RAID 0/1/1+0/5/5+0/6/6+0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musi posiadać możliwość rozbudowy pamięci cache do 4GB poprzez rozbudowę kontrolera lub wymianę kontrolera.</w:t>
            </w:r>
          </w:p>
        </w:tc>
      </w:tr>
      <w:tr w:rsidR="004639FE" w:rsidRPr="00664566" w:rsidTr="00CF6DD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D60E8"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D60E8">
              <w:rPr>
                <w:b/>
                <w:i/>
                <w:color w:val="000000"/>
                <w:sz w:val="22"/>
                <w:szCs w:val="22"/>
              </w:rPr>
              <w:t>Interfejsy sieciowe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1D60E8" w:rsidRDefault="004639FE" w:rsidP="002A4EE4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272" w:hanging="283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 xml:space="preserve">minimum 8 portów 1GbE z funkcją Wake-On-LAN, RJ45. </w:t>
            </w:r>
          </w:p>
        </w:tc>
      </w:tr>
      <w:tr w:rsidR="004639FE" w:rsidRPr="00664566" w:rsidTr="00CF6D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D60E8"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D60E8">
              <w:rPr>
                <w:b/>
                <w:i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1D60E8" w:rsidRDefault="004639FE" w:rsidP="002A4EE4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272" w:hanging="283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zintegrowana karta graficzna</w:t>
            </w:r>
          </w:p>
        </w:tc>
      </w:tr>
      <w:tr w:rsidR="004639FE" w:rsidRPr="00664566" w:rsidTr="00CF6D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D60E8">
              <w:rPr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1D60E8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D60E8">
              <w:rPr>
                <w:b/>
                <w:i/>
                <w:color w:val="000000"/>
                <w:sz w:val="22"/>
                <w:szCs w:val="22"/>
              </w:rPr>
              <w:t>Porty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440718" w:rsidRDefault="004639FE" w:rsidP="002A4EE4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272" w:hanging="283"/>
              <w:rPr>
                <w:color w:val="000000"/>
                <w:sz w:val="22"/>
                <w:szCs w:val="22"/>
              </w:rPr>
            </w:pPr>
            <w:r w:rsidRPr="00440718">
              <w:rPr>
                <w:color w:val="000000"/>
                <w:sz w:val="22"/>
                <w:szCs w:val="22"/>
              </w:rPr>
              <w:t>co najmniej 7 portów USB  w tym co najmniej 5 zewnętrznych i 2 wewnętrzne</w:t>
            </w:r>
          </w:p>
          <w:p w:rsidR="004639FE" w:rsidRPr="00440718" w:rsidRDefault="004639FE" w:rsidP="002A4EE4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272" w:hanging="283"/>
              <w:rPr>
                <w:sz w:val="22"/>
                <w:szCs w:val="22"/>
              </w:rPr>
            </w:pPr>
            <w:r w:rsidRPr="00440718">
              <w:rPr>
                <w:color w:val="000000"/>
                <w:sz w:val="22"/>
                <w:szCs w:val="22"/>
              </w:rPr>
              <w:t>1 port VGA</w:t>
            </w:r>
          </w:p>
          <w:p w:rsidR="004639FE" w:rsidRPr="00440718" w:rsidRDefault="004639FE" w:rsidP="002A4EE4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272" w:hanging="283"/>
              <w:rPr>
                <w:sz w:val="22"/>
                <w:szCs w:val="22"/>
              </w:rPr>
            </w:pPr>
            <w:r w:rsidRPr="00440718">
              <w:rPr>
                <w:color w:val="000000"/>
                <w:sz w:val="22"/>
                <w:szCs w:val="22"/>
              </w:rPr>
              <w:t xml:space="preserve">wewnętrzny slot na kartę </w:t>
            </w:r>
            <w:proofErr w:type="spellStart"/>
            <w:r w:rsidRPr="00440718">
              <w:rPr>
                <w:color w:val="000000"/>
                <w:sz w:val="22"/>
                <w:szCs w:val="22"/>
              </w:rPr>
              <w:t>microSD</w:t>
            </w:r>
            <w:proofErr w:type="spellEnd"/>
            <w:r w:rsidRPr="00440718">
              <w:rPr>
                <w:color w:val="000000"/>
                <w:sz w:val="22"/>
                <w:szCs w:val="22"/>
              </w:rPr>
              <w:t>/SD.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272" w:hanging="283"/>
              <w:rPr>
                <w:color w:val="000000"/>
                <w:sz w:val="22"/>
                <w:szCs w:val="22"/>
              </w:rPr>
            </w:pPr>
            <w:r w:rsidRPr="00440718">
              <w:rPr>
                <w:color w:val="000000"/>
                <w:sz w:val="22"/>
                <w:szCs w:val="22"/>
              </w:rPr>
              <w:t xml:space="preserve">wraz z serwerem należy dostarczyć kartę SD o co najmniej pojemności </w:t>
            </w:r>
            <w:r w:rsidRPr="001D60E8">
              <w:rPr>
                <w:color w:val="000000"/>
                <w:sz w:val="22"/>
                <w:szCs w:val="22"/>
              </w:rPr>
              <w:t xml:space="preserve">8GB umożliwiającą instalację </w:t>
            </w:r>
            <w:proofErr w:type="spellStart"/>
            <w:r w:rsidRPr="001D60E8">
              <w:rPr>
                <w:color w:val="000000"/>
                <w:sz w:val="22"/>
                <w:szCs w:val="22"/>
              </w:rPr>
              <w:t>wirtualizatora</w:t>
            </w:r>
            <w:proofErr w:type="spellEnd"/>
            <w:r w:rsidRPr="001D60E8">
              <w:rPr>
                <w:color w:val="000000"/>
                <w:sz w:val="22"/>
                <w:szCs w:val="22"/>
              </w:rPr>
              <w:t>.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272" w:hanging="283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 xml:space="preserve">serwer musi być wyposażony w wbudowany moduł TPM. 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272" w:hanging="283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serwer musi posiadać możliwość rozbudowy o: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dodatkowy port VGA dostępny z przodu serwera,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 xml:space="preserve">port szeregowy, </w:t>
            </w:r>
          </w:p>
        </w:tc>
      </w:tr>
      <w:tr w:rsidR="004639FE" w:rsidRPr="00664566" w:rsidTr="00CF6D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D60E8"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1D60E8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D60E8">
              <w:rPr>
                <w:b/>
                <w:i/>
                <w:color w:val="000000"/>
                <w:sz w:val="22"/>
                <w:szCs w:val="22"/>
              </w:rPr>
              <w:t>Dodatkowe napędy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1D60E8" w:rsidRDefault="004639FE" w:rsidP="002A4EE4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272" w:hanging="283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wbudowany napęd DVD-RW</w:t>
            </w:r>
          </w:p>
        </w:tc>
      </w:tr>
      <w:tr w:rsidR="004639FE" w:rsidRPr="00664566" w:rsidTr="00CF6D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D60E8"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1D60E8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D60E8">
              <w:rPr>
                <w:b/>
                <w:i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1D60E8" w:rsidRDefault="004639FE" w:rsidP="002A4EE4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272" w:hanging="283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 xml:space="preserve">zasilanie redundantne (co najmniej 2 zasilacze) typu typ Hot-plug. </w:t>
            </w:r>
          </w:p>
        </w:tc>
      </w:tr>
      <w:tr w:rsidR="004639FE" w:rsidRPr="00664566" w:rsidTr="00CF6D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D60E8"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1D60E8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D60E8">
              <w:rPr>
                <w:b/>
                <w:i/>
                <w:color w:val="000000"/>
                <w:sz w:val="22"/>
                <w:szCs w:val="22"/>
              </w:rPr>
              <w:t>Chłodzenie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39FE" w:rsidRPr="001D60E8" w:rsidRDefault="004639FE" w:rsidP="002A4EE4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272" w:hanging="283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zestaw wentylatorów redundantnych typu hot-plug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272" w:hanging="283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możliwość skonfigurowania serwera do pracy w temperaturze otoczenia do 45st.C.</w:t>
            </w:r>
          </w:p>
        </w:tc>
      </w:tr>
      <w:tr w:rsidR="004639FE" w:rsidRPr="00664566" w:rsidTr="00CF6D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D60E8"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D60E8">
              <w:rPr>
                <w:b/>
                <w:i/>
                <w:color w:val="000000"/>
                <w:sz w:val="22"/>
                <w:szCs w:val="22"/>
              </w:rPr>
              <w:t>Zarządzanie i obsługa</w:t>
            </w:r>
          </w:p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D60E8">
              <w:rPr>
                <w:b/>
                <w:i/>
                <w:color w:val="000000"/>
                <w:sz w:val="22"/>
                <w:szCs w:val="22"/>
              </w:rPr>
              <w:t>techniczna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1D60E8" w:rsidRDefault="004639FE" w:rsidP="002A4EE4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ind w:left="325" w:hanging="325"/>
              <w:rPr>
                <w:color w:val="000000"/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Serwer musi być wyposażony w kartę zdalnego zarządzania (konsoli) pozwalającej na: włączenie, wyłączenie i restart serwera, podgląd logów sprzętowych serwera i karty, przejęcie pełnej konsoli tekstowej serwera niezależnie od jego stanu (także podczas startu, restartu OS).  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ind w:left="325" w:hanging="325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lastRenderedPageBreak/>
              <w:t>Karta musi umożliwiać przejęcie zdalnej konsoli graficznej i podłączania wirtualnych napędów CD/DVD/ISO i FDD.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ind w:left="325" w:hanging="325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 xml:space="preserve">Karta zdalnego zarządzania musi posiadać wbudowaną pamięć </w:t>
            </w:r>
            <w:proofErr w:type="spellStart"/>
            <w:r w:rsidRPr="001D60E8">
              <w:rPr>
                <w:color w:val="000000"/>
                <w:sz w:val="22"/>
                <w:szCs w:val="22"/>
              </w:rPr>
              <w:t>flash</w:t>
            </w:r>
            <w:proofErr w:type="spellEnd"/>
            <w:r w:rsidRPr="001D60E8">
              <w:rPr>
                <w:color w:val="000000"/>
                <w:sz w:val="22"/>
                <w:szCs w:val="22"/>
              </w:rPr>
              <w:t xml:space="preserve">, minimum 4GB, w tym minimum 1GB dostępny dla użytkownika serwera. 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ind w:left="325" w:hanging="325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Karta zarządzania zdalnego, powinna udostępniać wbudowane narzędzie wspomagające instalację systemów operacyjnych oraz konfigurację serwera. Narzędzie dostępne z poziomu BIOS poprzez interfejs graficzny (GUI), udostępniające minimum następujące funkcjonalności: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 xml:space="preserve">wspomaganą instalację systemu operacyjnego – wybór najlepszych sterowników i </w:t>
            </w:r>
            <w:proofErr w:type="spellStart"/>
            <w:r w:rsidRPr="001D60E8">
              <w:rPr>
                <w:color w:val="000000"/>
                <w:sz w:val="22"/>
                <w:szCs w:val="22"/>
              </w:rPr>
              <w:t>firmware</w:t>
            </w:r>
            <w:proofErr w:type="spellEnd"/>
            <w:r w:rsidRPr="001D60E8">
              <w:rPr>
                <w:color w:val="000000"/>
                <w:sz w:val="22"/>
                <w:szCs w:val="22"/>
              </w:rPr>
              <w:t>,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diagnostykę wszystkich elementów sprzętowych serwera.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konfigurację kontrolera macierzowego i dysków poprzez GUI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ustawienia parametrów BIOS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315" w:hanging="284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rozwiązanie sprzętowe, niezależne od systemów operacyjnych, zintegrowane z płytą główną, posiadające dedykowany port RJ45. W przypadku gdy jest wymagana odpowiednia licencja, należy ją dostarczyć wraz ze sprzętem.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315" w:hanging="284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Dodatkowe cechy oprogramowania do zarządzania serwerem: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zarządzanie w oparciu o jednolite oprogramowanie, czyli z jednego panelu o jednym adresie IP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wizualizacja wykorzystania procesorów (CPU), poboru energii przez serwer i temperatury w czasie rzeczywistym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możliwość automatycznego wykrywania i wizualizacji dostarczanej mocy zasilania od poziomu serwerowni do serwera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1D60E8">
              <w:rPr>
                <w:color w:val="000000"/>
                <w:sz w:val="22"/>
                <w:szCs w:val="22"/>
              </w:rPr>
              <w:t>bezagentowe</w:t>
            </w:r>
            <w:proofErr w:type="spellEnd"/>
            <w:r w:rsidRPr="001D60E8">
              <w:rPr>
                <w:color w:val="000000"/>
                <w:sz w:val="22"/>
                <w:szCs w:val="22"/>
              </w:rPr>
              <w:t xml:space="preserve"> zarządzanie i monitorowanie stanu urządzeń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pojedynczy interfejs zapewniający widoki, podsumowanie szczegółowych informacji o sprzęcie i oprogramowania układowego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zautomatyzowane instalacje systemu operacyjnego z wykorzystaniem mechanizmu PXE (</w:t>
            </w:r>
            <w:proofErr w:type="spellStart"/>
            <w:r w:rsidRPr="001D60E8">
              <w:rPr>
                <w:color w:val="000000"/>
                <w:sz w:val="22"/>
                <w:szCs w:val="22"/>
              </w:rPr>
              <w:t>bootowanie</w:t>
            </w:r>
            <w:proofErr w:type="spellEnd"/>
            <w:r w:rsidRPr="001D60E8">
              <w:rPr>
                <w:color w:val="000000"/>
                <w:sz w:val="22"/>
                <w:szCs w:val="22"/>
              </w:rPr>
              <w:t xml:space="preserve"> z sieci)</w:t>
            </w:r>
          </w:p>
        </w:tc>
      </w:tr>
      <w:tr w:rsidR="004639FE" w:rsidRPr="00664566" w:rsidTr="00CF6D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D60E8">
              <w:rPr>
                <w:b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D60E8">
              <w:rPr>
                <w:b/>
                <w:i/>
                <w:color w:val="000000"/>
                <w:sz w:val="22"/>
                <w:szCs w:val="22"/>
              </w:rPr>
              <w:t>Wsparcie dla Systemów Operacyjnych i Systemów Wirtualizacyjnych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1D60E8" w:rsidRDefault="004639FE" w:rsidP="002A4EE4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359" w:hanging="284"/>
              <w:rPr>
                <w:sz w:val="22"/>
                <w:szCs w:val="22"/>
                <w:lang w:val="en-US"/>
              </w:rPr>
            </w:pPr>
            <w:r w:rsidRPr="001D60E8">
              <w:rPr>
                <w:color w:val="000000"/>
                <w:sz w:val="22"/>
                <w:szCs w:val="22"/>
                <w:lang w:val="en-US"/>
              </w:rPr>
              <w:t>Microsoft Windows Server min. w wersji 2012R2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359" w:hanging="284"/>
              <w:rPr>
                <w:sz w:val="22"/>
                <w:szCs w:val="22"/>
                <w:lang w:val="en-US"/>
              </w:rPr>
            </w:pPr>
            <w:r w:rsidRPr="001D60E8">
              <w:rPr>
                <w:color w:val="000000"/>
                <w:sz w:val="22"/>
                <w:szCs w:val="22"/>
                <w:lang w:val="en-US"/>
              </w:rPr>
              <w:t>Canonical Ubuntu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359" w:hanging="284"/>
              <w:rPr>
                <w:sz w:val="22"/>
                <w:szCs w:val="22"/>
                <w:lang w:val="en-US"/>
              </w:rPr>
            </w:pPr>
            <w:r w:rsidRPr="001D60E8">
              <w:rPr>
                <w:color w:val="000000"/>
                <w:sz w:val="22"/>
                <w:szCs w:val="22"/>
                <w:lang w:val="en-US"/>
              </w:rPr>
              <w:t>Red Hat Enterprise Linux (RHEL)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359" w:hanging="284"/>
              <w:rPr>
                <w:sz w:val="22"/>
                <w:szCs w:val="22"/>
                <w:lang w:val="en-US"/>
              </w:rPr>
            </w:pPr>
            <w:r w:rsidRPr="001D60E8">
              <w:rPr>
                <w:color w:val="000000"/>
                <w:sz w:val="22"/>
                <w:szCs w:val="22"/>
                <w:lang w:val="en-US"/>
              </w:rPr>
              <w:t>SUSE Linux Enterprise Server (SLES)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359" w:hanging="284"/>
              <w:rPr>
                <w:sz w:val="22"/>
                <w:szCs w:val="22"/>
              </w:rPr>
            </w:pPr>
            <w:proofErr w:type="spellStart"/>
            <w:r w:rsidRPr="001D60E8">
              <w:rPr>
                <w:color w:val="000000"/>
                <w:sz w:val="22"/>
                <w:szCs w:val="22"/>
              </w:rPr>
              <w:t>VMware</w:t>
            </w:r>
            <w:proofErr w:type="spellEnd"/>
          </w:p>
          <w:p w:rsidR="004639FE" w:rsidRPr="001D60E8" w:rsidRDefault="004639FE" w:rsidP="002A4EE4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359" w:hanging="284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Oracle Linux</w:t>
            </w:r>
          </w:p>
        </w:tc>
      </w:tr>
      <w:tr w:rsidR="004639FE" w:rsidRPr="00664566" w:rsidTr="00CF6D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1D60E8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1D60E8">
              <w:rPr>
                <w:b/>
                <w:i/>
                <w:color w:val="000000"/>
                <w:sz w:val="22"/>
                <w:szCs w:val="22"/>
              </w:rPr>
              <w:t>Support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1D60E8" w:rsidRDefault="004639FE" w:rsidP="002A4EE4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359" w:hanging="284"/>
              <w:rPr>
                <w:color w:val="000000"/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5 lat w miejscu instalacji, z czasem reakcji maksymalnie w następnym dniu roboczym od zgłoszenia (NBD</w:t>
            </w:r>
            <w:r w:rsidRPr="003564DC">
              <w:t xml:space="preserve"> </w:t>
            </w:r>
            <w:r>
              <w:t xml:space="preserve">- </w:t>
            </w:r>
            <w:proofErr w:type="spellStart"/>
            <w:r w:rsidRPr="003564DC">
              <w:t>Next</w:t>
            </w:r>
            <w:proofErr w:type="spellEnd"/>
            <w:r w:rsidRPr="003564DC">
              <w:t xml:space="preserve"> Business Day</w:t>
            </w:r>
            <w:r w:rsidRPr="001D60E8">
              <w:rPr>
                <w:rStyle w:val="Odwoaniedokomentarza"/>
                <w:rFonts w:eastAsia="Times New Roman"/>
                <w:kern w:val="1"/>
                <w:sz w:val="22"/>
                <w:szCs w:val="22"/>
                <w:lang w:eastAsia="zh-CN"/>
              </w:rPr>
              <w:t xml:space="preserve"> </w:t>
            </w:r>
            <w:r w:rsidRPr="001D60E8">
              <w:rPr>
                <w:color w:val="000000"/>
                <w:sz w:val="22"/>
                <w:szCs w:val="22"/>
              </w:rPr>
              <w:t xml:space="preserve">), 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359" w:hanging="284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tryb zgłaszania 9x5.</w:t>
            </w:r>
          </w:p>
          <w:p w:rsidR="004639FE" w:rsidRPr="001D60E8" w:rsidRDefault="004639FE" w:rsidP="002A4EE4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359" w:hanging="284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Uszkodzone dyski pozostają u Zamawiającego.</w:t>
            </w:r>
          </w:p>
        </w:tc>
      </w:tr>
      <w:tr w:rsidR="004639FE" w:rsidRPr="00664566" w:rsidTr="00CF6DDF">
        <w:trPr>
          <w:trHeight w:val="120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639FE" w:rsidRPr="001D60E8" w:rsidRDefault="004639FE" w:rsidP="00CF6DDF">
            <w:pPr>
              <w:pStyle w:val="NormalnyWeb"/>
              <w:spacing w:before="0" w:after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D60E8">
              <w:rPr>
                <w:b/>
                <w:i/>
                <w:color w:val="000000"/>
                <w:sz w:val="22"/>
                <w:szCs w:val="22"/>
              </w:rPr>
              <w:t>System Operacyjny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39FE" w:rsidRPr="001D60E8" w:rsidRDefault="004639FE" w:rsidP="002A4EE4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358" w:hanging="284"/>
              <w:outlineLvl w:val="0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 xml:space="preserve">Wraz z serwerem należy dostarczyć licencję Microsoft Windows Server 2012 R2 Standard Edition wraz z licencjami dostępowymi typu CAL dla 50 użytkowników lub </w:t>
            </w:r>
            <w:r>
              <w:rPr>
                <w:color w:val="000000"/>
                <w:sz w:val="22"/>
                <w:szCs w:val="22"/>
              </w:rPr>
              <w:t xml:space="preserve">system </w:t>
            </w:r>
            <w:r w:rsidRPr="001D60E8">
              <w:rPr>
                <w:color w:val="000000"/>
                <w:sz w:val="22"/>
                <w:szCs w:val="22"/>
              </w:rPr>
              <w:t>równoważny.</w:t>
            </w:r>
          </w:p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ind w:left="358"/>
              <w:outlineLvl w:val="0"/>
              <w:rPr>
                <w:sz w:val="22"/>
                <w:szCs w:val="22"/>
              </w:rPr>
            </w:pPr>
            <w:r w:rsidRPr="001D60E8">
              <w:rPr>
                <w:color w:val="000000"/>
                <w:sz w:val="22"/>
                <w:szCs w:val="22"/>
              </w:rPr>
              <w:t>Warunki równoważności</w:t>
            </w:r>
            <w:r>
              <w:rPr>
                <w:color w:val="000000"/>
                <w:sz w:val="22"/>
                <w:szCs w:val="22"/>
              </w:rPr>
              <w:t xml:space="preserve"> systemu</w:t>
            </w:r>
            <w:r w:rsidRPr="001D60E8">
              <w:rPr>
                <w:color w:val="000000"/>
                <w:sz w:val="22"/>
                <w:szCs w:val="22"/>
              </w:rPr>
              <w:t>: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Licencja na serwerowy system operacyjny musi pozwalać na instalację w serwerach wyposażonych w dwa procesory fizyczne.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Licencja musi pozwalać na przenoszenie systemu pomiędzy serwerami będącymi na wyposażeniu filtra.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Liczba rdzeni procesorów i ilości pamięci nie mogą mieć wpływu na liczbę wymaganych licencji.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lastRenderedPageBreak/>
              <w:t>Automatyczna weryfikacja cyfrowych sygnatur sterowników w celu sprawdzenia, czy instalowany sterownik przeszedł testy jakości przeprowadzone przez producenta systemu operacyjnego.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 xml:space="preserve">Możliwość dynamicznego obniżenia poboru energii przez niewykorzystywane w bieżącej pracy rdzenie procesorów. Mechanizm ten musi uwzględniać specyfikę procesorów wyposażonych w mechanizmy </w:t>
            </w:r>
            <w:proofErr w:type="spellStart"/>
            <w:r w:rsidRPr="001D60E8">
              <w:rPr>
                <w:rFonts w:ascii="Times New Roman" w:hAnsi="Times New Roman"/>
              </w:rPr>
              <w:t>Hyper-Threading</w:t>
            </w:r>
            <w:proofErr w:type="spellEnd"/>
            <w:r w:rsidRPr="001D60E8">
              <w:rPr>
                <w:rFonts w:ascii="Times New Roman" w:hAnsi="Times New Roman"/>
              </w:rPr>
              <w:t>.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Wbudowane wsparcie instalacji i pracy na wolumenach, które: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936" w:hanging="425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pozwalają na zmianę rozmiaru w czasie pracy systemu;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936" w:hanging="425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umożliwiają tworzenie w czasie pracy systemu migawek, dających Użytkownikom (lokalnym i sieciowym) prosty wgląd w poprzednie wersje plików i folderów;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936" w:hanging="425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umożliwiają kompresję „w locie” dla wybranych plików i/lub folderów;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936" w:hanging="425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umożliwiają zdefiniowanie list kontroli dostępu (ACL).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Wbudowany mechanizm klasyfikowania i indeksowania plików (dokumentów) w oparciu o ich zawartość.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Możliwość uruchamiania aplikacji internetowych wykorzystujących technologię ASP.NET.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Możliwość dystrybucji ruchu sieciowego http pomiędzy kilka serwerów.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Wbudowana zapora internetowa (firewall) z obsługą definiowanych reguł dla ochrony połączeń internetowych i intranetowych.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Graficzny interfejs użytkownika.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Możliwość zmiany języka interfejsu po zainstalowaniu systemu, dla co najmniej 10 języków (w tym język polski) poprzez wybór z listy dostępnych lokalizacji.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1D60E8">
              <w:rPr>
                <w:rFonts w:ascii="Times New Roman" w:hAnsi="Times New Roman"/>
              </w:rPr>
              <w:t>Plug&amp;Play</w:t>
            </w:r>
            <w:proofErr w:type="spellEnd"/>
            <w:r w:rsidRPr="001D60E8">
              <w:rPr>
                <w:rFonts w:ascii="Times New Roman" w:hAnsi="Times New Roman"/>
              </w:rPr>
              <w:t>).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Możliwość zdalnej konfiguracji, administrowania oraz aktualizowania systemu.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Dostępność bezpłatnych narzędzi producenta systemu umożliwiających badanie i wdrażanie zdefiniowanego zestawu polityk bezpieczeństwa.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 xml:space="preserve">Pochodzący od producenta systemu serwis zarządzania polityką dostępu do informacji w dokumentach (Digital </w:t>
            </w:r>
            <w:proofErr w:type="spellStart"/>
            <w:r w:rsidRPr="001D60E8">
              <w:rPr>
                <w:rFonts w:ascii="Times New Roman" w:hAnsi="Times New Roman"/>
              </w:rPr>
              <w:t>Rights</w:t>
            </w:r>
            <w:proofErr w:type="spellEnd"/>
            <w:r w:rsidRPr="001D60E8">
              <w:rPr>
                <w:rFonts w:ascii="Times New Roman" w:hAnsi="Times New Roman"/>
              </w:rPr>
              <w:t xml:space="preserve"> Management).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94" w:hanging="425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podstawowe usługi sieciowe: DHCP oraz DNS wspierający DNSSEC;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94" w:hanging="425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usługi katalogowe oparte o LDAP i pozwalające na uwierzytelnienie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94" w:hanging="425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podłączenie serwerowego systemu operacyjnego do domeny w trybie offline – bez dostępnego połączenia sieciowego z domeną,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94" w:hanging="425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lastRenderedPageBreak/>
              <w:t>ustanawianie praw dostępu do zasobów domeny na bazie sposobu logowania użytkownika (np. typu certyfikatu użytego do logowania),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94" w:hanging="425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odzyskiwanie przypadkowo skasowanych obiektów usługi katalogowej z mechanizmu kosza;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zdalna dystrybucja oprogramowania na stacje robocze;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praca zdalna na serwerze z wykorzystaniem terminala (cienkiego klienta) lub odpowiednio skonfigurowanej stacji roboczej;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Centrum Certyfikatów (CA), obsługa klucza publicznego i prywatnego, umożliwiające: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1220" w:hanging="426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dystrybucję certyfikatów poprzez http,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1220" w:hanging="426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konsolidację CA dla wielu lasów domeny,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1220" w:hanging="426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automatyczne rejestrowania certyfikatów pomiędzy różnymi lasami domen;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szyfrowanie plików i folderów;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szyfrowanie połączeń sieciowych pomiędzy serwerami oraz serwerami i stacjami roboczymi (</w:t>
            </w:r>
            <w:proofErr w:type="spellStart"/>
            <w:r w:rsidRPr="001D60E8">
              <w:rPr>
                <w:rFonts w:ascii="Times New Roman" w:hAnsi="Times New Roman"/>
              </w:rPr>
              <w:t>IPSec</w:t>
            </w:r>
            <w:proofErr w:type="spellEnd"/>
            <w:r w:rsidRPr="001D60E8">
              <w:rPr>
                <w:rFonts w:ascii="Times New Roman" w:hAnsi="Times New Roman"/>
              </w:rPr>
              <w:t>);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wsparcie dla protokołu IP w wersji 6 (IPv6);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Wsparcie dostępu do zasobu dyskowego serwerowego systemu operacyjnego poprzez wiele ścieżek (</w:t>
            </w:r>
            <w:proofErr w:type="spellStart"/>
            <w:r w:rsidRPr="001D60E8">
              <w:rPr>
                <w:rFonts w:ascii="Times New Roman" w:hAnsi="Times New Roman"/>
              </w:rPr>
              <w:t>Multipath</w:t>
            </w:r>
            <w:proofErr w:type="spellEnd"/>
            <w:r w:rsidRPr="001D60E8">
              <w:rPr>
                <w:rFonts w:ascii="Times New Roman" w:hAnsi="Times New Roman"/>
              </w:rPr>
              <w:t>).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Możliwość instalacji poprawek poprzez wgranie ich do obrazu instalacyjnego.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Mechanizmy zdalnej administracji oraz mechanizmy, również działające zdalnie, administracji przez skrypty.</w:t>
            </w:r>
          </w:p>
          <w:p w:rsidR="004639FE" w:rsidRPr="001D60E8" w:rsidRDefault="004639FE" w:rsidP="002A4EE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9" w:hanging="283"/>
              <w:jc w:val="both"/>
              <w:rPr>
                <w:rFonts w:ascii="Times New Roman" w:hAnsi="Times New Roman"/>
              </w:rPr>
            </w:pPr>
            <w:r w:rsidRPr="001D60E8">
              <w:rPr>
                <w:rFonts w:ascii="Times New Roman" w:hAnsi="Times New Roman"/>
              </w:rPr>
              <w:t>Możliwość zarządzania przez wbudowane mechanizmy zgodne ze standardami WBEM oraz WS-Management organizacji DMTF.</w:t>
            </w:r>
          </w:p>
          <w:p w:rsidR="004639FE" w:rsidRPr="001D60E8" w:rsidRDefault="004639FE" w:rsidP="00CF6DD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4639FE" w:rsidRDefault="004639FE" w:rsidP="004639FE">
      <w:pPr>
        <w:ind w:firstLine="142"/>
        <w:rPr>
          <w:b/>
        </w:rPr>
      </w:pPr>
    </w:p>
    <w:p w:rsidR="004639FE" w:rsidRPr="00423D88" w:rsidRDefault="004639FE" w:rsidP="002A4EE4">
      <w:pPr>
        <w:pStyle w:val="Akapitzlist"/>
        <w:numPr>
          <w:ilvl w:val="0"/>
          <w:numId w:val="23"/>
        </w:numPr>
        <w:suppressAutoHyphens/>
        <w:spacing w:after="0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423D88">
        <w:rPr>
          <w:rFonts w:ascii="Times New Roman" w:hAnsi="Times New Roman"/>
          <w:b/>
          <w:sz w:val="24"/>
          <w:szCs w:val="24"/>
        </w:rPr>
        <w:t>SERWER NAS DO ARCHIWIZACJI</w:t>
      </w:r>
      <w:r>
        <w:rPr>
          <w:rFonts w:ascii="Times New Roman" w:hAnsi="Times New Roman"/>
          <w:b/>
          <w:sz w:val="24"/>
          <w:szCs w:val="24"/>
        </w:rPr>
        <w:t xml:space="preserve"> (1 sztuka)</w:t>
      </w:r>
      <w:r w:rsidRPr="00423D88">
        <w:rPr>
          <w:rFonts w:ascii="Times New Roman" w:hAnsi="Times New Roman"/>
          <w:b/>
          <w:sz w:val="24"/>
          <w:szCs w:val="24"/>
        </w:rPr>
        <w:t>:</w:t>
      </w:r>
    </w:p>
    <w:p w:rsidR="004639FE" w:rsidRPr="00423D88" w:rsidRDefault="004639FE" w:rsidP="002A4EE4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43EF">
        <w:rPr>
          <w:rFonts w:ascii="Times New Roman" w:hAnsi="Times New Roman"/>
          <w:color w:val="000000"/>
          <w:sz w:val="24"/>
          <w:szCs w:val="24"/>
        </w:rPr>
        <w:t>Zamawiający wymaga dostarczenia serwera NAS z 3 letnią gwarancją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A43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Wykonawca musi zapewnić dla dostarczanych urządzeń co najmniej 36-miesięczne (3 lata) wsparcie techniczne świadczone  w języku polskim. Wsparcie techniczne musi dotyczyć zarówno dostarczonych urządzeń (wszystkich ich elementów), jak i zainstalowanego oprogramowania</w:t>
      </w:r>
      <w:r w:rsidRPr="00423D8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639FE" w:rsidRPr="00423D88" w:rsidRDefault="004639FE" w:rsidP="002A4EE4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3D88">
        <w:rPr>
          <w:rFonts w:ascii="Times New Roman" w:hAnsi="Times New Roman"/>
          <w:color w:val="000000"/>
          <w:sz w:val="24"/>
          <w:szCs w:val="24"/>
        </w:rPr>
        <w:t xml:space="preserve">Zamawiający posiada serwery NAS </w:t>
      </w:r>
      <w:proofErr w:type="spellStart"/>
      <w:r w:rsidRPr="00423D88">
        <w:rPr>
          <w:rFonts w:ascii="Times New Roman" w:hAnsi="Times New Roman"/>
          <w:color w:val="000000"/>
          <w:sz w:val="24"/>
          <w:szCs w:val="24"/>
        </w:rPr>
        <w:t>Synology</w:t>
      </w:r>
      <w:proofErr w:type="spellEnd"/>
      <w:r w:rsidRPr="00423D88">
        <w:rPr>
          <w:rFonts w:ascii="Times New Roman" w:hAnsi="Times New Roman"/>
          <w:color w:val="000000"/>
          <w:sz w:val="24"/>
          <w:szCs w:val="24"/>
        </w:rPr>
        <w:t xml:space="preserve"> RS2211RP+, wymagane jest aby dostarczony serwery NAS były kompatybilne i obsługiwały replikacje macierz – macierz za pomocą posiadanego przez zamawiającego oprogramowaniem </w:t>
      </w:r>
      <w:proofErr w:type="spellStart"/>
      <w:r w:rsidRPr="00423D88">
        <w:rPr>
          <w:rFonts w:ascii="Times New Roman" w:hAnsi="Times New Roman"/>
          <w:color w:val="000000"/>
          <w:sz w:val="24"/>
          <w:szCs w:val="24"/>
        </w:rPr>
        <w:t>Synology</w:t>
      </w:r>
      <w:proofErr w:type="spellEnd"/>
      <w:r w:rsidRPr="00423D88">
        <w:rPr>
          <w:rFonts w:ascii="Times New Roman" w:hAnsi="Times New Roman"/>
          <w:color w:val="000000"/>
          <w:sz w:val="24"/>
          <w:szCs w:val="24"/>
        </w:rPr>
        <w:t xml:space="preserve"> Data Replicator. </w:t>
      </w:r>
    </w:p>
    <w:p w:rsidR="004639FE" w:rsidRPr="00423D88" w:rsidRDefault="004639FE" w:rsidP="002A4EE4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3D88">
        <w:rPr>
          <w:rFonts w:ascii="Times New Roman" w:hAnsi="Times New Roman"/>
          <w:color w:val="000000"/>
          <w:sz w:val="24"/>
          <w:szCs w:val="24"/>
        </w:rPr>
        <w:t>Zamawiający wymaga obsadzenia wszystkich slotów serwera NAS dedykowanymi dla serwerów NAS dyskami (łączna ilość dostarczonych dysków wynosi co najmniej 12 dysków) o pojemności co najmniej 2 TB. Dyski musza być zgodne z listą kompatybilności zamieszczoną na stronie producenta serwera NAS.</w:t>
      </w:r>
    </w:p>
    <w:p w:rsidR="004639FE" w:rsidRPr="00423D88" w:rsidRDefault="004639FE" w:rsidP="002A4EE4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3D88">
        <w:rPr>
          <w:rFonts w:ascii="Times New Roman" w:hAnsi="Times New Roman"/>
          <w:color w:val="000000"/>
          <w:sz w:val="24"/>
          <w:szCs w:val="24"/>
        </w:rPr>
        <w:t xml:space="preserve">Zamawiający wymaga aby dostarczony serwer NAS posiadał redundantne zasilanie oraz wymagane jest dostarczenie niezbędnego okablowania i elementów do montażu w szafie RACK 19”. </w:t>
      </w:r>
    </w:p>
    <w:p w:rsidR="004639FE" w:rsidRDefault="004639FE" w:rsidP="002A4EE4">
      <w:pPr>
        <w:pStyle w:val="Akapitzlist"/>
        <w:numPr>
          <w:ilvl w:val="0"/>
          <w:numId w:val="35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3D88">
        <w:rPr>
          <w:rFonts w:ascii="Times New Roman" w:hAnsi="Times New Roman"/>
          <w:color w:val="000000"/>
          <w:sz w:val="24"/>
          <w:szCs w:val="24"/>
        </w:rPr>
        <w:lastRenderedPageBreak/>
        <w:t xml:space="preserve">Zamawiający wymaga 3 letniej gwarancji, wraz ze wsparciem technicznym. W  przypadku  awarii nośników  danych  w  okresie gwarancji takich jak dyski twarde itp. pozostają one u Zamawiającego. </w:t>
      </w:r>
    </w:p>
    <w:p w:rsidR="004639FE" w:rsidRPr="007E61D3" w:rsidRDefault="004639FE" w:rsidP="002A4EE4">
      <w:pPr>
        <w:pStyle w:val="Akapitzlist"/>
        <w:numPr>
          <w:ilvl w:val="0"/>
          <w:numId w:val="35"/>
        </w:numPr>
        <w:spacing w:after="120" w:line="240" w:lineRule="auto"/>
        <w:ind w:left="714" w:hanging="357"/>
        <w:contextualSpacing w:val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7E61D3">
        <w:rPr>
          <w:rFonts w:ascii="Times New Roman" w:hAnsi="Times New Roman"/>
          <w:color w:val="000000"/>
          <w:sz w:val="24"/>
          <w:szCs w:val="24"/>
          <w:u w:val="single"/>
        </w:rPr>
        <w:t>Dostarczany sprzęt ma spełniać następujące wymagania:</w:t>
      </w:r>
    </w:p>
    <w:tbl>
      <w:tblPr>
        <w:tblW w:w="992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6946"/>
      </w:tblGrid>
      <w:tr w:rsidR="004639FE" w:rsidRPr="00771EA5" w:rsidTr="00CF6DDF">
        <w:trPr>
          <w:trHeight w:val="68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771EA5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771EA5">
              <w:rPr>
                <w:rFonts w:ascii="Times New Roman" w:hAnsi="Times New Roman"/>
                <w:b/>
                <w:bCs/>
                <w:lang w:eastAsia="pl-PL"/>
              </w:rPr>
              <w:t>Parametr/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r w:rsidRPr="00771EA5">
              <w:rPr>
                <w:rFonts w:ascii="Times New Roman" w:hAnsi="Times New Roman"/>
                <w:b/>
                <w:bCs/>
                <w:lang w:eastAsia="pl-PL"/>
              </w:rPr>
              <w:t>funkcjonalność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771EA5">
              <w:rPr>
                <w:rFonts w:ascii="Times New Roman" w:hAnsi="Times New Roman"/>
                <w:b/>
                <w:bCs/>
                <w:lang w:eastAsia="pl-PL"/>
              </w:rPr>
              <w:t>Wymagane minimalne parametry techniczne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pStyle w:val="Bezodstpw"/>
              <w:jc w:val="center"/>
              <w:rPr>
                <w:rFonts w:eastAsiaTheme="minorHAnsi"/>
                <w:b/>
                <w:sz w:val="22"/>
              </w:rPr>
            </w:pPr>
            <w:r w:rsidRPr="001D0AC6">
              <w:rPr>
                <w:b/>
                <w:sz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Obudowa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440718" w:rsidRDefault="004639FE" w:rsidP="00CF6DDF">
            <w:pPr>
              <w:snapToGrid w:val="0"/>
              <w:spacing w:after="0" w:line="240" w:lineRule="auto"/>
              <w:ind w:firstLine="16"/>
              <w:rPr>
                <w:rFonts w:ascii="Times New Roman" w:hAnsi="Times New Roman"/>
                <w:lang w:eastAsia="pl-PL"/>
              </w:rPr>
            </w:pPr>
            <w:proofErr w:type="spellStart"/>
            <w:r w:rsidRPr="00440718">
              <w:rPr>
                <w:rFonts w:ascii="Times New Roman" w:hAnsi="Times New Roman"/>
                <w:lang w:eastAsia="pl-PL"/>
              </w:rPr>
              <w:t>Rack</w:t>
            </w:r>
            <w:proofErr w:type="spellEnd"/>
            <w:r w:rsidRPr="00440718">
              <w:rPr>
                <w:rFonts w:ascii="Times New Roman" w:hAnsi="Times New Roman"/>
                <w:lang w:eastAsia="pl-PL"/>
              </w:rPr>
              <w:t xml:space="preserve"> 19” o wysokości 2U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pStyle w:val="Bezodstpw"/>
              <w:jc w:val="center"/>
              <w:rPr>
                <w:rFonts w:eastAsiaTheme="minorHAnsi"/>
                <w:b/>
                <w:sz w:val="22"/>
                <w:lang w:eastAsia="pl-PL"/>
              </w:rPr>
            </w:pPr>
            <w:r w:rsidRPr="001D0AC6">
              <w:rPr>
                <w:b/>
                <w:sz w:val="22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Procesor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440718" w:rsidRDefault="004639FE" w:rsidP="00CF6DDF">
            <w:pPr>
              <w:snapToGrid w:val="0"/>
              <w:spacing w:after="0" w:line="240" w:lineRule="auto"/>
              <w:ind w:firstLine="16"/>
              <w:rPr>
                <w:rFonts w:ascii="Times New Roman" w:hAnsi="Times New Roman"/>
                <w:lang w:eastAsia="pl-PL"/>
              </w:rPr>
            </w:pPr>
            <w:r w:rsidRPr="00440718">
              <w:rPr>
                <w:rFonts w:ascii="Times New Roman" w:hAnsi="Times New Roman"/>
                <w:lang w:eastAsia="pl-PL"/>
              </w:rPr>
              <w:t xml:space="preserve">Co najmniej 2 rdzeniowy z częstotliwością taktowania co najmniej  2,13GHz z </w:t>
            </w:r>
            <w:proofErr w:type="spellStart"/>
            <w:r w:rsidRPr="00440718">
              <w:rPr>
                <w:rFonts w:ascii="Times New Roman" w:hAnsi="Times New Roman"/>
                <w:lang w:eastAsia="pl-PL"/>
              </w:rPr>
              <w:t>Floating</w:t>
            </w:r>
            <w:proofErr w:type="spellEnd"/>
            <w:r w:rsidRPr="00440718">
              <w:rPr>
                <w:rFonts w:ascii="Times New Roman" w:hAnsi="Times New Roman"/>
                <w:lang w:eastAsia="pl-PL"/>
              </w:rPr>
              <w:t xml:space="preserve"> point i z pasywną technologią chłodzenia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Pamięć RAM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440718" w:rsidRDefault="004639FE" w:rsidP="00CF6DDF">
            <w:pPr>
              <w:snapToGrid w:val="0"/>
              <w:spacing w:after="0" w:line="240" w:lineRule="auto"/>
              <w:ind w:firstLine="16"/>
              <w:rPr>
                <w:rFonts w:ascii="Times New Roman" w:hAnsi="Times New Roman"/>
                <w:lang w:eastAsia="pl-PL"/>
              </w:rPr>
            </w:pPr>
            <w:r w:rsidRPr="00440718">
              <w:rPr>
                <w:rFonts w:ascii="Times New Roman" w:hAnsi="Times New Roman"/>
                <w:lang w:eastAsia="pl-PL"/>
              </w:rPr>
              <w:t>DDR3 co najmniej 2GB RAM z możliwością rozszerzenia do 4 GB</w:t>
            </w:r>
          </w:p>
        </w:tc>
      </w:tr>
      <w:tr w:rsidR="004639FE" w:rsidRPr="00771EA5" w:rsidTr="00CF6DDF">
        <w:trPr>
          <w:trHeight w:val="4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Ilość obsługiwanych dysków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440718" w:rsidRDefault="004639FE" w:rsidP="00CF6DDF">
            <w:pPr>
              <w:snapToGrid w:val="0"/>
              <w:spacing w:after="0" w:line="240" w:lineRule="auto"/>
              <w:ind w:firstLine="16"/>
              <w:rPr>
                <w:rFonts w:ascii="Times New Roman" w:hAnsi="Times New Roman"/>
                <w:lang w:eastAsia="pl-PL"/>
              </w:rPr>
            </w:pPr>
            <w:r w:rsidRPr="00440718">
              <w:rPr>
                <w:rFonts w:ascii="Times New Roman" w:hAnsi="Times New Roman"/>
                <w:lang w:eastAsia="pl-PL"/>
              </w:rPr>
              <w:t>Co najmniej 12 dysków o  pojemności co najmniej 4 TB każdy</w:t>
            </w:r>
          </w:p>
        </w:tc>
      </w:tr>
      <w:tr w:rsidR="004639FE" w:rsidRPr="00771EA5" w:rsidTr="00CF6DDF">
        <w:trPr>
          <w:trHeight w:val="6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Interfejsy sieciowe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440718" w:rsidRDefault="004639FE" w:rsidP="00CF6DDF">
            <w:pPr>
              <w:pStyle w:val="Bezodstpw"/>
              <w:rPr>
                <w:rFonts w:eastAsiaTheme="minorHAnsi"/>
                <w:sz w:val="22"/>
                <w:lang w:eastAsia="pl-PL"/>
              </w:rPr>
            </w:pPr>
            <w:r w:rsidRPr="00440718">
              <w:rPr>
                <w:sz w:val="22"/>
                <w:lang w:eastAsia="pl-PL"/>
              </w:rPr>
              <w:t>Co najmniej 4 x Gigabit (10/100/1000</w:t>
            </w:r>
          </w:p>
          <w:p w:rsidR="004639FE" w:rsidRPr="00440718" w:rsidRDefault="004639FE" w:rsidP="00CF6DDF">
            <w:pPr>
              <w:pStyle w:val="Bezodstpw"/>
              <w:rPr>
                <w:rFonts w:eastAsiaTheme="minorHAnsi"/>
                <w:sz w:val="22"/>
                <w:lang w:eastAsia="pl-PL"/>
              </w:rPr>
            </w:pPr>
            <w:r w:rsidRPr="00440718">
              <w:rPr>
                <w:sz w:val="22"/>
                <w:lang w:eastAsia="pl-PL"/>
              </w:rPr>
              <w:t xml:space="preserve">Wsparcie dla Link </w:t>
            </w:r>
            <w:proofErr w:type="spellStart"/>
            <w:r w:rsidRPr="00440718">
              <w:rPr>
                <w:sz w:val="22"/>
                <w:lang w:eastAsia="pl-PL"/>
              </w:rPr>
              <w:t>Agregation</w:t>
            </w:r>
            <w:proofErr w:type="spellEnd"/>
            <w:r w:rsidRPr="00440718">
              <w:rPr>
                <w:sz w:val="22"/>
                <w:lang w:eastAsia="pl-PL"/>
              </w:rPr>
              <w:t xml:space="preserve">, Jumbo </w:t>
            </w:r>
            <w:proofErr w:type="spellStart"/>
            <w:r w:rsidRPr="00440718">
              <w:rPr>
                <w:sz w:val="22"/>
                <w:lang w:eastAsia="pl-PL"/>
              </w:rPr>
              <w:t>Frame</w:t>
            </w:r>
            <w:proofErr w:type="spellEnd"/>
            <w:r w:rsidRPr="00440718">
              <w:rPr>
                <w:sz w:val="22"/>
                <w:lang w:eastAsia="pl-PL"/>
              </w:rPr>
              <w:t xml:space="preserve"> oraz WOL.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Porty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440718" w:rsidRDefault="004639FE" w:rsidP="00CF6DDF">
            <w:pPr>
              <w:snapToGrid w:val="0"/>
              <w:spacing w:after="0" w:line="240" w:lineRule="auto"/>
              <w:ind w:firstLine="16"/>
              <w:rPr>
                <w:rFonts w:ascii="Times New Roman" w:hAnsi="Times New Roman"/>
                <w:lang w:eastAsia="pl-PL"/>
              </w:rPr>
            </w:pPr>
            <w:r w:rsidRPr="00440718">
              <w:rPr>
                <w:rFonts w:ascii="Times New Roman" w:hAnsi="Times New Roman"/>
                <w:lang w:eastAsia="pl-PL"/>
              </w:rPr>
              <w:t>Co najmniej 2 x USB3.0</w:t>
            </w:r>
          </w:p>
          <w:p w:rsidR="004639FE" w:rsidRPr="00440718" w:rsidRDefault="004639FE" w:rsidP="00CF6DDF">
            <w:pPr>
              <w:snapToGrid w:val="0"/>
              <w:spacing w:after="0" w:line="240" w:lineRule="auto"/>
              <w:ind w:firstLine="16"/>
              <w:rPr>
                <w:rFonts w:ascii="Times New Roman" w:hAnsi="Times New Roman"/>
                <w:lang w:eastAsia="pl-PL"/>
              </w:rPr>
            </w:pPr>
            <w:r w:rsidRPr="00440718">
              <w:rPr>
                <w:rFonts w:ascii="Times New Roman" w:hAnsi="Times New Roman"/>
                <w:lang w:eastAsia="pl-PL"/>
              </w:rPr>
              <w:t>Co najmniej 2 x USB2.0</w:t>
            </w:r>
          </w:p>
          <w:p w:rsidR="004639FE" w:rsidRPr="00440718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440718">
              <w:rPr>
                <w:rFonts w:ascii="Times New Roman" w:hAnsi="Times New Roman"/>
                <w:lang w:eastAsia="pl-PL"/>
              </w:rPr>
              <w:t xml:space="preserve">Co najmniej 1 x </w:t>
            </w:r>
            <w:proofErr w:type="spellStart"/>
            <w:r w:rsidRPr="00440718">
              <w:rPr>
                <w:rFonts w:ascii="Times New Roman" w:hAnsi="Times New Roman"/>
                <w:lang w:eastAsia="pl-PL"/>
              </w:rPr>
              <w:t>Infiniband</w:t>
            </w:r>
            <w:proofErr w:type="spellEnd"/>
            <w:r w:rsidRPr="00440718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lub w innym standardzie zapewniającym </w:t>
            </w:r>
            <w:r w:rsidRPr="00440718">
              <w:rPr>
                <w:rFonts w:ascii="Times New Roman" w:hAnsi="Times New Roman"/>
                <w:lang w:eastAsia="pl-PL"/>
              </w:rPr>
              <w:t>przepustowoś</w:t>
            </w:r>
            <w:r>
              <w:rPr>
                <w:rFonts w:ascii="Times New Roman" w:hAnsi="Times New Roman"/>
                <w:lang w:eastAsia="pl-PL"/>
              </w:rPr>
              <w:t>ć</w:t>
            </w:r>
            <w:r w:rsidRPr="00440718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co najmniej </w:t>
            </w:r>
            <w:r w:rsidRPr="00440718">
              <w:rPr>
                <w:rFonts w:ascii="Times New Roman" w:hAnsi="Times New Roman"/>
                <w:lang w:eastAsia="pl-PL"/>
              </w:rPr>
              <w:t xml:space="preserve">12 </w:t>
            </w:r>
            <w:proofErr w:type="spellStart"/>
            <w:r w:rsidRPr="00440718">
              <w:rPr>
                <w:rFonts w:ascii="Times New Roman" w:hAnsi="Times New Roman"/>
                <w:lang w:eastAsia="pl-PL"/>
              </w:rPr>
              <w:t>Gb</w:t>
            </w:r>
            <w:proofErr w:type="spellEnd"/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Wskaźniki LED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440718" w:rsidRDefault="004639FE" w:rsidP="00CF6DDF">
            <w:pPr>
              <w:snapToGrid w:val="0"/>
              <w:spacing w:after="0" w:line="240" w:lineRule="auto"/>
              <w:ind w:firstLine="16"/>
              <w:rPr>
                <w:rFonts w:ascii="Times New Roman" w:hAnsi="Times New Roman"/>
                <w:lang w:eastAsia="pl-PL"/>
              </w:rPr>
            </w:pPr>
            <w:r w:rsidRPr="00440718">
              <w:rPr>
                <w:rFonts w:ascii="Times New Roman" w:hAnsi="Times New Roman"/>
                <w:lang w:eastAsia="pl-PL"/>
              </w:rPr>
              <w:t>Status</w:t>
            </w:r>
          </w:p>
          <w:p w:rsidR="004639FE" w:rsidRPr="00440718" w:rsidRDefault="004639FE" w:rsidP="00CF6DDF">
            <w:pPr>
              <w:snapToGrid w:val="0"/>
              <w:spacing w:after="0" w:line="240" w:lineRule="auto"/>
              <w:ind w:firstLine="16"/>
              <w:rPr>
                <w:rFonts w:ascii="Times New Roman" w:hAnsi="Times New Roman"/>
                <w:lang w:eastAsia="pl-PL"/>
              </w:rPr>
            </w:pPr>
            <w:r w:rsidRPr="00440718">
              <w:rPr>
                <w:rFonts w:ascii="Times New Roman" w:hAnsi="Times New Roman"/>
                <w:lang w:eastAsia="pl-PL"/>
              </w:rPr>
              <w:t>LAN</w:t>
            </w:r>
          </w:p>
          <w:p w:rsidR="004639FE" w:rsidRPr="00440718" w:rsidRDefault="004639FE" w:rsidP="00CF6DDF">
            <w:pPr>
              <w:snapToGrid w:val="0"/>
              <w:spacing w:after="0" w:line="240" w:lineRule="auto"/>
              <w:ind w:firstLine="16"/>
              <w:rPr>
                <w:rFonts w:ascii="Times New Roman" w:hAnsi="Times New Roman"/>
                <w:lang w:eastAsia="pl-PL"/>
              </w:rPr>
            </w:pPr>
            <w:r w:rsidRPr="00440718">
              <w:rPr>
                <w:rFonts w:ascii="Times New Roman" w:hAnsi="Times New Roman"/>
                <w:lang w:eastAsia="pl-PL"/>
              </w:rPr>
              <w:t xml:space="preserve">Poszczególne HDD 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Obsługa RAID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440718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440718">
              <w:rPr>
                <w:rFonts w:ascii="Times New Roman" w:hAnsi="Times New Roman"/>
                <w:lang w:eastAsia="pl-PL"/>
              </w:rPr>
              <w:t xml:space="preserve">Basic, JBOD, RAID 0,1,5,6,10 i SHR </w:t>
            </w:r>
            <w:proofErr w:type="spellStart"/>
            <w:r w:rsidRPr="00440718">
              <w:rPr>
                <w:rFonts w:ascii="Times New Roman" w:hAnsi="Times New Roman"/>
                <w:lang w:eastAsia="pl-PL"/>
              </w:rPr>
              <w:t>Spare</w:t>
            </w:r>
            <w:proofErr w:type="spellEnd"/>
            <w:r w:rsidRPr="00440718">
              <w:rPr>
                <w:rFonts w:ascii="Times New Roman" w:hAnsi="Times New Roman"/>
                <w:lang w:eastAsia="pl-PL"/>
              </w:rPr>
              <w:t xml:space="preserve">, oraz Hot </w:t>
            </w:r>
            <w:proofErr w:type="spellStart"/>
            <w:r w:rsidRPr="00440718">
              <w:rPr>
                <w:rFonts w:ascii="Times New Roman" w:hAnsi="Times New Roman"/>
                <w:lang w:eastAsia="pl-PL"/>
              </w:rPr>
              <w:t>Spare</w:t>
            </w:r>
            <w:proofErr w:type="spellEnd"/>
            <w:r w:rsidRPr="00440718">
              <w:rPr>
                <w:rFonts w:ascii="Times New Roman" w:hAnsi="Times New Roman"/>
                <w:lang w:eastAsia="pl-PL"/>
              </w:rPr>
              <w:t xml:space="preserve"> dla RAID 1, 5, 6, 10.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Funkcje RAID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440718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440718">
              <w:rPr>
                <w:rFonts w:ascii="Times New Roman" w:hAnsi="Times New Roman"/>
                <w:lang w:eastAsia="pl-PL"/>
              </w:rPr>
              <w:t>Możliwość zwiększania pojemności i migracja między poziomami RAID online.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Szyfrowanie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440718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440718">
              <w:rPr>
                <w:rFonts w:ascii="Times New Roman" w:hAnsi="Times New Roman"/>
                <w:lang w:eastAsia="pl-PL"/>
              </w:rPr>
              <w:t>Możliwość szyfrowania wybranych udziałów sieciowych.</w:t>
            </w:r>
          </w:p>
        </w:tc>
      </w:tr>
      <w:tr w:rsidR="004639FE" w:rsidRPr="00575E00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Wspierane systemy Operacyjne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hAnsi="Times New Roman"/>
                <w:lang w:val="en-US" w:eastAsia="pl-PL"/>
              </w:rPr>
            </w:pPr>
            <w:r w:rsidRPr="00771EA5">
              <w:rPr>
                <w:rFonts w:ascii="Times New Roman" w:hAnsi="Times New Roman"/>
                <w:lang w:val="en-US" w:eastAsia="pl-PL"/>
              </w:rPr>
              <w:t>Windows XP, Windows Vista, Windows 7, Windows Server 2008 i 2012, Linux (</w:t>
            </w:r>
            <w:proofErr w:type="spellStart"/>
            <w:r w:rsidRPr="00771EA5">
              <w:rPr>
                <w:rFonts w:ascii="Times New Roman" w:hAnsi="Times New Roman"/>
                <w:lang w:val="en-US" w:eastAsia="pl-PL"/>
              </w:rPr>
              <w:t>oparte</w:t>
            </w:r>
            <w:proofErr w:type="spellEnd"/>
            <w:r w:rsidRPr="00771EA5">
              <w:rPr>
                <w:rFonts w:ascii="Times New Roman" w:hAnsi="Times New Roman"/>
                <w:lang w:val="en-US" w:eastAsia="pl-PL"/>
              </w:rPr>
              <w:t xml:space="preserve"> na rpm i deb)</w:t>
            </w:r>
          </w:p>
        </w:tc>
      </w:tr>
      <w:tr w:rsidR="004639FE" w:rsidRPr="00771EA5" w:rsidTr="00CF6DDF">
        <w:trPr>
          <w:trHeight w:val="5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Obsługiwane protokoły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 xml:space="preserve">CIFS, AFP, NFS, FTP,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WebDAV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iSCSI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, Telnet, SSH, SNMP,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WebDAV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CalDAV</w:t>
            </w:r>
            <w:proofErr w:type="spellEnd"/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Usługi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 xml:space="preserve">Serwer VPN, Windows ACL, Time Backup, Integracja z Windows ADS, Firewall,  Serwer wydruku, Serwer WWW, Serwer plików, Manager plików przez WWW,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Floating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 Point, Szyfrowana replikacja zdalna na kilka serwerów w tym samym czasie,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Antyvirus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, Klient VPN,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Cloud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 Station, Usługa DDNS, Certyfikaty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Citrix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VMware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vSphere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 5.0</w:t>
            </w:r>
            <w:r w:rsidRPr="00771EA5">
              <w:rPr>
                <w:rFonts w:ascii="Times New Roman" w:hAnsi="Times New Roman"/>
                <w:b/>
                <w:bCs/>
                <w:lang w:eastAsia="pl-PL"/>
              </w:rPr>
              <w:t>,</w:t>
            </w:r>
            <w:r w:rsidRPr="00771EA5">
              <w:rPr>
                <w:rFonts w:ascii="Times New Roman" w:hAnsi="Times New Roman"/>
                <w:lang w:eastAsia="pl-PL"/>
              </w:rPr>
              <w:t> możliwość zarządzanie przez komórkę, Virtual Drive, Serwer i klient LDAP, Możliwość utworzenia kilku wolumenów w obrębie jednej macierzy RAID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Zarządzanie dyskami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SMART, sprawdzanie złych sektorów, dynamiczne mapowanie uszkodzonych sektorów,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Język GUI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Polski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Gwarancja i serwis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3 lata gwarancji na urządzenie z pełnym wsparciem technicznym przez cały okres gwarancji, obejmujące:</w:t>
            </w:r>
          </w:p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pomoc telefoniczna lub e-mailowa przy uruchomieniu i wdrożeniu produktu,</w:t>
            </w:r>
          </w:p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wsparcie techniczne w przypadku problemów ze współpracą z innymi elementami sieci,</w:t>
            </w:r>
          </w:p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powiadomienie o dostępnych aktualizacjach dla zakupionego produktów,</w:t>
            </w:r>
          </w:p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pełna asysta telefoniczna / e-mailowa przy aktualizacji oprogramowania,</w:t>
            </w:r>
          </w:p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lastRenderedPageBreak/>
              <w:t>pomoc techniczna w sprawach nietypowych, modyfikacjach oprogramowania itp.</w:t>
            </w:r>
          </w:p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gwarancja „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door-door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>”,</w:t>
            </w:r>
          </w:p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W przypadku awarii nośników danych w okresie gwarancji takich jak dyski twarde itp. pozostają one u Zamawiającego.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Deklaracje zgodności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771EA5">
              <w:rPr>
                <w:rFonts w:ascii="Times New Roman" w:hAnsi="Times New Roman"/>
                <w:lang w:val="en-US" w:eastAsia="pl-PL"/>
              </w:rPr>
              <w:t xml:space="preserve">CE Class A 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System plików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Dyski wewnętrzne EXT4. Dyski zewnętrzne FAT, NTFS, EXT3, EXT4, HFS+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Liczba wolumenów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Co najmniej 512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 xml:space="preserve">Liczba </w:t>
            </w:r>
            <w:proofErr w:type="spellStart"/>
            <w:r w:rsidRPr="00771EA5">
              <w:rPr>
                <w:rFonts w:ascii="Times New Roman" w:hAnsi="Times New Roman"/>
                <w:b/>
                <w:i/>
                <w:lang w:eastAsia="pl-PL"/>
              </w:rPr>
              <w:t>iSCSI</w:t>
            </w:r>
            <w:proofErr w:type="spellEnd"/>
            <w:r w:rsidRPr="00771EA5">
              <w:rPr>
                <w:rFonts w:ascii="Times New Roman" w:hAnsi="Times New Roman"/>
                <w:b/>
                <w:i/>
                <w:lang w:eastAsia="pl-PL"/>
              </w:rPr>
              <w:t xml:space="preserve"> </w:t>
            </w:r>
            <w:proofErr w:type="spellStart"/>
            <w:r w:rsidRPr="00771EA5">
              <w:rPr>
                <w:rFonts w:ascii="Times New Roman" w:hAnsi="Times New Roman"/>
                <w:b/>
                <w:i/>
                <w:lang w:eastAsia="pl-PL"/>
              </w:rPr>
              <w:t>Targetów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Co najmniej 32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 xml:space="preserve">Liczba </w:t>
            </w:r>
            <w:proofErr w:type="spellStart"/>
            <w:r w:rsidRPr="00771EA5">
              <w:rPr>
                <w:rFonts w:ascii="Times New Roman" w:hAnsi="Times New Roman"/>
                <w:b/>
                <w:i/>
                <w:lang w:eastAsia="pl-PL"/>
              </w:rPr>
              <w:t>iSCSI</w:t>
            </w:r>
            <w:proofErr w:type="spellEnd"/>
            <w:r w:rsidRPr="00771EA5">
              <w:rPr>
                <w:rFonts w:ascii="Times New Roman" w:hAnsi="Times New Roman"/>
                <w:b/>
                <w:i/>
                <w:lang w:eastAsia="pl-PL"/>
              </w:rPr>
              <w:t xml:space="preserve"> LUN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Co najmniej 256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Liczba kont użytkowników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Co najmniej 2048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Liczba grup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Co najmniej 256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Liczba udziałów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Co najmniej 256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Ilość jednoczesnych połączeń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>Co najmniej 512 dla CIFS, FTP, AFP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Zasilanie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 xml:space="preserve">Wewnętrzne redundantne zasilanie </w:t>
            </w:r>
          </w:p>
        </w:tc>
      </w:tr>
      <w:tr w:rsidR="004639FE" w:rsidRPr="00771EA5" w:rsidTr="00CF6DD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1D0AC6" w:rsidRDefault="004639FE" w:rsidP="00CF6D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0AC6">
              <w:rPr>
                <w:rFonts w:ascii="Times New Roman" w:hAnsi="Times New Roman"/>
                <w:b/>
                <w:lang w:eastAsia="pl-PL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/>
              <w:ind w:firstLine="13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771EA5">
              <w:rPr>
                <w:rFonts w:ascii="Times New Roman" w:hAnsi="Times New Roman"/>
                <w:b/>
                <w:i/>
                <w:lang w:eastAsia="pl-PL"/>
              </w:rPr>
              <w:t>Rozbudowa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FE" w:rsidRPr="00771EA5" w:rsidRDefault="004639FE" w:rsidP="00CF6DDF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1EA5">
              <w:rPr>
                <w:rFonts w:ascii="Times New Roman" w:hAnsi="Times New Roman"/>
                <w:lang w:eastAsia="pl-PL"/>
              </w:rPr>
              <w:t xml:space="preserve">Możliwość rozbudowy o kolejny moduł bezpośrednio podłączony do urządzenia przez złącze </w:t>
            </w:r>
            <w:proofErr w:type="spellStart"/>
            <w:r w:rsidRPr="00771EA5">
              <w:rPr>
                <w:rFonts w:ascii="Times New Roman" w:hAnsi="Times New Roman"/>
                <w:lang w:eastAsia="pl-PL"/>
              </w:rPr>
              <w:t>Infiniband</w:t>
            </w:r>
            <w:proofErr w:type="spellEnd"/>
            <w:r w:rsidRPr="00771EA5">
              <w:rPr>
                <w:rFonts w:ascii="Times New Roman" w:hAnsi="Times New Roman"/>
                <w:lang w:eastAsia="pl-PL"/>
              </w:rPr>
              <w:t xml:space="preserve"> do co najmniej 24 dysków.</w:t>
            </w:r>
          </w:p>
        </w:tc>
      </w:tr>
    </w:tbl>
    <w:p w:rsidR="004639FE" w:rsidRDefault="004639FE" w:rsidP="004639FE"/>
    <w:p w:rsidR="004639FE" w:rsidRPr="001D0AC6" w:rsidRDefault="004639FE" w:rsidP="002A4EE4">
      <w:pPr>
        <w:pStyle w:val="Akapitzlist"/>
        <w:numPr>
          <w:ilvl w:val="0"/>
          <w:numId w:val="23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1D0AC6">
        <w:rPr>
          <w:rFonts w:ascii="Times New Roman" w:hAnsi="Times New Roman"/>
          <w:b/>
          <w:sz w:val="24"/>
          <w:szCs w:val="24"/>
        </w:rPr>
        <w:t>SZAFA RACKOWA</w:t>
      </w:r>
      <w:r>
        <w:rPr>
          <w:rFonts w:ascii="Times New Roman" w:hAnsi="Times New Roman"/>
          <w:b/>
          <w:sz w:val="24"/>
          <w:szCs w:val="24"/>
        </w:rPr>
        <w:t xml:space="preserve"> (1 sztuka)</w:t>
      </w:r>
    </w:p>
    <w:p w:rsidR="004639FE" w:rsidRPr="001D0AC6" w:rsidRDefault="004639FE" w:rsidP="004639FE">
      <w:pPr>
        <w:spacing w:after="120"/>
        <w:ind w:firstLine="142"/>
        <w:rPr>
          <w:rFonts w:ascii="Times New Roman" w:hAnsi="Times New Roman"/>
          <w:sz w:val="24"/>
          <w:szCs w:val="24"/>
        </w:rPr>
      </w:pPr>
      <w:r w:rsidRPr="001D0AC6">
        <w:rPr>
          <w:rFonts w:ascii="Times New Roman" w:hAnsi="Times New Roman"/>
          <w:sz w:val="24"/>
          <w:szCs w:val="24"/>
        </w:rPr>
        <w:t>Szafa rackowa 19” do zamontowania serwerów, macierzy NAS i przełączników:</w:t>
      </w:r>
    </w:p>
    <w:p w:rsidR="004639FE" w:rsidRPr="001D0AC6" w:rsidRDefault="004639FE" w:rsidP="002A4EE4">
      <w:pPr>
        <w:pStyle w:val="Akapitzlist"/>
        <w:numPr>
          <w:ilvl w:val="0"/>
          <w:numId w:val="36"/>
        </w:numPr>
        <w:spacing w:after="0" w:line="240" w:lineRule="auto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1D0AC6">
        <w:rPr>
          <w:rFonts w:ascii="Times New Roman" w:hAnsi="Times New Roman"/>
          <w:sz w:val="24"/>
          <w:szCs w:val="24"/>
        </w:rPr>
        <w:t>rodzaj 19” stojąca</w:t>
      </w:r>
    </w:p>
    <w:p w:rsidR="004639FE" w:rsidRPr="001D0AC6" w:rsidRDefault="004639FE" w:rsidP="002A4EE4">
      <w:pPr>
        <w:pStyle w:val="Akapitzlist"/>
        <w:numPr>
          <w:ilvl w:val="0"/>
          <w:numId w:val="36"/>
        </w:numPr>
        <w:spacing w:after="0" w:line="240" w:lineRule="auto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1D0AC6">
        <w:rPr>
          <w:rFonts w:ascii="Times New Roman" w:hAnsi="Times New Roman"/>
          <w:sz w:val="24"/>
          <w:szCs w:val="24"/>
        </w:rPr>
        <w:t>wysokość jednostkowa 27U</w:t>
      </w:r>
    </w:p>
    <w:p w:rsidR="004639FE" w:rsidRPr="001D0AC6" w:rsidRDefault="004639FE" w:rsidP="002A4EE4">
      <w:pPr>
        <w:pStyle w:val="Akapitzlist"/>
        <w:numPr>
          <w:ilvl w:val="0"/>
          <w:numId w:val="36"/>
        </w:numPr>
        <w:spacing w:after="0" w:line="240" w:lineRule="auto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1D0AC6">
        <w:rPr>
          <w:rFonts w:ascii="Times New Roman" w:hAnsi="Times New Roman"/>
          <w:sz w:val="24"/>
          <w:szCs w:val="24"/>
        </w:rPr>
        <w:t>wymiary 1388x600x1000 mm</w:t>
      </w:r>
    </w:p>
    <w:p w:rsidR="004639FE" w:rsidRPr="001D0AC6" w:rsidRDefault="004639FE" w:rsidP="002A4EE4">
      <w:pPr>
        <w:pStyle w:val="Akapitzlist"/>
        <w:numPr>
          <w:ilvl w:val="0"/>
          <w:numId w:val="36"/>
        </w:numPr>
        <w:spacing w:after="0" w:line="240" w:lineRule="auto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1D0AC6">
        <w:rPr>
          <w:rFonts w:ascii="Times New Roman" w:hAnsi="Times New Roman"/>
          <w:sz w:val="24"/>
          <w:szCs w:val="24"/>
        </w:rPr>
        <w:t>drzwi przednie perforowane, zamek</w:t>
      </w:r>
    </w:p>
    <w:p w:rsidR="004639FE" w:rsidRPr="001D0AC6" w:rsidRDefault="004639FE" w:rsidP="002A4EE4">
      <w:pPr>
        <w:pStyle w:val="Akapitzlist"/>
        <w:numPr>
          <w:ilvl w:val="0"/>
          <w:numId w:val="36"/>
        </w:numPr>
        <w:spacing w:after="0" w:line="240" w:lineRule="auto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1D0AC6">
        <w:rPr>
          <w:rFonts w:ascii="Times New Roman" w:hAnsi="Times New Roman"/>
          <w:sz w:val="24"/>
          <w:szCs w:val="24"/>
        </w:rPr>
        <w:t>drzwi tylne stalowe perforowane dwuskrzydłowe</w:t>
      </w:r>
    </w:p>
    <w:p w:rsidR="004639FE" w:rsidRPr="001D0AC6" w:rsidRDefault="004639FE" w:rsidP="002A4EE4">
      <w:pPr>
        <w:pStyle w:val="Akapitzlist"/>
        <w:numPr>
          <w:ilvl w:val="0"/>
          <w:numId w:val="36"/>
        </w:numPr>
        <w:spacing w:after="0" w:line="240" w:lineRule="auto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1D0AC6">
        <w:rPr>
          <w:rFonts w:ascii="Times New Roman" w:hAnsi="Times New Roman"/>
          <w:sz w:val="24"/>
          <w:szCs w:val="24"/>
        </w:rPr>
        <w:t xml:space="preserve">osłony boczne na zatrzaskach, </w:t>
      </w:r>
      <w:proofErr w:type="spellStart"/>
      <w:r w:rsidRPr="001D0AC6">
        <w:rPr>
          <w:rFonts w:ascii="Times New Roman" w:hAnsi="Times New Roman"/>
          <w:sz w:val="24"/>
          <w:szCs w:val="24"/>
        </w:rPr>
        <w:t>demontowalne</w:t>
      </w:r>
      <w:proofErr w:type="spellEnd"/>
    </w:p>
    <w:p w:rsidR="004639FE" w:rsidRPr="001D0AC6" w:rsidRDefault="004639FE" w:rsidP="002A4EE4">
      <w:pPr>
        <w:pStyle w:val="Akapitzlist"/>
        <w:numPr>
          <w:ilvl w:val="0"/>
          <w:numId w:val="36"/>
        </w:numPr>
        <w:spacing w:after="0" w:line="240" w:lineRule="auto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1D0AC6">
        <w:rPr>
          <w:rFonts w:ascii="Times New Roman" w:hAnsi="Times New Roman"/>
          <w:sz w:val="24"/>
          <w:szCs w:val="24"/>
        </w:rPr>
        <w:t>przepusty kablowe: góra dół</w:t>
      </w:r>
    </w:p>
    <w:p w:rsidR="004639FE" w:rsidRPr="001D0AC6" w:rsidRDefault="004639FE" w:rsidP="002A4EE4">
      <w:pPr>
        <w:pStyle w:val="Akapitzlist"/>
        <w:numPr>
          <w:ilvl w:val="0"/>
          <w:numId w:val="36"/>
        </w:numPr>
        <w:spacing w:after="0" w:line="240" w:lineRule="auto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1D0AC6">
        <w:rPr>
          <w:rFonts w:ascii="Times New Roman" w:hAnsi="Times New Roman"/>
          <w:sz w:val="24"/>
          <w:szCs w:val="24"/>
        </w:rPr>
        <w:t xml:space="preserve">belki </w:t>
      </w:r>
      <w:proofErr w:type="spellStart"/>
      <w:r w:rsidRPr="001D0AC6">
        <w:rPr>
          <w:rFonts w:ascii="Times New Roman" w:hAnsi="Times New Roman"/>
          <w:sz w:val="24"/>
          <w:szCs w:val="24"/>
        </w:rPr>
        <w:t>rackowe</w:t>
      </w:r>
      <w:proofErr w:type="spellEnd"/>
      <w:r w:rsidRPr="001D0AC6">
        <w:rPr>
          <w:rFonts w:ascii="Times New Roman" w:hAnsi="Times New Roman"/>
          <w:sz w:val="24"/>
          <w:szCs w:val="24"/>
        </w:rPr>
        <w:t>: regulowane, 4 szt.</w:t>
      </w:r>
    </w:p>
    <w:p w:rsidR="004639FE" w:rsidRPr="001D0AC6" w:rsidRDefault="004639FE" w:rsidP="002A4EE4">
      <w:pPr>
        <w:pStyle w:val="Akapitzlist"/>
        <w:numPr>
          <w:ilvl w:val="0"/>
          <w:numId w:val="36"/>
        </w:numPr>
        <w:spacing w:after="0" w:line="240" w:lineRule="auto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1D0AC6">
        <w:rPr>
          <w:rFonts w:ascii="Times New Roman" w:hAnsi="Times New Roman"/>
          <w:sz w:val="24"/>
          <w:szCs w:val="24"/>
        </w:rPr>
        <w:t>wyposażenie:</w:t>
      </w:r>
    </w:p>
    <w:p w:rsidR="004639FE" w:rsidRPr="001D0AC6" w:rsidRDefault="004639FE" w:rsidP="002A4EE4">
      <w:pPr>
        <w:pStyle w:val="Akapitzlist"/>
        <w:numPr>
          <w:ilvl w:val="0"/>
          <w:numId w:val="37"/>
        </w:numPr>
        <w:spacing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1D0AC6">
        <w:rPr>
          <w:rFonts w:ascii="Times New Roman" w:hAnsi="Times New Roman"/>
          <w:sz w:val="24"/>
          <w:szCs w:val="24"/>
        </w:rPr>
        <w:t>cztery wentylatory w panelu podsufitowym</w:t>
      </w:r>
    </w:p>
    <w:p w:rsidR="004639FE" w:rsidRPr="001D0AC6" w:rsidRDefault="004639FE" w:rsidP="002A4EE4">
      <w:pPr>
        <w:pStyle w:val="Akapitzlist"/>
        <w:numPr>
          <w:ilvl w:val="0"/>
          <w:numId w:val="37"/>
        </w:numPr>
        <w:spacing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1D0AC6">
        <w:rPr>
          <w:rFonts w:ascii="Times New Roman" w:hAnsi="Times New Roman"/>
          <w:sz w:val="24"/>
          <w:szCs w:val="24"/>
        </w:rPr>
        <w:t>dwie półki</w:t>
      </w:r>
    </w:p>
    <w:p w:rsidR="004639FE" w:rsidRPr="001D0AC6" w:rsidRDefault="004639FE" w:rsidP="002A4EE4">
      <w:pPr>
        <w:pStyle w:val="Akapitzlist"/>
        <w:numPr>
          <w:ilvl w:val="0"/>
          <w:numId w:val="37"/>
        </w:numPr>
        <w:spacing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1D0AC6">
        <w:rPr>
          <w:rFonts w:ascii="Times New Roman" w:hAnsi="Times New Roman"/>
          <w:sz w:val="24"/>
          <w:szCs w:val="24"/>
        </w:rPr>
        <w:t>listwy zasilające 9 gniazd – 2 szt.</w:t>
      </w:r>
    </w:p>
    <w:p w:rsidR="004639FE" w:rsidRPr="001D0AC6" w:rsidRDefault="004639FE" w:rsidP="002A4EE4">
      <w:pPr>
        <w:pStyle w:val="Akapitzlist"/>
        <w:numPr>
          <w:ilvl w:val="0"/>
          <w:numId w:val="37"/>
        </w:numPr>
        <w:spacing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1D0AC6">
        <w:rPr>
          <w:rFonts w:ascii="Times New Roman" w:hAnsi="Times New Roman"/>
          <w:sz w:val="24"/>
          <w:szCs w:val="24"/>
        </w:rPr>
        <w:t>organizator kabli poziomy 3 szt.</w:t>
      </w:r>
    </w:p>
    <w:p w:rsidR="004639FE" w:rsidRPr="001D0AC6" w:rsidRDefault="004639FE" w:rsidP="002A4EE4">
      <w:pPr>
        <w:pStyle w:val="Akapitzlist"/>
        <w:numPr>
          <w:ilvl w:val="0"/>
          <w:numId w:val="37"/>
        </w:numPr>
        <w:spacing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1D0AC6">
        <w:rPr>
          <w:rFonts w:ascii="Times New Roman" w:hAnsi="Times New Roman"/>
          <w:sz w:val="24"/>
          <w:szCs w:val="24"/>
        </w:rPr>
        <w:t>organizator kabli pionowy 1 szt.</w:t>
      </w:r>
    </w:p>
    <w:p w:rsidR="004639FE" w:rsidRPr="001D0AC6" w:rsidRDefault="004639FE" w:rsidP="002A4EE4">
      <w:pPr>
        <w:pStyle w:val="Akapitzlist"/>
        <w:numPr>
          <w:ilvl w:val="0"/>
          <w:numId w:val="37"/>
        </w:numPr>
        <w:spacing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1D0AC6">
        <w:rPr>
          <w:rFonts w:ascii="Times New Roman" w:hAnsi="Times New Roman"/>
          <w:sz w:val="24"/>
          <w:szCs w:val="24"/>
        </w:rPr>
        <w:t>elementy mocujące (śruby itp.) 50szt</w:t>
      </w:r>
    </w:p>
    <w:p w:rsidR="004639FE" w:rsidRPr="001D0AC6" w:rsidRDefault="004639FE" w:rsidP="002A4EE4">
      <w:pPr>
        <w:pStyle w:val="Akapitzlist"/>
        <w:numPr>
          <w:ilvl w:val="0"/>
          <w:numId w:val="37"/>
        </w:numPr>
        <w:spacing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1D0AC6">
        <w:rPr>
          <w:rFonts w:ascii="Times New Roman" w:hAnsi="Times New Roman"/>
          <w:sz w:val="24"/>
          <w:szCs w:val="24"/>
        </w:rPr>
        <w:t xml:space="preserve">konsola KVM z możliwością podłączenia </w:t>
      </w:r>
      <w:r>
        <w:rPr>
          <w:rFonts w:ascii="Times New Roman" w:hAnsi="Times New Roman"/>
          <w:sz w:val="24"/>
          <w:szCs w:val="24"/>
        </w:rPr>
        <w:t>co najmniej 8 urządzeń.</w:t>
      </w:r>
    </w:p>
    <w:p w:rsidR="004639FE" w:rsidRDefault="004639FE" w:rsidP="004639FE">
      <w:pPr>
        <w:pStyle w:val="Akapitzlist"/>
        <w:ind w:left="993" w:hanging="709"/>
        <w:rPr>
          <w:rFonts w:ascii="Times New Roman" w:hAnsi="Times New Roman"/>
          <w:sz w:val="24"/>
          <w:szCs w:val="24"/>
        </w:rPr>
      </w:pPr>
    </w:p>
    <w:p w:rsidR="004639FE" w:rsidRPr="001D0AC6" w:rsidRDefault="004639FE" w:rsidP="002A4EE4">
      <w:pPr>
        <w:pStyle w:val="Akapitzlist"/>
        <w:numPr>
          <w:ilvl w:val="0"/>
          <w:numId w:val="23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D0AC6">
        <w:rPr>
          <w:rFonts w:ascii="Times New Roman" w:hAnsi="Times New Roman"/>
          <w:b/>
          <w:sz w:val="24"/>
          <w:szCs w:val="24"/>
        </w:rPr>
        <w:t xml:space="preserve">PRZEŁĄCZNIKI SIECIOWE </w:t>
      </w:r>
      <w:r>
        <w:rPr>
          <w:rFonts w:ascii="Times New Roman" w:hAnsi="Times New Roman"/>
          <w:b/>
          <w:sz w:val="24"/>
          <w:szCs w:val="24"/>
        </w:rPr>
        <w:t>(4 sztuki)</w:t>
      </w:r>
    </w:p>
    <w:p w:rsidR="004639FE" w:rsidRPr="002237BF" w:rsidRDefault="004639FE" w:rsidP="002A4EE4">
      <w:pPr>
        <w:pStyle w:val="Akapitzlist2"/>
        <w:widowControl w:val="0"/>
        <w:numPr>
          <w:ilvl w:val="0"/>
          <w:numId w:val="21"/>
        </w:numPr>
        <w:tabs>
          <w:tab w:val="clear" w:pos="0"/>
          <w:tab w:val="num" w:pos="284"/>
        </w:tabs>
        <w:spacing w:line="240" w:lineRule="auto"/>
        <w:ind w:left="284" w:hanging="295"/>
      </w:pPr>
      <w:r w:rsidRPr="00D60208">
        <w:rPr>
          <w:lang w:eastAsia="en-US"/>
        </w:rPr>
        <w:t>Przełącznik</w:t>
      </w:r>
      <w:r>
        <w:rPr>
          <w:lang w:eastAsia="en-US"/>
        </w:rPr>
        <w:t>i</w:t>
      </w:r>
      <w:r w:rsidRPr="00D60208">
        <w:rPr>
          <w:lang w:eastAsia="en-US"/>
        </w:rPr>
        <w:t xml:space="preserve"> mus</w:t>
      </w:r>
      <w:r>
        <w:rPr>
          <w:lang w:eastAsia="en-US"/>
        </w:rPr>
        <w:t>zą</w:t>
      </w:r>
      <w:r w:rsidRPr="00D60208">
        <w:rPr>
          <w:lang w:eastAsia="en-US"/>
        </w:rPr>
        <w:t xml:space="preserve"> być dedykowanym</w:t>
      </w:r>
      <w:r>
        <w:rPr>
          <w:lang w:eastAsia="en-US"/>
        </w:rPr>
        <w:t>i</w:t>
      </w:r>
      <w:r w:rsidRPr="00D60208">
        <w:rPr>
          <w:lang w:eastAsia="en-US"/>
        </w:rPr>
        <w:t xml:space="preserve"> urządzeni</w:t>
      </w:r>
      <w:r>
        <w:rPr>
          <w:lang w:eastAsia="en-US"/>
        </w:rPr>
        <w:t>a</w:t>
      </w:r>
      <w:r w:rsidRPr="00D60208">
        <w:rPr>
          <w:lang w:eastAsia="en-US"/>
        </w:rPr>
        <w:t>m</w:t>
      </w:r>
      <w:r>
        <w:rPr>
          <w:lang w:eastAsia="en-US"/>
        </w:rPr>
        <w:t>i</w:t>
      </w:r>
      <w:r w:rsidRPr="00D60208">
        <w:rPr>
          <w:lang w:eastAsia="en-US"/>
        </w:rPr>
        <w:t xml:space="preserve"> sieciowym</w:t>
      </w:r>
      <w:r>
        <w:rPr>
          <w:lang w:eastAsia="en-US"/>
        </w:rPr>
        <w:t>i</w:t>
      </w:r>
      <w:r w:rsidRPr="00D60208">
        <w:rPr>
          <w:lang w:eastAsia="en-US"/>
        </w:rPr>
        <w:t xml:space="preserve"> o wysokości 1U przystosowanym do montowania w szafie </w:t>
      </w:r>
      <w:proofErr w:type="spellStart"/>
      <w:r w:rsidRPr="00D60208">
        <w:rPr>
          <w:lang w:eastAsia="en-US"/>
        </w:rPr>
        <w:t>rack</w:t>
      </w:r>
      <w:proofErr w:type="spellEnd"/>
      <w:r w:rsidRPr="00D60208">
        <w:rPr>
          <w:lang w:eastAsia="en-US"/>
        </w:rPr>
        <w:t>.</w:t>
      </w:r>
      <w:r>
        <w:rPr>
          <w:lang w:eastAsia="en-US"/>
        </w:rPr>
        <w:t xml:space="preserve"> Zamawiający wymaga dostarczenia wszystkich elementów do montażu w szafie </w:t>
      </w:r>
      <w:proofErr w:type="spellStart"/>
      <w:r>
        <w:rPr>
          <w:lang w:eastAsia="en-US"/>
        </w:rPr>
        <w:t>rack</w:t>
      </w:r>
      <w:proofErr w:type="spellEnd"/>
      <w:r>
        <w:rPr>
          <w:lang w:eastAsia="en-US"/>
        </w:rPr>
        <w:t>.</w:t>
      </w:r>
    </w:p>
    <w:p w:rsidR="004639FE" w:rsidRPr="002237BF" w:rsidRDefault="004639FE" w:rsidP="002A4EE4">
      <w:pPr>
        <w:pStyle w:val="Akapitzlist2"/>
        <w:widowControl w:val="0"/>
        <w:numPr>
          <w:ilvl w:val="0"/>
          <w:numId w:val="21"/>
        </w:numPr>
        <w:tabs>
          <w:tab w:val="clear" w:pos="0"/>
          <w:tab w:val="num" w:pos="284"/>
        </w:tabs>
        <w:spacing w:line="240" w:lineRule="auto"/>
        <w:ind w:left="284" w:hanging="284"/>
      </w:pPr>
      <w:r w:rsidRPr="00D60208">
        <w:rPr>
          <w:lang w:eastAsia="en-US"/>
        </w:rPr>
        <w:t xml:space="preserve">Przełącznik musi posiadać co najmniej 48 portów </w:t>
      </w:r>
      <w:proofErr w:type="spellStart"/>
      <w:r>
        <w:rPr>
          <w:lang w:eastAsia="en-US"/>
        </w:rPr>
        <w:t>Giga</w:t>
      </w:r>
      <w:r w:rsidRPr="00D60208">
        <w:rPr>
          <w:lang w:eastAsia="en-US"/>
        </w:rPr>
        <w:t>Ethernet</w:t>
      </w:r>
      <w:proofErr w:type="spellEnd"/>
      <w:r w:rsidRPr="00D60208">
        <w:rPr>
          <w:lang w:eastAsia="en-US"/>
        </w:rPr>
        <w:t xml:space="preserve"> 10/100/1000 Auto-MDI/MDIX oraz </w:t>
      </w:r>
      <w:r>
        <w:rPr>
          <w:lang w:eastAsia="en-US"/>
        </w:rPr>
        <w:t xml:space="preserve">co najmniej </w:t>
      </w:r>
      <w:r w:rsidRPr="00D60208">
        <w:rPr>
          <w:lang w:eastAsia="en-US"/>
        </w:rPr>
        <w:t>4 wbudowane porty 40 Gigabit Ethernet QSFP+.</w:t>
      </w:r>
      <w:r>
        <w:rPr>
          <w:lang w:eastAsia="en-US"/>
        </w:rPr>
        <w:t xml:space="preserve"> </w:t>
      </w:r>
      <w:r w:rsidRPr="00D60208">
        <w:rPr>
          <w:lang w:eastAsia="en-US"/>
        </w:rPr>
        <w:t xml:space="preserve">Przełącznik </w:t>
      </w:r>
      <w:r w:rsidRPr="00D60208">
        <w:rPr>
          <w:lang w:eastAsia="en-US"/>
        </w:rPr>
        <w:lastRenderedPageBreak/>
        <w:t xml:space="preserve">musi posiadać </w:t>
      </w:r>
      <w:r>
        <w:rPr>
          <w:lang w:eastAsia="en-US"/>
        </w:rPr>
        <w:t xml:space="preserve">co najmniej </w:t>
      </w:r>
      <w:r w:rsidRPr="00D60208">
        <w:rPr>
          <w:lang w:eastAsia="en-US"/>
        </w:rPr>
        <w:t xml:space="preserve">4 porty </w:t>
      </w:r>
      <w:proofErr w:type="spellStart"/>
      <w:r w:rsidRPr="00D60208">
        <w:rPr>
          <w:lang w:eastAsia="en-US"/>
        </w:rPr>
        <w:t>uplink</w:t>
      </w:r>
      <w:proofErr w:type="spellEnd"/>
      <w:r w:rsidRPr="00D60208">
        <w:rPr>
          <w:lang w:eastAsia="en-US"/>
        </w:rPr>
        <w:t xml:space="preserve"> </w:t>
      </w:r>
      <w:r>
        <w:rPr>
          <w:lang w:eastAsia="en-US"/>
        </w:rPr>
        <w:t xml:space="preserve">definiowane przez moduły, </w:t>
      </w:r>
      <w:r w:rsidRPr="00D60208">
        <w:rPr>
          <w:lang w:eastAsia="en-US"/>
        </w:rPr>
        <w:t xml:space="preserve">obsługujące wkładki 1 Gigabit Ethernet </w:t>
      </w:r>
      <w:r>
        <w:rPr>
          <w:lang w:eastAsia="en-US"/>
        </w:rPr>
        <w:t xml:space="preserve">SFP oraz </w:t>
      </w:r>
      <w:r w:rsidRPr="00D60208">
        <w:rPr>
          <w:lang w:eastAsia="en-US"/>
        </w:rPr>
        <w:t xml:space="preserve">10 Gigabit Ethernet  SFP+. Wszystkie porty </w:t>
      </w:r>
      <w:r>
        <w:rPr>
          <w:lang w:eastAsia="en-US"/>
        </w:rPr>
        <w:t xml:space="preserve">wbudowane w przełącznik </w:t>
      </w:r>
      <w:r w:rsidRPr="00D60208">
        <w:rPr>
          <w:lang w:eastAsia="en-US"/>
        </w:rPr>
        <w:t xml:space="preserve">muszą być aktywne po wyposażeniu przełącznika w moduł </w:t>
      </w:r>
      <w:proofErr w:type="spellStart"/>
      <w:r w:rsidRPr="00D60208">
        <w:rPr>
          <w:lang w:eastAsia="en-US"/>
        </w:rPr>
        <w:t>uplink</w:t>
      </w:r>
      <w:proofErr w:type="spellEnd"/>
      <w:r w:rsidRPr="00D60208">
        <w:rPr>
          <w:lang w:eastAsia="en-US"/>
        </w:rPr>
        <w:t xml:space="preserve">. </w:t>
      </w:r>
    </w:p>
    <w:p w:rsidR="004639FE" w:rsidRDefault="004639FE" w:rsidP="002A4EE4">
      <w:pPr>
        <w:pStyle w:val="Akapitzlist2"/>
        <w:widowControl w:val="0"/>
        <w:numPr>
          <w:ilvl w:val="0"/>
          <w:numId w:val="21"/>
        </w:numPr>
        <w:tabs>
          <w:tab w:val="clear" w:pos="0"/>
          <w:tab w:val="num" w:pos="284"/>
        </w:tabs>
        <w:spacing w:line="240" w:lineRule="auto"/>
        <w:ind w:left="284" w:hanging="284"/>
      </w:pPr>
      <w:r w:rsidRPr="00D60208">
        <w:rPr>
          <w:lang w:eastAsia="en-US"/>
        </w:rPr>
        <w:t>Przełącznik musi umożliwiać stworzenie stosu</w:t>
      </w:r>
      <w:r>
        <w:rPr>
          <w:lang w:eastAsia="en-US"/>
        </w:rPr>
        <w:t xml:space="preserve"> przełączników:</w:t>
      </w:r>
    </w:p>
    <w:p w:rsidR="004639FE" w:rsidRDefault="004639FE" w:rsidP="002A4EE4">
      <w:pPr>
        <w:pStyle w:val="Akapitzlist2"/>
        <w:widowControl w:val="0"/>
        <w:numPr>
          <w:ilvl w:val="1"/>
          <w:numId w:val="21"/>
        </w:numPr>
        <w:spacing w:line="240" w:lineRule="auto"/>
        <w:ind w:left="567" w:hanging="283"/>
      </w:pPr>
      <w:r w:rsidRPr="00D60208">
        <w:rPr>
          <w:lang w:eastAsia="en-US"/>
        </w:rPr>
        <w:t xml:space="preserve">liczącego </w:t>
      </w:r>
      <w:r>
        <w:rPr>
          <w:lang w:eastAsia="en-US"/>
        </w:rPr>
        <w:t xml:space="preserve">co najmniej </w:t>
      </w:r>
      <w:r w:rsidRPr="00D60208">
        <w:rPr>
          <w:lang w:eastAsia="en-US"/>
        </w:rPr>
        <w:t>10 urządzeń</w:t>
      </w:r>
      <w:r>
        <w:rPr>
          <w:lang w:eastAsia="en-US"/>
        </w:rPr>
        <w:t>, połączone w topologii pierścienia (ring)</w:t>
      </w:r>
      <w:r w:rsidRPr="00D60208">
        <w:rPr>
          <w:lang w:eastAsia="en-US"/>
        </w:rPr>
        <w:t xml:space="preserve">. Do łączenia </w:t>
      </w:r>
      <w:r>
        <w:rPr>
          <w:lang w:eastAsia="en-US"/>
        </w:rPr>
        <w:t xml:space="preserve">urządzeń </w:t>
      </w:r>
      <w:r w:rsidRPr="00D60208">
        <w:rPr>
          <w:lang w:eastAsia="en-US"/>
        </w:rPr>
        <w:t xml:space="preserve">w stos muszą być zastosowane połączenia o prędkości co najmniej 40 </w:t>
      </w:r>
      <w:proofErr w:type="spellStart"/>
      <w:r w:rsidRPr="00D60208">
        <w:rPr>
          <w:lang w:eastAsia="en-US"/>
        </w:rPr>
        <w:t>Gb</w:t>
      </w:r>
      <w:proofErr w:type="spellEnd"/>
      <w:r w:rsidRPr="00D60208">
        <w:rPr>
          <w:lang w:eastAsia="en-US"/>
        </w:rPr>
        <w:t>/s</w:t>
      </w:r>
      <w:r>
        <w:rPr>
          <w:lang w:eastAsia="en-US"/>
        </w:rPr>
        <w:t>;</w:t>
      </w:r>
      <w:r w:rsidRPr="00D60208">
        <w:rPr>
          <w:lang w:eastAsia="en-US"/>
        </w:rPr>
        <w:t xml:space="preserve"> </w:t>
      </w:r>
    </w:p>
    <w:p w:rsidR="004639FE" w:rsidRDefault="004639FE" w:rsidP="002A4EE4">
      <w:pPr>
        <w:pStyle w:val="Akapitzlist2"/>
        <w:widowControl w:val="0"/>
        <w:numPr>
          <w:ilvl w:val="1"/>
          <w:numId w:val="21"/>
        </w:numPr>
        <w:spacing w:line="240" w:lineRule="auto"/>
        <w:ind w:left="567" w:hanging="283"/>
      </w:pPr>
      <w:r>
        <w:rPr>
          <w:lang w:eastAsia="en-US"/>
        </w:rPr>
        <w:t>liczącego co najmniej 5 urządzeń, połączone w technologii siatki (</w:t>
      </w:r>
      <w:proofErr w:type="spellStart"/>
      <w:r>
        <w:rPr>
          <w:lang w:eastAsia="en-US"/>
        </w:rPr>
        <w:t>full-mesh</w:t>
      </w:r>
      <w:proofErr w:type="spellEnd"/>
      <w:r>
        <w:rPr>
          <w:lang w:eastAsia="en-US"/>
        </w:rPr>
        <w:t xml:space="preserve"> – każdy z każdym), d</w:t>
      </w:r>
      <w:r w:rsidRPr="008304BC">
        <w:rPr>
          <w:lang w:eastAsia="en-US"/>
        </w:rPr>
        <w:t xml:space="preserve">o łączenia </w:t>
      </w:r>
      <w:r>
        <w:rPr>
          <w:lang w:eastAsia="en-US"/>
        </w:rPr>
        <w:t xml:space="preserve">urządzeń </w:t>
      </w:r>
      <w:r w:rsidRPr="008304BC">
        <w:rPr>
          <w:lang w:eastAsia="en-US"/>
        </w:rPr>
        <w:t xml:space="preserve">w stos muszą być zastosowane połączenia o prędkości co najmniej 40 </w:t>
      </w:r>
      <w:proofErr w:type="spellStart"/>
      <w:r w:rsidRPr="008304BC">
        <w:rPr>
          <w:lang w:eastAsia="en-US"/>
        </w:rPr>
        <w:t>Gb</w:t>
      </w:r>
      <w:proofErr w:type="spellEnd"/>
      <w:r w:rsidRPr="008304BC">
        <w:rPr>
          <w:lang w:eastAsia="en-US"/>
        </w:rPr>
        <w:t>/s.</w:t>
      </w:r>
    </w:p>
    <w:p w:rsidR="004639FE" w:rsidRPr="002237BF" w:rsidRDefault="004639FE" w:rsidP="002A4EE4">
      <w:pPr>
        <w:pStyle w:val="Akapitzlist2"/>
        <w:widowControl w:val="0"/>
        <w:numPr>
          <w:ilvl w:val="0"/>
          <w:numId w:val="21"/>
        </w:numPr>
        <w:tabs>
          <w:tab w:val="clear" w:pos="0"/>
          <w:tab w:val="num" w:pos="284"/>
        </w:tabs>
        <w:spacing w:line="240" w:lineRule="auto"/>
        <w:ind w:left="284" w:hanging="284"/>
      </w:pPr>
      <w:r>
        <w:rPr>
          <w:lang w:eastAsia="en-US"/>
        </w:rPr>
        <w:t>Zamawiający wymaga dostarczenia przewodów do łączenia przełączników w stos o długości co najmniej 3 m.</w:t>
      </w:r>
    </w:p>
    <w:p w:rsidR="004639FE" w:rsidRPr="002237BF" w:rsidRDefault="004639FE" w:rsidP="002A4EE4">
      <w:pPr>
        <w:pStyle w:val="Akapitzlist2"/>
        <w:widowControl w:val="0"/>
        <w:numPr>
          <w:ilvl w:val="0"/>
          <w:numId w:val="21"/>
        </w:numPr>
        <w:tabs>
          <w:tab w:val="clear" w:pos="0"/>
          <w:tab w:val="num" w:pos="284"/>
        </w:tabs>
        <w:spacing w:line="240" w:lineRule="auto"/>
        <w:ind w:left="284" w:hanging="284"/>
      </w:pPr>
      <w:r w:rsidRPr="00D60208">
        <w:rPr>
          <w:lang w:eastAsia="en-US"/>
        </w:rPr>
        <w:t xml:space="preserve">Stos musi być odporny na awarie, tzn. przełącznik kontrolujący pracę stosu (master) musi być automatycznie zastąpiony przełącznikiem pełniącym rolę </w:t>
      </w:r>
      <w:proofErr w:type="spellStart"/>
      <w:r w:rsidRPr="00D60208">
        <w:rPr>
          <w:lang w:eastAsia="en-US"/>
        </w:rPr>
        <w:t>backup’u</w:t>
      </w:r>
      <w:proofErr w:type="spellEnd"/>
      <w:r w:rsidRPr="00D60208">
        <w:rPr>
          <w:lang w:eastAsia="en-US"/>
        </w:rPr>
        <w:t xml:space="preserve"> – wybór przełącznika backup nie może odbywać się w momencie awarii przełącznika master.</w:t>
      </w:r>
    </w:p>
    <w:p w:rsidR="004639FE" w:rsidRDefault="004639FE" w:rsidP="002A4EE4">
      <w:pPr>
        <w:pStyle w:val="Akapitzlist2"/>
        <w:widowControl w:val="0"/>
        <w:numPr>
          <w:ilvl w:val="0"/>
          <w:numId w:val="21"/>
        </w:numPr>
        <w:tabs>
          <w:tab w:val="clear" w:pos="0"/>
          <w:tab w:val="num" w:pos="284"/>
        </w:tabs>
        <w:spacing w:line="240" w:lineRule="auto"/>
        <w:ind w:left="284" w:hanging="284"/>
      </w:pPr>
      <w:r w:rsidRPr="00D60208">
        <w:rPr>
          <w:lang w:eastAsia="en-US"/>
        </w:rPr>
        <w:t xml:space="preserve">Przełącznik musi posiadać wymienny zasilacz AC. Przełącznik musi być wyposażony w wewnętrzny redundantny zasilacz. Urządzenie musi posiadać co najmniej 2 moduły wentylacji. Zarówno zasilacz, jak i moduł wentylacji muszą posiadać możliwość wymiany podczas pracy urządzenia (hot </w:t>
      </w:r>
      <w:proofErr w:type="spellStart"/>
      <w:r w:rsidRPr="00D60208">
        <w:rPr>
          <w:lang w:eastAsia="en-US"/>
        </w:rPr>
        <w:t>swap</w:t>
      </w:r>
      <w:proofErr w:type="spellEnd"/>
      <w:r w:rsidRPr="00D60208">
        <w:rPr>
          <w:lang w:eastAsia="en-US"/>
        </w:rPr>
        <w:t xml:space="preserve">). </w:t>
      </w:r>
    </w:p>
    <w:p w:rsidR="004639FE" w:rsidRPr="002237BF" w:rsidRDefault="004639FE" w:rsidP="002A4EE4">
      <w:pPr>
        <w:pStyle w:val="Akapitzlist2"/>
        <w:widowControl w:val="0"/>
        <w:numPr>
          <w:ilvl w:val="0"/>
          <w:numId w:val="21"/>
        </w:numPr>
        <w:tabs>
          <w:tab w:val="clear" w:pos="0"/>
          <w:tab w:val="num" w:pos="284"/>
        </w:tabs>
        <w:spacing w:line="240" w:lineRule="auto"/>
        <w:ind w:left="284" w:hanging="284"/>
      </w:pPr>
      <w:r>
        <w:rPr>
          <w:lang w:eastAsia="en-US"/>
        </w:rPr>
        <w:t xml:space="preserve">Przełącznik </w:t>
      </w:r>
      <w:r w:rsidRPr="00D60208">
        <w:rPr>
          <w:lang w:eastAsia="en-US"/>
        </w:rPr>
        <w:t xml:space="preserve">musi posiadać panel </w:t>
      </w:r>
      <w:r>
        <w:rPr>
          <w:lang w:eastAsia="en-US"/>
        </w:rPr>
        <w:t xml:space="preserve">kontrolny </w:t>
      </w:r>
      <w:r w:rsidRPr="00D60208">
        <w:rPr>
          <w:lang w:eastAsia="en-US"/>
        </w:rPr>
        <w:t>z przyciskami, pozwalający na wykonywanie podstawowych czynności związanych z zarządzaniem (adresacja IP, reset)</w:t>
      </w:r>
      <w:r>
        <w:rPr>
          <w:lang w:eastAsia="en-US"/>
        </w:rPr>
        <w:t>, dopuszcza się użycie wbudowanego w przełącznik, ekranu LCD</w:t>
      </w:r>
      <w:r w:rsidRPr="00D60208">
        <w:rPr>
          <w:lang w:eastAsia="en-US"/>
        </w:rPr>
        <w:t>.</w:t>
      </w:r>
    </w:p>
    <w:p w:rsidR="004639FE" w:rsidRPr="002237BF" w:rsidRDefault="004639FE" w:rsidP="002A4EE4">
      <w:pPr>
        <w:pStyle w:val="Akapitzlist2"/>
        <w:widowControl w:val="0"/>
        <w:numPr>
          <w:ilvl w:val="0"/>
          <w:numId w:val="21"/>
        </w:numPr>
        <w:tabs>
          <w:tab w:val="clear" w:pos="0"/>
          <w:tab w:val="num" w:pos="284"/>
        </w:tabs>
        <w:spacing w:line="240" w:lineRule="auto"/>
        <w:ind w:left="284" w:hanging="284"/>
      </w:pPr>
      <w:r w:rsidRPr="00D60208">
        <w:rPr>
          <w:lang w:eastAsia="en-US"/>
        </w:rPr>
        <w:t>Przełącznik musi być wyposażony w port konsoli oraz dedykowany interfejs Ethernet do zarządzania OOB (out-of-band).</w:t>
      </w:r>
    </w:p>
    <w:p w:rsidR="004639FE" w:rsidRPr="002237BF" w:rsidRDefault="004639FE" w:rsidP="002A4EE4">
      <w:pPr>
        <w:pStyle w:val="Akapitzlist2"/>
        <w:widowControl w:val="0"/>
        <w:numPr>
          <w:ilvl w:val="0"/>
          <w:numId w:val="21"/>
        </w:numPr>
        <w:tabs>
          <w:tab w:val="clear" w:pos="0"/>
          <w:tab w:val="num" w:pos="284"/>
        </w:tabs>
        <w:spacing w:line="240" w:lineRule="auto"/>
        <w:ind w:left="284" w:hanging="284"/>
      </w:pPr>
      <w:r w:rsidRPr="00D60208">
        <w:rPr>
          <w:lang w:eastAsia="en-US"/>
        </w:rPr>
        <w:t xml:space="preserve">Przełącznik musi być wyposażony </w:t>
      </w:r>
      <w:r>
        <w:rPr>
          <w:lang w:eastAsia="en-US"/>
        </w:rPr>
        <w:t>w co najmniej</w:t>
      </w:r>
      <w:r w:rsidRPr="00D60208">
        <w:rPr>
          <w:lang w:eastAsia="en-US"/>
        </w:rPr>
        <w:t xml:space="preserve"> 2 GB pamięci Flash oraz 2 GB pamięci DRAM.</w:t>
      </w:r>
    </w:p>
    <w:p w:rsidR="004639FE" w:rsidRPr="002237BF" w:rsidRDefault="004639FE" w:rsidP="002A4EE4">
      <w:pPr>
        <w:pStyle w:val="Akapitzlist2"/>
        <w:widowControl w:val="0"/>
        <w:numPr>
          <w:ilvl w:val="0"/>
          <w:numId w:val="21"/>
        </w:numPr>
        <w:tabs>
          <w:tab w:val="clear" w:pos="0"/>
          <w:tab w:val="num" w:pos="426"/>
        </w:tabs>
        <w:spacing w:line="240" w:lineRule="auto"/>
        <w:ind w:left="426" w:hanging="426"/>
      </w:pPr>
      <w:r w:rsidRPr="00D60208">
        <w:rPr>
          <w:lang w:eastAsia="en-US"/>
        </w:rPr>
        <w:t xml:space="preserve">Zarządzanie urządzeniem musi odbywać się za pośrednictwem interfejsu linii komend (CLI) przez port konsoli, telnet, </w:t>
      </w:r>
      <w:proofErr w:type="spellStart"/>
      <w:r w:rsidRPr="00D60208">
        <w:rPr>
          <w:lang w:eastAsia="en-US"/>
        </w:rPr>
        <w:t>ssh</w:t>
      </w:r>
      <w:proofErr w:type="spellEnd"/>
      <w:r w:rsidRPr="00D60208">
        <w:rPr>
          <w:lang w:eastAsia="en-US"/>
        </w:rPr>
        <w:t>,</w:t>
      </w:r>
      <w:r>
        <w:rPr>
          <w:lang w:eastAsia="en-US"/>
        </w:rPr>
        <w:t xml:space="preserve"> oraz </w:t>
      </w:r>
      <w:r w:rsidRPr="00D60208">
        <w:rPr>
          <w:lang w:eastAsia="en-US"/>
        </w:rPr>
        <w:t>także za pośrednictwem interfejsu WWW.</w:t>
      </w:r>
    </w:p>
    <w:p w:rsidR="004639FE" w:rsidRDefault="004639FE" w:rsidP="002A4EE4">
      <w:pPr>
        <w:pStyle w:val="Akapitzlist2"/>
        <w:widowControl w:val="0"/>
        <w:numPr>
          <w:ilvl w:val="0"/>
          <w:numId w:val="21"/>
        </w:numPr>
        <w:tabs>
          <w:tab w:val="num" w:pos="426"/>
        </w:tabs>
        <w:spacing w:line="240" w:lineRule="auto"/>
        <w:ind w:left="426" w:hanging="426"/>
      </w:pPr>
      <w:r w:rsidRPr="00D60208">
        <w:rPr>
          <w:lang w:eastAsia="en-US"/>
        </w:rPr>
        <w:t>Wydajność przełączania w warstwie 2</w:t>
      </w:r>
      <w:r>
        <w:rPr>
          <w:lang w:eastAsia="en-US"/>
        </w:rPr>
        <w:t xml:space="preserve"> modelu ISO/OSI</w:t>
      </w:r>
      <w:r w:rsidRPr="00D60208">
        <w:rPr>
          <w:lang w:eastAsia="en-US"/>
        </w:rPr>
        <w:t xml:space="preserve"> </w:t>
      </w:r>
      <w:r>
        <w:rPr>
          <w:lang w:eastAsia="en-US"/>
        </w:rPr>
        <w:t xml:space="preserve">o wartości co najmniej </w:t>
      </w:r>
      <w:r w:rsidRPr="00D60208">
        <w:rPr>
          <w:lang w:eastAsia="en-US"/>
        </w:rPr>
        <w:t xml:space="preserve">496 </w:t>
      </w:r>
      <w:proofErr w:type="spellStart"/>
      <w:r w:rsidRPr="00D60208">
        <w:rPr>
          <w:lang w:eastAsia="en-US"/>
        </w:rPr>
        <w:t>Gb</w:t>
      </w:r>
      <w:proofErr w:type="spellEnd"/>
      <w:r w:rsidRPr="00D60208">
        <w:rPr>
          <w:lang w:eastAsia="en-US"/>
        </w:rPr>
        <w:t xml:space="preserve">/s i 365 milionów pakietów na sekundę. </w:t>
      </w:r>
    </w:p>
    <w:p w:rsidR="004639FE" w:rsidRPr="002237BF" w:rsidRDefault="004639FE" w:rsidP="002A4EE4">
      <w:pPr>
        <w:pStyle w:val="Akapitzlist2"/>
        <w:widowControl w:val="0"/>
        <w:numPr>
          <w:ilvl w:val="0"/>
          <w:numId w:val="21"/>
        </w:numPr>
        <w:tabs>
          <w:tab w:val="num" w:pos="426"/>
        </w:tabs>
        <w:spacing w:line="240" w:lineRule="auto"/>
        <w:ind w:left="426" w:hanging="426"/>
      </w:pPr>
      <w:r w:rsidRPr="00D60208">
        <w:rPr>
          <w:lang w:eastAsia="en-US"/>
        </w:rPr>
        <w:t xml:space="preserve">Przełącznik </w:t>
      </w:r>
      <w:r>
        <w:rPr>
          <w:lang w:eastAsia="en-US"/>
        </w:rPr>
        <w:t xml:space="preserve">musi obsługiwać co najmniej </w:t>
      </w:r>
      <w:r w:rsidRPr="00D60208">
        <w:rPr>
          <w:lang w:eastAsia="en-US"/>
        </w:rPr>
        <w:t>64 000 adresów MAC.</w:t>
      </w:r>
    </w:p>
    <w:p w:rsidR="004639FE" w:rsidRPr="002237BF" w:rsidRDefault="004639FE" w:rsidP="002A4EE4">
      <w:pPr>
        <w:pStyle w:val="Akapitzlist2"/>
        <w:widowControl w:val="0"/>
        <w:numPr>
          <w:ilvl w:val="0"/>
          <w:numId w:val="21"/>
        </w:numPr>
        <w:tabs>
          <w:tab w:val="num" w:pos="426"/>
        </w:tabs>
        <w:spacing w:line="240" w:lineRule="auto"/>
        <w:ind w:left="426" w:hanging="426"/>
      </w:pPr>
      <w:r w:rsidRPr="00D60208">
        <w:rPr>
          <w:lang w:eastAsia="en-US"/>
        </w:rPr>
        <w:t>Przełącznik musi obsługiwać ramki Jumbo (9216 bajtów).</w:t>
      </w:r>
    </w:p>
    <w:p w:rsidR="004639FE" w:rsidRDefault="004639FE" w:rsidP="002A4EE4">
      <w:pPr>
        <w:pStyle w:val="Akapitzlist2"/>
        <w:widowControl w:val="0"/>
        <w:numPr>
          <w:ilvl w:val="0"/>
          <w:numId w:val="21"/>
        </w:numPr>
        <w:tabs>
          <w:tab w:val="num" w:pos="426"/>
        </w:tabs>
        <w:spacing w:line="240" w:lineRule="auto"/>
        <w:ind w:left="426" w:hanging="426"/>
      </w:pPr>
      <w:r w:rsidRPr="00D60208">
        <w:rPr>
          <w:lang w:eastAsia="en-US"/>
        </w:rPr>
        <w:t xml:space="preserve">Przełącznik musi obsługiwać sieci VLAN zgodne z IEEE 802.1q w ilości </w:t>
      </w:r>
      <w:r>
        <w:rPr>
          <w:lang w:eastAsia="en-US"/>
        </w:rPr>
        <w:t>co najmniej</w:t>
      </w:r>
      <w:r w:rsidRPr="00D60208">
        <w:rPr>
          <w:lang w:eastAsia="en-US"/>
        </w:rPr>
        <w:t xml:space="preserve"> 4000. </w:t>
      </w:r>
    </w:p>
    <w:p w:rsidR="004639FE" w:rsidRDefault="004639FE" w:rsidP="002A4EE4">
      <w:pPr>
        <w:pStyle w:val="Akapitzlist2"/>
        <w:widowControl w:val="0"/>
        <w:numPr>
          <w:ilvl w:val="0"/>
          <w:numId w:val="21"/>
        </w:numPr>
        <w:tabs>
          <w:tab w:val="num" w:pos="426"/>
        </w:tabs>
        <w:spacing w:line="240" w:lineRule="auto"/>
        <w:ind w:left="426" w:hanging="426"/>
      </w:pPr>
      <w:r w:rsidRPr="00D60208">
        <w:rPr>
          <w:lang w:eastAsia="en-US"/>
        </w:rPr>
        <w:t xml:space="preserve">Przełącznik musi obsługiwać mechanizm Q-in-Q (802.1ad). </w:t>
      </w:r>
    </w:p>
    <w:p w:rsidR="004639FE" w:rsidRPr="002237BF" w:rsidRDefault="004639FE" w:rsidP="002A4EE4">
      <w:pPr>
        <w:pStyle w:val="Akapitzlist2"/>
        <w:widowControl w:val="0"/>
        <w:numPr>
          <w:ilvl w:val="0"/>
          <w:numId w:val="21"/>
        </w:numPr>
        <w:tabs>
          <w:tab w:val="num" w:pos="426"/>
        </w:tabs>
        <w:spacing w:line="240" w:lineRule="auto"/>
        <w:ind w:left="426" w:hanging="426"/>
      </w:pPr>
      <w:r>
        <w:rPr>
          <w:lang w:eastAsia="en-US"/>
        </w:rPr>
        <w:t>Przełącznik</w:t>
      </w:r>
      <w:r w:rsidRPr="00D60208">
        <w:rPr>
          <w:lang w:eastAsia="en-US"/>
        </w:rPr>
        <w:t xml:space="preserve"> musi wspierać protokół MVRP.</w:t>
      </w:r>
    </w:p>
    <w:p w:rsidR="004639FE" w:rsidRDefault="004639FE" w:rsidP="002A4EE4">
      <w:pPr>
        <w:pStyle w:val="Akapitzlist2"/>
        <w:widowControl w:val="0"/>
        <w:numPr>
          <w:ilvl w:val="0"/>
          <w:numId w:val="21"/>
        </w:numPr>
        <w:tabs>
          <w:tab w:val="num" w:pos="426"/>
        </w:tabs>
        <w:spacing w:line="240" w:lineRule="auto"/>
        <w:ind w:left="426" w:hanging="426"/>
      </w:pPr>
      <w:r w:rsidRPr="00D763A3">
        <w:rPr>
          <w:lang w:eastAsia="en-US"/>
        </w:rPr>
        <w:t>Przełącznik</w:t>
      </w:r>
      <w:r w:rsidRPr="00D60208">
        <w:rPr>
          <w:lang w:eastAsia="en-US"/>
        </w:rPr>
        <w:t xml:space="preserve"> musi obsługiwać agregowanie połączeń zgodne z IEEE 802.3ad</w:t>
      </w:r>
      <w:r>
        <w:rPr>
          <w:lang w:eastAsia="en-US"/>
        </w:rPr>
        <w:t>:</w:t>
      </w:r>
    </w:p>
    <w:p w:rsidR="004639FE" w:rsidRDefault="004639FE" w:rsidP="002A4EE4">
      <w:pPr>
        <w:pStyle w:val="Akapitzlist2"/>
        <w:widowControl w:val="0"/>
        <w:numPr>
          <w:ilvl w:val="1"/>
          <w:numId w:val="38"/>
        </w:numPr>
        <w:spacing w:line="240" w:lineRule="auto"/>
      </w:pPr>
      <w:r>
        <w:rPr>
          <w:lang w:eastAsia="en-US"/>
        </w:rPr>
        <w:t xml:space="preserve"> co najmniej </w:t>
      </w:r>
      <w:r w:rsidRPr="00D60208">
        <w:rPr>
          <w:lang w:eastAsia="en-US"/>
        </w:rPr>
        <w:t xml:space="preserve">128 grupy LAG, </w:t>
      </w:r>
    </w:p>
    <w:p w:rsidR="004639FE" w:rsidRPr="002237BF" w:rsidRDefault="004639FE" w:rsidP="002A4EE4">
      <w:pPr>
        <w:pStyle w:val="Akapitzlist2"/>
        <w:widowControl w:val="0"/>
        <w:numPr>
          <w:ilvl w:val="1"/>
          <w:numId w:val="21"/>
        </w:numPr>
        <w:spacing w:line="240" w:lineRule="auto"/>
        <w:ind w:left="709" w:hanging="142"/>
      </w:pPr>
      <w:r>
        <w:rPr>
          <w:lang w:eastAsia="en-US"/>
        </w:rPr>
        <w:t xml:space="preserve">co najmniej </w:t>
      </w:r>
      <w:r w:rsidRPr="00D60208">
        <w:rPr>
          <w:lang w:eastAsia="en-US"/>
        </w:rPr>
        <w:t xml:space="preserve">16 portów w grupie. </w:t>
      </w:r>
    </w:p>
    <w:p w:rsidR="004639FE" w:rsidRDefault="004639FE" w:rsidP="002A4EE4">
      <w:pPr>
        <w:pStyle w:val="Akapitzlist2"/>
        <w:widowControl w:val="0"/>
        <w:numPr>
          <w:ilvl w:val="0"/>
          <w:numId w:val="21"/>
        </w:numPr>
        <w:tabs>
          <w:tab w:val="clear" w:pos="0"/>
          <w:tab w:val="num" w:pos="426"/>
        </w:tabs>
        <w:spacing w:line="240" w:lineRule="auto"/>
        <w:ind w:left="426" w:hanging="426"/>
      </w:pPr>
      <w:r w:rsidRPr="00D60208">
        <w:rPr>
          <w:lang w:eastAsia="en-US"/>
        </w:rPr>
        <w:t>Przełącznik musi obsługiwać protokół</w:t>
      </w:r>
      <w:r>
        <w:rPr>
          <w:lang w:eastAsia="en-US"/>
        </w:rPr>
        <w:t>:</w:t>
      </w:r>
    </w:p>
    <w:p w:rsidR="004639FE" w:rsidRDefault="004639FE" w:rsidP="002A4EE4">
      <w:pPr>
        <w:pStyle w:val="Akapitzlist2"/>
        <w:widowControl w:val="0"/>
        <w:numPr>
          <w:ilvl w:val="1"/>
          <w:numId w:val="21"/>
        </w:numPr>
        <w:spacing w:line="240" w:lineRule="auto"/>
        <w:ind w:hanging="873"/>
      </w:pPr>
      <w:r w:rsidRPr="00D60208">
        <w:rPr>
          <w:lang w:eastAsia="en-US"/>
        </w:rPr>
        <w:t xml:space="preserve"> </w:t>
      </w:r>
      <w:proofErr w:type="spellStart"/>
      <w:r w:rsidRPr="00D60208">
        <w:rPr>
          <w:lang w:eastAsia="en-US"/>
        </w:rPr>
        <w:t>Spanning</w:t>
      </w:r>
      <w:proofErr w:type="spellEnd"/>
      <w:r w:rsidRPr="00D60208">
        <w:rPr>
          <w:lang w:eastAsia="en-US"/>
        </w:rPr>
        <w:t xml:space="preserve"> </w:t>
      </w:r>
      <w:proofErr w:type="spellStart"/>
      <w:r w:rsidRPr="00D60208">
        <w:rPr>
          <w:lang w:eastAsia="en-US"/>
        </w:rPr>
        <w:t>Tree</w:t>
      </w:r>
      <w:proofErr w:type="spellEnd"/>
      <w:r w:rsidRPr="00D60208">
        <w:rPr>
          <w:lang w:eastAsia="en-US"/>
        </w:rPr>
        <w:t xml:space="preserve"> i </w:t>
      </w:r>
      <w:proofErr w:type="spellStart"/>
      <w:r w:rsidRPr="00D60208">
        <w:rPr>
          <w:lang w:eastAsia="en-US"/>
        </w:rPr>
        <w:t>Rapid</w:t>
      </w:r>
      <w:proofErr w:type="spellEnd"/>
      <w:r w:rsidRPr="00D60208">
        <w:rPr>
          <w:lang w:eastAsia="en-US"/>
        </w:rPr>
        <w:t xml:space="preserve"> </w:t>
      </w:r>
      <w:proofErr w:type="spellStart"/>
      <w:r w:rsidRPr="00D60208">
        <w:rPr>
          <w:lang w:eastAsia="en-US"/>
        </w:rPr>
        <w:t>Spannig</w:t>
      </w:r>
      <w:proofErr w:type="spellEnd"/>
      <w:r w:rsidRPr="00D60208">
        <w:rPr>
          <w:lang w:eastAsia="en-US"/>
        </w:rPr>
        <w:t xml:space="preserve"> </w:t>
      </w:r>
      <w:proofErr w:type="spellStart"/>
      <w:r w:rsidRPr="00D60208">
        <w:rPr>
          <w:lang w:eastAsia="en-US"/>
        </w:rPr>
        <w:t>Tree</w:t>
      </w:r>
      <w:proofErr w:type="spellEnd"/>
      <w:r w:rsidRPr="00D60208">
        <w:rPr>
          <w:lang w:eastAsia="en-US"/>
        </w:rPr>
        <w:t>, zgodnie z IEEE 802.1D-2004,</w:t>
      </w:r>
    </w:p>
    <w:p w:rsidR="004639FE" w:rsidRPr="002237BF" w:rsidRDefault="004639FE" w:rsidP="002A4EE4">
      <w:pPr>
        <w:pStyle w:val="Akapitzlist2"/>
        <w:widowControl w:val="0"/>
        <w:numPr>
          <w:ilvl w:val="1"/>
          <w:numId w:val="21"/>
        </w:numPr>
        <w:spacing w:line="240" w:lineRule="auto"/>
        <w:ind w:left="851" w:hanging="284"/>
      </w:pPr>
      <w:r>
        <w:rPr>
          <w:lang w:eastAsia="en-US"/>
        </w:rPr>
        <w:t xml:space="preserve"> </w:t>
      </w:r>
      <w:proofErr w:type="spellStart"/>
      <w:r w:rsidRPr="00D60208">
        <w:rPr>
          <w:lang w:eastAsia="en-US"/>
        </w:rPr>
        <w:t>Multiple</w:t>
      </w:r>
      <w:proofErr w:type="spellEnd"/>
      <w:r w:rsidRPr="00D60208">
        <w:rPr>
          <w:lang w:eastAsia="en-US"/>
        </w:rPr>
        <w:t xml:space="preserve"> </w:t>
      </w:r>
      <w:proofErr w:type="spellStart"/>
      <w:r w:rsidRPr="00D60208">
        <w:rPr>
          <w:lang w:eastAsia="en-US"/>
        </w:rPr>
        <w:t>Spanning</w:t>
      </w:r>
      <w:proofErr w:type="spellEnd"/>
      <w:r w:rsidRPr="00D60208">
        <w:rPr>
          <w:lang w:eastAsia="en-US"/>
        </w:rPr>
        <w:t xml:space="preserve"> </w:t>
      </w:r>
      <w:proofErr w:type="spellStart"/>
      <w:r w:rsidRPr="00D60208">
        <w:rPr>
          <w:lang w:eastAsia="en-US"/>
        </w:rPr>
        <w:t>Tree</w:t>
      </w:r>
      <w:proofErr w:type="spellEnd"/>
      <w:r w:rsidRPr="00D60208">
        <w:rPr>
          <w:lang w:eastAsia="en-US"/>
        </w:rPr>
        <w:t xml:space="preserve"> zgodnie z IEEE 802.1Q-2003 (</w:t>
      </w:r>
      <w:r>
        <w:rPr>
          <w:lang w:eastAsia="en-US"/>
        </w:rPr>
        <w:t xml:space="preserve">co najmniej </w:t>
      </w:r>
      <w:r w:rsidRPr="00D60208">
        <w:rPr>
          <w:lang w:eastAsia="en-US"/>
        </w:rPr>
        <w:t>64 instancje MSTP).</w:t>
      </w:r>
    </w:p>
    <w:p w:rsidR="004639FE" w:rsidRDefault="004639FE" w:rsidP="002A4EE4">
      <w:pPr>
        <w:pStyle w:val="Akapitzlist2"/>
        <w:widowControl w:val="0"/>
        <w:numPr>
          <w:ilvl w:val="1"/>
          <w:numId w:val="21"/>
        </w:numPr>
        <w:spacing w:line="240" w:lineRule="auto"/>
        <w:ind w:hanging="873"/>
      </w:pPr>
      <w:r w:rsidRPr="00D60208">
        <w:rPr>
          <w:lang w:eastAsia="en-US"/>
        </w:rPr>
        <w:t>LLDP i LLDP-MED.</w:t>
      </w:r>
    </w:p>
    <w:p w:rsidR="004639FE" w:rsidRPr="002237BF" w:rsidRDefault="004639FE" w:rsidP="002A4EE4">
      <w:pPr>
        <w:pStyle w:val="Akapitzlist2"/>
        <w:widowControl w:val="0"/>
        <w:numPr>
          <w:ilvl w:val="0"/>
          <w:numId w:val="21"/>
        </w:numPr>
        <w:tabs>
          <w:tab w:val="clear" w:pos="0"/>
          <w:tab w:val="num" w:pos="426"/>
        </w:tabs>
        <w:spacing w:line="240" w:lineRule="auto"/>
        <w:ind w:left="426" w:hanging="426"/>
      </w:pPr>
      <w:r>
        <w:rPr>
          <w:lang w:eastAsia="en-US"/>
        </w:rPr>
        <w:t>Przełącznik</w:t>
      </w:r>
      <w:r w:rsidRPr="00D60208">
        <w:rPr>
          <w:lang w:eastAsia="en-US"/>
        </w:rPr>
        <w:t xml:space="preserve"> musi obsługiwać </w:t>
      </w:r>
      <w:proofErr w:type="spellStart"/>
      <w:r w:rsidRPr="00D60208">
        <w:rPr>
          <w:lang w:eastAsia="en-US"/>
        </w:rPr>
        <w:t>ruting</w:t>
      </w:r>
      <w:proofErr w:type="spellEnd"/>
      <w:r w:rsidRPr="00D60208">
        <w:rPr>
          <w:lang w:eastAsia="en-US"/>
        </w:rPr>
        <w:t xml:space="preserve"> statyczny oraz protokół RIP. Ilość tras obsługiwanych sprzętowo nie może być mniejsza niż 16 000.</w:t>
      </w:r>
    </w:p>
    <w:p w:rsidR="004639FE" w:rsidRPr="002237BF" w:rsidRDefault="004639FE" w:rsidP="002A4EE4">
      <w:pPr>
        <w:pStyle w:val="Akapitzlist2"/>
        <w:widowControl w:val="0"/>
        <w:numPr>
          <w:ilvl w:val="0"/>
          <w:numId w:val="21"/>
        </w:numPr>
        <w:tabs>
          <w:tab w:val="clear" w:pos="0"/>
          <w:tab w:val="num" w:pos="426"/>
        </w:tabs>
        <w:spacing w:line="240" w:lineRule="auto"/>
        <w:ind w:left="426" w:hanging="426"/>
      </w:pPr>
      <w:r w:rsidRPr="00D763A3">
        <w:rPr>
          <w:lang w:eastAsia="en-US"/>
        </w:rPr>
        <w:t>Przełącznik</w:t>
      </w:r>
      <w:r w:rsidRPr="00D60208">
        <w:rPr>
          <w:lang w:eastAsia="en-US"/>
        </w:rPr>
        <w:t xml:space="preserve"> musi posiadać możliwość obsługi protokołu VRRP, protokołów </w:t>
      </w:r>
      <w:proofErr w:type="spellStart"/>
      <w:r w:rsidRPr="00D60208">
        <w:rPr>
          <w:lang w:eastAsia="en-US"/>
        </w:rPr>
        <w:t>rutingu</w:t>
      </w:r>
      <w:proofErr w:type="spellEnd"/>
      <w:r w:rsidRPr="00D60208">
        <w:rPr>
          <w:lang w:eastAsia="en-US"/>
        </w:rPr>
        <w:t xml:space="preserve"> dynamicznego OSPFv2/v3 oraz </w:t>
      </w:r>
      <w:proofErr w:type="spellStart"/>
      <w:r w:rsidRPr="00D60208">
        <w:rPr>
          <w:lang w:eastAsia="en-US"/>
        </w:rPr>
        <w:t>rutingu</w:t>
      </w:r>
      <w:proofErr w:type="spellEnd"/>
      <w:r w:rsidRPr="00D60208">
        <w:rPr>
          <w:lang w:eastAsia="en-US"/>
        </w:rPr>
        <w:t xml:space="preserve"> </w:t>
      </w:r>
      <w:proofErr w:type="spellStart"/>
      <w:r w:rsidRPr="00D60208">
        <w:rPr>
          <w:lang w:eastAsia="en-US"/>
        </w:rPr>
        <w:t>multicast</w:t>
      </w:r>
      <w:proofErr w:type="spellEnd"/>
      <w:r w:rsidRPr="00D60208">
        <w:rPr>
          <w:lang w:eastAsia="en-US"/>
        </w:rPr>
        <w:t xml:space="preserve"> w postaci PIM-SM, PIM-DM, PIM-SSM oraz IGMP.</w:t>
      </w:r>
    </w:p>
    <w:p w:rsidR="004639FE" w:rsidRPr="002237BF" w:rsidRDefault="004639FE" w:rsidP="002A4EE4">
      <w:pPr>
        <w:pStyle w:val="Akapitzlist2"/>
        <w:widowControl w:val="0"/>
        <w:numPr>
          <w:ilvl w:val="0"/>
          <w:numId w:val="21"/>
        </w:numPr>
        <w:tabs>
          <w:tab w:val="clear" w:pos="0"/>
          <w:tab w:val="num" w:pos="426"/>
        </w:tabs>
        <w:spacing w:line="240" w:lineRule="auto"/>
        <w:ind w:left="426" w:hanging="426"/>
      </w:pPr>
      <w:r>
        <w:rPr>
          <w:lang w:eastAsia="en-US"/>
        </w:rPr>
        <w:t>Przełącznik</w:t>
      </w:r>
      <w:r w:rsidRPr="00D60208">
        <w:rPr>
          <w:lang w:eastAsia="en-US"/>
        </w:rPr>
        <w:t xml:space="preserve"> musi posiadać możliwość uruchomienia protokołów </w:t>
      </w:r>
      <w:proofErr w:type="spellStart"/>
      <w:r w:rsidRPr="00D60208">
        <w:rPr>
          <w:lang w:eastAsia="en-US"/>
        </w:rPr>
        <w:t>rutingu</w:t>
      </w:r>
      <w:proofErr w:type="spellEnd"/>
      <w:r w:rsidRPr="00D60208">
        <w:rPr>
          <w:lang w:eastAsia="en-US"/>
        </w:rPr>
        <w:t xml:space="preserve"> dynamicznego IS-</w:t>
      </w:r>
      <w:r w:rsidRPr="00D60208">
        <w:rPr>
          <w:lang w:eastAsia="en-US"/>
        </w:rPr>
        <w:lastRenderedPageBreak/>
        <w:t xml:space="preserve">IS, BGP zarówno dla IPv4 i IPv6. </w:t>
      </w:r>
    </w:p>
    <w:p w:rsidR="004639FE" w:rsidRPr="002237BF" w:rsidRDefault="004639FE" w:rsidP="002A4EE4">
      <w:pPr>
        <w:pStyle w:val="Akapitzlist2"/>
        <w:widowControl w:val="0"/>
        <w:numPr>
          <w:ilvl w:val="0"/>
          <w:numId w:val="21"/>
        </w:numPr>
        <w:tabs>
          <w:tab w:val="clear" w:pos="0"/>
          <w:tab w:val="num" w:pos="426"/>
        </w:tabs>
        <w:spacing w:line="240" w:lineRule="auto"/>
        <w:ind w:left="426" w:hanging="426"/>
      </w:pPr>
      <w:r w:rsidRPr="00D763A3">
        <w:rPr>
          <w:lang w:eastAsia="en-US"/>
        </w:rPr>
        <w:t>Przełącznik</w:t>
      </w:r>
      <w:r w:rsidRPr="00D60208">
        <w:rPr>
          <w:lang w:eastAsia="en-US"/>
        </w:rPr>
        <w:t xml:space="preserve"> musi posiadać mechanizmy </w:t>
      </w:r>
      <w:proofErr w:type="spellStart"/>
      <w:r w:rsidRPr="00D60208">
        <w:rPr>
          <w:lang w:eastAsia="en-US"/>
        </w:rPr>
        <w:t>priorytetyzowania</w:t>
      </w:r>
      <w:proofErr w:type="spellEnd"/>
      <w:r w:rsidRPr="00D60208">
        <w:rPr>
          <w:lang w:eastAsia="en-US"/>
        </w:rPr>
        <w:t xml:space="preserve"> i zarządzania ruchem sieciowym (</w:t>
      </w:r>
      <w:proofErr w:type="spellStart"/>
      <w:r w:rsidRPr="00D60208">
        <w:rPr>
          <w:lang w:eastAsia="en-US"/>
        </w:rPr>
        <w:t>QoS</w:t>
      </w:r>
      <w:proofErr w:type="spellEnd"/>
      <w:r w:rsidRPr="00D60208">
        <w:rPr>
          <w:lang w:eastAsia="en-US"/>
        </w:rPr>
        <w:t>) w warstwie 2 i 3</w:t>
      </w:r>
      <w:r>
        <w:rPr>
          <w:lang w:eastAsia="en-US"/>
        </w:rPr>
        <w:t xml:space="preserve"> modelu ISO/OSI</w:t>
      </w:r>
      <w:r w:rsidRPr="00D60208">
        <w:rPr>
          <w:lang w:eastAsia="en-US"/>
        </w:rPr>
        <w:t>. Klasyfikacja ruchu musi odbywać się w zależności od co najmniej: interfejsu, typu ramki Ethernet, sieci VLAN, priorytetu w warstwie 2</w:t>
      </w:r>
      <w:r>
        <w:rPr>
          <w:lang w:eastAsia="en-US"/>
        </w:rPr>
        <w:t xml:space="preserve"> modelu ISO/OSI</w:t>
      </w:r>
      <w:r w:rsidRPr="00D60208">
        <w:rPr>
          <w:lang w:eastAsia="en-US"/>
        </w:rPr>
        <w:t xml:space="preserve"> (802.1p), adresów MAC, adresów IP, wartości pola </w:t>
      </w:r>
      <w:proofErr w:type="spellStart"/>
      <w:r w:rsidRPr="00D60208">
        <w:rPr>
          <w:lang w:eastAsia="en-US"/>
        </w:rPr>
        <w:t>ToS</w:t>
      </w:r>
      <w:proofErr w:type="spellEnd"/>
      <w:r w:rsidRPr="00D60208">
        <w:rPr>
          <w:lang w:eastAsia="en-US"/>
        </w:rPr>
        <w:t xml:space="preserve">/DSCP w nagłówkach IP, portów TCP i UDP. Urządzenie musi obsługiwać sprzętowo </w:t>
      </w:r>
      <w:r>
        <w:rPr>
          <w:lang w:eastAsia="en-US"/>
        </w:rPr>
        <w:t>co najmniej</w:t>
      </w:r>
      <w:r w:rsidRPr="00D60208">
        <w:rPr>
          <w:lang w:eastAsia="en-US"/>
        </w:rPr>
        <w:t xml:space="preserve"> 12 kolejek per port fizyczny.</w:t>
      </w:r>
    </w:p>
    <w:p w:rsidR="004639FE" w:rsidRPr="002237BF" w:rsidRDefault="004639FE" w:rsidP="002A4EE4">
      <w:pPr>
        <w:pStyle w:val="Akapitzlist2"/>
        <w:widowControl w:val="0"/>
        <w:numPr>
          <w:ilvl w:val="0"/>
          <w:numId w:val="21"/>
        </w:numPr>
        <w:tabs>
          <w:tab w:val="clear" w:pos="0"/>
          <w:tab w:val="num" w:pos="426"/>
        </w:tabs>
        <w:spacing w:line="240" w:lineRule="auto"/>
        <w:ind w:left="426" w:hanging="426"/>
      </w:pPr>
      <w:r w:rsidRPr="008304BC">
        <w:rPr>
          <w:lang w:eastAsia="en-US"/>
        </w:rPr>
        <w:t>Przełącznik</w:t>
      </w:r>
      <w:r w:rsidRPr="00D60208">
        <w:rPr>
          <w:lang w:eastAsia="en-US"/>
        </w:rPr>
        <w:t xml:space="preserve"> musi obsługiwać filtrowanie ruchu co najmniej na poziomie portu i sieci VLAN dla kryteriów z warstw 2-4. Urządzenie musi realizować sprzętowo nie mniej niż 3500 reguł filtrowania ruchu. W regułach filtrowania ruchu musi być dostępny mechanizm zliczania dla zaakceptowanych lub zablokowanych pakietów. Musi być dostępna funkcja edycji reguł filtrowania ruchu na samym urządzeniu.</w:t>
      </w:r>
    </w:p>
    <w:p w:rsidR="004639FE" w:rsidRDefault="004639FE" w:rsidP="002A4EE4">
      <w:pPr>
        <w:pStyle w:val="Akapitzlist2"/>
        <w:widowControl w:val="0"/>
        <w:numPr>
          <w:ilvl w:val="0"/>
          <w:numId w:val="21"/>
        </w:numPr>
        <w:tabs>
          <w:tab w:val="clear" w:pos="0"/>
          <w:tab w:val="num" w:pos="426"/>
        </w:tabs>
        <w:spacing w:line="240" w:lineRule="auto"/>
        <w:ind w:left="426" w:hanging="426"/>
      </w:pPr>
      <w:r w:rsidRPr="00D60208">
        <w:rPr>
          <w:lang w:eastAsia="en-US"/>
        </w:rPr>
        <w:t xml:space="preserve">Przełącznik musi obsługiwać </w:t>
      </w:r>
      <w:r w:rsidRPr="00D763A3">
        <w:rPr>
          <w:lang w:eastAsia="en-US"/>
        </w:rPr>
        <w:t>mechanizmy</w:t>
      </w:r>
      <w:r>
        <w:rPr>
          <w:lang w:eastAsia="en-US"/>
        </w:rPr>
        <w:t xml:space="preserve"> bezpieczeństwa:</w:t>
      </w:r>
    </w:p>
    <w:p w:rsidR="004639FE" w:rsidRDefault="004639FE" w:rsidP="002A4EE4">
      <w:pPr>
        <w:pStyle w:val="Akapitzlist2"/>
        <w:widowControl w:val="0"/>
        <w:numPr>
          <w:ilvl w:val="1"/>
          <w:numId w:val="21"/>
        </w:numPr>
        <w:spacing w:line="240" w:lineRule="auto"/>
        <w:ind w:hanging="873"/>
      </w:pPr>
      <w:r w:rsidRPr="00D60208">
        <w:rPr>
          <w:lang w:eastAsia="en-US"/>
        </w:rPr>
        <w:t xml:space="preserve">limitowanie adresów MAC, </w:t>
      </w:r>
    </w:p>
    <w:p w:rsidR="004639FE" w:rsidRDefault="004639FE" w:rsidP="002A4EE4">
      <w:pPr>
        <w:pStyle w:val="Akapitzlist2"/>
        <w:widowControl w:val="0"/>
        <w:numPr>
          <w:ilvl w:val="1"/>
          <w:numId w:val="21"/>
        </w:numPr>
        <w:spacing w:line="240" w:lineRule="auto"/>
        <w:ind w:hanging="873"/>
      </w:pPr>
      <w:proofErr w:type="spellStart"/>
      <w:r w:rsidRPr="00D60208">
        <w:rPr>
          <w:lang w:eastAsia="en-US"/>
        </w:rPr>
        <w:t>Dynamic</w:t>
      </w:r>
      <w:proofErr w:type="spellEnd"/>
      <w:r w:rsidRPr="00D60208">
        <w:rPr>
          <w:lang w:eastAsia="en-US"/>
        </w:rPr>
        <w:t xml:space="preserve"> ARP </w:t>
      </w:r>
      <w:proofErr w:type="spellStart"/>
      <w:r w:rsidRPr="00D60208">
        <w:rPr>
          <w:lang w:eastAsia="en-US"/>
        </w:rPr>
        <w:t>Inspection</w:t>
      </w:r>
      <w:proofErr w:type="spellEnd"/>
      <w:r w:rsidRPr="00D60208">
        <w:rPr>
          <w:lang w:eastAsia="en-US"/>
        </w:rPr>
        <w:t xml:space="preserve">, </w:t>
      </w:r>
    </w:p>
    <w:p w:rsidR="004639FE" w:rsidRPr="002237BF" w:rsidRDefault="004639FE" w:rsidP="002A4EE4">
      <w:pPr>
        <w:pStyle w:val="Akapitzlist2"/>
        <w:widowControl w:val="0"/>
        <w:numPr>
          <w:ilvl w:val="1"/>
          <w:numId w:val="21"/>
        </w:numPr>
        <w:spacing w:line="240" w:lineRule="auto"/>
        <w:ind w:hanging="873"/>
      </w:pPr>
      <w:r w:rsidRPr="00D60208">
        <w:rPr>
          <w:lang w:eastAsia="en-US"/>
        </w:rPr>
        <w:t xml:space="preserve">DHCP </w:t>
      </w:r>
      <w:proofErr w:type="spellStart"/>
      <w:r w:rsidRPr="00D60208">
        <w:rPr>
          <w:lang w:eastAsia="en-US"/>
        </w:rPr>
        <w:t>snooping</w:t>
      </w:r>
      <w:proofErr w:type="spellEnd"/>
      <w:r w:rsidRPr="00D60208">
        <w:rPr>
          <w:lang w:eastAsia="en-US"/>
        </w:rPr>
        <w:t>.</w:t>
      </w:r>
    </w:p>
    <w:p w:rsidR="004639FE" w:rsidRDefault="004639FE" w:rsidP="002A4EE4">
      <w:pPr>
        <w:pStyle w:val="Akapitzlist2"/>
        <w:widowControl w:val="0"/>
        <w:numPr>
          <w:ilvl w:val="0"/>
          <w:numId w:val="21"/>
        </w:numPr>
        <w:tabs>
          <w:tab w:val="clear" w:pos="0"/>
          <w:tab w:val="num" w:pos="426"/>
        </w:tabs>
        <w:spacing w:line="240" w:lineRule="auto"/>
        <w:ind w:left="426" w:hanging="426"/>
      </w:pPr>
      <w:r w:rsidRPr="008304BC">
        <w:rPr>
          <w:lang w:eastAsia="en-US"/>
        </w:rPr>
        <w:t>Przełącznik</w:t>
      </w:r>
      <w:r>
        <w:rPr>
          <w:lang w:eastAsia="en-US"/>
        </w:rPr>
        <w:t xml:space="preserve"> musi obsługiwać:</w:t>
      </w:r>
    </w:p>
    <w:p w:rsidR="004639FE" w:rsidRPr="00D60208" w:rsidRDefault="004639FE" w:rsidP="002A4EE4">
      <w:pPr>
        <w:pStyle w:val="Akapitzlist2"/>
        <w:widowControl w:val="0"/>
        <w:numPr>
          <w:ilvl w:val="1"/>
          <w:numId w:val="21"/>
        </w:numPr>
        <w:spacing w:line="240" w:lineRule="auto"/>
        <w:ind w:left="851" w:hanging="284"/>
      </w:pPr>
      <w:r w:rsidRPr="00D60208">
        <w:rPr>
          <w:lang w:eastAsia="en-US"/>
        </w:rPr>
        <w:t xml:space="preserve">Ethernet Ring </w:t>
      </w:r>
      <w:proofErr w:type="spellStart"/>
      <w:r w:rsidRPr="00D60208">
        <w:rPr>
          <w:lang w:eastAsia="en-US"/>
        </w:rPr>
        <w:t>Protection</w:t>
      </w:r>
      <w:proofErr w:type="spellEnd"/>
      <w:r w:rsidRPr="00D60208">
        <w:rPr>
          <w:lang w:eastAsia="en-US"/>
        </w:rPr>
        <w:t xml:space="preserve"> </w:t>
      </w:r>
      <w:proofErr w:type="spellStart"/>
      <w:r w:rsidRPr="00D60208">
        <w:rPr>
          <w:lang w:eastAsia="en-US"/>
        </w:rPr>
        <w:t>Switching</w:t>
      </w:r>
      <w:proofErr w:type="spellEnd"/>
      <w:r w:rsidRPr="00D60208">
        <w:rPr>
          <w:lang w:eastAsia="en-US"/>
        </w:rPr>
        <w:t>.</w:t>
      </w:r>
    </w:p>
    <w:p w:rsidR="004639FE" w:rsidRPr="002237BF" w:rsidRDefault="004639FE" w:rsidP="002A4EE4">
      <w:pPr>
        <w:pStyle w:val="Akapitzlist2"/>
        <w:widowControl w:val="0"/>
        <w:numPr>
          <w:ilvl w:val="1"/>
          <w:numId w:val="21"/>
        </w:numPr>
        <w:spacing w:line="240" w:lineRule="auto"/>
        <w:ind w:left="851" w:hanging="284"/>
      </w:pPr>
      <w:r w:rsidRPr="00D60208">
        <w:rPr>
          <w:lang w:eastAsia="en-US"/>
        </w:rPr>
        <w:t>IEEE 802.1x zarówno dla pojedynczego, jak</w:t>
      </w:r>
      <w:r w:rsidRPr="00D763A3">
        <w:rPr>
          <w:lang w:eastAsia="en-US"/>
        </w:rPr>
        <w:t xml:space="preserve"> i wielu suplikantów na porcie.</w:t>
      </w:r>
      <w:r>
        <w:rPr>
          <w:lang w:eastAsia="en-US"/>
        </w:rPr>
        <w:t xml:space="preserve"> P</w:t>
      </w:r>
      <w:r w:rsidRPr="00D60208">
        <w:rPr>
          <w:lang w:eastAsia="en-US"/>
        </w:rPr>
        <w:t>rzełącznik musi przypisywać ustawienia dla użytkownika na podstawie atrybutów zwracanych przez serwer RADIUS (co najmniej VLAN oraz reguła filtrowania ruchu). Przełącznik musi obsługiwać co najmniej następujące typy EAP: MD5, TLS, TTLS, PEAP.</w:t>
      </w:r>
    </w:p>
    <w:p w:rsidR="004639FE" w:rsidRPr="002237BF" w:rsidRDefault="004639FE" w:rsidP="002A4EE4">
      <w:pPr>
        <w:pStyle w:val="Akapitzlist2"/>
        <w:widowControl w:val="0"/>
        <w:numPr>
          <w:ilvl w:val="0"/>
          <w:numId w:val="21"/>
        </w:numPr>
        <w:tabs>
          <w:tab w:val="clear" w:pos="0"/>
          <w:tab w:val="num" w:pos="426"/>
        </w:tabs>
        <w:spacing w:line="240" w:lineRule="auto"/>
        <w:ind w:left="426" w:hanging="426"/>
      </w:pPr>
      <w:r w:rsidRPr="008304BC">
        <w:rPr>
          <w:lang w:eastAsia="en-US"/>
        </w:rPr>
        <w:t>Przełącznik</w:t>
      </w:r>
      <w:r w:rsidRPr="00D60208">
        <w:rPr>
          <w:lang w:eastAsia="en-US"/>
        </w:rPr>
        <w:t xml:space="preserve"> musi obsługiwać protokół SNMP (wersje 2c i 3), oraz grupy RMON 1, 2, 3, 9. Musi być dostępna funkcja kopiowania (mirroring) ruchu na poziomie portu i sieci VLAN.</w:t>
      </w:r>
    </w:p>
    <w:p w:rsidR="004639FE" w:rsidRDefault="004639FE" w:rsidP="002A4EE4">
      <w:pPr>
        <w:pStyle w:val="Akapitzlist2"/>
        <w:widowControl w:val="0"/>
        <w:numPr>
          <w:ilvl w:val="0"/>
          <w:numId w:val="21"/>
        </w:numPr>
        <w:tabs>
          <w:tab w:val="clear" w:pos="0"/>
          <w:tab w:val="num" w:pos="426"/>
        </w:tabs>
        <w:spacing w:line="240" w:lineRule="auto"/>
        <w:ind w:left="426" w:hanging="426"/>
        <w:rPr>
          <w:lang w:eastAsia="en-US"/>
        </w:rPr>
      </w:pPr>
      <w:r w:rsidRPr="00D60208">
        <w:rPr>
          <w:lang w:eastAsia="en-US"/>
        </w:rPr>
        <w:t>Architektura systemu operacyjnego urządzenia musi posiadać budowę modularną (poszczególne moduły muszą działać w odseparowanych obszarach pamięci), m.in. moduł przekazywania pakietów, odpowiedzialny za przełączanie pakietów musi być oddzielony od modułu r</w:t>
      </w:r>
      <w:r>
        <w:rPr>
          <w:lang w:eastAsia="en-US"/>
        </w:rPr>
        <w:t>o</w:t>
      </w:r>
      <w:r w:rsidRPr="00D60208">
        <w:rPr>
          <w:lang w:eastAsia="en-US"/>
        </w:rPr>
        <w:t>utingu IP, odpowiedzialnego za ustalanie tras r</w:t>
      </w:r>
      <w:r>
        <w:rPr>
          <w:lang w:eastAsia="en-US"/>
        </w:rPr>
        <w:t>o</w:t>
      </w:r>
      <w:r w:rsidRPr="00D60208">
        <w:rPr>
          <w:lang w:eastAsia="en-US"/>
        </w:rPr>
        <w:t>utingu i zarządzanie urządzeniem.</w:t>
      </w:r>
    </w:p>
    <w:p w:rsidR="004639FE" w:rsidRDefault="004639FE" w:rsidP="002A4EE4">
      <w:pPr>
        <w:pStyle w:val="Akapitzlist2"/>
        <w:widowControl w:val="0"/>
        <w:numPr>
          <w:ilvl w:val="0"/>
          <w:numId w:val="21"/>
        </w:numPr>
        <w:tabs>
          <w:tab w:val="clear" w:pos="0"/>
          <w:tab w:val="num" w:pos="426"/>
        </w:tabs>
        <w:spacing w:line="240" w:lineRule="auto"/>
        <w:ind w:left="426" w:hanging="426"/>
        <w:rPr>
          <w:lang w:eastAsia="en-US"/>
        </w:rPr>
      </w:pPr>
      <w:r w:rsidRPr="00D60208">
        <w:rPr>
          <w:lang w:eastAsia="en-US"/>
        </w:rPr>
        <w:t>Urządzenie musi posiadać mechanizm szybkiego odtwarzania systemu i przywracania konfiguracji.</w:t>
      </w:r>
    </w:p>
    <w:p w:rsidR="004639FE" w:rsidRPr="00771EA5" w:rsidRDefault="004639FE" w:rsidP="002A4EE4">
      <w:pPr>
        <w:pStyle w:val="Akapitzlist"/>
        <w:numPr>
          <w:ilvl w:val="0"/>
          <w:numId w:val="21"/>
        </w:numPr>
        <w:tabs>
          <w:tab w:val="clear" w:pos="0"/>
          <w:tab w:val="num" w:pos="426"/>
        </w:tabs>
        <w:spacing w:after="0" w:line="240" w:lineRule="auto"/>
        <w:ind w:left="425" w:hanging="425"/>
        <w:contextualSpacing w:val="0"/>
        <w:rPr>
          <w:rFonts w:ascii="Times New Roman" w:hAnsi="Times New Roman"/>
          <w:color w:val="000000"/>
          <w:lang w:eastAsia="pl-PL"/>
        </w:rPr>
      </w:pPr>
      <w:r w:rsidRPr="00771EA5">
        <w:rPr>
          <w:rFonts w:ascii="Times New Roman" w:hAnsi="Times New Roman"/>
        </w:rPr>
        <w:t xml:space="preserve">Zamawiający wymaga aby urządzenie było wyposażone w </w:t>
      </w:r>
      <w:r w:rsidRPr="00771EA5">
        <w:rPr>
          <w:rFonts w:ascii="Times New Roman" w:hAnsi="Times New Roman"/>
          <w:color w:val="000000"/>
          <w:lang w:eastAsia="pl-PL"/>
        </w:rPr>
        <w:t>oryginalne wkładki SFP producenta przełącznika 1000Base-LX, 1310nm, SMF– 8 sztuk oraz oryginalne wkładki SFP producenta przełącznika 1000Base-SX, 850nm, MMF - 8 sztuk.</w:t>
      </w:r>
    </w:p>
    <w:p w:rsidR="004639FE" w:rsidRDefault="004639FE" w:rsidP="002A4EE4">
      <w:pPr>
        <w:pStyle w:val="Akapitzlist2"/>
        <w:widowControl w:val="0"/>
        <w:numPr>
          <w:ilvl w:val="0"/>
          <w:numId w:val="21"/>
        </w:numPr>
        <w:tabs>
          <w:tab w:val="clear" w:pos="0"/>
          <w:tab w:val="num" w:pos="426"/>
        </w:tabs>
        <w:spacing w:line="240" w:lineRule="auto"/>
        <w:ind w:left="426" w:hanging="426"/>
        <w:rPr>
          <w:lang w:eastAsia="en-US"/>
        </w:rPr>
      </w:pPr>
      <w:r>
        <w:rPr>
          <w:rFonts w:ascii="Century Schoolbook" w:hAnsi="Century Schoolbook"/>
        </w:rPr>
        <w:t>Wykonawca musi zapewnić dla dostarczanych urządzeń co najmniej 36-miesięczne (3 lata) wsparcie techniczne świadczone  w języku polskim. Wsparcie techniczne musi dotyczyć zarówno dostarczonych urządzeń (wszystkich ich elementów), jak i zainstalowanego oprogramowania.</w:t>
      </w:r>
      <w:r>
        <w:rPr>
          <w:lang w:eastAsia="en-US"/>
        </w:rPr>
        <w:t xml:space="preserve"> Zamawiający wymaga aby wsparcie było  świadczone na następującym poziomie:</w:t>
      </w:r>
    </w:p>
    <w:p w:rsidR="004639FE" w:rsidRDefault="004639FE" w:rsidP="002A4EE4">
      <w:pPr>
        <w:pStyle w:val="Akapitzlist2"/>
        <w:widowControl w:val="0"/>
        <w:numPr>
          <w:ilvl w:val="1"/>
          <w:numId w:val="22"/>
        </w:numPr>
        <w:tabs>
          <w:tab w:val="clear" w:pos="0"/>
          <w:tab w:val="num" w:pos="709"/>
        </w:tabs>
        <w:spacing w:line="240" w:lineRule="auto"/>
        <w:ind w:left="709" w:hanging="283"/>
        <w:rPr>
          <w:lang w:eastAsia="en-US"/>
        </w:rPr>
      </w:pPr>
      <w:r>
        <w:rPr>
          <w:lang w:eastAsia="en-US"/>
        </w:rPr>
        <w:t>zgłaszanie uszkodzenia, awarii, błędu w dni robocze w godzinach pracy Zamawiającego (8-16)</w:t>
      </w:r>
    </w:p>
    <w:p w:rsidR="004639FE" w:rsidRDefault="004639FE" w:rsidP="002A4EE4">
      <w:pPr>
        <w:pStyle w:val="Akapitzlist2"/>
        <w:widowControl w:val="0"/>
        <w:numPr>
          <w:ilvl w:val="1"/>
          <w:numId w:val="22"/>
        </w:numPr>
        <w:tabs>
          <w:tab w:val="clear" w:pos="0"/>
          <w:tab w:val="num" w:pos="709"/>
        </w:tabs>
        <w:spacing w:line="240" w:lineRule="auto"/>
        <w:ind w:left="709" w:hanging="283"/>
        <w:rPr>
          <w:lang w:eastAsia="en-US"/>
        </w:rPr>
      </w:pPr>
      <w:r>
        <w:rPr>
          <w:lang w:eastAsia="en-US"/>
        </w:rPr>
        <w:t>wymiana urządzenia na następny dzień roboczy (NBD) po rozpoznaniu uszkodzenia, awarii, błędu w wyniku zgłoszenia przez Zamawiającego</w:t>
      </w:r>
    </w:p>
    <w:p w:rsidR="004639FE" w:rsidRDefault="004639FE" w:rsidP="002A4EE4">
      <w:pPr>
        <w:pStyle w:val="Akapitzlist2"/>
        <w:widowControl w:val="0"/>
        <w:numPr>
          <w:ilvl w:val="1"/>
          <w:numId w:val="22"/>
        </w:numPr>
        <w:tabs>
          <w:tab w:val="clear" w:pos="0"/>
          <w:tab w:val="num" w:pos="709"/>
        </w:tabs>
        <w:spacing w:after="120" w:line="240" w:lineRule="auto"/>
        <w:ind w:left="709" w:hanging="284"/>
        <w:contextualSpacing w:val="0"/>
        <w:rPr>
          <w:lang w:eastAsia="en-US"/>
        </w:rPr>
      </w:pPr>
      <w:r>
        <w:rPr>
          <w:lang w:eastAsia="en-US"/>
        </w:rPr>
        <w:t>nieograniczony dostęp (24 godziny na dobę, 7 dni w tygodniu) do dedykowanej przez producenta urządzenia strony pozwalający na uzyskanie pomocy technicznej, aktualizacje i uaktualnienia oprogramowania.</w:t>
      </w:r>
    </w:p>
    <w:p w:rsidR="00051A66" w:rsidRDefault="00051A66" w:rsidP="00051A66">
      <w:pPr>
        <w:pStyle w:val="Akapitzlist2"/>
        <w:widowControl w:val="0"/>
        <w:tabs>
          <w:tab w:val="num" w:pos="426"/>
        </w:tabs>
        <w:spacing w:before="120" w:after="120" w:line="276" w:lineRule="auto"/>
        <w:ind w:left="425" w:firstLine="0"/>
        <w:contextualSpacing w:val="0"/>
        <w:rPr>
          <w:b/>
          <w:lang w:eastAsia="en-US"/>
        </w:rPr>
      </w:pPr>
      <w:bookmarkStart w:id="0" w:name="_GoBack"/>
      <w:bookmarkEnd w:id="0"/>
    </w:p>
    <w:p w:rsidR="004639FE" w:rsidRPr="001D0AC6" w:rsidRDefault="004639FE" w:rsidP="002A4EE4">
      <w:pPr>
        <w:pStyle w:val="Akapitzlist2"/>
        <w:widowControl w:val="0"/>
        <w:numPr>
          <w:ilvl w:val="0"/>
          <w:numId w:val="21"/>
        </w:numPr>
        <w:tabs>
          <w:tab w:val="clear" w:pos="0"/>
          <w:tab w:val="num" w:pos="426"/>
        </w:tabs>
        <w:spacing w:before="120" w:after="120" w:line="276" w:lineRule="auto"/>
        <w:ind w:left="425" w:hanging="425"/>
        <w:contextualSpacing w:val="0"/>
        <w:rPr>
          <w:b/>
          <w:lang w:eastAsia="en-US"/>
        </w:rPr>
      </w:pPr>
      <w:r w:rsidRPr="001D0AC6">
        <w:rPr>
          <w:b/>
          <w:lang w:eastAsia="en-US"/>
        </w:rPr>
        <w:lastRenderedPageBreak/>
        <w:t>SZKOLENIA:</w:t>
      </w:r>
    </w:p>
    <w:p w:rsidR="004639FE" w:rsidRDefault="004639FE" w:rsidP="002A4EE4">
      <w:pPr>
        <w:pStyle w:val="Akapitzlist2"/>
        <w:widowControl w:val="0"/>
        <w:numPr>
          <w:ilvl w:val="0"/>
          <w:numId w:val="52"/>
        </w:numPr>
        <w:spacing w:line="276" w:lineRule="auto"/>
        <w:rPr>
          <w:lang w:eastAsia="en-US"/>
        </w:rPr>
      </w:pPr>
      <w:r>
        <w:rPr>
          <w:lang w:eastAsia="en-US"/>
        </w:rPr>
        <w:t>Zamawiający wymaga przeprowadzenia autoryzowanych przez producenta przełącznika szkoleń dla 2 osób. Szkolenie musi składać się z bloków tematycznych zawierających następujący zakres:</w:t>
      </w:r>
    </w:p>
    <w:p w:rsidR="004639FE" w:rsidRDefault="004639FE" w:rsidP="002A4EE4">
      <w:pPr>
        <w:pStyle w:val="Akapitzlist2"/>
        <w:widowControl w:val="0"/>
        <w:numPr>
          <w:ilvl w:val="1"/>
          <w:numId w:val="21"/>
        </w:numPr>
        <w:spacing w:line="276" w:lineRule="auto"/>
        <w:ind w:left="709" w:hanging="283"/>
        <w:rPr>
          <w:lang w:eastAsia="en-US"/>
        </w:rPr>
      </w:pPr>
      <w:r>
        <w:rPr>
          <w:lang w:eastAsia="en-US"/>
        </w:rPr>
        <w:t>System operacyjny przełącznika - szkolenie co najmniej 1 dniowe:</w:t>
      </w:r>
    </w:p>
    <w:p w:rsidR="004639FE" w:rsidRDefault="004639FE" w:rsidP="002A4EE4">
      <w:pPr>
        <w:pStyle w:val="Akapitzlist2"/>
        <w:widowControl w:val="0"/>
        <w:numPr>
          <w:ilvl w:val="2"/>
          <w:numId w:val="21"/>
        </w:numPr>
        <w:spacing w:line="276" w:lineRule="auto"/>
        <w:ind w:left="1134" w:hanging="283"/>
        <w:rPr>
          <w:lang w:eastAsia="en-US"/>
        </w:rPr>
      </w:pPr>
      <w:r>
        <w:rPr>
          <w:lang w:eastAsia="en-US"/>
        </w:rPr>
        <w:t>interfejs użytkownika, praca w konsoli CLI i Web,</w:t>
      </w:r>
    </w:p>
    <w:p w:rsidR="004639FE" w:rsidRDefault="004639FE" w:rsidP="002A4EE4">
      <w:pPr>
        <w:pStyle w:val="Akapitzlist2"/>
        <w:widowControl w:val="0"/>
        <w:numPr>
          <w:ilvl w:val="2"/>
          <w:numId w:val="21"/>
        </w:numPr>
        <w:spacing w:line="240" w:lineRule="auto"/>
        <w:ind w:left="1134" w:hanging="283"/>
        <w:rPr>
          <w:lang w:eastAsia="en-US"/>
        </w:rPr>
      </w:pPr>
      <w:r>
        <w:rPr>
          <w:lang w:eastAsia="en-US"/>
        </w:rPr>
        <w:t>przygotowanie urządzeń do pracy – konfiguracja początkowa, interfejsów sieciowych,</w:t>
      </w:r>
    </w:p>
    <w:p w:rsidR="004639FE" w:rsidRDefault="004639FE" w:rsidP="002A4EE4">
      <w:pPr>
        <w:pStyle w:val="Akapitzlist2"/>
        <w:widowControl w:val="0"/>
        <w:numPr>
          <w:ilvl w:val="2"/>
          <w:numId w:val="21"/>
        </w:numPr>
        <w:spacing w:line="240" w:lineRule="auto"/>
        <w:ind w:left="1134" w:hanging="283"/>
        <w:rPr>
          <w:lang w:eastAsia="en-US"/>
        </w:rPr>
      </w:pPr>
      <w:r>
        <w:rPr>
          <w:lang w:eastAsia="en-US"/>
        </w:rPr>
        <w:t xml:space="preserve">konfiguracja podstawowych ustawień, zarządzanie plikami konfiguracyjnymi, kontami użytkowników oraz ich uwierzytelnianie, obsługa logowania i </w:t>
      </w:r>
      <w:proofErr w:type="spellStart"/>
      <w:r>
        <w:rPr>
          <w:lang w:eastAsia="en-US"/>
        </w:rPr>
        <w:t>debug</w:t>
      </w:r>
      <w:proofErr w:type="spellEnd"/>
      <w:r>
        <w:rPr>
          <w:lang w:eastAsia="en-US"/>
        </w:rPr>
        <w:t xml:space="preserve">, NTP i SNMP, </w:t>
      </w:r>
    </w:p>
    <w:p w:rsidR="004639FE" w:rsidRDefault="004639FE" w:rsidP="002A4EE4">
      <w:pPr>
        <w:pStyle w:val="Akapitzlist2"/>
        <w:widowControl w:val="0"/>
        <w:numPr>
          <w:ilvl w:val="2"/>
          <w:numId w:val="21"/>
        </w:numPr>
        <w:spacing w:line="240" w:lineRule="auto"/>
        <w:ind w:left="1134" w:hanging="283"/>
        <w:rPr>
          <w:lang w:eastAsia="en-US"/>
        </w:rPr>
      </w:pPr>
      <w:r>
        <w:rPr>
          <w:lang w:eastAsia="en-US"/>
        </w:rPr>
        <w:t>monitorowanie pracy urządzeń, wraz z ich utrzymaniem, aktualizacje i backup systemu;</w:t>
      </w:r>
    </w:p>
    <w:p w:rsidR="004639FE" w:rsidRPr="008302B1" w:rsidRDefault="004639FE" w:rsidP="002A4EE4">
      <w:pPr>
        <w:pStyle w:val="Akapitzlist2"/>
        <w:widowControl w:val="0"/>
        <w:numPr>
          <w:ilvl w:val="1"/>
          <w:numId w:val="21"/>
        </w:numPr>
        <w:spacing w:line="240" w:lineRule="auto"/>
        <w:ind w:hanging="873"/>
        <w:rPr>
          <w:lang w:eastAsia="en-US"/>
        </w:rPr>
      </w:pPr>
      <w:r w:rsidRPr="008302B1">
        <w:rPr>
          <w:lang w:eastAsia="en-US"/>
        </w:rPr>
        <w:t>Podstawy routingu - szkolenie co najmniej 1 dniowe:</w:t>
      </w:r>
    </w:p>
    <w:p w:rsidR="004639FE" w:rsidRPr="008302B1" w:rsidRDefault="004639FE" w:rsidP="002A4EE4">
      <w:pPr>
        <w:pStyle w:val="Akapitzlist2"/>
        <w:widowControl w:val="0"/>
        <w:numPr>
          <w:ilvl w:val="2"/>
          <w:numId w:val="21"/>
        </w:numPr>
        <w:spacing w:line="240" w:lineRule="auto"/>
        <w:ind w:hanging="1309"/>
        <w:rPr>
          <w:lang w:eastAsia="en-US"/>
        </w:rPr>
      </w:pPr>
      <w:r w:rsidRPr="008302B1">
        <w:rPr>
          <w:lang w:eastAsia="en-US"/>
        </w:rPr>
        <w:t>koncepcja routingu, routing dynamiczny i statyczny,</w:t>
      </w:r>
    </w:p>
    <w:p w:rsidR="004639FE" w:rsidRPr="008302B1" w:rsidRDefault="004639FE" w:rsidP="002A4EE4">
      <w:pPr>
        <w:pStyle w:val="Akapitzlist2"/>
        <w:widowControl w:val="0"/>
        <w:numPr>
          <w:ilvl w:val="2"/>
          <w:numId w:val="21"/>
        </w:numPr>
        <w:spacing w:line="240" w:lineRule="auto"/>
        <w:ind w:hanging="1309"/>
        <w:rPr>
          <w:lang w:eastAsia="en-US"/>
        </w:rPr>
      </w:pPr>
      <w:r w:rsidRPr="008302B1">
        <w:rPr>
          <w:lang w:eastAsia="en-US"/>
        </w:rPr>
        <w:t xml:space="preserve">polityki routingu oraz filtrowanie pakietów, zabezpieczenia </w:t>
      </w:r>
      <w:proofErr w:type="spellStart"/>
      <w:r w:rsidRPr="008302B1">
        <w:rPr>
          <w:lang w:eastAsia="en-US"/>
        </w:rPr>
        <w:t>antyspoofingowe</w:t>
      </w:r>
      <w:proofErr w:type="spellEnd"/>
      <w:r w:rsidRPr="008302B1">
        <w:rPr>
          <w:lang w:eastAsia="en-US"/>
        </w:rPr>
        <w:t>,</w:t>
      </w:r>
    </w:p>
    <w:p w:rsidR="004639FE" w:rsidRPr="008302B1" w:rsidRDefault="004639FE" w:rsidP="002A4EE4">
      <w:pPr>
        <w:pStyle w:val="Akapitzlist2"/>
        <w:widowControl w:val="0"/>
        <w:numPr>
          <w:ilvl w:val="2"/>
          <w:numId w:val="21"/>
        </w:numPr>
        <w:spacing w:line="240" w:lineRule="auto"/>
        <w:ind w:hanging="1309"/>
        <w:rPr>
          <w:lang w:eastAsia="en-US"/>
        </w:rPr>
      </w:pPr>
      <w:r w:rsidRPr="008302B1">
        <w:rPr>
          <w:lang w:eastAsia="en-US"/>
        </w:rPr>
        <w:t xml:space="preserve">mechanizmy Class od Service, klasyfikacja, kolejkowanie i szeregowanie ruchu; </w:t>
      </w:r>
    </w:p>
    <w:p w:rsidR="004639FE" w:rsidRPr="008302B1" w:rsidRDefault="004639FE" w:rsidP="002A4EE4">
      <w:pPr>
        <w:pStyle w:val="Akapitzlist2"/>
        <w:widowControl w:val="0"/>
        <w:numPr>
          <w:ilvl w:val="1"/>
          <w:numId w:val="21"/>
        </w:numPr>
        <w:spacing w:line="276" w:lineRule="auto"/>
        <w:ind w:hanging="873"/>
        <w:rPr>
          <w:lang w:eastAsia="en-US"/>
        </w:rPr>
      </w:pPr>
      <w:r w:rsidRPr="008302B1">
        <w:rPr>
          <w:lang w:eastAsia="en-US"/>
        </w:rPr>
        <w:t xml:space="preserve">Podstawy </w:t>
      </w:r>
      <w:proofErr w:type="spellStart"/>
      <w:r w:rsidRPr="008302B1">
        <w:rPr>
          <w:lang w:eastAsia="en-US"/>
        </w:rPr>
        <w:t>switchingu</w:t>
      </w:r>
      <w:proofErr w:type="spellEnd"/>
      <w:r w:rsidRPr="008302B1">
        <w:rPr>
          <w:lang w:eastAsia="en-US"/>
        </w:rPr>
        <w:t xml:space="preserve"> – szkolenie co najmniej 2 dniowe:</w:t>
      </w:r>
    </w:p>
    <w:p w:rsidR="004639FE" w:rsidRPr="008302B1" w:rsidRDefault="004639FE" w:rsidP="002A4EE4">
      <w:pPr>
        <w:pStyle w:val="Akapitzlist2"/>
        <w:widowControl w:val="0"/>
        <w:numPr>
          <w:ilvl w:val="2"/>
          <w:numId w:val="21"/>
        </w:numPr>
        <w:spacing w:line="240" w:lineRule="auto"/>
        <w:ind w:left="1134" w:hanging="283"/>
        <w:rPr>
          <w:lang w:eastAsia="en-US"/>
        </w:rPr>
      </w:pPr>
      <w:r w:rsidRPr="008302B1">
        <w:rPr>
          <w:lang w:eastAsia="en-US"/>
        </w:rPr>
        <w:t xml:space="preserve">przełączanie w sieciach w warstwie 2 modelu ISO/OSI, </w:t>
      </w:r>
      <w:proofErr w:type="spellStart"/>
      <w:r w:rsidRPr="008302B1">
        <w:rPr>
          <w:lang w:eastAsia="en-US"/>
        </w:rPr>
        <w:t>bridging</w:t>
      </w:r>
      <w:proofErr w:type="spellEnd"/>
      <w:r w:rsidRPr="008302B1">
        <w:rPr>
          <w:lang w:eastAsia="en-US"/>
        </w:rPr>
        <w:t>, monitorowanie funkcji warstwy drugiej,</w:t>
      </w:r>
    </w:p>
    <w:p w:rsidR="004639FE" w:rsidRPr="008302B1" w:rsidRDefault="004639FE" w:rsidP="002A4EE4">
      <w:pPr>
        <w:pStyle w:val="Akapitzlist2"/>
        <w:widowControl w:val="0"/>
        <w:numPr>
          <w:ilvl w:val="2"/>
          <w:numId w:val="21"/>
        </w:numPr>
        <w:spacing w:line="240" w:lineRule="auto"/>
        <w:ind w:left="1134" w:hanging="283"/>
        <w:rPr>
          <w:lang w:eastAsia="en-US"/>
        </w:rPr>
      </w:pPr>
      <w:proofErr w:type="spellStart"/>
      <w:r w:rsidRPr="008302B1">
        <w:rPr>
          <w:lang w:eastAsia="en-US"/>
        </w:rPr>
        <w:t>witrualizacja</w:t>
      </w:r>
      <w:proofErr w:type="spellEnd"/>
      <w:r w:rsidRPr="008302B1">
        <w:rPr>
          <w:lang w:eastAsia="en-US"/>
        </w:rPr>
        <w:t xml:space="preserve"> sieci, konfiguracja i monitorowanie sieci VLAN, Voice VLAN, Native VLAN, VLAN w warstwie 3 (RVI),</w:t>
      </w:r>
    </w:p>
    <w:p w:rsidR="004639FE" w:rsidRPr="001D0AC6" w:rsidRDefault="004639FE" w:rsidP="002A4EE4">
      <w:pPr>
        <w:pStyle w:val="Akapitzlist2"/>
        <w:widowControl w:val="0"/>
        <w:numPr>
          <w:ilvl w:val="2"/>
          <w:numId w:val="21"/>
        </w:numPr>
        <w:spacing w:line="240" w:lineRule="auto"/>
        <w:ind w:left="1134" w:hanging="283"/>
        <w:rPr>
          <w:lang w:val="en-US" w:eastAsia="en-US"/>
        </w:rPr>
      </w:pPr>
      <w:proofErr w:type="spellStart"/>
      <w:r w:rsidRPr="001D0AC6">
        <w:rPr>
          <w:lang w:val="en-US" w:eastAsia="en-US"/>
        </w:rPr>
        <w:t>protokoł</w:t>
      </w:r>
      <w:proofErr w:type="spellEnd"/>
      <w:r w:rsidRPr="001D0AC6">
        <w:rPr>
          <w:lang w:val="en-US" w:eastAsia="en-US"/>
        </w:rPr>
        <w:t xml:space="preserve"> Spanning Tree, Rapid Spanning Tree, </w:t>
      </w:r>
      <w:proofErr w:type="spellStart"/>
      <w:r w:rsidRPr="001D0AC6">
        <w:rPr>
          <w:lang w:val="en-US" w:eastAsia="en-US"/>
        </w:rPr>
        <w:t>konfiguracja</w:t>
      </w:r>
      <w:proofErr w:type="spellEnd"/>
      <w:r w:rsidRPr="001D0AC6">
        <w:rPr>
          <w:lang w:val="en-US" w:eastAsia="en-US"/>
        </w:rPr>
        <w:t xml:space="preserve"> i monitoring, </w:t>
      </w:r>
    </w:p>
    <w:p w:rsidR="004639FE" w:rsidRPr="008302B1" w:rsidRDefault="004639FE" w:rsidP="002A4EE4">
      <w:pPr>
        <w:pStyle w:val="Akapitzlist2"/>
        <w:widowControl w:val="0"/>
        <w:numPr>
          <w:ilvl w:val="2"/>
          <w:numId w:val="21"/>
        </w:numPr>
        <w:spacing w:line="240" w:lineRule="auto"/>
        <w:ind w:left="1134" w:hanging="283"/>
        <w:rPr>
          <w:lang w:eastAsia="en-US"/>
        </w:rPr>
      </w:pPr>
      <w:r w:rsidRPr="008302B1">
        <w:rPr>
          <w:lang w:eastAsia="en-US"/>
        </w:rPr>
        <w:t xml:space="preserve">funkcje ochrony Protokołu </w:t>
      </w:r>
      <w:proofErr w:type="spellStart"/>
      <w:r w:rsidRPr="008302B1">
        <w:rPr>
          <w:lang w:eastAsia="en-US"/>
        </w:rPr>
        <w:t>Spanning</w:t>
      </w:r>
      <w:proofErr w:type="spellEnd"/>
      <w:r w:rsidRPr="008302B1">
        <w:rPr>
          <w:lang w:eastAsia="en-US"/>
        </w:rPr>
        <w:t xml:space="preserve"> </w:t>
      </w:r>
      <w:proofErr w:type="spellStart"/>
      <w:r w:rsidRPr="008302B1">
        <w:rPr>
          <w:lang w:eastAsia="en-US"/>
        </w:rPr>
        <w:t>Tree</w:t>
      </w:r>
      <w:proofErr w:type="spellEnd"/>
      <w:r w:rsidRPr="008302B1">
        <w:rPr>
          <w:lang w:eastAsia="en-US"/>
        </w:rPr>
        <w:t xml:space="preserve"> – BPDU, </w:t>
      </w:r>
      <w:proofErr w:type="spellStart"/>
      <w:r w:rsidRPr="008302B1">
        <w:rPr>
          <w:lang w:eastAsia="en-US"/>
        </w:rPr>
        <w:t>Loop</w:t>
      </w:r>
      <w:proofErr w:type="spellEnd"/>
      <w:r w:rsidRPr="008302B1">
        <w:rPr>
          <w:lang w:eastAsia="en-US"/>
        </w:rPr>
        <w:t xml:space="preserve">, Root </w:t>
      </w:r>
      <w:proofErr w:type="spellStart"/>
      <w:r w:rsidRPr="008302B1">
        <w:rPr>
          <w:lang w:eastAsia="en-US"/>
        </w:rPr>
        <w:t>Protection</w:t>
      </w:r>
      <w:proofErr w:type="spellEnd"/>
      <w:r w:rsidRPr="008302B1">
        <w:rPr>
          <w:lang w:eastAsia="en-US"/>
        </w:rPr>
        <w:t>,</w:t>
      </w:r>
    </w:p>
    <w:p w:rsidR="004639FE" w:rsidRPr="008302B1" w:rsidRDefault="004639FE" w:rsidP="002A4EE4">
      <w:pPr>
        <w:pStyle w:val="Akapitzlist2"/>
        <w:widowControl w:val="0"/>
        <w:numPr>
          <w:ilvl w:val="2"/>
          <w:numId w:val="21"/>
        </w:numPr>
        <w:spacing w:line="240" w:lineRule="auto"/>
        <w:ind w:left="1134" w:hanging="283"/>
        <w:rPr>
          <w:lang w:eastAsia="en-US"/>
        </w:rPr>
      </w:pPr>
      <w:r w:rsidRPr="008302B1">
        <w:rPr>
          <w:lang w:eastAsia="en-US"/>
        </w:rPr>
        <w:t xml:space="preserve">ochrona w warstwie 2 modelu ISO/OSI, DHCP </w:t>
      </w:r>
      <w:proofErr w:type="spellStart"/>
      <w:r w:rsidRPr="008302B1">
        <w:rPr>
          <w:lang w:eastAsia="en-US"/>
        </w:rPr>
        <w:t>Snooping</w:t>
      </w:r>
      <w:proofErr w:type="spellEnd"/>
      <w:r w:rsidRPr="008302B1">
        <w:rPr>
          <w:lang w:eastAsia="en-US"/>
        </w:rPr>
        <w:t xml:space="preserve">, </w:t>
      </w:r>
      <w:proofErr w:type="spellStart"/>
      <w:r w:rsidRPr="008302B1">
        <w:rPr>
          <w:lang w:eastAsia="en-US"/>
        </w:rPr>
        <w:t>Dynamic</w:t>
      </w:r>
      <w:proofErr w:type="spellEnd"/>
      <w:r w:rsidRPr="008302B1">
        <w:rPr>
          <w:lang w:eastAsia="en-US"/>
        </w:rPr>
        <w:t xml:space="preserve"> ARP </w:t>
      </w:r>
      <w:proofErr w:type="spellStart"/>
      <w:r w:rsidRPr="008302B1">
        <w:rPr>
          <w:lang w:eastAsia="en-US"/>
        </w:rPr>
        <w:t>Inspection</w:t>
      </w:r>
      <w:proofErr w:type="spellEnd"/>
      <w:r w:rsidRPr="008302B1">
        <w:rPr>
          <w:lang w:eastAsia="en-US"/>
        </w:rPr>
        <w:t xml:space="preserve">, IP Source </w:t>
      </w:r>
      <w:proofErr w:type="spellStart"/>
      <w:r w:rsidRPr="008302B1">
        <w:rPr>
          <w:lang w:eastAsia="en-US"/>
        </w:rPr>
        <w:t>Guard</w:t>
      </w:r>
      <w:proofErr w:type="spellEnd"/>
      <w:r w:rsidRPr="008302B1">
        <w:rPr>
          <w:lang w:eastAsia="en-US"/>
        </w:rPr>
        <w:t>,</w:t>
      </w:r>
    </w:p>
    <w:p w:rsidR="004639FE" w:rsidRPr="008302B1" w:rsidRDefault="004639FE" w:rsidP="002A4EE4">
      <w:pPr>
        <w:pStyle w:val="Akapitzlist2"/>
        <w:widowControl w:val="0"/>
        <w:numPr>
          <w:ilvl w:val="2"/>
          <w:numId w:val="21"/>
        </w:numPr>
        <w:spacing w:line="240" w:lineRule="auto"/>
        <w:ind w:left="1134" w:hanging="283"/>
        <w:rPr>
          <w:lang w:eastAsia="en-US"/>
        </w:rPr>
      </w:pPr>
      <w:r w:rsidRPr="008302B1">
        <w:rPr>
          <w:lang w:eastAsia="en-US"/>
        </w:rPr>
        <w:t>bezpieczeństwo przełącznika oraz filtrowanie ruchu,</w:t>
      </w:r>
    </w:p>
    <w:p w:rsidR="004639FE" w:rsidRPr="008302B1" w:rsidRDefault="004639FE" w:rsidP="002A4EE4">
      <w:pPr>
        <w:pStyle w:val="Akapitzlist2"/>
        <w:widowControl w:val="0"/>
        <w:numPr>
          <w:ilvl w:val="2"/>
          <w:numId w:val="21"/>
        </w:numPr>
        <w:spacing w:line="240" w:lineRule="auto"/>
        <w:ind w:left="1134" w:hanging="283"/>
        <w:rPr>
          <w:lang w:eastAsia="en-US"/>
        </w:rPr>
      </w:pPr>
      <w:r w:rsidRPr="008302B1">
        <w:rPr>
          <w:lang w:eastAsia="en-US"/>
        </w:rPr>
        <w:t>niezawodność wraz z funkcjami HA;</w:t>
      </w:r>
    </w:p>
    <w:p w:rsidR="004639FE" w:rsidRPr="008302B1" w:rsidRDefault="004639FE" w:rsidP="002A4EE4">
      <w:pPr>
        <w:pStyle w:val="Akapitzlist2"/>
        <w:widowControl w:val="0"/>
        <w:numPr>
          <w:ilvl w:val="1"/>
          <w:numId w:val="21"/>
        </w:numPr>
        <w:spacing w:line="240" w:lineRule="auto"/>
        <w:ind w:left="851" w:hanging="284"/>
        <w:rPr>
          <w:lang w:eastAsia="en-US"/>
        </w:rPr>
      </w:pPr>
      <w:r w:rsidRPr="008302B1">
        <w:rPr>
          <w:lang w:eastAsia="en-US"/>
        </w:rPr>
        <w:t xml:space="preserve">Zaawansowany </w:t>
      </w:r>
      <w:proofErr w:type="spellStart"/>
      <w:r w:rsidRPr="008302B1">
        <w:rPr>
          <w:lang w:eastAsia="en-US"/>
        </w:rPr>
        <w:t>switching</w:t>
      </w:r>
      <w:proofErr w:type="spellEnd"/>
      <w:r w:rsidRPr="008302B1">
        <w:rPr>
          <w:lang w:eastAsia="en-US"/>
        </w:rPr>
        <w:t xml:space="preserve"> - szkolenie co najmniej 2 dniowe:</w:t>
      </w:r>
    </w:p>
    <w:p w:rsidR="004639FE" w:rsidRPr="001D0AC6" w:rsidRDefault="004639FE" w:rsidP="002A4EE4">
      <w:pPr>
        <w:pStyle w:val="Akapitzlist2"/>
        <w:widowControl w:val="0"/>
        <w:numPr>
          <w:ilvl w:val="2"/>
          <w:numId w:val="21"/>
        </w:numPr>
        <w:spacing w:line="240" w:lineRule="auto"/>
        <w:ind w:left="993" w:hanging="142"/>
        <w:rPr>
          <w:lang w:val="en-US" w:eastAsia="en-US"/>
        </w:rPr>
      </w:pPr>
      <w:proofErr w:type="spellStart"/>
      <w:r w:rsidRPr="001D0AC6">
        <w:rPr>
          <w:lang w:val="en-US" w:eastAsia="en-US"/>
        </w:rPr>
        <w:t>wirtualne</w:t>
      </w:r>
      <w:proofErr w:type="spellEnd"/>
      <w:r w:rsidRPr="001D0AC6">
        <w:rPr>
          <w:lang w:val="en-US" w:eastAsia="en-US"/>
        </w:rPr>
        <w:t xml:space="preserve"> </w:t>
      </w:r>
      <w:proofErr w:type="spellStart"/>
      <w:r w:rsidRPr="001D0AC6">
        <w:rPr>
          <w:lang w:val="en-US" w:eastAsia="en-US"/>
        </w:rPr>
        <w:t>sieci</w:t>
      </w:r>
      <w:proofErr w:type="spellEnd"/>
      <w:r w:rsidRPr="001D0AC6">
        <w:rPr>
          <w:lang w:val="en-US" w:eastAsia="en-US"/>
        </w:rPr>
        <w:t xml:space="preserve"> </w:t>
      </w:r>
      <w:proofErr w:type="spellStart"/>
      <w:r w:rsidRPr="001D0AC6">
        <w:rPr>
          <w:lang w:val="en-US" w:eastAsia="en-US"/>
        </w:rPr>
        <w:t>lokalne</w:t>
      </w:r>
      <w:proofErr w:type="spellEnd"/>
      <w:r w:rsidRPr="001D0AC6">
        <w:rPr>
          <w:lang w:val="en-US" w:eastAsia="en-US"/>
        </w:rPr>
        <w:t>, Private VLANs, Multiple VLAN Registration Protocol (MVPR), Q-</w:t>
      </w:r>
      <w:proofErr w:type="spellStart"/>
      <w:r w:rsidRPr="001D0AC6">
        <w:rPr>
          <w:lang w:val="en-US" w:eastAsia="en-US"/>
        </w:rPr>
        <w:t>inQ</w:t>
      </w:r>
      <w:proofErr w:type="spellEnd"/>
      <w:r w:rsidRPr="001D0AC6">
        <w:rPr>
          <w:lang w:val="en-US" w:eastAsia="en-US"/>
        </w:rPr>
        <w:t>, L2PT,</w:t>
      </w:r>
    </w:p>
    <w:p w:rsidR="004639FE" w:rsidRPr="008302B1" w:rsidRDefault="004639FE" w:rsidP="002A4EE4">
      <w:pPr>
        <w:pStyle w:val="Akapitzlist2"/>
        <w:widowControl w:val="0"/>
        <w:numPr>
          <w:ilvl w:val="2"/>
          <w:numId w:val="21"/>
        </w:numPr>
        <w:spacing w:line="240" w:lineRule="auto"/>
        <w:ind w:left="993" w:hanging="142"/>
        <w:rPr>
          <w:lang w:eastAsia="en-US"/>
        </w:rPr>
      </w:pPr>
      <w:proofErr w:type="spellStart"/>
      <w:r w:rsidRPr="008302B1">
        <w:rPr>
          <w:lang w:eastAsia="en-US"/>
        </w:rPr>
        <w:t>speening</w:t>
      </w:r>
      <w:proofErr w:type="spellEnd"/>
      <w:r w:rsidRPr="008302B1">
        <w:rPr>
          <w:lang w:eastAsia="en-US"/>
        </w:rPr>
        <w:t xml:space="preserve"> </w:t>
      </w:r>
      <w:proofErr w:type="spellStart"/>
      <w:r w:rsidRPr="008302B1">
        <w:rPr>
          <w:lang w:eastAsia="en-US"/>
        </w:rPr>
        <w:t>tree</w:t>
      </w:r>
      <w:proofErr w:type="spellEnd"/>
      <w:r w:rsidRPr="008302B1">
        <w:rPr>
          <w:lang w:eastAsia="en-US"/>
        </w:rPr>
        <w:t>, MSTP,VSTP,</w:t>
      </w:r>
    </w:p>
    <w:p w:rsidR="004639FE" w:rsidRPr="008302B1" w:rsidRDefault="004639FE" w:rsidP="002A4EE4">
      <w:pPr>
        <w:pStyle w:val="Akapitzlist2"/>
        <w:widowControl w:val="0"/>
        <w:numPr>
          <w:ilvl w:val="2"/>
          <w:numId w:val="21"/>
        </w:numPr>
        <w:spacing w:line="240" w:lineRule="auto"/>
        <w:ind w:left="993" w:hanging="142"/>
        <w:rPr>
          <w:lang w:eastAsia="en-US"/>
        </w:rPr>
      </w:pPr>
      <w:r w:rsidRPr="008302B1">
        <w:rPr>
          <w:lang w:eastAsia="en-US"/>
        </w:rPr>
        <w:t>uwierzytelnianie, protokół 802,1X, Mac Radius,</w:t>
      </w:r>
    </w:p>
    <w:p w:rsidR="004639FE" w:rsidRPr="001D0AC6" w:rsidRDefault="004639FE" w:rsidP="002A4EE4">
      <w:pPr>
        <w:pStyle w:val="Akapitzlist2"/>
        <w:widowControl w:val="0"/>
        <w:numPr>
          <w:ilvl w:val="2"/>
          <w:numId w:val="21"/>
        </w:numPr>
        <w:spacing w:line="240" w:lineRule="auto"/>
        <w:ind w:left="993" w:hanging="142"/>
        <w:rPr>
          <w:lang w:val="en-US" w:eastAsia="en-US"/>
        </w:rPr>
      </w:pPr>
      <w:proofErr w:type="spellStart"/>
      <w:r w:rsidRPr="001D0AC6">
        <w:rPr>
          <w:lang w:val="en-US" w:eastAsia="en-US"/>
        </w:rPr>
        <w:t>telefonia</w:t>
      </w:r>
      <w:proofErr w:type="spellEnd"/>
      <w:r w:rsidRPr="001D0AC6">
        <w:rPr>
          <w:lang w:val="en-US" w:eastAsia="en-US"/>
        </w:rPr>
        <w:t xml:space="preserve"> IP, </w:t>
      </w:r>
      <w:proofErr w:type="spellStart"/>
      <w:r w:rsidRPr="001D0AC6">
        <w:rPr>
          <w:lang w:val="en-US" w:eastAsia="en-US"/>
        </w:rPr>
        <w:t>konfiguracja</w:t>
      </w:r>
      <w:proofErr w:type="spellEnd"/>
      <w:r w:rsidRPr="001D0AC6">
        <w:rPr>
          <w:lang w:val="en-US" w:eastAsia="en-US"/>
        </w:rPr>
        <w:t xml:space="preserve"> </w:t>
      </w:r>
      <w:proofErr w:type="spellStart"/>
      <w:r w:rsidRPr="001D0AC6">
        <w:rPr>
          <w:lang w:val="en-US" w:eastAsia="en-US"/>
        </w:rPr>
        <w:t>PoE</w:t>
      </w:r>
      <w:proofErr w:type="spellEnd"/>
      <w:r w:rsidRPr="001D0AC6">
        <w:rPr>
          <w:lang w:val="en-US" w:eastAsia="en-US"/>
        </w:rPr>
        <w:t>, Link Layer Discovery protocol (LLDP) oraz LLDP Media Endpoint Discovery (LLDP-MED), Voice VLAN,</w:t>
      </w:r>
    </w:p>
    <w:p w:rsidR="004639FE" w:rsidRPr="008302B1" w:rsidRDefault="004639FE" w:rsidP="002A4EE4">
      <w:pPr>
        <w:pStyle w:val="Akapitzlist2"/>
        <w:widowControl w:val="0"/>
        <w:numPr>
          <w:ilvl w:val="2"/>
          <w:numId w:val="21"/>
        </w:numPr>
        <w:spacing w:line="240" w:lineRule="auto"/>
        <w:ind w:left="993" w:hanging="142"/>
        <w:rPr>
          <w:lang w:eastAsia="en-US"/>
        </w:rPr>
      </w:pPr>
      <w:r w:rsidRPr="001D0AC6">
        <w:rPr>
          <w:lang w:val="en-US" w:eastAsia="en-US"/>
        </w:rPr>
        <w:t xml:space="preserve"> </w:t>
      </w:r>
      <w:r w:rsidRPr="008302B1">
        <w:rPr>
          <w:lang w:eastAsia="en-US"/>
        </w:rPr>
        <w:t>mechanizm Class of Service na przełącznikach,</w:t>
      </w:r>
    </w:p>
    <w:p w:rsidR="004639FE" w:rsidRPr="008302B1" w:rsidRDefault="004639FE" w:rsidP="002A4EE4">
      <w:pPr>
        <w:pStyle w:val="Akapitzlist2"/>
        <w:widowControl w:val="0"/>
        <w:numPr>
          <w:ilvl w:val="2"/>
          <w:numId w:val="21"/>
        </w:numPr>
        <w:spacing w:line="240" w:lineRule="auto"/>
        <w:ind w:left="993" w:hanging="142"/>
        <w:rPr>
          <w:lang w:eastAsia="en-US"/>
        </w:rPr>
      </w:pPr>
      <w:r w:rsidRPr="008302B1">
        <w:rPr>
          <w:lang w:eastAsia="en-US"/>
        </w:rPr>
        <w:t>monitoring sieci L2.</w:t>
      </w:r>
    </w:p>
    <w:p w:rsidR="004639FE" w:rsidRPr="00D7237E" w:rsidRDefault="004639FE" w:rsidP="002A4EE4">
      <w:pPr>
        <w:pStyle w:val="Akapitzlist2"/>
        <w:widowControl w:val="0"/>
        <w:numPr>
          <w:ilvl w:val="0"/>
          <w:numId w:val="52"/>
        </w:numPr>
        <w:spacing w:line="240" w:lineRule="auto"/>
        <w:rPr>
          <w:lang w:eastAsia="en-US"/>
        </w:rPr>
      </w:pPr>
      <w:r>
        <w:rPr>
          <w:lang w:eastAsia="en-US"/>
        </w:rPr>
        <w:t xml:space="preserve">Szkolenie </w:t>
      </w:r>
      <w:r w:rsidRPr="00D7237E">
        <w:rPr>
          <w:lang w:eastAsia="en-US"/>
        </w:rPr>
        <w:t>musi się odbyć w Warszawie. Wykonawca musi zapewnić sale wykładowe wraz z wyposażeniem i sprzętem niezbędnym do przeprowadzenia szkoleń. Wykonawca zobowiązany jest do zapewnienia obsługi technicznej sprzętu w trakcie szkoleń.</w:t>
      </w:r>
    </w:p>
    <w:p w:rsidR="004639FE" w:rsidRDefault="004639FE" w:rsidP="002A4EE4">
      <w:pPr>
        <w:pStyle w:val="Akapitzlist2"/>
        <w:widowControl w:val="0"/>
        <w:numPr>
          <w:ilvl w:val="0"/>
          <w:numId w:val="52"/>
        </w:numPr>
        <w:spacing w:line="240" w:lineRule="auto"/>
        <w:rPr>
          <w:lang w:eastAsia="en-US"/>
        </w:rPr>
      </w:pPr>
      <w:r>
        <w:rPr>
          <w:lang w:eastAsia="en-US"/>
        </w:rPr>
        <w:t xml:space="preserve">Szkolenie musi się odbywać w dni pracujące, w godzinach 8 – 17. </w:t>
      </w:r>
    </w:p>
    <w:p w:rsidR="004639FE" w:rsidRDefault="004639FE" w:rsidP="002A4EE4">
      <w:pPr>
        <w:pStyle w:val="Akapitzlist2"/>
        <w:widowControl w:val="0"/>
        <w:numPr>
          <w:ilvl w:val="0"/>
          <w:numId w:val="52"/>
        </w:numPr>
        <w:spacing w:line="240" w:lineRule="auto"/>
        <w:rPr>
          <w:lang w:eastAsia="en-US"/>
        </w:rPr>
      </w:pPr>
      <w:r>
        <w:rPr>
          <w:lang w:eastAsia="en-US"/>
        </w:rPr>
        <w:t xml:space="preserve">Zamawiający dopuszcza przerwy pomiędzy blokami szkoleniowymi. </w:t>
      </w:r>
    </w:p>
    <w:p w:rsidR="004639FE" w:rsidRDefault="004639FE" w:rsidP="002A4EE4">
      <w:pPr>
        <w:pStyle w:val="Akapitzlist2"/>
        <w:widowControl w:val="0"/>
        <w:numPr>
          <w:ilvl w:val="0"/>
          <w:numId w:val="52"/>
        </w:numPr>
        <w:spacing w:line="240" w:lineRule="auto"/>
        <w:rPr>
          <w:lang w:eastAsia="en-US"/>
        </w:rPr>
      </w:pPr>
      <w:r>
        <w:rPr>
          <w:lang w:eastAsia="en-US"/>
        </w:rPr>
        <w:t>Szkolenie musi być prowadzone w języku polskim, Zamawiający dopuszcza, aby materiały i prezentacje były w języku angielskim.</w:t>
      </w:r>
    </w:p>
    <w:p w:rsidR="004639FE" w:rsidRDefault="004639FE" w:rsidP="002A4EE4">
      <w:pPr>
        <w:pStyle w:val="Akapitzlist2"/>
        <w:widowControl w:val="0"/>
        <w:numPr>
          <w:ilvl w:val="0"/>
          <w:numId w:val="52"/>
        </w:numPr>
        <w:spacing w:line="240" w:lineRule="auto"/>
        <w:rPr>
          <w:lang w:eastAsia="en-US"/>
        </w:rPr>
      </w:pPr>
      <w:r>
        <w:rPr>
          <w:lang w:eastAsia="en-US"/>
        </w:rPr>
        <w:t>Uczestnicy szkolenia muszą otrzymać certyfikat jego ukończenia.</w:t>
      </w:r>
    </w:p>
    <w:p w:rsidR="004639FE" w:rsidRDefault="004639FE" w:rsidP="002A4EE4">
      <w:pPr>
        <w:pStyle w:val="Akapitzlist2"/>
        <w:widowControl w:val="0"/>
        <w:numPr>
          <w:ilvl w:val="0"/>
          <w:numId w:val="52"/>
        </w:numPr>
        <w:spacing w:line="240" w:lineRule="auto"/>
        <w:rPr>
          <w:lang w:eastAsia="en-US"/>
        </w:rPr>
      </w:pPr>
      <w:r>
        <w:rPr>
          <w:lang w:eastAsia="en-US"/>
        </w:rPr>
        <w:lastRenderedPageBreak/>
        <w:t>Zamawiający wymaga dostarczenia uczestnikom kompletu autoryzowanych przez producenta przełącznika materiałów szkoleniowych w postaci papierowej i elektronicznej.</w:t>
      </w:r>
    </w:p>
    <w:p w:rsidR="004639FE" w:rsidRDefault="004639FE" w:rsidP="002A4EE4">
      <w:pPr>
        <w:pStyle w:val="Akapitzlist2"/>
        <w:widowControl w:val="0"/>
        <w:numPr>
          <w:ilvl w:val="0"/>
          <w:numId w:val="52"/>
        </w:numPr>
        <w:spacing w:line="240" w:lineRule="auto"/>
        <w:rPr>
          <w:lang w:eastAsia="en-US"/>
        </w:rPr>
      </w:pPr>
      <w:r>
        <w:rPr>
          <w:lang w:eastAsia="en-US"/>
        </w:rPr>
        <w:t xml:space="preserve">Zamawiający wymaga zapewnienia </w:t>
      </w:r>
      <w:r>
        <w:rPr>
          <w:rStyle w:val="st"/>
        </w:rPr>
        <w:t xml:space="preserve">każdego dnia zajęć, </w:t>
      </w:r>
      <w:r w:rsidRPr="00D60208">
        <w:rPr>
          <w:rStyle w:val="st"/>
        </w:rPr>
        <w:t>jednego</w:t>
      </w:r>
      <w:r>
        <w:rPr>
          <w:rStyle w:val="st"/>
        </w:rPr>
        <w:t xml:space="preserve"> ciepłego posiłku (obiad dwudaniowy) oraz napojów: kawa, herbata, woda mineralna, drobne przekąski (np. ciastka, owoce) itp. dla każdego uczestnika.</w:t>
      </w:r>
    </w:p>
    <w:p w:rsidR="004639FE" w:rsidRDefault="004639FE" w:rsidP="004639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52C7" w:rsidRDefault="000D52C7"/>
    <w:sectPr w:rsidR="000D52C7" w:rsidSect="00051A66">
      <w:footerReference w:type="default" r:id="rId10"/>
      <w:pgSz w:w="11906" w:h="16838"/>
      <w:pgMar w:top="1417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EE4" w:rsidRDefault="002A4EE4" w:rsidP="00051A66">
      <w:pPr>
        <w:spacing w:after="0" w:line="240" w:lineRule="auto"/>
      </w:pPr>
      <w:r>
        <w:separator/>
      </w:r>
    </w:p>
  </w:endnote>
  <w:endnote w:type="continuationSeparator" w:id="0">
    <w:p w:rsidR="002A4EE4" w:rsidRDefault="002A4EE4" w:rsidP="0005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66" w:rsidRDefault="00051A66">
    <w:pPr>
      <w:pStyle w:val="Stopka"/>
    </w:pPr>
    <w:r>
      <w:rPr>
        <w:b/>
        <w:noProof/>
        <w:lang w:eastAsia="pl-PL"/>
      </w:rPr>
      <w:drawing>
        <wp:inline distT="0" distB="0" distL="0" distR="0" wp14:anchorId="2E57B027" wp14:editId="750D9B09">
          <wp:extent cx="1714500" cy="360123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32" cy="3624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51A66" w:rsidRDefault="00051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EE4" w:rsidRDefault="002A4EE4" w:rsidP="00051A66">
      <w:pPr>
        <w:spacing w:after="0" w:line="240" w:lineRule="auto"/>
      </w:pPr>
      <w:r>
        <w:separator/>
      </w:r>
    </w:p>
  </w:footnote>
  <w:footnote w:type="continuationSeparator" w:id="0">
    <w:p w:rsidR="002A4EE4" w:rsidRDefault="002A4EE4" w:rsidP="00051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53A6C58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96641D04"/>
    <w:name w:val="WW8Num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</w:abstractNum>
  <w:abstractNum w:abstractNumId="2" w15:restartNumberingAfterBreak="0">
    <w:nsid w:val="00000009"/>
    <w:multiLevelType w:val="singleLevel"/>
    <w:tmpl w:val="2DEE524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3" w15:restartNumberingAfterBreak="0">
    <w:nsid w:val="00000010"/>
    <w:multiLevelType w:val="singleLevel"/>
    <w:tmpl w:val="F31C199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4" w15:restartNumberingAfterBreak="0">
    <w:nsid w:val="00000011"/>
    <w:multiLevelType w:val="multilevel"/>
    <w:tmpl w:val="FF76F224"/>
    <w:name w:val="WW8Num1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1740DC"/>
    <w:multiLevelType w:val="hybridMultilevel"/>
    <w:tmpl w:val="E2AC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5D45CE"/>
    <w:multiLevelType w:val="hybridMultilevel"/>
    <w:tmpl w:val="80F245B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39F0B21"/>
    <w:multiLevelType w:val="hybridMultilevel"/>
    <w:tmpl w:val="B0AAF99E"/>
    <w:lvl w:ilvl="0" w:tplc="48A8C96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03C127A0"/>
    <w:multiLevelType w:val="hybridMultilevel"/>
    <w:tmpl w:val="B99E9BFA"/>
    <w:lvl w:ilvl="0" w:tplc="04150017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08002443"/>
    <w:multiLevelType w:val="hybridMultilevel"/>
    <w:tmpl w:val="9A5A0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43C7E"/>
    <w:multiLevelType w:val="hybridMultilevel"/>
    <w:tmpl w:val="F13E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24C6C"/>
    <w:multiLevelType w:val="multilevel"/>
    <w:tmpl w:val="F17EF4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6C2559E"/>
    <w:multiLevelType w:val="hybridMultilevel"/>
    <w:tmpl w:val="AB986A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875A4"/>
    <w:multiLevelType w:val="hybridMultilevel"/>
    <w:tmpl w:val="FAB21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35133"/>
    <w:multiLevelType w:val="hybridMultilevel"/>
    <w:tmpl w:val="688077E8"/>
    <w:lvl w:ilvl="0" w:tplc="8ADEE5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C4FEE"/>
    <w:multiLevelType w:val="hybridMultilevel"/>
    <w:tmpl w:val="3FFA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3197E"/>
    <w:multiLevelType w:val="multilevel"/>
    <w:tmpl w:val="14CC14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1FDE2C45"/>
    <w:multiLevelType w:val="hybridMultilevel"/>
    <w:tmpl w:val="185E1CE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2873BE1"/>
    <w:multiLevelType w:val="hybridMultilevel"/>
    <w:tmpl w:val="BF664A46"/>
    <w:lvl w:ilvl="0" w:tplc="C42419F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63A3EF2"/>
    <w:multiLevelType w:val="hybridMultilevel"/>
    <w:tmpl w:val="305A7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D1FE2"/>
    <w:multiLevelType w:val="hybridMultilevel"/>
    <w:tmpl w:val="D44AD2AA"/>
    <w:lvl w:ilvl="0" w:tplc="C0FAA8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8311597"/>
    <w:multiLevelType w:val="hybridMultilevel"/>
    <w:tmpl w:val="0D74701A"/>
    <w:lvl w:ilvl="0" w:tplc="B14EB34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1" w:hanging="360"/>
      </w:pPr>
    </w:lvl>
    <w:lvl w:ilvl="2" w:tplc="0415001B" w:tentative="1">
      <w:start w:val="1"/>
      <w:numFmt w:val="lowerRoman"/>
      <w:lvlText w:val="%3."/>
      <w:lvlJc w:val="right"/>
      <w:pPr>
        <w:ind w:left="4631" w:hanging="180"/>
      </w:pPr>
    </w:lvl>
    <w:lvl w:ilvl="3" w:tplc="0415000F" w:tentative="1">
      <w:start w:val="1"/>
      <w:numFmt w:val="decimal"/>
      <w:lvlText w:val="%4."/>
      <w:lvlJc w:val="left"/>
      <w:pPr>
        <w:ind w:left="5351" w:hanging="360"/>
      </w:pPr>
    </w:lvl>
    <w:lvl w:ilvl="4" w:tplc="04150019" w:tentative="1">
      <w:start w:val="1"/>
      <w:numFmt w:val="lowerLetter"/>
      <w:lvlText w:val="%5."/>
      <w:lvlJc w:val="left"/>
      <w:pPr>
        <w:ind w:left="6071" w:hanging="360"/>
      </w:pPr>
    </w:lvl>
    <w:lvl w:ilvl="5" w:tplc="0415001B" w:tentative="1">
      <w:start w:val="1"/>
      <w:numFmt w:val="lowerRoman"/>
      <w:lvlText w:val="%6."/>
      <w:lvlJc w:val="right"/>
      <w:pPr>
        <w:ind w:left="6791" w:hanging="180"/>
      </w:pPr>
    </w:lvl>
    <w:lvl w:ilvl="6" w:tplc="0415000F" w:tentative="1">
      <w:start w:val="1"/>
      <w:numFmt w:val="decimal"/>
      <w:lvlText w:val="%7."/>
      <w:lvlJc w:val="left"/>
      <w:pPr>
        <w:ind w:left="7511" w:hanging="360"/>
      </w:pPr>
    </w:lvl>
    <w:lvl w:ilvl="7" w:tplc="04150019" w:tentative="1">
      <w:start w:val="1"/>
      <w:numFmt w:val="lowerLetter"/>
      <w:lvlText w:val="%8."/>
      <w:lvlJc w:val="left"/>
      <w:pPr>
        <w:ind w:left="8231" w:hanging="360"/>
      </w:pPr>
    </w:lvl>
    <w:lvl w:ilvl="8" w:tplc="0415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22" w15:restartNumberingAfterBreak="0">
    <w:nsid w:val="290C63BD"/>
    <w:multiLevelType w:val="hybridMultilevel"/>
    <w:tmpl w:val="08201E24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A34D6"/>
    <w:multiLevelType w:val="hybridMultilevel"/>
    <w:tmpl w:val="879AA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D53E43"/>
    <w:multiLevelType w:val="hybridMultilevel"/>
    <w:tmpl w:val="95CA12DE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FA030E"/>
    <w:multiLevelType w:val="hybridMultilevel"/>
    <w:tmpl w:val="B21C66A0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3C1A56"/>
    <w:multiLevelType w:val="hybridMultilevel"/>
    <w:tmpl w:val="F2E01E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0BE30A8"/>
    <w:multiLevelType w:val="multilevel"/>
    <w:tmpl w:val="95FEB2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37992772"/>
    <w:multiLevelType w:val="hybridMultilevel"/>
    <w:tmpl w:val="EFA884F4"/>
    <w:lvl w:ilvl="0" w:tplc="F6B293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91350F8"/>
    <w:multiLevelType w:val="hybridMultilevel"/>
    <w:tmpl w:val="B3C6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4A5267"/>
    <w:multiLevelType w:val="hybridMultilevel"/>
    <w:tmpl w:val="E6340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4A6BD6"/>
    <w:multiLevelType w:val="hybridMultilevel"/>
    <w:tmpl w:val="9184F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B74B55"/>
    <w:multiLevelType w:val="hybridMultilevel"/>
    <w:tmpl w:val="9CA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69758D"/>
    <w:multiLevelType w:val="hybridMultilevel"/>
    <w:tmpl w:val="B6508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A36310"/>
    <w:multiLevelType w:val="hybridMultilevel"/>
    <w:tmpl w:val="6C9E7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2E0A58"/>
    <w:multiLevelType w:val="hybridMultilevel"/>
    <w:tmpl w:val="0E040854"/>
    <w:lvl w:ilvl="0" w:tplc="464638F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A122A3"/>
    <w:multiLevelType w:val="hybridMultilevel"/>
    <w:tmpl w:val="DA1CF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26474E"/>
    <w:multiLevelType w:val="hybridMultilevel"/>
    <w:tmpl w:val="8F4E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CF7445"/>
    <w:multiLevelType w:val="hybridMultilevel"/>
    <w:tmpl w:val="B5143EF2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937D6B"/>
    <w:multiLevelType w:val="hybridMultilevel"/>
    <w:tmpl w:val="8A6A7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375CBB"/>
    <w:multiLevelType w:val="hybridMultilevel"/>
    <w:tmpl w:val="68D8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783DAE"/>
    <w:multiLevelType w:val="hybridMultilevel"/>
    <w:tmpl w:val="80F6F7D2"/>
    <w:lvl w:ilvl="0" w:tplc="FCDAD4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00CA5"/>
    <w:multiLevelType w:val="hybridMultilevel"/>
    <w:tmpl w:val="8CF03898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6D6E02"/>
    <w:multiLevelType w:val="hybridMultilevel"/>
    <w:tmpl w:val="2BDAA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7E778F"/>
    <w:multiLevelType w:val="hybridMultilevel"/>
    <w:tmpl w:val="D4EC0182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EA62B9"/>
    <w:multiLevelType w:val="hybridMultilevel"/>
    <w:tmpl w:val="6C9E4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782B88"/>
    <w:multiLevelType w:val="hybridMultilevel"/>
    <w:tmpl w:val="ACD6384E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C996531"/>
    <w:multiLevelType w:val="hybridMultilevel"/>
    <w:tmpl w:val="B3DEB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B36212"/>
    <w:multiLevelType w:val="hybridMultilevel"/>
    <w:tmpl w:val="493A8356"/>
    <w:lvl w:ilvl="0" w:tplc="DA30E3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6CE43AEA"/>
    <w:multiLevelType w:val="hybridMultilevel"/>
    <w:tmpl w:val="E042E8CE"/>
    <w:lvl w:ilvl="0" w:tplc="2B04A9F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0" w15:restartNumberingAfterBreak="0">
    <w:nsid w:val="6FA151C5"/>
    <w:multiLevelType w:val="hybridMultilevel"/>
    <w:tmpl w:val="8E7ED8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60D13D4"/>
    <w:multiLevelType w:val="hybridMultilevel"/>
    <w:tmpl w:val="9D7AE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584BB6"/>
    <w:multiLevelType w:val="hybridMultilevel"/>
    <w:tmpl w:val="19B45420"/>
    <w:lvl w:ilvl="0" w:tplc="3E6635C4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77606934"/>
    <w:multiLevelType w:val="hybridMultilevel"/>
    <w:tmpl w:val="F9CCB3D6"/>
    <w:lvl w:ilvl="0" w:tplc="8B5E231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4" w15:restartNumberingAfterBreak="0">
    <w:nsid w:val="782D1E2A"/>
    <w:multiLevelType w:val="hybridMultilevel"/>
    <w:tmpl w:val="80D029F6"/>
    <w:lvl w:ilvl="0" w:tplc="8E806566">
      <w:start w:val="3"/>
      <w:numFmt w:val="decimal"/>
      <w:lvlText w:val="%1)"/>
      <w:lvlJc w:val="left"/>
      <w:pPr>
        <w:tabs>
          <w:tab w:val="num" w:pos="686"/>
        </w:tabs>
        <w:ind w:left="108" w:firstLine="31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6F0900"/>
    <w:multiLevelType w:val="hybridMultilevel"/>
    <w:tmpl w:val="33D4C98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6"/>
  </w:num>
  <w:num w:numId="3">
    <w:abstractNumId w:val="48"/>
  </w:num>
  <w:num w:numId="4">
    <w:abstractNumId w:val="40"/>
  </w:num>
  <w:num w:numId="5">
    <w:abstractNumId w:val="32"/>
  </w:num>
  <w:num w:numId="6">
    <w:abstractNumId w:val="29"/>
  </w:num>
  <w:num w:numId="7">
    <w:abstractNumId w:val="39"/>
  </w:num>
  <w:num w:numId="8">
    <w:abstractNumId w:val="51"/>
  </w:num>
  <w:num w:numId="9">
    <w:abstractNumId w:val="10"/>
  </w:num>
  <w:num w:numId="10">
    <w:abstractNumId w:val="43"/>
  </w:num>
  <w:num w:numId="11">
    <w:abstractNumId w:val="38"/>
  </w:num>
  <w:num w:numId="12">
    <w:abstractNumId w:val="45"/>
  </w:num>
  <w:num w:numId="13">
    <w:abstractNumId w:val="36"/>
  </w:num>
  <w:num w:numId="14">
    <w:abstractNumId w:val="42"/>
  </w:num>
  <w:num w:numId="15">
    <w:abstractNumId w:val="9"/>
  </w:num>
  <w:num w:numId="16">
    <w:abstractNumId w:val="44"/>
  </w:num>
  <w:num w:numId="17">
    <w:abstractNumId w:val="34"/>
  </w:num>
  <w:num w:numId="18">
    <w:abstractNumId w:val="31"/>
  </w:num>
  <w:num w:numId="19">
    <w:abstractNumId w:val="13"/>
  </w:num>
  <w:num w:numId="20">
    <w:abstractNumId w:val="8"/>
  </w:num>
  <w:num w:numId="21">
    <w:abstractNumId w:val="27"/>
  </w:num>
  <w:num w:numId="22">
    <w:abstractNumId w:val="11"/>
  </w:num>
  <w:num w:numId="23">
    <w:abstractNumId w:val="18"/>
  </w:num>
  <w:num w:numId="24">
    <w:abstractNumId w:val="15"/>
  </w:num>
  <w:num w:numId="25">
    <w:abstractNumId w:val="30"/>
  </w:num>
  <w:num w:numId="26">
    <w:abstractNumId w:val="37"/>
  </w:num>
  <w:num w:numId="27">
    <w:abstractNumId w:val="33"/>
  </w:num>
  <w:num w:numId="28">
    <w:abstractNumId w:val="24"/>
  </w:num>
  <w:num w:numId="29">
    <w:abstractNumId w:val="47"/>
  </w:num>
  <w:num w:numId="30">
    <w:abstractNumId w:val="22"/>
  </w:num>
  <w:num w:numId="31">
    <w:abstractNumId w:val="19"/>
  </w:num>
  <w:num w:numId="32">
    <w:abstractNumId w:val="25"/>
  </w:num>
  <w:num w:numId="33">
    <w:abstractNumId w:val="5"/>
  </w:num>
  <w:num w:numId="34">
    <w:abstractNumId w:val="23"/>
  </w:num>
  <w:num w:numId="35">
    <w:abstractNumId w:val="14"/>
  </w:num>
  <w:num w:numId="36">
    <w:abstractNumId w:val="12"/>
  </w:num>
  <w:num w:numId="37">
    <w:abstractNumId w:val="6"/>
  </w:num>
  <w:num w:numId="38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suff w:val="nothing"/>
        <w:lvlText w:val="%2)"/>
        <w:lvlJc w:val="left"/>
        <w:pPr>
          <w:ind w:left="928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39">
    <w:abstractNumId w:val="50"/>
  </w:num>
  <w:num w:numId="40">
    <w:abstractNumId w:val="17"/>
  </w:num>
  <w:num w:numId="41">
    <w:abstractNumId w:val="26"/>
  </w:num>
  <w:num w:numId="42">
    <w:abstractNumId w:val="55"/>
  </w:num>
  <w:num w:numId="43">
    <w:abstractNumId w:val="52"/>
  </w:num>
  <w:num w:numId="44">
    <w:abstractNumId w:val="54"/>
  </w:num>
  <w:num w:numId="45">
    <w:abstractNumId w:val="35"/>
  </w:num>
  <w:num w:numId="46">
    <w:abstractNumId w:val="35"/>
    <w:lvlOverride w:ilvl="0">
      <w:lvl w:ilvl="0" w:tplc="464638F6">
        <w:start w:val="6"/>
        <w:numFmt w:val="decimal"/>
        <w:lvlText w:val="%1)"/>
        <w:lvlJc w:val="left"/>
        <w:pPr>
          <w:tabs>
            <w:tab w:val="num" w:pos="1077"/>
          </w:tabs>
          <w:ind w:left="10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21"/>
  </w:num>
  <w:num w:numId="48">
    <w:abstractNumId w:val="49"/>
  </w:num>
  <w:num w:numId="49">
    <w:abstractNumId w:val="7"/>
  </w:num>
  <w:num w:numId="50">
    <w:abstractNumId w:val="53"/>
  </w:num>
  <w:num w:numId="51">
    <w:abstractNumId w:val="20"/>
  </w:num>
  <w:num w:numId="52">
    <w:abstractNumId w:val="28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58"/>
    <w:rsid w:val="00051A66"/>
    <w:rsid w:val="000D52C7"/>
    <w:rsid w:val="002A4EE4"/>
    <w:rsid w:val="004639FE"/>
    <w:rsid w:val="004B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714C70-F01F-4F58-BF0D-44A52C0D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F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agwek2"/>
    <w:link w:val="Nagwek1Znak"/>
    <w:autoRedefine/>
    <w:uiPriority w:val="99"/>
    <w:qFormat/>
    <w:rsid w:val="004639FE"/>
    <w:pPr>
      <w:spacing w:before="240" w:after="120" w:line="240" w:lineRule="auto"/>
      <w:jc w:val="center"/>
      <w:outlineLvl w:val="0"/>
    </w:pPr>
    <w:rPr>
      <w:rFonts w:ascii="Times New Roman" w:hAnsi="Times New Roman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uiPriority w:val="99"/>
    <w:qFormat/>
    <w:rsid w:val="004639FE"/>
    <w:pPr>
      <w:spacing w:after="120" w:line="240" w:lineRule="auto"/>
      <w:ind w:left="425" w:hanging="425"/>
      <w:jc w:val="both"/>
      <w:outlineLvl w:val="1"/>
    </w:pPr>
    <w:rPr>
      <w:rFonts w:ascii="Times New Roman" w:hAnsi="Times New Roman"/>
      <w:bCs/>
      <w:iCs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4639FE"/>
    <w:pPr>
      <w:spacing w:before="60" w:after="120" w:line="240" w:lineRule="auto"/>
      <w:jc w:val="center"/>
      <w:outlineLvl w:val="2"/>
    </w:pPr>
    <w:rPr>
      <w:rFonts w:ascii="Times New Roman" w:hAnsi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uiPriority w:val="99"/>
    <w:qFormat/>
    <w:rsid w:val="004639FE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639F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639F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39F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639F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39F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4639FE"/>
    <w:rPr>
      <w:rFonts w:ascii="Times New Roman" w:eastAsia="Calibri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639FE"/>
    <w:rPr>
      <w:rFonts w:ascii="Times New Roman" w:eastAsia="Calibri" w:hAnsi="Times New Roman" w:cs="Times New Roman"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639FE"/>
    <w:rPr>
      <w:rFonts w:ascii="Times New Roman" w:eastAsia="Calibri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639FE"/>
    <w:rPr>
      <w:rFonts w:ascii="Times New Roman" w:eastAsia="Calibri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639FE"/>
    <w:rPr>
      <w:rFonts w:ascii="Times New Roman" w:eastAsia="Calibri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639FE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639FE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639FE"/>
    <w:rPr>
      <w:rFonts w:ascii="Times New Roman" w:eastAsia="Calibri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639FE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46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4639FE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4639FE"/>
    <w:p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639FE"/>
    <w:rPr>
      <w:rFonts w:ascii="Times New Roman" w:eastAsia="Calibri" w:hAnsi="Times New Roman" w:cs="Times New Roman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4639F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639FE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639F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39FE"/>
    <w:rPr>
      <w:rFonts w:ascii="Times New Roman" w:eastAsia="Calibri" w:hAnsi="Times New Roman" w:cs="Times New Roman"/>
      <w:sz w:val="24"/>
      <w:szCs w:val="24"/>
    </w:rPr>
  </w:style>
  <w:style w:type="character" w:styleId="Numerstrony">
    <w:name w:val="page number"/>
    <w:uiPriority w:val="99"/>
    <w:rsid w:val="004639FE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4639F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39FE"/>
    <w:rPr>
      <w:rFonts w:ascii="Times New Roman" w:eastAsia="Calibri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639F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39FE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4639FE"/>
    <w:rPr>
      <w:rFonts w:cs="Times New Roman"/>
      <w:sz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4639FE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639FE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39F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uiPriority w:val="99"/>
    <w:rsid w:val="004639FE"/>
    <w:pPr>
      <w:jc w:val="both"/>
    </w:pPr>
    <w:rPr>
      <w:bCs w:val="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4639FE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639FE"/>
    <w:rPr>
      <w:rFonts w:ascii="Tahoma" w:eastAsia="Calibri" w:hAnsi="Tahoma" w:cs="Times New Roman"/>
      <w:sz w:val="24"/>
      <w:szCs w:val="24"/>
      <w:shd w:val="clear" w:color="auto" w:fill="00008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4639F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9F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3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9FE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39FE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9FE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639F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9F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639FE"/>
    <w:pPr>
      <w:spacing w:after="120" w:line="480" w:lineRule="auto"/>
      <w:ind w:left="283"/>
    </w:pPr>
    <w:rPr>
      <w:rFonts w:ascii="Arial" w:hAnsi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639FE"/>
    <w:rPr>
      <w:rFonts w:ascii="Arial" w:eastAsia="Calibri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uiPriority w:val="99"/>
    <w:rsid w:val="004639FE"/>
    <w:rPr>
      <w:color w:val="0000CD"/>
    </w:rPr>
  </w:style>
  <w:style w:type="paragraph" w:customStyle="1" w:styleId="Tekstpodstawowy21">
    <w:name w:val="Tekst podstawowy 21"/>
    <w:basedOn w:val="Normalny"/>
    <w:uiPriority w:val="99"/>
    <w:rsid w:val="004639F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639F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9F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639FE"/>
    <w:rPr>
      <w:rFonts w:cs="Times New Roman"/>
      <w:vertAlign w:val="superscript"/>
    </w:rPr>
  </w:style>
  <w:style w:type="character" w:styleId="Hipercze">
    <w:name w:val="Hyperlink"/>
    <w:uiPriority w:val="99"/>
    <w:rsid w:val="004639FE"/>
    <w:rPr>
      <w:rFonts w:cs="Times New Roman"/>
      <w:color w:val="0000FF"/>
      <w:u w:val="single"/>
    </w:rPr>
  </w:style>
  <w:style w:type="paragraph" w:customStyle="1" w:styleId="2">
    <w:name w:val="2"/>
    <w:basedOn w:val="Normalny"/>
    <w:uiPriority w:val="99"/>
    <w:rsid w:val="004639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4639FE"/>
    <w:rPr>
      <w:rFonts w:cs="Times New Roman"/>
      <w:b/>
    </w:rPr>
  </w:style>
  <w:style w:type="paragraph" w:styleId="Bezodstpw">
    <w:name w:val="No Spacing"/>
    <w:uiPriority w:val="1"/>
    <w:qFormat/>
    <w:rsid w:val="004639F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99"/>
    <w:qFormat/>
    <w:rsid w:val="004639FE"/>
    <w:pPr>
      <w:ind w:left="720"/>
      <w:contextualSpacing/>
    </w:pPr>
  </w:style>
  <w:style w:type="paragraph" w:customStyle="1" w:styleId="Default">
    <w:name w:val="Default"/>
    <w:rsid w:val="004639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39F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9F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639F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semiHidden/>
    <w:rsid w:val="004639F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639F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39FE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39F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Wyliczenie1">
    <w:name w:val="Wyliczenie 1'"/>
    <w:basedOn w:val="Normalny"/>
    <w:rsid w:val="004639FE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639F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4639FE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st">
    <w:name w:val="st"/>
    <w:basedOn w:val="Domylnaczcionkaakapitu"/>
    <w:rsid w:val="004639FE"/>
  </w:style>
  <w:style w:type="character" w:customStyle="1" w:styleId="h1">
    <w:name w:val="h1"/>
    <w:basedOn w:val="Domylnaczcionkaakapitu"/>
    <w:rsid w:val="00463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e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E83B2-562F-432E-865D-D9B5C118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5604</Words>
  <Characters>33627</Characters>
  <Application>Microsoft Office Word</Application>
  <DocSecurity>0</DocSecurity>
  <Lines>280</Lines>
  <Paragraphs>78</Paragraphs>
  <ScaleCrop>false</ScaleCrop>
  <Company/>
  <LinksUpToDate>false</LinksUpToDate>
  <CharactersWithSpaces>39153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3</cp:revision>
  <dcterms:created xsi:type="dcterms:W3CDTF">2016-05-10T13:41:00Z</dcterms:created>
  <dcterms:modified xsi:type="dcterms:W3CDTF">2016-05-10T13:45:00Z</dcterms:modified>
</cp:coreProperties>
</file>