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D2" w:rsidRPr="00780BD2" w:rsidRDefault="00780BD2" w:rsidP="00780BD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780BD2" w:rsidRPr="00780BD2" w:rsidRDefault="00780BD2" w:rsidP="00780BD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80B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www.udsc.gov.pl</w:t>
        </w:r>
      </w:hyperlink>
    </w:p>
    <w:p w:rsidR="00780BD2" w:rsidRPr="00780BD2" w:rsidRDefault="00780BD2" w:rsidP="00780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80BD2" w:rsidRPr="00780BD2" w:rsidRDefault="00780BD2" w:rsidP="00780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Warszawa: Dostawa sprzętu informatycznego dla Urzędu do Spraw Cudzoziemców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br/>
      </w: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49083 - 2016; data zamieszczenia: 04.05.2016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80BD2" w:rsidRPr="00780BD2" w:rsidTr="00780B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D2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zamówienia publicznego</w:t>
            </w:r>
          </w:p>
        </w:tc>
      </w:tr>
      <w:tr w:rsidR="00780BD2" w:rsidRPr="00780BD2" w:rsidTr="00780B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D2">
              <w:rPr>
                <w:rFonts w:ascii="Times New Roman" w:eastAsia="Times New Roman" w:hAnsi="Times New Roman" w:cs="Times New Roman"/>
                <w:sz w:val="24"/>
                <w:szCs w:val="24"/>
              </w:rPr>
              <w:t>zawarcia umowy ramowej</w:t>
            </w:r>
          </w:p>
        </w:tc>
      </w:tr>
      <w:tr w:rsidR="00780BD2" w:rsidRPr="00780BD2" w:rsidTr="00780B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D2">
              <w:rPr>
                <w:rFonts w:ascii="Times New Roman" w:eastAsia="Times New Roman" w:hAnsi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 , Koszykowa 16, 00-564 Warszawa, woj. mazowieckie, tel. 022 6270680, faks 022 8454980, 6014339.</w:t>
      </w:r>
    </w:p>
    <w:p w:rsidR="00780BD2" w:rsidRPr="00780BD2" w:rsidRDefault="00780BD2" w:rsidP="00780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www.udsc.gov.pl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Administracja rządowa centralna.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Dostawa sprzętu informatycznego dla Urzędu do Spraw Cudzoziemców.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dostawa sprzętu informatycznego (skaner dokumentów - 16 szt., drukarka kodów kreskowych - 28 szt., czytnik kodów kreskowych - 32 szt.) i oprogramowania wraz z licencjami oraz świadczenie serwisu gwarancyjnego na potrzeby systemu Elektronicznego Zarządzania Dokumentacją EZD. Szczegółowy opis przedmiotu zamówienia zawarto w Złączniku nr 1 do niniejszej Specyfikacji Istotnych Warunków Zamówienia..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80BD2" w:rsidRPr="00780BD2" w:rsidTr="00780BD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780BD2" w:rsidRPr="00780BD2" w:rsidRDefault="00780BD2" w:rsidP="00780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780BD2" w:rsidRPr="00780BD2" w:rsidRDefault="00780BD2" w:rsidP="00780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II.1.6) Wspólny Słownik Zamówień (CPV):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38.52.00.00-6, 30.23.21.00-5, 48.00.00.00-8.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780BD2" w:rsidRPr="00780BD2" w:rsidRDefault="00780BD2" w:rsidP="00780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Zakończenie: 17.08.2016.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Oferta musi być zabezpieczona wadium w wysokości 3 500 zł (słownie: trzy tysiące pięćset zł). Wadium musi być złożone lub wpłynąć na rachunek Zamawiającego przed upływem terminu składania ofert. Wadium może być wnoszone w jednej lub kilku następujących formach: 1) pieniądzu: przelewem na rachunek bankowy Zamawiającego: Narodowy Bank Polski O/O Warszawa, nr rachunku: 26 1010 1010 0031 4413 9120 0000 z dopiskiem: sprzęt informatyczny; 2) poręczeniach bankowych lub poręczeniach spółdzielczej kasy oszczędnościowo -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Nr 109, poz. 1158, z </w:t>
      </w:r>
      <w:proofErr w:type="spellStart"/>
      <w:r w:rsidRPr="00780BD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780BD2">
        <w:rPr>
          <w:rFonts w:ascii="Times New Roman" w:eastAsia="Times New Roman" w:hAnsi="Times New Roman" w:cs="Times New Roman"/>
          <w:sz w:val="24"/>
          <w:szCs w:val="24"/>
        </w:rPr>
        <w:t>. zm.). Wadium wnoszone w jednej z form określonych powyżej (z wyłączeniem formy pieniężnej), należy złożyć w oryginale w siedzibie Zamawiającego ul. Taborowa 33 w Warszawie (Biuro Podawcze) w dniach od poniedziałku do piątku, w godz. 9.00 - 15.30.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780BD2" w:rsidRPr="00780BD2" w:rsidRDefault="00780BD2" w:rsidP="00780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780BD2" w:rsidRPr="00780BD2" w:rsidRDefault="00780BD2" w:rsidP="00780B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80BD2" w:rsidRPr="00780BD2" w:rsidRDefault="00780BD2" w:rsidP="00780B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780BD2" w:rsidRPr="00780BD2" w:rsidRDefault="00780BD2" w:rsidP="00780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780BD2" w:rsidRPr="00780BD2" w:rsidRDefault="00780BD2" w:rsidP="00780B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80BD2" w:rsidRPr="00780BD2" w:rsidRDefault="00780BD2" w:rsidP="00780B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spełniony, jeżeli Wykonawca wykaże, że w okresie ostatnich trzech lat przed upływem terminu składania ofert, a jeżeli okres prowadzenia działalności jest krótszy - w tym okresie, wykonał lub jest w 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lastRenderedPageBreak/>
        <w:t>trakcie realizacji co najmniej 2 dostaw polegających na dostawie sprzętu komputerowego i oprogramowania wraz z gwarancją, o wartości każdej z dostaw co najmniej 100 000,00 zł brutto (przez jedną dostawę Zamawiający rozumie sumę dostaw wykonanych w ramach jednej umowy). W celu wykazania należytego wykonania wyżej wymienionych dostaw Wykonawca przedstawi wykaz wykonanych, a w przypadku świadczeń okresowych lub ciągłych również wykonywanych głównych dostaw odpowiadających wyżej opisanym warunkom, w okresie ostatnich 3 lat przed upływem terminu składania ofert, a jeżeli okres prowadzenia działalności jest krótszy - w tym okresie, wraz z podaniem ich wartości, przedmiotu, dat wykonania i podmiotów, na rzecz których dostawy zostały wykonane (zgodnie z załącznikiem nr 5 do SIWZ), oraz załączy dowody, czy zostały wykonane lub są wykonywane należycie.</w:t>
      </w:r>
    </w:p>
    <w:p w:rsidR="00780BD2" w:rsidRPr="00780BD2" w:rsidRDefault="00780BD2" w:rsidP="00780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780BD2" w:rsidRPr="00780BD2" w:rsidRDefault="00780BD2" w:rsidP="00780B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80BD2" w:rsidRPr="00780BD2" w:rsidRDefault="00780BD2" w:rsidP="00780B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780BD2" w:rsidRPr="00780BD2" w:rsidRDefault="00780BD2" w:rsidP="00780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780BD2" w:rsidRPr="00780BD2" w:rsidRDefault="00780BD2" w:rsidP="00780B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80BD2" w:rsidRPr="00780BD2" w:rsidRDefault="00780BD2" w:rsidP="00780B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780BD2" w:rsidRPr="00780BD2" w:rsidRDefault="00780BD2" w:rsidP="00780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780BD2" w:rsidRPr="00780BD2" w:rsidRDefault="00780BD2" w:rsidP="00780B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780BD2" w:rsidRPr="00780BD2" w:rsidRDefault="00780BD2" w:rsidP="00780B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80BD2" w:rsidRPr="00780BD2" w:rsidRDefault="00780BD2" w:rsidP="00780BD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III.4.2) W zakresie potwierdzenia niepodlegania wykluczeniu na podstawie art. 24 ust. 1 ustawy, należy przedłożyć:</w:t>
      </w:r>
    </w:p>
    <w:p w:rsidR="00780BD2" w:rsidRPr="00780BD2" w:rsidRDefault="00780BD2" w:rsidP="00780BD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780BD2" w:rsidRPr="00780BD2" w:rsidRDefault="00780BD2" w:rsidP="00780BD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780BD2" w:rsidRPr="00780BD2" w:rsidRDefault="00780BD2" w:rsidP="00780BD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780BD2" w:rsidRPr="00780BD2" w:rsidRDefault="00780BD2" w:rsidP="00780BD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780BD2" w:rsidRPr="00780BD2" w:rsidRDefault="00780BD2" w:rsidP="00780B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1 - Cena - 90</w:t>
      </w:r>
    </w:p>
    <w:p w:rsidR="00780BD2" w:rsidRPr="00780BD2" w:rsidRDefault="00780BD2" w:rsidP="00780B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2 - Termin realizacji zamówienia - 10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IV.2.2)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80BD2" w:rsidRPr="00780BD2" w:rsidTr="00780BD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BD2" w:rsidRPr="00780BD2" w:rsidRDefault="00780BD2" w:rsidP="0078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przeprowadzona będzie aukcja elektroniczna,</w:t>
            </w:r>
            <w:r w:rsidRPr="007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przewiduje się istotne zmiany postanowień zawartej umowy w stosunku do treści oferty, na podstawie której dokonano wyboru wykonawcy: 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sz w:val="24"/>
          <w:szCs w:val="24"/>
        </w:rPr>
        <w:t>Dopuszcza się następujące zmiany umowy: 1) zmiana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c) gdy zaistnieje konieczność przedłużenia terminu wykonania umowy z innych niż wskazane wyżej przyczyn, a dotyczących uzależnienia tego terminu od czynników i podmiotów zewnętrznych niezależnych od Stron umowy; 2) dostarczenie nowszych niż określone w SIWZ wersji oprogramowania lub sprzętu z zachowaniem cen określonych w ofercie, z tym jednak zastrzeżeniem, iż wersje oprogramowania muszą posiadać tożsame lub wyższe parametry w stosunku do opisanych w ofercie złożonej w postępowaniu; 3) zmiana: nazwy, adresu, statusu firmy; 4) zmiana podwykonawcy, przy pomocy którego Wykonawca realizuje przedmiot umowy, po uprzedniej akceptacji Zamawiającego.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www.udsc.gov.pl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br/>
      </w: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Cudzoziemców, ul. Koszykowa 16, 00-564 Warszawa.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13.05.2016 godzina 14:00, miejsce: Warszawa (02-699), ul. Taborowa 33, Biuro Podawcze.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780BD2" w:rsidRPr="00780BD2" w:rsidRDefault="00780BD2" w:rsidP="00780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B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80BD2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80BD2" w:rsidRPr="00780BD2" w:rsidRDefault="00780BD2" w:rsidP="00780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813"/>
    <w:multiLevelType w:val="multilevel"/>
    <w:tmpl w:val="6CD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3224F"/>
    <w:multiLevelType w:val="multilevel"/>
    <w:tmpl w:val="CB6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41485"/>
    <w:multiLevelType w:val="multilevel"/>
    <w:tmpl w:val="AD34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650F67"/>
    <w:multiLevelType w:val="multilevel"/>
    <w:tmpl w:val="1FB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25E9D"/>
    <w:multiLevelType w:val="multilevel"/>
    <w:tmpl w:val="030E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C2F7A"/>
    <w:multiLevelType w:val="multilevel"/>
    <w:tmpl w:val="250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A0423"/>
    <w:multiLevelType w:val="multilevel"/>
    <w:tmpl w:val="D82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97795"/>
    <w:multiLevelType w:val="multilevel"/>
    <w:tmpl w:val="D0C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D"/>
    <w:rsid w:val="00635EED"/>
    <w:rsid w:val="00762C03"/>
    <w:rsid w:val="00780BD2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078B-433F-4468-9A9F-D0CF225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2016-05-04T08:37:00Z</dcterms:created>
  <dcterms:modified xsi:type="dcterms:W3CDTF">2016-05-04T08:37:00Z</dcterms:modified>
</cp:coreProperties>
</file>