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44FB" w14:textId="37B20506" w:rsidR="00C54BF0" w:rsidRPr="00020EA7" w:rsidRDefault="007A3567" w:rsidP="00020EA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Zmieniony z</w:t>
      </w:r>
      <w:r w:rsidR="00020EA7" w:rsidRPr="00020E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ałącznik nr 1 do SIWZ</w:t>
      </w:r>
    </w:p>
    <w:p w14:paraId="64B85B6D" w14:textId="77777777" w:rsidR="00020EA7" w:rsidRDefault="00020EA7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0F984363" w14:textId="5FDCEE21" w:rsidR="004D42A4" w:rsidRPr="00C54BF0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</w:t>
      </w:r>
      <w:r w:rsidR="00F344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-</w:t>
      </w:r>
      <w:r w:rsidR="00F344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3</w:t>
      </w:r>
    </w:p>
    <w:p w14:paraId="5F5DD7D2" w14:textId="77777777" w:rsidR="0073373B" w:rsidRPr="00020EA7" w:rsidRDefault="0073373B" w:rsidP="00020EA7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73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4D48F3">
        <w:rPr>
          <w:rFonts w:ascii="Times New Roman" w:hAnsi="Times New Roman" w:cs="Times New Roman"/>
          <w:sz w:val="24"/>
          <w:szCs w:val="24"/>
        </w:rPr>
        <w:t xml:space="preserve"> wyrobów medycznych, montaż oraz  rozmieszczenie ich w</w:t>
      </w:r>
      <w:r w:rsidRPr="0073373B">
        <w:rPr>
          <w:rFonts w:ascii="Times New Roman" w:hAnsi="Times New Roman" w:cs="Times New Roman"/>
          <w:sz w:val="24"/>
          <w:szCs w:val="24"/>
        </w:rPr>
        <w:t xml:space="preserve"> budynku Filtra Epidemiologicznego znajdującego się na terenie ośrodka dla cudzoziemców </w:t>
      </w:r>
      <w:r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73373B">
        <w:rPr>
          <w:rFonts w:ascii="Times New Roman" w:hAnsi="Times New Roman" w:cs="Times New Roman"/>
          <w:sz w:val="24"/>
          <w:szCs w:val="24"/>
        </w:rPr>
        <w:t xml:space="preserve">o </w:t>
      </w:r>
      <w:r w:rsidRPr="002E3885">
        <w:rPr>
          <w:rFonts w:ascii="Times New Roman" w:hAnsi="Times New Roman" w:cs="Times New Roman"/>
          <w:color w:val="000000" w:themeColor="text1"/>
          <w:sz w:val="24"/>
          <w:szCs w:val="24"/>
        </w:rPr>
        <w:t>udzielenie ochrony międzynarodowej w RP</w:t>
      </w:r>
      <w:r w:rsidRPr="0073373B">
        <w:rPr>
          <w:rFonts w:ascii="Times New Roman" w:hAnsi="Times New Roman" w:cs="Times New Roman"/>
          <w:sz w:val="24"/>
          <w:szCs w:val="24"/>
        </w:rPr>
        <w:t xml:space="preserve">, prowadzonego przez Urząd do Spraw Cudzoziemców w miejscowości Biała Podlaska. </w:t>
      </w:r>
    </w:p>
    <w:p w14:paraId="2E2D8F99" w14:textId="77777777" w:rsidR="004D42A4" w:rsidRPr="00C54BF0" w:rsidRDefault="00360B1C" w:rsidP="00360B1C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14:paraId="24EAA12C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Dostarczone wyroby medyczne muszą spełniać wymagania przewidziane dla wyrobów wprowadzanych do obrotu i do używania oraz przekazywanych do oceny działania określone w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Ustawie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U. 2015 poz. 876).</w:t>
      </w:r>
    </w:p>
    <w:p w14:paraId="5835DE7D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gdyby jakiekolwiek elementy przedmiotu zamówienia stanowiły wyrób medyczny w rozumieniu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muszą one posiadać wpis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Rejestru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prowadzonego przez Prezesa Urzędu Rejestracji Produktów Leczniczych, Wyrobów Medycznych i Produktów Biobójczych, jeśli jest to wymagane przepisami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18 marca 2011 r. o Urzędzie Rejestracji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, (Dz.U. 2011 nr 82 poz. 451).</w:t>
      </w:r>
    </w:p>
    <w:p w14:paraId="25A542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KLASY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0FAA"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="006C0FAA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(z perspektywy kryteriów uwzględniających czas kontaktu z organizmem, miejsce kontaktu, stopień inwazyjności, działanie miejscowe i ogólnoustrojowe, spełnianą funkcję i zastosowane technologie) dostarczone wyroby muszą być oznakowane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znakiem CE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wyrobów posiadających deklarację zgodności, zgodnie z art. 11 ust. 1 i 2 </w:t>
      </w:r>
      <w:r w:rsidR="007D71EB"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 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ISO 13485:2003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71EB"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="007D71EB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14:paraId="4FF5AB60" w14:textId="77777777" w:rsidR="00E90DEA" w:rsidRPr="00C54BF0" w:rsidRDefault="004D42A4" w:rsidP="00E90DE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KLASY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IIa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IIb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III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właściwych dyrektyw Unii Europejskiej. Ponadto dostarczone wyroby medyczne muszą posiadać certyfikat zgodności z systemem zarządzania jakością ISO 13485:2003.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14:paraId="1EBC71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(w rozumieniu Ustawy z dnia 20 maja 2010 r. o wyrobach medycznych) muszą one posiadać dodatkowo certyfikat zgodności z normą PN-EN 60601-1:2011 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lub równoważną normą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14:paraId="3E5BC7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20208BD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14:paraId="0316292F" w14:textId="77777777" w:rsidR="004D42A4" w:rsidRPr="00C54BF0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14:paraId="0436A07B" w14:textId="77777777" w:rsidR="004D42A4" w:rsidRPr="00C54BF0" w:rsidRDefault="004D42A4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Wyroby medyczne stanowiące przedmiot zamówienia, jeżeli przepisy prawa oraz specyfikacja techniczna tego wymagają, muszą zostać dostarczone i zainstalowane zgodnie z zapisami art. 90 </w:t>
      </w:r>
      <w:r w:rsidR="007D08FC"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EB74F33" w14:textId="77777777" w:rsidR="004D42A4" w:rsidRPr="00C54BF0" w:rsidRDefault="004D42A4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14:paraId="1966310F" w14:textId="556114C2" w:rsidR="004D42A4" w:rsidRPr="00A96F78" w:rsidRDefault="003A7F60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78">
        <w:rPr>
          <w:rFonts w:ascii="Times New Roman" w:hAnsi="Times New Roman" w:cs="Times New Roman"/>
          <w:sz w:val="24"/>
          <w:szCs w:val="24"/>
        </w:rPr>
        <w:t xml:space="preserve">Dostarczone wyroby medyczne muszą być kompletne, tak aby ich uruchomienie </w:t>
      </w:r>
      <w:r w:rsidR="00034428">
        <w:rPr>
          <w:rFonts w:ascii="Times New Roman" w:hAnsi="Times New Roman" w:cs="Times New Roman"/>
          <w:sz w:val="24"/>
          <w:szCs w:val="24"/>
        </w:rPr>
        <w:br/>
      </w:r>
      <w:r w:rsidRPr="00A96F78">
        <w:rPr>
          <w:rFonts w:ascii="Times New Roman" w:hAnsi="Times New Roman" w:cs="Times New Roman"/>
          <w:sz w:val="24"/>
          <w:szCs w:val="24"/>
        </w:rPr>
        <w:t xml:space="preserve">i poprawne działanie było możliwe bez zakupu dodatkowych elementów i </w:t>
      </w:r>
      <w:r w:rsidR="00A96F78" w:rsidRPr="00A96F78">
        <w:rPr>
          <w:rFonts w:ascii="Times New Roman" w:hAnsi="Times New Roman" w:cs="Times New Roman"/>
          <w:sz w:val="24"/>
          <w:szCs w:val="24"/>
        </w:rPr>
        <w:t>akcesoriów</w:t>
      </w:r>
      <w:r w:rsidR="00A96F78"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42A4"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074D954" w14:textId="60D37C8C" w:rsidR="00486A19" w:rsidRDefault="0061417A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musi dołączyć do przedstawionej oferty, w każdym zadaniu częściowym, karty katalogowe każdego oferowanego urządzenia, zawierające co najmniej informacje o spełnieniu wymagań wskazanych w opisie przedmiotu zamówienia. Przekazane w kartach katalogowych informacje w powyższym zakresie muszą zostać przedstawione w sposób jednoznaczny, przejrzysty, jasno wyodrębniony i niepozostawiający wątpliwości co do opisu wymaganych parametrów. Przez kartę katalogową jest rozumiana również oferta handlowa w formie broszury marketingowej, o ile zawiera wyczerpujące, przejrzyste i prawidłowe pod względem merytorycznym informacje potwierdzające spełnienie wszystkich wymagań zamawiającego. 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braku takiej oferty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karty katalogowej producenta, W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ykonawca musi przygotować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kartę katalogową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lub ofertę marketingową 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>we własnym zakresie i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dstawić </w:t>
      </w:r>
      <w:r w:rsidR="00F34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ją 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>wraz z</w:t>
      </w:r>
      <w:r w:rsidR="00487550" w:rsidRP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>ofertą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złożoną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>w postępowaniu</w:t>
      </w:r>
      <w:r w:rsidR="00F344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6F6FCFF" w14:textId="77777777" w:rsidR="00F34485" w:rsidRDefault="00F6759F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Wykonawca udzieli na dostarczone wyroby medyczne </w:t>
      </w:r>
      <w:r w:rsidRPr="002E38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gwarancji jakości na okres 12 miesięcy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od daty podpisania </w:t>
      </w:r>
      <w:r w:rsidR="002F39B7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przez strony 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protokołu odbioru bez zastrzeżeń</w:t>
      </w:r>
      <w:r w:rsidR="004F78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o ile w opisie przedmiotu zamówienia nie zostały ustalone inne warunki dla niektórych wyrobów</w:t>
      </w:r>
      <w:r w:rsidR="002F39B7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1DC22CEE" w14:textId="6C5498BA" w:rsidR="00F6759F" w:rsidRDefault="002F39B7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 przypadku gdy gwarancja producenta przewiduje dłuższy okres udzielenia gwarancji, Wykonawca </w:t>
      </w:r>
      <w:r w:rsidR="007D08FC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udziel</w:t>
      </w:r>
      <w:r w:rsidR="007D08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</w:t>
      </w:r>
      <w:r w:rsidR="007D08FC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gwarancji na wyroby medyczne zgodnie z gwarancją producenta.</w:t>
      </w:r>
    </w:p>
    <w:p w14:paraId="137090CF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0700B85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576E19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B9CD8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F0F76AE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F48F71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D3CB76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D55AAA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A80FC1E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1550C3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6C2D45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B586A6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9F64A1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884D39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B6C25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04A6622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13D2115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12B10D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32362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D54C13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7858B2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93798F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4F491C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8A3D4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35E153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B6127A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93A82B0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4B4780D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6E439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323F2E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29D20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06BD93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4782DE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185CF7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75965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B15A70D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B68BF1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E237DE2" w14:textId="77777777" w:rsidR="00B54237" w:rsidRPr="002E3885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CB6378" w14:textId="77777777" w:rsidR="00C54BF0" w:rsidRPr="00C54BF0" w:rsidRDefault="00C54BF0" w:rsidP="00C54BF0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B3C876" w14:textId="77777777" w:rsidR="004D42A4" w:rsidRPr="004D42A4" w:rsidRDefault="00360B1C" w:rsidP="00436623">
      <w:pPr>
        <w:numPr>
          <w:ilvl w:val="0"/>
          <w:numId w:val="4"/>
        </w:numPr>
        <w:spacing w:after="200" w:line="276" w:lineRule="auto"/>
        <w:ind w:left="-142" w:hanging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SPECYFIKACJA TECHNICZNA WYROBÓW MEDYCZNYCH – WYMAGANE PARAMETRY:</w:t>
      </w:r>
    </w:p>
    <w:tbl>
      <w:tblPr>
        <w:tblpPr w:leftFromText="141" w:rightFromText="141" w:vertAnchor="text" w:tblpXSpec="center" w:tblpY="1"/>
        <w:tblOverlap w:val="never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847"/>
        <w:gridCol w:w="6251"/>
        <w:gridCol w:w="630"/>
      </w:tblGrid>
      <w:tr w:rsidR="004D42A4" w:rsidRPr="004D42A4" w14:paraId="10FA25E6" w14:textId="77777777" w:rsidTr="00F34485">
        <w:trPr>
          <w:trHeight w:val="753"/>
        </w:trPr>
        <w:tc>
          <w:tcPr>
            <w:tcW w:w="10503" w:type="dxa"/>
            <w:gridSpan w:val="4"/>
            <w:tcBorders>
              <w:top w:val="nil"/>
            </w:tcBorders>
            <w:shd w:val="clear" w:color="auto" w:fill="EEECE1"/>
            <w:vAlign w:val="center"/>
            <w:hideMark/>
          </w:tcPr>
          <w:p w14:paraId="18A6098F" w14:textId="77777777" w:rsidR="003B78B7" w:rsidRDefault="003B78B7" w:rsidP="003B78B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79AD9" w14:textId="76948B7C" w:rsidR="004D42A4" w:rsidRPr="00497EF6" w:rsidRDefault="004D42A4" w:rsidP="003B78B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I)</w:t>
            </w:r>
            <w:r w:rsidR="00A43925"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dodatkowe wyposażenie aparatu RTG </w:t>
            </w:r>
            <w:r w:rsidR="0083107B" w:rsidRPr="00497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Philips </w:t>
            </w:r>
            <w:proofErr w:type="spellStart"/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DuraDiagnost</w:t>
            </w:r>
            <w:proofErr w:type="spellEnd"/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Digital </w:t>
            </w:r>
            <w:proofErr w:type="spellStart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Radiography</w:t>
            </w:r>
            <w:proofErr w:type="spellEnd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 System Compact </w:t>
            </w:r>
            <w:proofErr w:type="spellStart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064EDF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064EDF">
              <w:rPr>
                <w:rFonts w:ascii="Times New Roman" w:eastAsia="GillSansAltOneWGLLight" w:hAnsi="Times New Roman"/>
                <w:b/>
                <w:i/>
                <w:sz w:val="24"/>
                <w:szCs w:val="24"/>
              </w:rPr>
              <w:t xml:space="preserve"> </w:t>
            </w:r>
            <w:r w:rsidR="00064EDF" w:rsidRPr="00D8080D">
              <w:rPr>
                <w:rFonts w:ascii="Times New Roman" w:eastAsia="GillSansAltOneWGLLight" w:hAnsi="Times New Roman"/>
                <w:b/>
                <w:i/>
                <w:sz w:val="24"/>
                <w:szCs w:val="24"/>
              </w:rPr>
              <w:t>z oprogramowaniem PACS firmy Philips (PACS Media Distribution Center w wersji 2.3)</w:t>
            </w:r>
          </w:p>
          <w:p w14:paraId="20AC20B8" w14:textId="77777777" w:rsidR="00314E04" w:rsidRPr="00497EF6" w:rsidRDefault="00314E04" w:rsidP="00C5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</w:pPr>
          </w:p>
          <w:p w14:paraId="066FFAEE" w14:textId="77777777" w:rsidR="00314E04" w:rsidRPr="00314E04" w:rsidRDefault="00314E04" w:rsidP="00C5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AltOneWGL" w:hAnsi="GillSansAltOneWGL" w:cs="GillSansAltOneWGL"/>
              </w:rPr>
            </w:pPr>
            <w:r w:rsidRPr="00497EF6">
              <w:rPr>
                <w:rFonts w:ascii="Times New Roman" w:eastAsia="GillSansAltOneWGLLight" w:hAnsi="Times New Roman" w:cs="Times New Roman"/>
                <w:b/>
                <w:sz w:val="24"/>
                <w:szCs w:val="24"/>
              </w:rPr>
              <w:t>UWAGA – do obowiązków Wykonawcy należy zapewnienie wyposażenia aparatu RTG w urządzenia w pełni kompatybilne z podanym modelem aparatu</w:t>
            </w:r>
          </w:p>
        </w:tc>
      </w:tr>
      <w:tr w:rsidR="004D42A4" w:rsidRPr="004D42A4" w14:paraId="6FC790BA" w14:textId="77777777" w:rsidTr="00F34485">
        <w:trPr>
          <w:trHeight w:val="565"/>
        </w:trPr>
        <w:tc>
          <w:tcPr>
            <w:tcW w:w="775" w:type="dxa"/>
            <w:shd w:val="clear" w:color="auto" w:fill="D5DCE4" w:themeFill="text2" w:themeFillTint="33"/>
            <w:vAlign w:val="center"/>
            <w:hideMark/>
          </w:tcPr>
          <w:p w14:paraId="678CAD30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D5DCE4" w:themeFill="text2" w:themeFillTint="33"/>
            <w:vAlign w:val="center"/>
            <w:hideMark/>
          </w:tcPr>
          <w:p w14:paraId="1ADCF2F7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D5DCE4" w:themeFill="text2" w:themeFillTint="33"/>
            <w:vAlign w:val="center"/>
            <w:hideMark/>
          </w:tcPr>
          <w:p w14:paraId="2961B01E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14:paraId="23AE4631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AC2A54" w:rsidRPr="004D42A4" w14:paraId="32AA543D" w14:textId="77777777" w:rsidTr="00F34485">
        <w:trPr>
          <w:trHeight w:val="6967"/>
        </w:trPr>
        <w:tc>
          <w:tcPr>
            <w:tcW w:w="775" w:type="dxa"/>
            <w:shd w:val="clear" w:color="auto" w:fill="auto"/>
            <w:hideMark/>
          </w:tcPr>
          <w:p w14:paraId="560821FC" w14:textId="77777777" w:rsidR="00AC2A54" w:rsidRPr="00F6351B" w:rsidRDefault="00AC2A54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5DCE4" w:themeFill="text2" w:themeFillTint="33"/>
            <w:hideMark/>
          </w:tcPr>
          <w:p w14:paraId="110CA87A" w14:textId="77777777" w:rsidR="00AC2A54" w:rsidRPr="00F6351B" w:rsidRDefault="007A60FC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DUPLIKATOR</w:t>
            </w:r>
            <w:r w:rsidR="00332DA5" w:rsidRPr="00F6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DA5"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DO PŁYT (aparat RTG)</w:t>
            </w:r>
          </w:p>
        </w:tc>
        <w:tc>
          <w:tcPr>
            <w:tcW w:w="6251" w:type="dxa"/>
            <w:shd w:val="clear" w:color="auto" w:fill="auto"/>
            <w:hideMark/>
          </w:tcPr>
          <w:p w14:paraId="2DA80153" w14:textId="77777777" w:rsidR="00E90DEA" w:rsidRPr="00EA7C19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360A4D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(I):</w:t>
            </w:r>
          </w:p>
          <w:p w14:paraId="21479F0D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apędy optyczne DVD</w:t>
            </w:r>
            <w:r w:rsidR="00782E85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(nagrywarki)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2E85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AD7DA7" w14:textId="77777777" w:rsidR="00360A4D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ormaty zapisu</w:t>
            </w: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minimum DVD-R i CD-R, </w:t>
            </w:r>
          </w:p>
          <w:p w14:paraId="41BA57E5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rukarka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z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integr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owana (wbudowana w urządzenie), 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ożliwość wykonywania 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nadruku atramentowego bezpośrednio na płycie</w:t>
            </w:r>
          </w:p>
          <w:p w14:paraId="24CAB912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pracy: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pełni automatyczna </w:t>
            </w:r>
            <w:r w:rsidR="00F9702B" w:rsidRPr="00E90DEA">
              <w:rPr>
                <w:rFonts w:ascii="Times New Roman" w:hAnsi="Times New Roman" w:cs="Times New Roman"/>
                <w:sz w:val="20"/>
                <w:szCs w:val="20"/>
              </w:rPr>
              <w:t>– a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utomatyczne pobieranie, nagrywanie, drukowanie i odkładanie wyprodukowanych płyt do magazynka odbiorczego</w:t>
            </w:r>
            <w:r w:rsidR="00F9702B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2AA8F4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iczba magazynków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podawczych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co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A06212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magazynków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odbiorczych co najmniej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DF26AD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ojemność magazynków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podawczych: co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100 płyt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DBA864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pojemność magazynków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odbiorczych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co najmniej 100 płyt,</w:t>
            </w:r>
          </w:p>
          <w:p w14:paraId="0AD7F39A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ożliwość 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zdalnego zarządzania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A9044F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nterfejs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USB 3.0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17085F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nterfejs programow</w:t>
            </w: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y: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iblioteki API (SDK)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A8C46F" w14:textId="77777777" w:rsidR="00AC2A54" w:rsidRPr="00E90DEA" w:rsidRDefault="00177F46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ieć </w:t>
            </w:r>
            <w:proofErr w:type="spellStart"/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thernet</w:t>
            </w:r>
            <w:proofErr w:type="spellEnd"/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odłączenie do sieci </w:t>
            </w:r>
            <w:proofErr w:type="spellStart"/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thernet</w:t>
            </w:r>
            <w:proofErr w:type="spellEnd"/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za pomocą komputera sterującego</w:t>
            </w:r>
            <w:r w:rsidR="00AD2F8D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849857" w14:textId="77777777" w:rsidR="00314E04" w:rsidRPr="00E90DEA" w:rsidRDefault="00AD2F8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omputer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onitor LCD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, co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22"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 z funkcją zmniejszania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emisj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światła niebieskiego, klawiatura, myszka,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rocesor min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wurdzeniowy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RAM min: 4GB,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yski twarde min: 2 x500GB,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igabitowa karta sieciowa zintegrowana,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ystem operacyjny: Windows 8/7 Pro 64,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agrywarka DVD,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ort USB 3.0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D4F60F" w14:textId="77777777" w:rsidR="00AC2A54" w:rsidRPr="00286C91" w:rsidRDefault="00E90DEA" w:rsidP="0028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dostarczonego duplikatora, w pełni funkcjonalności opisanej powyżej</w:t>
            </w:r>
            <w:r w:rsidR="00E95711">
              <w:rPr>
                <w:rFonts w:ascii="Times New Roman" w:hAnsi="Times New Roman" w:cs="Times New Roman"/>
                <w:sz w:val="20"/>
                <w:szCs w:val="20"/>
              </w:rPr>
              <w:t xml:space="preserve"> oraz zapewnianej przez producenta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bez konieczności dokonywania dodatkowych konfiguracji, zakupu oprogramowania, zmiany podzespołów oraz innych czynności dodatkowych, zwłaszcza </w:t>
            </w:r>
            <w:r w:rsidR="00E95711">
              <w:rPr>
                <w:rFonts w:ascii="Times New Roman" w:hAnsi="Times New Roman" w:cs="Times New Roman"/>
                <w:sz w:val="20"/>
                <w:szCs w:val="20"/>
              </w:rPr>
              <w:t>wiążących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z dodatkowymi opłatami nieuwzględnionymi w zaoferowanej cenie urządzenia.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F06D9F" w14:textId="77777777" w:rsidR="00AC2A54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C2A54" w:rsidRPr="004D42A4" w14:paraId="1D0AC332" w14:textId="77777777" w:rsidTr="003B78B7">
        <w:trPr>
          <w:trHeight w:val="197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6E7C14" w14:textId="77777777" w:rsidR="00AC2A54" w:rsidRPr="00F6351B" w:rsidRDefault="00AC2A54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14:paraId="689AF5E3" w14:textId="77777777" w:rsidR="00AC2A54" w:rsidRPr="00F6351B" w:rsidRDefault="007A60FC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PRINTER DO ZDJĘĆ RADIOLOGICZNYCH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D7F184" w14:textId="77777777" w:rsidR="00EA7C19" w:rsidRPr="00EA7C19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EA7C19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</w:t>
            </w:r>
            <w:r w:rsid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="00EA7C19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14:paraId="46590595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echnologia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9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ototermograficzna</w:t>
            </w:r>
            <w:proofErr w:type="spellEnd"/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(laserowa)</w:t>
            </w:r>
          </w:p>
          <w:p w14:paraId="6037FA8C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akość obrazowania laserowego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508 pikseli na cal w technologii laserowej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64079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dległość pomiędzy plamkami lasera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nie większa niż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mikronów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 a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rchitektura 14-bitowej głębi pikseli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E93A965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ydajność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zas oczekiwania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pierwszy wydruk: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więcej niż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0 sekund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wydruk: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nie mniej niż 30 klisz o formacie 35 x 43 cm na godzinę; nie mniej niż 6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klisz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formacie 20 x 25 cm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na godzinę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D66E0B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lisza do obrazowania laserowego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iebieska lub przezroczysta, o grubości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0,175 mm (7 mil), na bazie poliestrowej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pakowanie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ładowania klisz przy świetle dziennym (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pojemność co najmniej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szt.) </w:t>
            </w:r>
          </w:p>
          <w:p w14:paraId="7A487A7A" w14:textId="77777777" w:rsidR="00200E72" w:rsidRPr="00E95711" w:rsidRDefault="002072FA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trwałość kliszy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: co najmniej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lat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F9C65" w14:textId="77777777" w:rsidR="002072FA" w:rsidRPr="00E95711" w:rsidRDefault="002072FA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</w:t>
            </w:r>
            <w:r w:rsidR="00200E72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błon do obrazowania</w:t>
            </w:r>
            <w:r w:rsidR="00200E72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w zakresie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35 x 43 cm (14 x 17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35 x 35 cm (14 x 14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28 x 35 cm (11 x 14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25 x 30 cm (10 x 12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20 x 25 cm (8 x 10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6FB51F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utoma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tyczna kontrola jakości obrazu: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rak ręcznych procedur uruchamiania lub kalibracji kliszy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powtarzalność obrazów na kolejnych kliszach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bez konieczności ręcznej i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ngerencji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użytkownika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4255A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ączność sieciowa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: w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budowan</w:t>
            </w:r>
            <w:r w:rsidR="008010D8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(bez osobnego serwera </w:t>
            </w:r>
            <w:r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DICOM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2072FA"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DICOM umożliwia</w:t>
            </w:r>
            <w:r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jący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wydruk z systemów DICOM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99C549" w14:textId="77777777" w:rsidR="002072FA" w:rsidRPr="00E95711" w:rsidRDefault="008010D8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ołączenie sieciowe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Ethernet do drukarki; p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ołączenie sieciowe kablem CAT5 UTP z wtyczką RJ-45</w:t>
            </w:r>
          </w:p>
          <w:p w14:paraId="3F326852" w14:textId="77777777" w:rsidR="00AC2A54" w:rsidRPr="00F6351B" w:rsidRDefault="00E95711" w:rsidP="00C54BF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 pełni funkcjonalności opisanej powyżej oraz zapewnianej przez producenta, bez konieczności dokonywania dodatkowych konfiguracji, zakupu oprogramowania, zmiany podzespołów oraz innych czynności dodatkowych, zwłaszcza wiążących się z dodatkowymi opłatami nieuwzględnionymi w zaoferowanej cenie urządzenia.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8F3B9" w14:textId="77777777" w:rsidR="00AC2A54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D52B6" w:rsidRPr="004D42A4" w14:paraId="7F0B1193" w14:textId="77777777" w:rsidTr="003B78B7">
        <w:trPr>
          <w:trHeight w:val="211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EF177A" w14:textId="77777777" w:rsidR="002D52B6" w:rsidRPr="00F6351B" w:rsidRDefault="002D52B6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14:paraId="2F6473A5" w14:textId="77777777" w:rsidR="002D52B6" w:rsidRPr="00F6351B" w:rsidRDefault="002D52B6" w:rsidP="00C54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2B6">
              <w:rPr>
                <w:rFonts w:ascii="Times New Roman" w:hAnsi="Times New Roman" w:cs="Times New Roman"/>
                <w:b/>
                <w:sz w:val="20"/>
                <w:szCs w:val="20"/>
              </w:rPr>
              <w:t>KONSOLA DO OPISU BADAŃ RENTGENOWSKICH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rozbudowa konsoli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B54FFE" w14:textId="77777777" w:rsidR="002D52B6" w:rsidRPr="002D52B6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2D52B6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</w:t>
            </w:r>
            <w:r w:rsidR="002D52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2D52B6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14:paraId="35CA8EF4" w14:textId="77777777" w:rsidR="002D52B6" w:rsidRDefault="002D52B6" w:rsidP="00C54BF0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2B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rozbudowa konsoli do opisu badań rentgenowskich – kamera sucha z dwoma formatami błon dostępnymi on-line (</w:t>
            </w:r>
            <w:r w:rsidRPr="002D52B6">
              <w:rPr>
                <w:rFonts w:ascii="Times New Roman" w:hAnsi="Times New Roman" w:cs="Times New Roman"/>
                <w:b/>
                <w:sz w:val="20"/>
                <w:szCs w:val="20"/>
              </w:rPr>
              <w:t>do wydruku badań diagnostycznych)</w:t>
            </w:r>
          </w:p>
          <w:p w14:paraId="36DAEBA7" w14:textId="77777777" w:rsidR="00E90DEA" w:rsidRPr="003B49A1" w:rsidRDefault="00E90DEA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4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amera </w:t>
            </w:r>
            <w:r w:rsidRPr="003B49A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zarejestrowana/zgłoszona w Polsce jako wyrób medyczny </w:t>
            </w:r>
            <w:r w:rsidRPr="003B49A1">
              <w:rPr>
                <w:rFonts w:ascii="Times New Roman" w:eastAsia="Calibri" w:hAnsi="Times New Roman" w:cs="Times New Roman"/>
                <w:sz w:val="20"/>
                <w:szCs w:val="20"/>
              </w:rPr>
              <w:t>w klasie co najmniej I lub</w:t>
            </w:r>
            <w:r w:rsidRPr="003B49A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posiadająca w terminie składania oferty certyfikat CE właściwy dla urządzeń/oprogramowania medycznego w klasie co najmniej I stwierdzający zgodność z dyrektywą 93/42/EEC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14:paraId="078F2450" w14:textId="77777777" w:rsidR="00E90DEA" w:rsidRDefault="00E90DEA" w:rsidP="00C54BF0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0BED9" w14:textId="77777777" w:rsidR="003B49A1" w:rsidRPr="003B49A1" w:rsidRDefault="003B49A1" w:rsidP="00C54BF0">
            <w:pPr>
              <w:tabs>
                <w:tab w:val="left" w:pos="6561"/>
                <w:tab w:val="left" w:pos="9107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4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sposób uzyskania obrazu: </w:t>
            </w:r>
            <w:r w:rsidRPr="003B4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termiczny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5563DA3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nterfejs</w:t>
            </w: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DICOM </w:t>
            </w:r>
            <w:proofErr w:type="spellStart"/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>Print</w:t>
            </w:r>
            <w:proofErr w:type="spellEnd"/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3.0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874F89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magazynki: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magazynki na dowolne obsługiwane formaty błon dostępne jednocześnie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0312E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rozdzielczość wydruku: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co najmniej </w:t>
            </w:r>
            <w:r w:rsidRPr="00E957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320 </w:t>
            </w:r>
            <w:proofErr w:type="spellStart"/>
            <w:r w:rsidRPr="00E957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dpi</w:t>
            </w:r>
            <w:proofErr w:type="spellEnd"/>
            <w:r w:rsidRPr="00E957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14:paraId="12F8595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</w:t>
            </w:r>
            <w:r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iczba odcieni skali szarości</w:t>
            </w: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: 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 najmniej</w:t>
            </w:r>
            <w:r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12 bitów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5C8763DF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ydajność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formatu 35x43 cm 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co najmniej. 70 błon /</w:t>
            </w:r>
            <w:proofErr w:type="spellStart"/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0F4DFC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 pierwszego wydruku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formatu 35x43 cm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: nie więcej niż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 s.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2F8C9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ostępność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 najmniej następujących formatów błon: 14x17”, 10x12”, 11x14”, 14x14”, 8x10”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09694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miana formatu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błony przez użytkownika (bez potrzeby interwencji serwisu)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0D87ED" w14:textId="77777777" w:rsidR="00E90DEA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ożliwość wielokrotnej zmiany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formatów błon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2478FA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ożliwość załadunku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niepełnych opakowań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 xml:space="preserve"> filmów,</w:t>
            </w:r>
          </w:p>
          <w:p w14:paraId="1141B543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ienaświetlone błony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nieczułe na światło dzienne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D385C9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z</w:t>
            </w:r>
            <w:r w:rsidR="003B49A1"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dalny nadzór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i serwisowanie urządzenia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6DC03D91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oc pobierana</w:t>
            </w: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: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więcej niż 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600 W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0306E3CF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kres gwarancji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obsługi serwisowej na oferowane urządzeni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e: co najmniej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miesi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ące (w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okresie gwarancji min. 1 nieodpłatny przegląd gwarancyjny rocznie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40CDA9A0" w14:textId="77777777" w:rsidR="00E95711" w:rsidRDefault="00E9571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dostarczonej kamery, w pełni funkcjonalności opisanej powyżej oraz zapewnianej przez producenta, bez konieczności dokonywania dodatkowych konfiguracji, zakupu oprogramowania, zmiany podzespołów oraz innych czynności dodatkowych, zwłaszcza wiążących się z dodatkowymi opłatami nieuwzględnionymi w zaoferowanej cenie urządzenia.</w:t>
            </w:r>
          </w:p>
          <w:p w14:paraId="2CF12A21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A0702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BBB75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34847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89E4B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777B1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AA33" w14:textId="77777777" w:rsidR="007A3567" w:rsidRDefault="007A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E20B1" w14:textId="77777777" w:rsidR="007A3567" w:rsidRPr="00E90DEA" w:rsidRDefault="007A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8EB63" w14:textId="77777777" w:rsidR="002D52B6" w:rsidRDefault="00084978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C2A54" w:rsidRPr="004D42A4" w14:paraId="415090A5" w14:textId="77777777" w:rsidTr="003B78B7">
        <w:trPr>
          <w:trHeight w:val="554"/>
        </w:trPr>
        <w:tc>
          <w:tcPr>
            <w:tcW w:w="1050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66AE21B8" w14:textId="65256E1C" w:rsidR="00AC2A54" w:rsidRPr="00497EF6" w:rsidRDefault="00AC2A54" w:rsidP="000344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 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II)</w:t>
            </w:r>
          </w:p>
        </w:tc>
      </w:tr>
      <w:tr w:rsidR="00AC2A54" w:rsidRPr="004D42A4" w14:paraId="36143771" w14:textId="77777777" w:rsidTr="00F34485">
        <w:trPr>
          <w:trHeight w:val="565"/>
        </w:trPr>
        <w:tc>
          <w:tcPr>
            <w:tcW w:w="775" w:type="dxa"/>
            <w:shd w:val="clear" w:color="auto" w:fill="C5E0B3" w:themeFill="accent6" w:themeFillTint="66"/>
            <w:hideMark/>
          </w:tcPr>
          <w:p w14:paraId="4AC9ECFF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3F95D16C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C5E0B3" w:themeFill="accent6" w:themeFillTint="66"/>
            <w:hideMark/>
          </w:tcPr>
          <w:p w14:paraId="718FED74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C5E0B3" w:themeFill="accent6" w:themeFillTint="66"/>
            <w:hideMark/>
          </w:tcPr>
          <w:p w14:paraId="39957773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77B5" w:rsidRPr="004D42A4" w14:paraId="31671F7E" w14:textId="77777777" w:rsidTr="00F34485">
        <w:trPr>
          <w:trHeight w:val="557"/>
        </w:trPr>
        <w:tc>
          <w:tcPr>
            <w:tcW w:w="775" w:type="dxa"/>
            <w:shd w:val="clear" w:color="auto" w:fill="auto"/>
            <w:hideMark/>
          </w:tcPr>
          <w:p w14:paraId="409FBA86" w14:textId="77777777" w:rsidR="002877B5" w:rsidRPr="00EB68C7" w:rsidRDefault="00781BAB" w:rsidP="00C54B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4AC383AA" w14:textId="77777777" w:rsidR="002877B5" w:rsidRPr="00EB68C7" w:rsidRDefault="00AF5F46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APARAT EKG</w:t>
            </w:r>
          </w:p>
          <w:p w14:paraId="499EFA8E" w14:textId="77777777" w:rsidR="002877B5" w:rsidRPr="00EB68C7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72FF05B4" w14:textId="77777777" w:rsidR="000C092A" w:rsidRPr="00EB68C7" w:rsidRDefault="00C30860" w:rsidP="00C5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Elektrokardiograf</w:t>
            </w:r>
            <w:r w:rsidR="00055DC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597B77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C8ACEB7" w14:textId="77777777" w:rsidR="00C30860" w:rsidRPr="00EB68C7" w:rsidRDefault="00597B77" w:rsidP="00C54BF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specyfikacja techniczna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42913EE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prezentacja: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minimum 12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EKG, prezentacja wyników analizy oraz interpretacji, prezentacja częstości akcji serca (HR),</w:t>
            </w:r>
          </w:p>
          <w:p w14:paraId="26EE55F2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wyświetlacz: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kolorowy TFT LCD minimum 10”,</w:t>
            </w:r>
          </w:p>
          <w:p w14:paraId="2063FF81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sterowanie: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pomocą panelu dotykowego,</w:t>
            </w:r>
          </w:p>
          <w:p w14:paraId="374DC27E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ukrywania paska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menu,</w:t>
            </w:r>
          </w:p>
          <w:p w14:paraId="3D2B3251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przeglądania badań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zapisanych w pamięci urządzenia, </w:t>
            </w:r>
          </w:p>
          <w:p w14:paraId="3D361F66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wydruk: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w trybie 12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C1FD4AD" w14:textId="16BE4924" w:rsidR="00626D36" w:rsidRPr="00231F80" w:rsidRDefault="00C30860" w:rsidP="00626D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1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drukarka: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6D36" w:rsidRPr="00231F80">
              <w:t xml:space="preserve"> </w:t>
            </w:r>
            <w:r w:rsidR="00626D36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wbudowana, format A4 (rolka szer. minimum 210 mm) lub/i format RA4, przy zapewnionej możliwości wydruku na drukarce zewnętrznej,</w:t>
            </w:r>
          </w:p>
          <w:p w14:paraId="453126BF" w14:textId="59B6281B" w:rsidR="00C30860" w:rsidRPr="00231F80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zakładanie papieru: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pomocą mechanizmu łatwego ładowania papieru (np. w systemie</w:t>
            </w:r>
            <w:r w:rsidR="003C329B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FB1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wrzuć- zamknij-</w:t>
            </w:r>
            <w:r w:rsidR="003C329B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druku</w:t>
            </w:r>
            <w:r w:rsidR="007D4FB1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j)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 używanym w kasach fiskalnych),</w:t>
            </w:r>
          </w:p>
          <w:p w14:paraId="09A83AA4" w14:textId="77777777" w:rsidR="00C30860" w:rsidRPr="00231F80" w:rsidRDefault="00185E4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filtracja zakłóceń</w:t>
            </w:r>
            <w:r w:rsidR="004F10E8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yfrowej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filtracja zakłóceń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sieciowych,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(częstotliwość od 50Hz do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60H</w:t>
            </w:r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z) oraz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yfrowej filtracji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zakłóceń pochodzenia mięśniowego, </w:t>
            </w:r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częstotliwości co najmniej od 25 do 45 </w:t>
            </w:r>
            <w:proofErr w:type="spellStart"/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DE6379" w14:textId="77777777" w:rsidR="00C30860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utomatyczna regulacja położenia 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linii izoelektrycznej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F9ACDC9" w14:textId="77777777" w:rsidR="00C30860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iltr </w:t>
            </w:r>
            <w:proofErr w:type="spellStart"/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izolini</w:t>
            </w:r>
            <w:proofErr w:type="spellEnd"/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w zakresie 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0,15Hz; 0,45Hz; 0,75Hz; 1,5Hz.</w:t>
            </w:r>
          </w:p>
          <w:p w14:paraId="40D54DAB" w14:textId="77777777" w:rsidR="00C30860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ygnał EKG: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standardowych oraz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odprowadzenia Cabrera,</w:t>
            </w:r>
          </w:p>
          <w:p w14:paraId="5211750F" w14:textId="77777777" w:rsidR="00C30860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zułość: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2,5/5/10/20 mm/</w:t>
            </w:r>
            <w:proofErr w:type="spellStart"/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2C4956C" w14:textId="77777777" w:rsidR="00C30860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rędkość: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5/10/25/50 mm/s,</w:t>
            </w:r>
          </w:p>
          <w:p w14:paraId="4AA502F6" w14:textId="77777777" w:rsidR="00C30860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tryb pracy: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automatyczny i manualny,</w:t>
            </w:r>
          </w:p>
          <w:p w14:paraId="376F7016" w14:textId="77777777" w:rsidR="004F10E8" w:rsidRPr="00231F80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 i interpretacja: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automatyczna, </w:t>
            </w:r>
          </w:p>
          <w:p w14:paraId="492BC8DE" w14:textId="77777777" w:rsidR="00C30860" w:rsidRPr="00231F80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konfiguracje: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konfiguracji wyglądu i kompozycji ekranu,</w:t>
            </w:r>
            <w:r w:rsidR="004F10E8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k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onfiguracji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ustawień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aparatu oraz panelu sterowania,</w:t>
            </w:r>
          </w:p>
          <w:p w14:paraId="2FC5D46D" w14:textId="77777777" w:rsidR="00C30860" w:rsidRPr="00231F80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 pacjentów: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pojemność – co najmniej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 badań.</w:t>
            </w:r>
          </w:p>
          <w:p w14:paraId="53732307" w14:textId="77777777" w:rsidR="00C30860" w:rsidRPr="00231F80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tryb zasilania: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akumulatorow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e, zapewniające możliwość przeprowadzenia co najmniej 200 badań,</w:t>
            </w:r>
            <w:r w:rsidR="00597B77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sieciowe,</w:t>
            </w:r>
          </w:p>
          <w:p w14:paraId="03139DB0" w14:textId="77777777" w:rsidR="00C30860" w:rsidRPr="00231F80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zabezpieczenia pracy: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ygnalizacja złego podłączenia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elektrod, detekcja stymulatora serca, d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źwiękowa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sygnalizacja wykrytych </w:t>
            </w:r>
            <w:proofErr w:type="spellStart"/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pobudzeń</w:t>
            </w:r>
            <w:proofErr w:type="spellEnd"/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ygnalizacj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a stanu naładowania akumulatora,</w:t>
            </w:r>
          </w:p>
          <w:p w14:paraId="229509C2" w14:textId="77777777" w:rsidR="00C30860" w:rsidRPr="00231F80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unkcja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F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ekg</w:t>
            </w:r>
            <w:proofErr w:type="spellEnd"/>
            <w:r w:rsidRPr="00231F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-mail</w:t>
            </w:r>
            <w:r w:rsidR="00817964" w:rsidRPr="00231F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14:paraId="4AA42062" w14:textId="77777777" w:rsidR="00C30860" w:rsidRPr="00231F80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nterfejs komunikacyjny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3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7B3655" w14:textId="77777777" w:rsidR="00C30860" w:rsidRPr="00231F80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apis badania</w:t>
            </w: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zapisu do pamięci USB,</w:t>
            </w:r>
          </w:p>
          <w:p w14:paraId="32E00F7B" w14:textId="77777777" w:rsidR="00C30860" w:rsidRPr="00231F80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rgonomiczna 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klawiatura</w:t>
            </w: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BEA8CA" w14:textId="77777777" w:rsidR="00C30860" w:rsidRPr="00231F80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enu</w:t>
            </w:r>
            <w:r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7964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wyświetlane na ekranie dotykowym,</w:t>
            </w:r>
          </w:p>
          <w:p w14:paraId="654F3106" w14:textId="77777777" w:rsidR="00626D36" w:rsidRPr="00231F80" w:rsidRDefault="00597B77" w:rsidP="003B78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spółpraca z </w:t>
            </w:r>
            <w:r w:rsidR="00C30860" w:rsidRPr="00231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oprogramowaniem do zarządzania badaniami</w:t>
            </w:r>
            <w:r w:rsidR="00C30860"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 – </w:t>
            </w:r>
          </w:p>
          <w:p w14:paraId="0D147167" w14:textId="598AE27B" w:rsidR="00626D36" w:rsidRPr="00231F80" w:rsidRDefault="00626D36" w:rsidP="00626D36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(np. </w:t>
            </w:r>
            <w:proofErr w:type="spellStart"/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>CardioTEKA</w:t>
            </w:r>
            <w:proofErr w:type="spellEnd"/>
            <w:r w:rsidRPr="00231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równoważne, umożliwiające co najmniej  wykonywanie elektrokardiograficznych badań spoczynkowych. rejestrację, analizę oraz archiwizację zapisów EKG, podgląd on-line zapisu EKG 3, 6 oraz 12-kanałowego na monitorze komputera, wydruk na drukarce laserowej: wybranych zapisów z aparatu EKG, opisów badań oraz danych pacjenta (opcjonalnie – możliwość podglądu on-line i wydruku zapisu 1 kanałowego); przesyłanie zapisów badania poprzez e-mail, manualne wykonanie pomiarów amplitudowo-czasowych)</w:t>
            </w:r>
          </w:p>
          <w:p w14:paraId="33534287" w14:textId="77777777" w:rsidR="002877B5" w:rsidRPr="00231F80" w:rsidRDefault="00597B77" w:rsidP="00C54BF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1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wyposażenie</w:t>
            </w:r>
            <w:r w:rsidRPr="00231F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C2BFEDA" w14:textId="590DB037" w:rsidR="00597B77" w:rsidRPr="00231F80" w:rsidRDefault="00597B77" w:rsidP="00626D3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5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wielofunkcyjna </w:t>
            </w:r>
            <w:r w:rsidRPr="00231F8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walizka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D36" w:rsidRPr="00231F80">
              <w:t xml:space="preserve"> </w:t>
            </w:r>
            <w:r w:rsidR="00626D36" w:rsidRPr="00231F80">
              <w:rPr>
                <w:rFonts w:ascii="Times New Roman" w:hAnsi="Times New Roman" w:cs="Times New Roman"/>
                <w:sz w:val="20"/>
                <w:szCs w:val="20"/>
              </w:rPr>
              <w:t>przeznaczona do przechowywania i transportu elektrokardiografów, dopasowana do modelu zaoferowanego urządzenia (opcjonalnie – ten element wyposażenia nie jest wymagany)</w:t>
            </w:r>
          </w:p>
          <w:p w14:paraId="5EDCA173" w14:textId="77777777" w:rsidR="00597B77" w:rsidRPr="00EB68C7" w:rsidRDefault="007F03C5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wózek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pod aparat EKG, dopasowany do zaoferowanego modelu urządzenia,</w:t>
            </w:r>
          </w:p>
          <w:p w14:paraId="512A91B7" w14:textId="77777777" w:rsidR="007F03C5" w:rsidRPr="00EB68C7" w:rsidRDefault="007F03C5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oprogramowanie urządzenia</w:t>
            </w:r>
            <w:r w:rsidR="0081796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3098E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50A9F" w14:textId="77777777" w:rsidR="00351BC9" w:rsidRPr="00EB68C7" w:rsidRDefault="00351BC9" w:rsidP="00C54BF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oprogramowanie musi być zainstalowane na dostarczonym urządzeniu, tak aby elektrokardiograf był gotowy od użytku w pełni swojej funkcjonalności</w:t>
            </w:r>
            <w:r w:rsidR="00F966E2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już w momencie podpisania protokołu odbioru jakościowego i ilościowego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155A3D" w14:textId="77777777" w:rsidR="001A1B4D" w:rsidRPr="00EB68C7" w:rsidRDefault="001A1B4D" w:rsidP="00C54BF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 funkcje oprogramowania:</w:t>
            </w:r>
          </w:p>
          <w:p w14:paraId="4733C641" w14:textId="77777777" w:rsidR="00F3098E" w:rsidRPr="00EB68C7" w:rsidRDefault="007F03C5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wykonywanie elektrokardiograficznych badań spoczynkowych, </w:t>
            </w:r>
          </w:p>
          <w:p w14:paraId="28497B44" w14:textId="77777777" w:rsidR="00F3098E" w:rsidRPr="00EB68C7" w:rsidRDefault="007F03C5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rejestracj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analiz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pomiary i archiwizacj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 badań EKG,</w:t>
            </w:r>
          </w:p>
          <w:p w14:paraId="260A9667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edycja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zarejestrowanych badań i opisów,</w:t>
            </w:r>
          </w:p>
          <w:p w14:paraId="7F38B7D1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edycja oraz dodawania danych pacjentów, </w:t>
            </w:r>
          </w:p>
          <w:p w14:paraId="3DF0DB4A" w14:textId="77777777" w:rsidR="00F3098E" w:rsidRPr="00EB68C7" w:rsidRDefault="00F966E2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ożliwość wprowadzania opisu badania</w:t>
            </w:r>
          </w:p>
          <w:p w14:paraId="5C198437" w14:textId="77777777" w:rsidR="00F3098E" w:rsidRPr="00EB68C7" w:rsidRDefault="00F966E2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ożliwość edycji własnych elementów redakcyjnych podczas opisu badań,</w:t>
            </w:r>
          </w:p>
          <w:p w14:paraId="59F2261E" w14:textId="77777777" w:rsidR="00A32F89" w:rsidRPr="00EB68C7" w:rsidRDefault="00A32F8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wykonania manualnych pomiarów amplitudowo-czasowych,</w:t>
            </w:r>
          </w:p>
          <w:p w14:paraId="39AD3B91" w14:textId="661B35BC" w:rsidR="00A32F89" w:rsidRPr="00231F80" w:rsidRDefault="00626D36" w:rsidP="00626D36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możliwość wygenerowania badań w formacie PDF (opcjonalnie – ta funkcja nie jest wymagana)</w:t>
            </w:r>
          </w:p>
          <w:p w14:paraId="45D30E61" w14:textId="77777777" w:rsidR="00A32F89" w:rsidRPr="00231F80" w:rsidRDefault="00351BC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możliwość zapisu wyników na nośniku zewnętrznym</w:t>
            </w:r>
          </w:p>
          <w:p w14:paraId="64314F7A" w14:textId="77777777" w:rsidR="00626D36" w:rsidRPr="00231F80" w:rsidRDefault="00626D36" w:rsidP="00626D36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podgląd on-line zapisu badania na monitorze komputera możliwość wydruku (w tym na drukarce laserowej i w formacie A4 lub/i RA4) wybranych zapisów EKG, opisów badań oraz danych pacjenta,</w:t>
            </w:r>
          </w:p>
          <w:p w14:paraId="1B78BDAA" w14:textId="5B22E17D" w:rsidR="00F3098E" w:rsidRPr="00231F80" w:rsidRDefault="00F3098E" w:rsidP="00626D36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7F03C5" w:rsidRPr="00231F80">
              <w:rPr>
                <w:rFonts w:ascii="Times New Roman" w:hAnsi="Times New Roman" w:cs="Times New Roman"/>
                <w:sz w:val="20"/>
                <w:szCs w:val="20"/>
              </w:rPr>
              <w:t>przesyła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nia zapisów badań za pośrednictwem poczty elektronicznej</w:t>
            </w:r>
            <w:r w:rsidR="007F03C5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9E45F7" w14:textId="255C35F2" w:rsidR="00351BC9" w:rsidRPr="00231F80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manualnych </w:t>
            </w:r>
            <w:r w:rsidR="007F03C5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pomiarów amplitudowo-czasowych, 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bez ograniczeń,</w:t>
            </w:r>
          </w:p>
          <w:p w14:paraId="61EF0BA4" w14:textId="77777777" w:rsidR="00351BC9" w:rsidRPr="00231F80" w:rsidRDefault="00351BC9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b/>
                <w:sz w:val="20"/>
                <w:szCs w:val="20"/>
              </w:rPr>
              <w:t>kabel EKG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(pacjenta) przeznaczony do zaproponowanego modelu elektrokardiografu,</w:t>
            </w:r>
          </w:p>
          <w:p w14:paraId="2A9E8D89" w14:textId="77777777" w:rsidR="00C53713" w:rsidRPr="00231F80" w:rsidRDefault="00351BC9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komplet </w:t>
            </w:r>
            <w:r w:rsidRPr="00231F80">
              <w:rPr>
                <w:rFonts w:ascii="Times New Roman" w:hAnsi="Times New Roman" w:cs="Times New Roman"/>
                <w:b/>
                <w:sz w:val="20"/>
                <w:szCs w:val="20"/>
              </w:rPr>
              <w:t>elektrod przyssawkowych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13" w:rsidRPr="00231F80">
              <w:rPr>
                <w:rFonts w:ascii="Times New Roman" w:hAnsi="Times New Roman" w:cs="Times New Roman"/>
                <w:sz w:val="20"/>
                <w:szCs w:val="20"/>
              </w:rPr>
              <w:t>EKG – co najmniej 6 sztuk</w:t>
            </w:r>
          </w:p>
          <w:p w14:paraId="1FA89D62" w14:textId="77777777" w:rsidR="00351BC9" w:rsidRPr="00231F80" w:rsidRDefault="00C53713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komplet </w:t>
            </w:r>
            <w:r w:rsidRPr="00231F80">
              <w:rPr>
                <w:rFonts w:ascii="Times New Roman" w:hAnsi="Times New Roman" w:cs="Times New Roman"/>
                <w:b/>
                <w:sz w:val="20"/>
                <w:szCs w:val="20"/>
              </w:rPr>
              <w:t>elektrod kończynowych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klipsowych</w:t>
            </w:r>
            <w:r w:rsidR="00817964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4 sztuki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AA7F90" w14:textId="77777777" w:rsidR="00F3098E" w:rsidRPr="00231F80" w:rsidRDefault="00C53713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>5 opakowań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250 gramów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każde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1F80">
              <w:rPr>
                <w:rFonts w:ascii="Times New Roman" w:hAnsi="Times New Roman" w:cs="Times New Roman"/>
                <w:b/>
                <w:sz w:val="20"/>
                <w:szCs w:val="20"/>
              </w:rPr>
              <w:t>żelu przewodzącego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dającego możliwość 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uzyska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nia czytelnego 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>u k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rzywej EKG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(bez zniekształceń, nadającego się do zastosowania w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24 godzinnej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rejestracji metodą </w:t>
            </w:r>
            <w:proofErr w:type="spellStart"/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>Holltera</w:t>
            </w:r>
            <w:proofErr w:type="spellEnd"/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, a także ułatwiającego przewodzenie oraz zapobiegającego termicznym uszkodzeniom skóry podczas 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kardiostymulacji kardiowersji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>; ponadto żel musi być przystosowany do użytku podczas przeprowadzania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zabiegów fizykoterapeutycznych z wyko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rzystaniem prądu elektrycznego; produkt o 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>neutralny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dla skóry odczyn</w:t>
            </w:r>
            <w:r w:rsidR="000C092A" w:rsidRPr="00231F8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817964"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964" w:rsidRPr="00231F8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817964" w:rsidRPr="00231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EC6B51" w14:textId="3AAA32B2" w:rsidR="001A1B4D" w:rsidRPr="00231F80" w:rsidRDefault="00626D36" w:rsidP="00626D36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56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31F80">
              <w:rPr>
                <w:rFonts w:ascii="Times New Roman" w:hAnsi="Times New Roman" w:cs="Times New Roman"/>
                <w:b/>
                <w:sz w:val="20"/>
                <w:szCs w:val="20"/>
              </w:rPr>
              <w:t>papier EKG</w:t>
            </w:r>
            <w:r w:rsidRPr="00231F80">
              <w:rPr>
                <w:rFonts w:ascii="Times New Roman" w:hAnsi="Times New Roman" w:cs="Times New Roman"/>
                <w:sz w:val="20"/>
                <w:szCs w:val="20"/>
              </w:rPr>
              <w:t xml:space="preserve"> A4 lub/i RA4 (w zależności od zaoferowanej opcji – w przypadku zapewnienia przez Wykonawcę obu formatów wydruku należy dostarczyć wymaganą liczbę rolek dla każdego formatu oddzielnie) – co najmniej 5 rolek,</w:t>
            </w:r>
          </w:p>
          <w:p w14:paraId="65DDB826" w14:textId="77777777" w:rsidR="00D94D18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abel </w:t>
            </w:r>
            <w:proofErr w:type="spellStart"/>
            <w:r w:rsidR="00D94D18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Ethernetow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proofErr w:type="spellEnd"/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EE6CB7" w14:textId="77777777" w:rsidR="00D94D18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abel </w:t>
            </w:r>
            <w:r w:rsidR="00D94D18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zasilający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6CD69F8" w14:textId="77777777" w:rsidR="002877B5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877B5" w:rsidRPr="004D42A4" w14:paraId="793398E1" w14:textId="77777777" w:rsidTr="00F34485">
        <w:trPr>
          <w:trHeight w:val="552"/>
        </w:trPr>
        <w:tc>
          <w:tcPr>
            <w:tcW w:w="775" w:type="dxa"/>
            <w:shd w:val="clear" w:color="auto" w:fill="auto"/>
            <w:hideMark/>
          </w:tcPr>
          <w:p w14:paraId="5C2FFACA" w14:textId="52C2D7B5" w:rsidR="002877B5" w:rsidRPr="00EB68C7" w:rsidRDefault="002877B5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37B5054E" w14:textId="77777777" w:rsidR="002877B5" w:rsidRPr="00EB68C7" w:rsidRDefault="00AF5F46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ANALIZATOR CRP</w:t>
            </w:r>
          </w:p>
          <w:p w14:paraId="369946B8" w14:textId="77777777" w:rsidR="002877B5" w:rsidRPr="00EB68C7" w:rsidRDefault="002877B5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313AE254" w14:textId="77777777" w:rsidR="00B96E46" w:rsidRPr="00EB68C7" w:rsidRDefault="00F44E10" w:rsidP="00C5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nalizator </w:t>
            </w:r>
            <w:r w:rsidR="00B96E46" w:rsidRPr="00EB68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CRP:</w:t>
            </w:r>
          </w:p>
          <w:p w14:paraId="3B09700E" w14:textId="77777777" w:rsidR="00B96E46" w:rsidRPr="00EB68C7" w:rsidRDefault="00B96E46" w:rsidP="00C5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wieloparametrowe urządzenie do przeprowadzania czynności diagnostycznych</w:t>
            </w:r>
            <w:r w:rsidR="00AA2A1A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B68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41CA41F" w14:textId="77777777" w:rsidR="00B96E46" w:rsidRPr="00EB68C7" w:rsidRDefault="00B96E46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pomiary</w:t>
            </w:r>
            <w:r w:rsidR="00AA2A1A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A2A1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HbA1c oraz CRP –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pomiar CRP w celu </w:t>
            </w:r>
            <w:r w:rsidR="00AA2A1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diagnostyki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osób chorych na choroby zapalne, wykrywania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infekcji bakteryjnych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na niskim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>lub umiarkowanym poziomie wirusowym; pomiar aktywności zapalnej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>w trakcie choroby, badanie skuteczności podawanych antybiotyków,</w:t>
            </w:r>
          </w:p>
          <w:p w14:paraId="09D12DB4" w14:textId="77777777" w:rsidR="00E545B4" w:rsidRPr="00EB68C7" w:rsidRDefault="00AA2A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yświetlacz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ekran dotykowy</w:t>
            </w:r>
            <w:r w:rsidR="00C87A09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LCD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o przekątnej minimum 3,5 cala,</w:t>
            </w:r>
          </w:p>
          <w:p w14:paraId="38D3105B" w14:textId="77777777" w:rsidR="00E545B4" w:rsidRPr="00EB68C7" w:rsidRDefault="00AA2A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amięć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wyników: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 250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wyników pomiarów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275538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dopuszczalne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arunki pracy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20 - 25</w:t>
            </w:r>
            <w:r w:rsidR="00E545B4" w:rsidRPr="00EB68C7">
              <w:rPr>
                <w:rFonts w:ascii="Times New Roman" w:hAnsi="Times New Roman" w:cs="Times New Roman" w:hint="eastAsia"/>
                <w:sz w:val="20"/>
                <w:szCs w:val="20"/>
              </w:rPr>
              <w:t>⁰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C, wilgotność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w zakresie 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15 – 75%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FCF6DF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rukowanie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wyników: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za pomocą d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rukark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termiczn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ej,</w:t>
            </w:r>
          </w:p>
          <w:p w14:paraId="5A97A552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enu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łosowy przewodnik,</w:t>
            </w:r>
          </w:p>
          <w:p w14:paraId="63D8026E" w14:textId="43241CA8" w:rsidR="00C87A09" w:rsidRPr="003B78B7" w:rsidRDefault="00C87A09" w:rsidP="003B78B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nterfejs PC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co najmniej jeden p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ort USB, </w:t>
            </w:r>
          </w:p>
          <w:p w14:paraId="70E2108C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estaw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 testowego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HbA1c</w:t>
            </w:r>
            <w:r w:rsidR="002F7D41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BA1BBDA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asada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pomiaru: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powinowactwa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kwasu borowego (chromatografia) lub równoważna, pozwalająca na uzyskanie prawidłowych wyników, </w:t>
            </w:r>
          </w:p>
          <w:p w14:paraId="76B070BC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całkowity czas 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nie dłuższy niż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minut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y,</w:t>
            </w:r>
          </w:p>
          <w:p w14:paraId="69E1D4A1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akres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– 15% (9 – 140 </w:t>
            </w:r>
            <w:proofErr w:type="spellStart"/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/mol)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997E9A" w14:textId="34814BE0" w:rsidR="009B2268" w:rsidRPr="003B78B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yp próbki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ełna krew (kapilarna lub żylna)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9A7898" w14:textId="77777777" w:rsidR="00E545B4" w:rsidRPr="00EB68C7" w:rsidRDefault="00A423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parametry zestawu testowego 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CRP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0111DDD" w14:textId="77777777" w:rsidR="009B2268" w:rsidRPr="00EB68C7" w:rsidRDefault="009B2268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zasada pomiaru:</w:t>
            </w:r>
            <w:r w:rsidRPr="00EB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immunologiczna (odbicia optycznego)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lub równoważna, pozwalająca na uzyskanie prawidłowych wyników,</w:t>
            </w:r>
          </w:p>
          <w:p w14:paraId="7BB36091" w14:textId="77777777" w:rsidR="00E545B4" w:rsidRPr="00EB68C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całkowity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czas 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nie dłuższy niż 1 minuta,</w:t>
            </w:r>
          </w:p>
          <w:p w14:paraId="2B8C827E" w14:textId="77777777" w:rsidR="00E545B4" w:rsidRPr="00EB68C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akres pomiar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– 220 mg/L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EB1110" w14:textId="0F97803E" w:rsidR="00E545B4" w:rsidRPr="003B78B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yp próbki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pełna krew (plazma, s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urowica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FA44F2" w14:textId="77777777" w:rsidR="002877B5" w:rsidRPr="00307609" w:rsidRDefault="00307609" w:rsidP="00C5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60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2877B5" w:rsidRPr="004D42A4" w14:paraId="6B3968B0" w14:textId="77777777" w:rsidTr="00F34485">
        <w:trPr>
          <w:trHeight w:val="4948"/>
        </w:trPr>
        <w:tc>
          <w:tcPr>
            <w:tcW w:w="775" w:type="dxa"/>
            <w:shd w:val="clear" w:color="auto" w:fill="auto"/>
            <w:hideMark/>
          </w:tcPr>
          <w:p w14:paraId="4B7CECF2" w14:textId="77777777" w:rsidR="002877B5" w:rsidRPr="00EB68C7" w:rsidRDefault="00EB68C7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129ADE67" w14:textId="77777777" w:rsidR="002877B5" w:rsidRPr="00EB68C7" w:rsidRDefault="00AF5F46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ANALIZATOR MOCZU</w:t>
            </w:r>
          </w:p>
          <w:p w14:paraId="5A52CAC4" w14:textId="77777777" w:rsidR="00C54BF0" w:rsidRDefault="00C54BF0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9A7A2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0B0F0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0E524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7CF4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D858B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8E45D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D8679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9CC3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9F4A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8112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9694E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9B70C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FF570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BEB9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CB4C5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C32E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F9ED6" w14:textId="77777777" w:rsidR="002877B5" w:rsidRPr="00C54BF0" w:rsidRDefault="002877B5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23FD83DC" w14:textId="77777777" w:rsidR="00386665" w:rsidRPr="00386665" w:rsidRDefault="0038666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65">
              <w:rPr>
                <w:rFonts w:ascii="Times New Roman" w:hAnsi="Times New Roman" w:cs="Times New Roman"/>
                <w:b/>
                <w:sz w:val="20"/>
                <w:szCs w:val="20"/>
              </w:rPr>
              <w:t>Urządzenie diagnostyczne</w:t>
            </w:r>
            <w:r w:rsidR="005F4E5B">
              <w:rPr>
                <w:rFonts w:ascii="Times New Roman" w:hAnsi="Times New Roman" w:cs="Times New Roman"/>
                <w:b/>
                <w:sz w:val="20"/>
                <w:szCs w:val="20"/>
              </w:rPr>
              <w:t>, automatyczne lub półautomatyczne,</w:t>
            </w:r>
            <w:r w:rsidR="006E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6665">
              <w:rPr>
                <w:rFonts w:ascii="Times New Roman" w:hAnsi="Times New Roman" w:cs="Times New Roman"/>
                <w:b/>
                <w:sz w:val="20"/>
                <w:szCs w:val="20"/>
              </w:rPr>
              <w:t>pozwalające na wykrycie wczesnych etapów chorób, w tym chorób zakaźnych</w:t>
            </w:r>
            <w:r w:rsidR="006E0A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FB85C2C" w14:textId="77777777" w:rsidR="002877B5" w:rsidRPr="008E148A" w:rsidRDefault="00386665" w:rsidP="00C54BF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ydajność analizatora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co najmniej 500 oznaczeń na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godzinę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B4E83C" w14:textId="677E8C7A" w:rsidR="002877B5" w:rsidRPr="005F4E5B" w:rsidRDefault="00386665" w:rsidP="00AD2C5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dczyt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7B">
              <w:t xml:space="preserve"> </w:t>
            </w:r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parametrów </w:t>
            </w:r>
            <w:proofErr w:type="spellStart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fiz-chem</w:t>
            </w:r>
            <w:proofErr w:type="spellEnd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moczu co najmniej w zakresie: glukoza, białko, bilirubina, ciała ketonowe, urobilinogen, azotyny, leukocyty, erytrocyty, krew,  </w:t>
            </w:r>
            <w:proofErr w:type="spellStart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, ciężar właściwy, barwa</w:t>
            </w:r>
          </w:p>
          <w:p w14:paraId="2D3E4759" w14:textId="77777777" w:rsidR="002877B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wydruk: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ożliwość wydruku w wybranych jednostkach (SI, konwencjonalne, arbitralne)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43FD6B" w14:textId="77777777" w:rsidR="00454DB1" w:rsidRDefault="00454DB1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przetwarzanie danych:</w:t>
            </w:r>
            <w:r>
              <w:t xml:space="preserve"> </w:t>
            </w:r>
            <w:r w:rsidRPr="00454DB1">
              <w:rPr>
                <w:rFonts w:ascii="Times New Roman" w:hAnsi="Times New Roman" w:cs="Times New Roman"/>
                <w:sz w:val="20"/>
                <w:szCs w:val="20"/>
              </w:rPr>
              <w:t>urządzenie przystosowane do podłączenia do programu zarządzania danymi</w:t>
            </w:r>
            <w:r w:rsidR="00D678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5DD4C7" w14:textId="77777777" w:rsidR="006E0A67" w:rsidRPr="008E148A" w:rsidRDefault="006E0A67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A67">
              <w:rPr>
                <w:rFonts w:ascii="Times New Roman" w:hAnsi="Times New Roman" w:cs="Times New Roman"/>
                <w:b/>
                <w:sz w:val="20"/>
                <w:szCs w:val="20"/>
              </w:rPr>
              <w:t>kontrola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0A67">
              <w:rPr>
                <w:rFonts w:ascii="Times New Roman" w:hAnsi="Times New Roman" w:cs="Times New Roman"/>
                <w:sz w:val="20"/>
                <w:szCs w:val="20"/>
              </w:rPr>
              <w:t xml:space="preserve"> automatyczna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A67">
              <w:rPr>
                <w:rFonts w:ascii="Times New Roman" w:hAnsi="Times New Roman" w:cs="Times New Roman"/>
                <w:sz w:val="20"/>
                <w:szCs w:val="20"/>
              </w:rPr>
              <w:t>przy każdym badaniu,</w:t>
            </w:r>
          </w:p>
          <w:p w14:paraId="3AB8A724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amięć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minimum 1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00 wyników pacjentów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wyników kontroli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F0E98B" w14:textId="77777777" w:rsidR="0012541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oznaczanie: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lagowanie wyników patologicznych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5415" w:rsidRPr="00125415">
              <w:rPr>
                <w:rFonts w:ascii="Times New Roman" w:hAnsi="Times New Roman" w:cs="Times New Roman"/>
                <w:sz w:val="20"/>
                <w:szCs w:val="20"/>
              </w:rPr>
              <w:t xml:space="preserve"> ostrzeżenie o możliwych interferencjach występujących w próbkach</w:t>
            </w:r>
            <w:r w:rsidR="001254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3C4EB1" w14:textId="77777777" w:rsidR="002877B5" w:rsidRPr="00125415" w:rsidRDefault="00125415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415">
              <w:rPr>
                <w:rFonts w:ascii="Times New Roman" w:hAnsi="Times New Roman" w:cs="Times New Roman"/>
                <w:b/>
                <w:sz w:val="20"/>
                <w:szCs w:val="20"/>
              </w:rPr>
              <w:t>kalibracja:</w:t>
            </w:r>
            <w:r w:rsidRPr="00125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25415">
              <w:rPr>
                <w:rFonts w:ascii="Times New Roman" w:hAnsi="Times New Roman" w:cs="Times New Roman"/>
                <w:sz w:val="20"/>
                <w:szCs w:val="20"/>
              </w:rPr>
              <w:t>utomatyczna, przed każdym testem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A3A3EE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barwa: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utomatyczne wykrywanie zabarwienia próbki przez analizator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ompensacja własnego zabarwienia moczu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utomatyczna korekcja SG próbek moczu o odczynie silnie zasadowym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D4D42E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ożliwość wyboru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klarowności moczu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z aparatu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DC9FC9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eksploatacja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utomatyczne usuwanie zużytych pasków do pojemnika na odpady, automatycznie generowany przez aparat komunikat o zapełnieniu pojemnika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EAA8E6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ożliwość podłączenia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czytnika </w:t>
            </w:r>
            <w:proofErr w:type="spellStart"/>
            <w:r w:rsidR="00542DFC">
              <w:rPr>
                <w:rFonts w:ascii="Times New Roman" w:hAnsi="Times New Roman" w:cs="Times New Roman"/>
                <w:b/>
                <w:sz w:val="20"/>
                <w:szCs w:val="20"/>
              </w:rPr>
              <w:t>bar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kodów</w:t>
            </w:r>
            <w:proofErr w:type="spellEnd"/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5E7950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bsługa poprzez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dotykowy ekran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ciekłokrystaliczny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0D246" w14:textId="77777777" w:rsidR="008E148A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oparciu o co najmniej 10-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parametrowy pasek, w którym pola testowe mocowane są bez użycia kleju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6F8398" w14:textId="77777777" w:rsidR="002877B5" w:rsidRPr="008E148A" w:rsidRDefault="002877B5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zabezpiecz</w:t>
            </w:r>
            <w:r w:rsidR="008E148A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uniemożliwiające odczepianie pól testowych</w:t>
            </w:r>
            <w:r w:rsidR="008E148A"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1858F4" w14:textId="77777777" w:rsidR="002877B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użytkowanie: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10 parametrowych pasków charakteryzujących się eliminacją wpływu kwasu askorbino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wego na wyniki glukozy (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podać nazwę zastosowanej substancji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16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195080" w14:textId="77777777" w:rsidR="0064169A" w:rsidRPr="008E148A" w:rsidRDefault="0064169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zasilanie: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sieciowe i akumulatorowe lub bateryjne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F31F964" w14:textId="77777777" w:rsidR="002877B5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3567" w:rsidRPr="004D42A4" w14:paraId="1566B312" w14:textId="77777777" w:rsidTr="007A3567">
        <w:trPr>
          <w:trHeight w:val="70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720F6B" w14:textId="77777777" w:rsidR="001F3567" w:rsidRPr="00120300" w:rsidRDefault="00307609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567"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14:paraId="76C62980" w14:textId="77777777" w:rsidR="001F3567" w:rsidRPr="004D32E5" w:rsidRDefault="001F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E5">
              <w:rPr>
                <w:rFonts w:ascii="Times New Roman" w:hAnsi="Times New Roman" w:cs="Times New Roman"/>
                <w:b/>
                <w:sz w:val="20"/>
                <w:szCs w:val="20"/>
              </w:rPr>
              <w:t>SPIROMETR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330518" w14:textId="77777777" w:rsidR="001F3567" w:rsidRPr="005F16FB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5F1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ystem </w:t>
            </w:r>
            <w:r w:rsidR="001F3567" w:rsidRPr="005F1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 badań pulmonologicznych</w:t>
            </w:r>
            <w:r w:rsidR="001F35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5F572B48" w14:textId="08663B55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rodzaj urządzenia: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system stacjonarny, zestawiony modułowo, zapewniający możliwość przeprowadzania badań pulmonologicznych zarówno na dorosłych, jak i dzieciach;</w:t>
            </w:r>
          </w:p>
          <w:p w14:paraId="2E244086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obróbka pomiarów: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na zasadzie komputerowej analizy uzyskanych parametrów;</w:t>
            </w:r>
          </w:p>
          <w:p w14:paraId="3FCC2694" w14:textId="4FEC183F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system: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oprogramowanie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polskim, kompatybilne z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 systemem operacyjnym o </w:t>
            </w:r>
            <w:r w:rsidR="00EE3E99">
              <w:rPr>
                <w:rFonts w:ascii="Times New Roman" w:hAnsi="Times New Roman" w:cs="Times New Roman"/>
                <w:sz w:val="20"/>
                <w:szCs w:val="20"/>
              </w:rPr>
              <w:t>funkcjonalności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 równoważnej z WINDOWS 8/10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6DA"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  <w:t>zgodne ze standardami ERS/ATS (automatyczna kontrola poprawność wykonania badań potwierdzona komunikatem o zgodności z zaleceniami ERS/ATS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automatyczna ocena próby rozkurczowej, możliwość automatycznej diagnozy pod warunkiem prawidłowego wykonania badania</w:t>
            </w:r>
            <w:r w:rsidRPr="006C26DA"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  <w:t>);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zapewnienie bezpłatnych nowych wersji oprogramowania w okresie gwarancji i po jego zakończeniu</w:t>
            </w:r>
          </w:p>
          <w:p w14:paraId="15F0C3B3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rozbudowa: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możliwość rozbudowy systemu badań w nieograniczonym zakresie;</w:t>
            </w:r>
          </w:p>
          <w:p w14:paraId="50906BE3" w14:textId="52689B5D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procesor</w:t>
            </w:r>
            <w:r w:rsidR="006F70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4D1304">
              <w:rPr>
                <w:rFonts w:ascii="Times New Roman" w:hAnsi="Times New Roman" w:cs="Times New Roman"/>
                <w:sz w:val="20"/>
                <w:szCs w:val="20"/>
              </w:rPr>
              <w:t>dwurdzeniowy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dysk twardy co najmniej </w:t>
            </w:r>
            <w:r w:rsidR="006F706A" w:rsidRPr="006C26DA">
              <w:rPr>
                <w:rFonts w:ascii="Times New Roman" w:hAnsi="Times New Roman" w:cs="Times New Roman"/>
                <w:sz w:val="20"/>
                <w:szCs w:val="20"/>
              </w:rPr>
              <w:t>500Gb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monitor: 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LCD, o przekątnej co najmniej 24”,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drukarka: 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laserowa, kolorowa;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połączenie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modułu spirometru z PC: przez port USB;</w:t>
            </w:r>
          </w:p>
          <w:p w14:paraId="4F87D6B4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pomiary w zakresie:</w:t>
            </w:r>
          </w:p>
          <w:p w14:paraId="29449F2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 przepływu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+/- 18 l/s,</w:t>
            </w:r>
          </w:p>
          <w:p w14:paraId="489AFE0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rozdzielczość</w:t>
            </w:r>
            <w:r w:rsidRPr="006C26DA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przepływu – co najmniej 10 ml/s,</w:t>
            </w:r>
          </w:p>
          <w:p w14:paraId="7D1112DC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dokładność</w:t>
            </w:r>
            <w:r w:rsidRPr="006C26DA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przepływu – nie mniejsza niż 2%,</w:t>
            </w:r>
          </w:p>
          <w:p w14:paraId="130D6F78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+/- 10 l,</w:t>
            </w:r>
          </w:p>
          <w:p w14:paraId="057A17A7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10 ml,</w:t>
            </w:r>
          </w:p>
          <w:p w14:paraId="37EA18F7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dokładność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nie mniejsza niż 2%.</w:t>
            </w:r>
          </w:p>
          <w:p w14:paraId="2ACC9785" w14:textId="77777777" w:rsidR="001F3567" w:rsidRPr="004E199B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spirometria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parametry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VC, IC, ERV, IRV, TV, BF, MV;</w:t>
            </w:r>
          </w:p>
          <w:p w14:paraId="05DD905A" w14:textId="77777777" w:rsidR="001F3567" w:rsidRPr="004E199B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krzywa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przepływ-objętość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najmniej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następujące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wskaźniki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FEV0.5, FEV0.75, FEV1, FEV2, FEV3, FEV6, FVC EX, PEF, MEF75, MEF50, MEF25, MEF@FRC, FEF75/85, FEF25/75, FEF 0.2-1.2, VPEF, TPEF, FET, TPEF%FET, MEF50% FVC EX, FEV1% FVC EX, FEV1% VC, FEV1/PEF,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VCmax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FEV1%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VCmax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FEV1% FEV3, FEV1% FEV6, BEV,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BEV%FVCex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TC25/50, MTT, AEX, FVC IN, FIV1, PIF, MIF50, FIT, TPIF, VPIF, TPIF%FIT, FEV1% FVC IN, MEF50/MIF50, PEF/PIF, FEV1/FIV1, FET%FIT, TTOT;</w:t>
            </w:r>
          </w:p>
          <w:p w14:paraId="1FF787A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maksymalna minutowa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wentylacja dowolna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: wyznaczane parametry – MVV, BF, BR;</w:t>
            </w:r>
          </w:p>
          <w:p w14:paraId="761C5CB8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łatwa konfiguracja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wartości należnych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;\</w:t>
            </w:r>
          </w:p>
          <w:p w14:paraId="391E087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badanie po podaniu leku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: możliwość porównania badań po podaniu leku (wyniki drugiego badania podawane w odniesieniu do wyników badania wykonanego przed podaniem leku), oznaczanie badań przed i po;</w:t>
            </w:r>
          </w:p>
          <w:p w14:paraId="503870CF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możliwość zmiany konfiguracji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raportów zawierających: wartości należne z informacją o ich autorze, liczbę odchyleń standardowych i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percentyli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porównania, zapisane krzywe-wykresy, trendy zmian wartości mierzonych wielkości, definiowaną przez obsługę liczbę mierzonych wielkości oraz ich kolejność, możliwość definiowania własnych raportów w bazie danych, możliwość wyboru pacjentów ze względu na płeć, wiek, wzrost, wagę; możliwość wyszukiwania pacjentów i grup ze względu na schorzenie, spadek określonego parametru itp.</w:t>
            </w:r>
          </w:p>
          <w:p w14:paraId="204CA764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rozbudowa: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możliwość dodania następujących modułów – opory oddechowe metodą okluzji, dyfuzja metodą SB, system prowokacji metodą wziewną, podatność statyczna i dynamiczna,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rhinomanometr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pulsoksymetr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kapnograf, moduł pomiaru siły mięśni wdechowych, wzorzec oddechowy, moduł obiektywnego pomiaru ograniczenia przepływów wydechowych (</w:t>
            </w:r>
            <w:r w:rsidRPr="006C26DA">
              <w:rPr>
                <w:rFonts w:ascii="Times New Roman" w:hAnsi="Times New Roman" w:cs="Times New Roman"/>
                <w:bCs/>
                <w:sz w:val="20"/>
                <w:szCs w:val="20"/>
              </w:rPr>
              <w:t>technika ujemnych impulsów ciśnienia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); moduł pomiaru maksymalnych ciśnień wdechowych i wydechowych;</w:t>
            </w:r>
          </w:p>
          <w:p w14:paraId="37BE7A46" w14:textId="121D1D46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eksportu wyników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do arkusza </w:t>
            </w:r>
            <w:r w:rsidR="004D1304">
              <w:rPr>
                <w:rFonts w:ascii="Times New Roman" w:hAnsi="Times New Roman" w:cs="Times New Roman"/>
                <w:sz w:val="20"/>
                <w:szCs w:val="20"/>
              </w:rPr>
              <w:t>kalkulacyjnego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65AC31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zapisu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Pr="006C26DA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 PDF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8BA8B2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transmisji danych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do baz danych z protokołem definiowanym według standardu HL7.</w:t>
            </w:r>
          </w:p>
          <w:p w14:paraId="0CD386CA" w14:textId="54FEF216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głowica: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pneumotachograficzna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sterylizowana w całości z gwarantowaną liczbą sterylizacji nie mniejszą niż10000, wymienna dla każdego pacjenta (bez konieczności stosowania jednorazowych filtrów przeciwbakteryjnych) – do spirometru należy dołączyć co najmniej 10 głowic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pneumotachograficznych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E6A9D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ustniki: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w dwóch rozmiarach – dla dorosłych i dzieci; do spirometru należy dołączyć co najmniej po 10 ustników każdego rozmiaru;</w:t>
            </w:r>
          </w:p>
          <w:p w14:paraId="110F126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</w:pPr>
            <w:r w:rsidRPr="006C26DA">
              <w:rPr>
                <w:rFonts w:ascii="Times New Roman" w:eastAsia="Swiss721PL-BlackCondensed" w:hAnsi="Times New Roman" w:cs="Times New Roman"/>
                <w:b/>
                <w:color w:val="000000" w:themeColor="text1"/>
                <w:sz w:val="20"/>
                <w:szCs w:val="20"/>
              </w:rPr>
              <w:t>wydruki:</w:t>
            </w:r>
            <w:r w:rsidRPr="006C26DA">
              <w:rPr>
                <w:rFonts w:ascii="Times New Roman" w:eastAsia="Swiss721PL-BlackCondensed" w:hAnsi="Times New Roman" w:cs="Times New Roman"/>
                <w:color w:val="000000" w:themeColor="text1"/>
                <w:sz w:val="20"/>
                <w:szCs w:val="20"/>
              </w:rPr>
              <w:t xml:space="preserve"> do urządzenia należy dołączyć kolorową drukarkę umożliwiającą wykonanie 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t xml:space="preserve">wydruku wyników i porównania ich, </w:t>
            </w:r>
          </w:p>
          <w:p w14:paraId="446CCC9E" w14:textId="236466AE" w:rsidR="003B78B7" w:rsidRPr="007A3567" w:rsidRDefault="001F3567" w:rsidP="003B78B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eastAsia="Swiss721PL-RomanCondensed" w:hAnsi="Times New Roman" w:cs="Times New Roman"/>
                <w:b/>
                <w:color w:val="000000" w:themeColor="text1"/>
                <w:sz w:val="20"/>
                <w:szCs w:val="20"/>
              </w:rPr>
              <w:t>wózek: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t xml:space="preserve"> do urządzenia należy dołączyć wózek dający możliwość umieszczenia i wygodnego użytkowania spirometru, drukarki, jednostki komputerowej oraz wszelkiego wymaganego 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lastRenderedPageBreak/>
              <w:t>oprzyrządowania; wózek wyposażony w 4 kółka skrętne, w tym co najmniej 2 z blokadą, minimum 2 półki do ustawiania sprzętu, wykonany z metalu lub tworzywa sztucznego o zwiększonej odporności mechanicznej, dopuszczonego do użytkowania w obiektach służby zdrowia.</w:t>
            </w:r>
          </w:p>
          <w:p w14:paraId="0A42873D" w14:textId="6D43F5E1" w:rsidR="003B78B7" w:rsidRP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AE602" w14:textId="77777777" w:rsidR="001F3567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240E1" w:rsidRPr="004D42A4" w14:paraId="383ACE6A" w14:textId="77777777" w:rsidTr="00F34485">
        <w:trPr>
          <w:trHeight w:val="10765"/>
        </w:trPr>
        <w:tc>
          <w:tcPr>
            <w:tcW w:w="775" w:type="dxa"/>
            <w:shd w:val="clear" w:color="auto" w:fill="auto"/>
            <w:hideMark/>
          </w:tcPr>
          <w:p w14:paraId="1FF072F0" w14:textId="77777777" w:rsidR="00B240E1" w:rsidRPr="000B62CF" w:rsidRDefault="00307609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667619E8" w14:textId="77777777" w:rsidR="00B240E1" w:rsidRPr="000B62CF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ANALIZATOR PARAMETRÓW KRYTYCZNYCH (KRWI)</w:t>
            </w:r>
          </w:p>
        </w:tc>
        <w:tc>
          <w:tcPr>
            <w:tcW w:w="6251" w:type="dxa"/>
            <w:shd w:val="clear" w:color="auto" w:fill="auto"/>
            <w:hideMark/>
          </w:tcPr>
          <w:p w14:paraId="5BCCC660" w14:textId="77777777" w:rsidR="00B240E1" w:rsidRPr="000B62CF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utomatyczny</w:t>
            </w:r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selektywny analizator do badań płynów ustrojowych: surowicy, osocza, krwi pełnej, </w:t>
            </w:r>
            <w:proofErr w:type="spellStart"/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hemolizatu</w:t>
            </w:r>
            <w:proofErr w:type="spellEnd"/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moczu</w:t>
            </w:r>
            <w:r w:rsidR="00B240E1" w:rsidRPr="000B6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59E33CB2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system dozujący odczynniki i próbki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: system fotometryczny ABS, wbudowany moduł ISE, system komputerowy, wbudowana drukarka termiczna, kolorowy,</w:t>
            </w:r>
          </w:p>
          <w:p w14:paraId="7D9C611C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ekran: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dotykowy monitor LCD, </w:t>
            </w:r>
          </w:p>
          <w:p w14:paraId="73467750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czytnik kodów kreskowych: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ręczny, </w:t>
            </w:r>
          </w:p>
          <w:p w14:paraId="715C39E9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pojemniki: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zestaw zewnętrznych pojemników na wodę, ścieki, płyn myjący.</w:t>
            </w:r>
          </w:p>
          <w:p w14:paraId="7A26979A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możliwość pracy w trybie CITO: </w:t>
            </w:r>
          </w:p>
          <w:p w14:paraId="3592E7C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 godzinnej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D3A339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oznakowanie odczynników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kodem kreskowym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29B64B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oznakowania próbek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kodem kreskowym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434D5D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co najmniej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 testów fotometrycznych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godzinę,</w:t>
            </w:r>
          </w:p>
          <w:p w14:paraId="7CFBB4C2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wydajność: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 najmniej w zakresie od 60 do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100 testów 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godzinę,</w:t>
            </w:r>
          </w:p>
          <w:p w14:paraId="5F527DB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kuwety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pomiarowe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ADF6CC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zastosowania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probówek zamkniętego systemu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pobierania oraz naczynek wtórnych i </w:t>
            </w:r>
            <w:proofErr w:type="spellStart"/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mikronaczynek</w:t>
            </w:r>
            <w:proofErr w:type="spellEnd"/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na próbki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E1F315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kalibracja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automatyczna lub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3759F3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funkcje nadzoru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analizatora,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nadzór czynności obsługowych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8299B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wykonywanie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prób zerowych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4FE48A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monitorowanie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obecności próbki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materiału badanego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FF3A8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rozcieńczania próbek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 przekroczeniu granicy liniowości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762AC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chłodzone odczynniki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26 pozycji na dysku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551D25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użycia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 8 dysków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odczynnikowych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4BD50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monit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orowanie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statusu odczynników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D odczynnika, nr serii, data własności, objętość odczynnika, bieżąca ilość testów, parametry aplikacyjne, nr seryjny pojemnika odczynnikowego)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385D6A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kontrola jakości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(precyzji, dokładności)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46641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automatyczna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 wyników kontroli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jakości w czasie rzeczywistym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B38EA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oprogramowanie operatorskie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54C22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dwukierunkowe podłączenie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do komputera centralnego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F65A31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lub manualne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zlecanie badań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EEE4B9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możliwość 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owania </w:t>
            </w:r>
            <w:r w:rsidRPr="00591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trakcie obróbki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wyników, funkcji filtracji i selekcji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C95C67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</w:t>
            </w:r>
            <w:r w:rsidRPr="000F63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podawania próbek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F616A">
              <w:rPr>
                <w:rFonts w:ascii="Times New Roman" w:hAnsi="Times New Roman" w:cs="Times New Roman"/>
                <w:b/>
                <w:sz w:val="20"/>
                <w:szCs w:val="20"/>
              </w:rPr>
              <w:t>metoda działania: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podawanie próbek, kalibratorów oraz kontrola przy pomocy igły dozującej pobierającej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materiał z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obówek z obszaru tacy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próbkowej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ADB64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pracy: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funkcja wykrywania pęcherzyków powietrza w próbkach badanych oraz zabezpieczenie igły pobierającej przed uszkodzeniem; wyświetlanie nieprawidłowości na ekranie monitora, w postaci komunikatów o błędach;</w:t>
            </w:r>
          </w:p>
          <w:p w14:paraId="64EF94D2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możliwość użycia następujących pojemników na próbki:</w:t>
            </w:r>
          </w:p>
          <w:p w14:paraId="562D221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maksymalna wysokość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, uwzględniająca także probówki wtórne – 120mm; minimalna wysokość – 60 mm; maksymalna średnica zewnętrzna – 18mm; minimalna średnica zewnętrzna – 10mm;</w:t>
            </w:r>
          </w:p>
          <w:p w14:paraId="1C82ACF8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typ naczynek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użycia naczynek wstawianych bezpośrednio w 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gniazda tacy </w:t>
            </w:r>
            <w:proofErr w:type="spellStart"/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próbkowej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typu standard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i mikro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32784A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możliwość wstawiania na wierzch 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probówek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wymiarach 16x75mm;</w:t>
            </w:r>
          </w:p>
          <w:p w14:paraId="173D92B1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objętość próbki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od 2 do 15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  <w:p w14:paraId="303141A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podawania odczynników: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wszystkie odczynniki płynne umieszczone w pojemnikach co najmniej 20 ml (poza odczynnikami do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ISE), w wymiennym dysku, w chłodzonej części analizatora, utrzymywane w temperaturze 8 C +/- 2; </w:t>
            </w:r>
          </w:p>
          <w:p w14:paraId="6CB17E95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czyszczenie: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pojemnik z odczynnikiem czyszczącym, umieszczony na dysku, przeznaczony do ewentualnego płukania igieł w dodatkowym cyklu mycia oraz z roztworem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 w oznaczeniach wymagających rozcieńczeń prób badanych;</w:t>
            </w:r>
          </w:p>
          <w:p w14:paraId="70521A2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zawartość pojemników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odczynnikowych: od 50 do 100 testów dla różnych parametrów;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zestawy odczynnikowe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konfekcjonowane w systemie co najmniej 4x50 oznaczeń oraz 4x100 oznaczeń;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odczynniki dla modułu ISE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umiejscowione oddzielnie w samym module – objętość odczynnika co najmniej 4-150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minimalna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objętość reakcyjna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120 ml;</w:t>
            </w:r>
          </w:p>
          <w:p w14:paraId="18C340E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rotor reakcyjny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co najmniej 50 jednorazowych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mikrokuwet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w minimum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segmentach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; segmenty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ładowane i usuwane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ręcznie; w trakcie pracy wyświetlanie na monitorze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pełnej informacji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ilości i dostępności kuwet;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temperatur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a powietrznej inkubacji: co najmniej 37°C;</w:t>
            </w:r>
          </w:p>
          <w:p w14:paraId="159D06C8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fotometryczny: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źródło światła –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lampa halogenowa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mocy co najmniej 20 W,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siatka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dyfrakcyjna,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fotodetektor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umożliwiający pomiar mono- i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bichromatyczny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w zakresie co najmniej 340-660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dla 12 długości fal; zakres pomiaru: co najmniej w zakresie 0-2.0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Abs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 droga wiązki światła – 5 mm;</w:t>
            </w:r>
          </w:p>
          <w:p w14:paraId="4419D09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rodzaje pomiarów: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monochromatyczny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bichromatyczny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punkt końcowy – punkt końcowy z próbą ślepą, kinetyczny;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kinsearch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– kinetyczny, z poszukiwaniem liniowego przebiegu reakcji, nieliniowy z wykorzystaniem pomiaru kinetycznego i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kinsearch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650C7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moduł ISE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pomiar za pomocą bezobsługowych elektrod jonoselektywnych sodu, potasu i chlorków, metodą pośrednią w surowicy i moczu; objętość pipetowania próbki badanej – co najmniej 15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; próbka rozcieńczana jest w stosunku 1:5, poprzez dodanie 75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wody;</w:t>
            </w:r>
          </w:p>
          <w:p w14:paraId="189B6375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kalibracja: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zakodowana na pojemniku odczynnikowym w postaci kodu kreskowego, przy czym użytkownik musi dokonać jedynie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rekalibracji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dwupunktowej lub wielopunktowej nieliniowej w zależności od rodzaju testu; automatycznie kalibrowanie elektrod jonoselektywnych – przynajmniej co pięć godzin,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dwupunktowa kalibracja dla sodu, potasu i chlorków;</w:t>
            </w:r>
          </w:p>
          <w:p w14:paraId="1C434484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 myjący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za pomocą odczynnika myjącego i wody ze zbiornika zewnętrznego; funkcje myjące musza być wykonywane automatycznie, zależnie od ilości zadanych testów;</w:t>
            </w:r>
          </w:p>
          <w:p w14:paraId="5BA83A98" w14:textId="7EE5AAA1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 komputerowy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wewnętrzny komputer z ekranem dotykowym o przekątnej co najmniej 5,7”, z wbudowaną drukarką termiczną; pamięć wewnętrzna – Flash ROM; co najmniej 2 porty USB; minimum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2 porty RS 232 (do podłączenia czytnika kodów kreskowych, Hosta itp.); system operacyjny oparty jest na ogólnodostępnym oprogramowaniu</w:t>
            </w:r>
          </w:p>
          <w:p w14:paraId="5FDCAD5D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podłączenia elektryczne: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100-125 lub 200-240 VAC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50/60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 pobór mocy: nie większy niż 250 VA, w przypadku modułu ISE nie większy niż 70 VA;</w:t>
            </w:r>
          </w:p>
          <w:p w14:paraId="2FF3A1F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podłączenie do wody uzdatnionej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wraz z urządzeniem należy dostarczyć jednostkę do uzdatniania wody (woda dejonizowana/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bidestylowana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przewodnictwie &lt;1.0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/cm – NCCLS Typ II.</w:t>
            </w:r>
          </w:p>
          <w:p w14:paraId="3FD2B291" w14:textId="5A39ECF2" w:rsidR="00B15F1A" w:rsidRPr="0013368F" w:rsidRDefault="00B240E1" w:rsidP="00B15F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zużycie wody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nie więcej niż 10 ml do celów oznaczania, nie więcej niż 100 ml przy przejściu analizatora ze stanu czuwania do trybu pracy;</w:t>
            </w:r>
          </w:p>
          <w:p w14:paraId="318A4B34" w14:textId="77777777" w:rsidR="00B15F1A" w:rsidRDefault="00B15F1A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3DA4A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A1EE6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D04B79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C4CC7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FDA4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B39EF" w14:textId="77777777" w:rsidR="007655CC" w:rsidRDefault="007655CC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A53F9" w14:textId="77777777" w:rsidR="007655CC" w:rsidRDefault="007655CC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930E2" w14:textId="77777777" w:rsidR="003B78B7" w:rsidRPr="00B15F1A" w:rsidRDefault="003B78B7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74F72A" w14:textId="77777777" w:rsidR="00B240E1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1F3567" w:rsidRPr="004D42A4" w14:paraId="7A3E574E" w14:textId="77777777" w:rsidTr="00F34485">
        <w:trPr>
          <w:trHeight w:val="553"/>
        </w:trPr>
        <w:tc>
          <w:tcPr>
            <w:tcW w:w="10503" w:type="dxa"/>
            <w:gridSpan w:val="4"/>
            <w:shd w:val="clear" w:color="auto" w:fill="auto"/>
            <w:hideMark/>
          </w:tcPr>
          <w:p w14:paraId="430D8F46" w14:textId="6672F12E" w:rsidR="001F3567" w:rsidRPr="00497EF6" w:rsidRDefault="001F3567" w:rsidP="00034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(pakiet nr III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445B4E" w:rsidRPr="004D42A4" w14:paraId="7CF8DC9A" w14:textId="77777777" w:rsidTr="00F34485">
        <w:trPr>
          <w:trHeight w:val="449"/>
        </w:trPr>
        <w:tc>
          <w:tcPr>
            <w:tcW w:w="775" w:type="dxa"/>
            <w:shd w:val="clear" w:color="auto" w:fill="F4B083" w:themeFill="accent2" w:themeFillTint="99"/>
            <w:hideMark/>
          </w:tcPr>
          <w:p w14:paraId="44A8343C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F4B083" w:themeFill="accent2" w:themeFillTint="99"/>
            <w:hideMark/>
          </w:tcPr>
          <w:p w14:paraId="03E8C707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F4B083" w:themeFill="accent2" w:themeFillTint="99"/>
            <w:hideMark/>
          </w:tcPr>
          <w:p w14:paraId="14281A3B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F4B083" w:themeFill="accent2" w:themeFillTint="99"/>
            <w:hideMark/>
          </w:tcPr>
          <w:p w14:paraId="6183163C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77B5" w:rsidRPr="004D42A4" w14:paraId="4E7DED08" w14:textId="77777777" w:rsidTr="00F34485">
        <w:trPr>
          <w:trHeight w:val="3246"/>
        </w:trPr>
        <w:tc>
          <w:tcPr>
            <w:tcW w:w="775" w:type="dxa"/>
            <w:shd w:val="clear" w:color="auto" w:fill="auto"/>
            <w:hideMark/>
          </w:tcPr>
          <w:p w14:paraId="7233F3DB" w14:textId="77777777" w:rsidR="002877B5" w:rsidRPr="00542DFC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77B5" w:rsidRPr="005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shd w:val="clear" w:color="auto" w:fill="F4B083" w:themeFill="accent2" w:themeFillTint="99"/>
            <w:hideMark/>
          </w:tcPr>
          <w:p w14:paraId="4E1F18C3" w14:textId="77777777" w:rsidR="002877B5" w:rsidRPr="00542DFC" w:rsidRDefault="0012030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KLINICZNY</w:t>
            </w:r>
          </w:p>
          <w:p w14:paraId="1A05C297" w14:textId="77777777" w:rsidR="002877B5" w:rsidRPr="00542DFC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6A06D4D9" w14:textId="77777777" w:rsidR="00B751BC" w:rsidRDefault="00B751BC" w:rsidP="00C54BF0">
            <w:pPr>
              <w:spacing w:after="0" w:line="240" w:lineRule="auto"/>
              <w:jc w:val="both"/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>D</w:t>
            </w:r>
            <w:r w:rsidRPr="00B751BC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 xml:space="preserve">efibrylator kliniczny z możliwością monitorowania </w:t>
            </w:r>
            <w:r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>pacjenta:</w:t>
            </w:r>
            <w:r w:rsidRPr="00B751BC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2320794D" w14:textId="77777777" w:rsidR="00900FE5" w:rsidRPr="00900FE5" w:rsidRDefault="00900FE5" w:rsidP="00C54BF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6" w:hanging="425"/>
              <w:jc w:val="both"/>
              <w:rPr>
                <w:rFonts w:ascii="Times New Roman" w:eastAsia="HelveticaNeueLTPro-LtC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900FE5">
              <w:rPr>
                <w:rFonts w:ascii="Times New Roman" w:eastAsia="HelveticaNeueLTPro-LtCn" w:hAnsi="Times New Roman" w:cs="Times New Roman"/>
                <w:b/>
                <w:i/>
                <w:color w:val="231F20"/>
                <w:sz w:val="20"/>
                <w:szCs w:val="20"/>
              </w:rPr>
              <w:t>INFORMACJE OGÓLNE</w:t>
            </w:r>
          </w:p>
          <w:p w14:paraId="2FDA4B1A" w14:textId="77777777" w:rsidR="00E17089" w:rsidRPr="006D2164" w:rsidRDefault="00B751BC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możliwość </w:t>
            </w: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monitorowania co najmniej następujących parametrów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: EKG (np. przy pomocy kabla EKG), ciśnienia tętniczego (możliwość pomiaru zarówno metodą inwazyjną jak i nieinwazyjną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)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, saturacji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krwi tlenem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(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współczynnik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SpO2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), temperatury,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dwutlenku wę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gla</w:t>
            </w:r>
            <w:r w:rsidR="00D2589A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647FECE6" w14:textId="77777777" w:rsidR="00E17089" w:rsidRPr="006D2164" w:rsidRDefault="00E17089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system </w:t>
            </w: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dostosowania impulsu energii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do parametrów fizycznych pacjenta,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zapewniający możliwość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zminimalizowania uszkodzeń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mięśnia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sercowego,</w:t>
            </w:r>
          </w:p>
          <w:p w14:paraId="1AB02633" w14:textId="77777777" w:rsidR="00E17089" w:rsidRPr="006D2164" w:rsidRDefault="00E17089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 xml:space="preserve">praca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zarówno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w trybie rę</w:t>
            </w:r>
            <w:r w:rsid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cznym, jak i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automatycznym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(AED),</w:t>
            </w:r>
          </w:p>
          <w:p w14:paraId="72B6228E" w14:textId="77777777" w:rsidR="00B751BC" w:rsidRPr="006D2164" w:rsidRDefault="00B751BC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możliwość wykonywania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kardiowersji, stymulacji przezskórnej w trybie asynchronicznym lub synchronicznym.</w:t>
            </w:r>
          </w:p>
          <w:p w14:paraId="50588BFC" w14:textId="77777777" w:rsidR="00B751BC" w:rsidRPr="00633742" w:rsidRDefault="00B751BC" w:rsidP="00C54BF0">
            <w:pPr>
              <w:spacing w:after="0" w:line="240" w:lineRule="auto"/>
              <w:ind w:left="-5" w:hanging="10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</w:p>
          <w:p w14:paraId="6FFF19B0" w14:textId="77777777" w:rsidR="00B751BC" w:rsidRPr="00BC7CAC" w:rsidRDefault="00BC7CAC" w:rsidP="00C54BF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6" w:hanging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7CAC">
              <w:rPr>
                <w:rFonts w:ascii="Times New Roman" w:eastAsia="Arial" w:hAnsi="Times New Roman" w:cs="Times New Roman"/>
                <w:b/>
                <w:i/>
                <w:color w:val="221F1F"/>
                <w:sz w:val="20"/>
                <w:szCs w:val="20"/>
              </w:rPr>
              <w:t>PARAMETRY URZĄDZENIA</w:t>
            </w:r>
          </w:p>
          <w:p w14:paraId="2889584B" w14:textId="77777777" w:rsidR="00B751BC" w:rsidRPr="002B4AAA" w:rsidRDefault="00E17089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093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z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asilanie: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co najmniej 100-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240 VAC 50/60 </w:t>
            </w:r>
            <w:proofErr w:type="spellStart"/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Hz</w:t>
            </w:r>
            <w:proofErr w:type="spellEnd"/>
            <w:r w:rsidR="008F207D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 akumulatorowe i sieciowe,</w:t>
            </w:r>
          </w:p>
          <w:p w14:paraId="380D09B1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680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a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kumulator: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co najmniej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12 V</w:t>
            </w:r>
          </w:p>
          <w:p w14:paraId="673999F9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k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lasa ochronności: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I, CF, BF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</w:p>
          <w:p w14:paraId="27D4DB05" w14:textId="77777777" w:rsidR="00BC7CA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normy bezpieczeństwa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MDD: 93/42/EEC,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2007/47/EC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lub równoważne,</w:t>
            </w:r>
          </w:p>
          <w:p w14:paraId="2BE3286F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tryby pracy</w:t>
            </w: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ręczny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ardiowersja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AED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onitorowanie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tymulator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ryb serwisowy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</w:p>
          <w:p w14:paraId="4492E717" w14:textId="77777777" w:rsidR="00B751BC" w:rsidRPr="002B4AAA" w:rsidRDefault="00BC7CA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wyświetlacz: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kran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kolorowy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LCD TFT, o przekątnej co najmniej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6.5”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r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ozdzielczości nie mniejszej niż 64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 x 480 pikseli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z możliwością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rezentacji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wartości cyfrowych i fal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52B8431B" w14:textId="15737762" w:rsidR="00B751BC" w:rsidRPr="002B4AAA" w:rsidRDefault="00BC7CAC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monitora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AE157B">
              <w:t xml:space="preserve">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liczba kanałów – co najmniej 4, prędkość: 25 mm/s i /lub 50 mm/s; trendy: 6 godz., archiwum parametrów: 6 godz., archiwum zdarzeń: min. 250, z możliwością rozszerzenia za pomocą karty SD; alarm: dla wszystkich parametrów;</w:t>
            </w:r>
          </w:p>
          <w:p w14:paraId="01F35647" w14:textId="77777777" w:rsidR="00990C71" w:rsidRPr="002B4AAA" w:rsidRDefault="00CB740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defibrylatora: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dla t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ryb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u ręcznego i kardiowersji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–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elektrod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y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stałe i jednorazowe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dla dorosłych i dla dzieci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odzaj impulsu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dwufazowy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 kompensacją impedancji pacjenta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 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akres energii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1 do 300 J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zas ładowania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mniej niż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10 s dla 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górnej wartości energii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</w:p>
          <w:p w14:paraId="6F4191BF" w14:textId="77777777" w:rsidR="00B751BC" w:rsidRPr="002B4AAA" w:rsidRDefault="00990C71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dla t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ryb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u AED: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odzaj elektrod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jednorazowe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odzaj impulsu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dwufazowy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 kompensacją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impedancji pacjenta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wyposażony w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system doradczy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41812FD2" w14:textId="77777777" w:rsidR="00B751BC" w:rsidRPr="002B4AAA" w:rsidRDefault="00990C71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EKG: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odzaj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odprowadzeń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I, II, III,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aVR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aVL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aVF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Vn</w:t>
            </w:r>
            <w:proofErr w:type="spellEnd"/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w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spółczynnik CMRR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większy niż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dB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akresy częstotliwości: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iagnostyka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co najmniej w zakresie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0.05 do 100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onitorowanie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co najmniej w zakresie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0.5 do 40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lektrody defibrylatora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 do 25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zułość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: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2,5 do 40 mm/</w:t>
            </w:r>
            <w:proofErr w:type="spellStart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Mv</w:t>
            </w:r>
            <w:proofErr w:type="spellEnd"/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;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zęstość HR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15-300 1/min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ygnalizacja zespołu QRS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akustyczna i optyczna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w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ejście</w:t>
            </w:r>
            <w:r w:rsidR="000F204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zabezpieczone przed impulsem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defibrylacyjnym</w:t>
            </w:r>
            <w:proofErr w:type="spellEnd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i zakłó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ceniami wysokiej częstotliwości</w:t>
            </w:r>
            <w:r w:rsidR="000F204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14145732" w14:textId="77777777" w:rsidR="00B751BC" w:rsidRPr="002B4AAA" w:rsidRDefault="00A01D79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respiracji: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 oddechu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1/min</w:t>
            </w:r>
            <w:r w:rsidR="002856AD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m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etoda pomiarowa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reograficzna</w:t>
            </w:r>
            <w:r w:rsidR="002856AD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nadzó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 bezdechu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 w zakresie od 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60 s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2856AD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rezentacja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fali oddechu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6B61CCB6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temperatury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4D1304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co najmniej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od 0 do 50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°C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ozdzielczość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0.1 °C</w:t>
            </w:r>
          </w:p>
          <w:p w14:paraId="21F7611F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stymulatora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odzaj impulsu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monofazowy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ryb pracy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synchroniczny i asynchroniczny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rąd stymulacji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0 do 200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mA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częstotliwości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 do 180 1/min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zerokość impulsu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5 do 40 ms</w:t>
            </w:r>
          </w:p>
          <w:p w14:paraId="2A55B79B" w14:textId="428B032F" w:rsidR="00B751BC" w:rsidRPr="00D8080D" w:rsidRDefault="002856AD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</w:t>
            </w:r>
            <w:proofErr w:type="spellStart"/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pulsoksymetrii</w:t>
            </w:r>
            <w:proofErr w:type="spellEnd"/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B751BC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SpO</w:t>
            </w:r>
            <w:r w:rsidR="00B751BC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bscript"/>
              </w:rPr>
              <w:t>2</w:t>
            </w:r>
            <w:r w:rsidR="00BE4AD5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:</w:t>
            </w:r>
            <w:r w:rsidR="00B751BC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AE157B" w:rsidRPr="00D8080D">
              <w:t xml:space="preserve">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zakres pomiarowy – co najmniej od 1 do 100%; dokładność 70%-100% – co najmniej 2 jednostki; dokładność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60%-80% – 3 jednostki; częstość pulsu – w zakresie od 20 do 300 1/min; akustyczna sygnalizacja saturacji; odporny na niskie przepływy i zakłócenia ruchowe; prezentacja fali tętna obwodowego;</w:t>
            </w:r>
          </w:p>
          <w:p w14:paraId="35718AE1" w14:textId="77777777" w:rsidR="00B751BC" w:rsidRPr="002B4AAA" w:rsidRDefault="00636AE9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ciśnienia NIBP</w:t>
            </w:r>
            <w:r w:rsidR="00F14447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F14447" w:rsidRPr="00D8080D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="00B751BC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przetwornika </w:t>
            </w:r>
            <w:r w:rsidR="00F14447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</w:t>
            </w:r>
            <w:r w:rsidR="00F14447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co najmniej w zakresie od 10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300 mm Hg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sposó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b pomiaru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ręczny, automatyczny lub ciągły</w:t>
            </w:r>
            <w:r w:rsidR="00DC1E6F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C1E6F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zas repetycji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pomiaru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1 do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480 min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.</w:t>
            </w:r>
          </w:p>
          <w:p w14:paraId="5FE99DD9" w14:textId="77777777" w:rsidR="00B751BC" w:rsidRPr="002B4AAA" w:rsidRDefault="00DC1E6F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rejestrator termiczny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zerokość papieru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nie mniejsza niż 55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m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m;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ryby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ęczny i automatyczny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lość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kanałów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2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rędkość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25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50 mm/s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zas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15 s</w:t>
            </w:r>
            <w:r w:rsidR="00B34E38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20596BF2" w14:textId="77777777" w:rsidR="00B751BC" w:rsidRPr="002B4AAA" w:rsidRDefault="00B34E38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kapnometrii CO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bscript"/>
              </w:rPr>
              <w:t>2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w zakresie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mm Hg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omiar częstości oddechu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w zakresie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1/min</w:t>
            </w:r>
          </w:p>
          <w:p w14:paraId="218EDBC9" w14:textId="6F4E87BD" w:rsidR="00B751BC" w:rsidRPr="002B4AAA" w:rsidRDefault="00B34E38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nadzó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 bezdechu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AE157B">
              <w:t xml:space="preserve"> </w:t>
            </w:r>
            <w:r w:rsidR="00AE157B" w:rsidRPr="00D8080D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w zakresie od 10 do 60 s lub większym; prezentacja fali CO2;</w:t>
            </w:r>
          </w:p>
          <w:p w14:paraId="009282B1" w14:textId="6A746C9D" w:rsidR="00B751BC" w:rsidRPr="002B4AAA" w:rsidRDefault="00B34E38" w:rsidP="00AE15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ciśnienia </w:t>
            </w:r>
            <w:r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IBP</w:t>
            </w:r>
            <w:r w:rsidR="008C3AC7" w:rsidRPr="00D8080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8C3AC7" w:rsidRPr="00D8080D">
              <w:rPr>
                <w:rFonts w:ascii="Times New Roman" w:hAnsi="Times New Roman"/>
                <w:b/>
                <w:i/>
                <w:color w:val="231F20"/>
                <w:sz w:val="20"/>
                <w:szCs w:val="20"/>
              </w:rPr>
              <w:t>(opcjonalnie – ta funkcja nie jest wymagana w dostarczonym urządzeniu)</w:t>
            </w:r>
            <w:r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AE157B" w:rsidRPr="00D8080D">
              <w:t xml:space="preserve"> </w:t>
            </w:r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zakres pomiarowy – od -50 do +300 mm Hg lub większy; dokładność – nie mniejsza niż +/- 1 mm Hg; czułość wejścia – co najmniej 5 </w:t>
            </w:r>
            <w:proofErr w:type="spellStart"/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μV</w:t>
            </w:r>
            <w:proofErr w:type="spellEnd"/>
            <w:r w:rsidR="00AE157B" w:rsidRPr="00D8080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/V/mm Hg; prezentacja fali ciśnienia;</w:t>
            </w:r>
          </w:p>
          <w:p w14:paraId="0FAC7D85" w14:textId="77777777" w:rsidR="002877B5" w:rsidRPr="002B4AAA" w:rsidRDefault="00226D03" w:rsidP="00C54BF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2877B5"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warancja produkcji części zamiennych</w:t>
            </w: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minimum 10 lat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581A27" w14:textId="77777777" w:rsidR="002877B5" w:rsidRPr="00542DFC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9F03069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877B5" w:rsidRPr="004D42A4" w14:paraId="5068F822" w14:textId="77777777" w:rsidTr="003B78B7">
        <w:trPr>
          <w:trHeight w:val="79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3149" w14:textId="77777777" w:rsidR="002877B5" w:rsidRPr="00120300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7FE2"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29E8E24" w14:textId="77777777" w:rsidR="002877B5" w:rsidRPr="00120300" w:rsidRDefault="00257FE2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ZESTAW REANIMACYJNY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E600" w14:textId="77777777" w:rsidR="002877B5" w:rsidRPr="00D50DBF" w:rsidRDefault="00D50DBF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Przenośny z</w:t>
            </w:r>
            <w:r w:rsidR="002877B5"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estaw</w:t>
            </w: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 reanimacji</w:t>
            </w:r>
            <w:r w:rsidR="004476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umieszczony w torbie transportowej</w:t>
            </w: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27E76FA2" w14:textId="77777777" w:rsidR="002877B5" w:rsidRDefault="00257FE2" w:rsidP="00C54BF0">
            <w:pPr>
              <w:pStyle w:val="Akapitzlist"/>
              <w:numPr>
                <w:ilvl w:val="2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TORBA TRANSPORTOWA:</w:t>
            </w:r>
            <w:r w:rsidRPr="00257FE2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2877B5" w:rsidRPr="00257FE2">
              <w:rPr>
                <w:rFonts w:ascii="Times New Roman" w:hAnsi="Times New Roman" w:cs="Times New Roman"/>
                <w:sz w:val="20"/>
                <w:szCs w:val="20"/>
              </w:rPr>
              <w:t>sztywniona i zabezpieczona</w:t>
            </w:r>
            <w:r w:rsidRPr="00257FE2">
              <w:rPr>
                <w:rFonts w:ascii="Times New Roman" w:hAnsi="Times New Roman" w:cs="Times New Roman"/>
                <w:sz w:val="20"/>
                <w:szCs w:val="20"/>
              </w:rPr>
              <w:t>, wyposażona w co najmniej 4 niezależne przegrody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B26753" w14:textId="77777777" w:rsidR="00257FE2" w:rsidRPr="00257FE2" w:rsidRDefault="00257FE2" w:rsidP="00C54BF0">
            <w:pPr>
              <w:pStyle w:val="Akapitzlist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D44F" w14:textId="77777777" w:rsidR="002877B5" w:rsidRPr="00257FE2" w:rsidRDefault="00257FE2" w:rsidP="00C54BF0">
            <w:pPr>
              <w:pStyle w:val="Akapitzlist"/>
              <w:numPr>
                <w:ilvl w:val="2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SKŁAD ZESTAWU REANIMACYJNEGO:</w:t>
            </w:r>
          </w:p>
          <w:p w14:paraId="6807CFF6" w14:textId="77777777" w:rsidR="002877B5" w:rsidRPr="008B527D" w:rsidRDefault="00257FE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utla tlenowa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pojemności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2l,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eduktor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wyposażonym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szybkozłącze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ze skokową regulacją przepływu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co najmniej w zakresie od 0 do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25 l/min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złączkę tlenową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np. DIN ¾, standard polski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C1F48D" w14:textId="77777777" w:rsidR="002877B5" w:rsidRPr="008B527D" w:rsidRDefault="00257FE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worek: </w:t>
            </w:r>
            <w:proofErr w:type="spellStart"/>
            <w:r w:rsidR="00ED269B" w:rsidRPr="008B527D">
              <w:rPr>
                <w:rFonts w:ascii="Times New Roman" w:hAnsi="Times New Roman" w:cs="Times New Roman"/>
                <w:sz w:val="20"/>
                <w:szCs w:val="20"/>
              </w:rPr>
              <w:t>samo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rozprężalny</w:t>
            </w:r>
            <w:proofErr w:type="spellEnd"/>
            <w:r w:rsidR="00ED269B"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umożliwia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jący 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wentylację bierną i czynną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100% tlenem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</w:rPr>
              <w:t>, wyposażony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złączkę i rezerwuar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tlenu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>o pojemności co najmniej 20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00 ml,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przewód tlenowy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nie załamującym długości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8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54932"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CF7314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aski twarzowe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umożliwiające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prowadzeni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oddechu zastępczego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zarówno u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dorosłych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i dla dzieci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filtrami antybakteryjnymi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do zestawu należy dołączyć minimum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filtry,</w:t>
            </w:r>
          </w:p>
          <w:p w14:paraId="4E7EA666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sak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: ręczny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lub nożny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, wyposażony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pojemniki oraz cewniki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 w przypadku zarówno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dorosłych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 dzieci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C2729D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estaw do intubacji: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aryngoskop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McIntosch</w:t>
            </w:r>
            <w:proofErr w:type="spellEnd"/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 łyżkami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r 1, 2, 3;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komplet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ust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no-gardłowych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Guedala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6 rozmiarów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leszczyki typu </w:t>
            </w:r>
            <w:proofErr w:type="spellStart"/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Magilla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rurki intubacyjne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nr 6,7,8,10 lub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kombi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tuba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oraz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maska krtaniowa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atarka diagnostyczna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ompres gazowy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o wymiarach nie 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niejszych niż 5x5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3EFE4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mpularium</w:t>
            </w:r>
            <w:proofErr w:type="spellEnd"/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 wyposażeniem lub bez,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taśmami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opisu leków;</w:t>
            </w:r>
          </w:p>
          <w:p w14:paraId="1B06C53D" w14:textId="77777777" w:rsidR="002877B5" w:rsidRPr="008B527D" w:rsidRDefault="002877B5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zestaw do iniekcji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4932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strzykawki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po 2 szt. w zakresie pojemności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2,5,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20 ml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gły jednorazowe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(1.2, 0.7)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– co najmniej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po 5 szt.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02FBA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venflony</w:t>
            </w:r>
            <w:proofErr w:type="spellEnd"/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(0.8,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1.0, 1.2, 1.4,)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po 2szt.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rzyrząd do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przetaczania płynów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taza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zaciskowa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ól fizjologiczna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roztwór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0,9%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, minimum 1 opakowanie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500 ml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lastry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poinfekcyjne;</w:t>
            </w:r>
          </w:p>
          <w:p w14:paraId="6DC96C9B" w14:textId="77777777" w:rsidR="002877B5" w:rsidRPr="008B527D" w:rsidRDefault="00702FBA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estaw uzupełniający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łyn do dezynfekcji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 o pojemności minimum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25 ml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ękawiczki ambulatoryjne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2 pary;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ożyczki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ratownicze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óż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cięcia pasów i 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bijania szyb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008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877B5" w:rsidRPr="004D42A4" w14:paraId="73BAC5A3" w14:textId="77777777" w:rsidTr="003B78B7">
        <w:trPr>
          <w:trHeight w:val="25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1966" w14:textId="77777777" w:rsidR="002877B5" w:rsidRPr="00F871A6" w:rsidRDefault="00B33AA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2877B5"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4F5138" w14:textId="77777777" w:rsidR="002877B5" w:rsidRPr="00F871A6" w:rsidRDefault="00B33AA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AA1">
              <w:rPr>
                <w:rFonts w:ascii="Times New Roman" w:hAnsi="Times New Roman" w:cs="Times New Roman"/>
                <w:b/>
                <w:sz w:val="20"/>
                <w:szCs w:val="20"/>
              </w:rPr>
              <w:t>AUTOMATYCZNY DEFIBRYLATOR ZEWNĘTRZNY</w:t>
            </w:r>
            <w:r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71A6"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>AED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B226" w14:textId="77777777" w:rsidR="002877B5" w:rsidRPr="00F871A6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P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efibrylator </w:t>
            </w:r>
            <w:r w:rsidR="002877B5" w:rsidRP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AED dwufazowy</w:t>
            </w:r>
            <w:r w:rsid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4C1E4FB8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system doradczy: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yraźne rysunki na panelu oraz komendy głosowe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E51FAF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efibrylacja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dorośli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oraz dzieci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FD4E40" w14:textId="205E1F33" w:rsidR="002877B5" w:rsidRPr="0068041A" w:rsidRDefault="00F871A6" w:rsidP="00AE157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tryb pracy</w:t>
            </w: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57B" w:rsidRPr="00D8080D">
              <w:t xml:space="preserve"> </w:t>
            </w:r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półautomatyczny, możliwość zmiany na tryb dziecięcy z ograniczeniem maksymalnej energii </w:t>
            </w:r>
            <w:proofErr w:type="spellStart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="00AE157B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do 50J i/lub do70J,</w:t>
            </w:r>
          </w:p>
          <w:p w14:paraId="49AFA047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fala defibrylacji: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wufazowa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z kompensacją impedancji pacjenta</w:t>
            </w:r>
            <w:r w:rsidR="00A8052B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A49204" w14:textId="77777777" w:rsidR="002877B5" w:rsidRPr="0068041A" w:rsidRDefault="00A8052B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nerg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dla dorosłych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– co najmniej od 150J do 300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829591" w14:textId="54881E60" w:rsidR="002877B5" w:rsidRPr="00D8080D" w:rsidRDefault="00A8052B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877B5"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 ładowania </w:t>
            </w:r>
            <w:r w:rsidR="002877B5" w:rsidRPr="00D8080D">
              <w:rPr>
                <w:rFonts w:ascii="Times New Roman" w:hAnsi="Times New Roman" w:cs="Times New Roman"/>
                <w:sz w:val="20"/>
                <w:szCs w:val="20"/>
              </w:rPr>
              <w:t>do pełnej energii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: nie dłużej niż 12 </w:t>
            </w:r>
            <w:r w:rsidR="00E54AE4" w:rsidRPr="00D8080D">
              <w:rPr>
                <w:rFonts w:ascii="Times New Roman" w:hAnsi="Times New Roman" w:cs="Times New Roman"/>
                <w:sz w:val="20"/>
                <w:szCs w:val="20"/>
              </w:rPr>
              <w:t>sekund;</w:t>
            </w:r>
          </w:p>
          <w:p w14:paraId="19B0CE18" w14:textId="77777777" w:rsidR="002877B5" w:rsidRPr="0068041A" w:rsidRDefault="00E54AE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wspomaganie pracy: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etronom pomagający w prowadzeniu resuscytacji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DF3035" w14:textId="77777777" w:rsidR="002877B5" w:rsidRPr="0068041A" w:rsidRDefault="00E54AE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lektrody </w:t>
            </w:r>
            <w:proofErr w:type="spellStart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defibrylacyjne</w:t>
            </w:r>
            <w:proofErr w:type="spellEnd"/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dla dorosłych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i dla dzieci (należy dostarczyć co najmniej po 2 komplety każdego rodzaju elektrod);</w:t>
            </w:r>
          </w:p>
          <w:p w14:paraId="434931A7" w14:textId="73080A7C" w:rsidR="002877B5" w:rsidRPr="0068041A" w:rsidRDefault="000404AD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unkcja </w:t>
            </w:r>
            <w:proofErr w:type="spellStart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autotestu</w:t>
            </w:r>
            <w:proofErr w:type="spellEnd"/>
            <w:r w:rsidR="002877B5"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877B5"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utomatyczny test defibrylatora 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w odstępach nie dłuższych niż </w:t>
            </w:r>
            <w:r w:rsidR="002877B5" w:rsidRPr="00D8080D">
              <w:rPr>
                <w:rFonts w:ascii="Times New Roman" w:hAnsi="Times New Roman" w:cs="Times New Roman"/>
                <w:sz w:val="20"/>
                <w:szCs w:val="20"/>
              </w:rPr>
              <w:t>1/miesiąc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02A9AF" w14:textId="77777777" w:rsidR="002877B5" w:rsidRPr="0068041A" w:rsidRDefault="000404AD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ożliwość sprawdzenia energii pozostałej w akumulatorze bez potrzeby wyciągania pakietu baterii lub podłączania zewnętrznego urządzenia.</w:t>
            </w:r>
          </w:p>
          <w:p w14:paraId="03348C80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 i wyświetlacz: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wykonane z materiałów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zapewniających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odporność na wstrząsy, otarcia, zabrudzenia i zachlapania. </w:t>
            </w:r>
          </w:p>
          <w:p w14:paraId="11FEA986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klas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bezpieczeństwa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IP55,</w:t>
            </w:r>
          </w:p>
          <w:p w14:paraId="71BA34CC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defibrylacja: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możliwość bezpiecznej defibrylacji dzieci, również bez konieczności użycia elektrod pediatrycznych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887305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oziom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natężenia prądu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utrzymywany na stałym, niskim poziomie, wraz z dostosowaniem czasu trwania impulsu,</w:t>
            </w:r>
          </w:p>
          <w:p w14:paraId="00B13281" w14:textId="6C3900A0" w:rsidR="00017974" w:rsidRPr="00D8080D" w:rsidRDefault="00017974" w:rsidP="00D8080D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wyświetlanie komunikatów: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w co najmniej 2 język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ach (język polski i angielski), dopuszczalne jest zaoferowanie urządzenia, w którym zmiana wersji językowej wyświetlanych komunikatów nastąpi po wcześniejszym przełączeniu przez użytkownika;</w:t>
            </w:r>
          </w:p>
          <w:p w14:paraId="28EB2E5F" w14:textId="77777777" w:rsidR="00017974" w:rsidRPr="0068041A" w:rsidRDefault="00017974" w:rsidP="00D8080D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elektrody: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wstępnie podłączane; </w:t>
            </w:r>
          </w:p>
          <w:p w14:paraId="615EAC22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maszynka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golenia, komplet rękawiczek jednorazowych (minimum 100 szt.), gaz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maseczk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sztucznego oddy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chania,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FE6D7C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instrukcja: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wymagane dostarczenie wersji również w języku polskim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BAD0AA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rodzaj impulsu: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dwufazowy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E3E074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czas trwania cyklu</w:t>
            </w:r>
            <w:r w:rsidR="00784432">
              <w:rPr>
                <w:rFonts w:ascii="Times New Roman" w:hAnsi="Times New Roman" w:cs="Times New Roman"/>
                <w:sz w:val="20"/>
                <w:szCs w:val="20"/>
              </w:rPr>
              <w:t>: nie wię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cej niż 25 sekund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267BAF" w14:textId="3FA3E368" w:rsidR="0068041A" w:rsidRPr="00D8080D" w:rsidRDefault="007A086F" w:rsidP="008C3A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D">
              <w:rPr>
                <w:rFonts w:ascii="Times New Roman" w:hAnsi="Times New Roman" w:cs="Times New Roman"/>
                <w:b/>
                <w:sz w:val="20"/>
                <w:szCs w:val="20"/>
              </w:rPr>
              <w:t>EKG:</w:t>
            </w:r>
            <w:r w:rsidRPr="00D8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AC7" w:rsidRPr="00D8080D">
              <w:t xml:space="preserve"> </w:t>
            </w:r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oporność pacjenta – od 23 do 200 Ohm; częstość akcji serca: od 30 do 300 uderzeń / min. monitor: LCD, nie mniejszy niż 4,5"; rozdzielczość – nie mniejsza niż 320x240px; szybkość: co najmniej 25 mm/s; czułość: co najmniej 10mm/</w:t>
            </w:r>
            <w:proofErr w:type="spellStart"/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="008C3AC7" w:rsidRPr="00D8080D">
              <w:rPr>
                <w:rFonts w:ascii="Times New Roman" w:hAnsi="Times New Roman" w:cs="Times New Roman"/>
                <w:sz w:val="20"/>
                <w:szCs w:val="20"/>
              </w:rPr>
              <w:t>., detekcja VF/VT: czas analizy: nie dłuższy niż 15 s; próg VF/VT: co najmniej 200 µ V; próg zatrzymania serca: co najmniej &lt;200 µ V; detekcja rozrusznika serca;</w:t>
            </w:r>
          </w:p>
          <w:p w14:paraId="7B63D597" w14:textId="77777777" w:rsidR="0068041A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lektrody: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elektrody przylepne, wstępnie podłączone; elektrody pediatryczne; </w:t>
            </w:r>
          </w:p>
          <w:p w14:paraId="40060D13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termin przydatności elektrod: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co </w:t>
            </w:r>
            <w:r w:rsidR="00B240E1" w:rsidRPr="0068041A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36 miesięcy; </w:t>
            </w:r>
          </w:p>
          <w:p w14:paraId="43305843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długość kabla: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nie mniejsza niż 1.5 m; </w:t>
            </w:r>
          </w:p>
          <w:p w14:paraId="30B6CB52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aktywna powierzchnia elektrod: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co najmniej 160 cm</w:t>
            </w:r>
            <w:r w:rsidRPr="006804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FA2DF7A" w14:textId="77777777" w:rsidR="0068041A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ane: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zapisywane w pamięci przenośnej (karta CF), </w:t>
            </w:r>
            <w:r w:rsidR="00B240E1" w:rsidRPr="0068041A">
              <w:rPr>
                <w:rFonts w:ascii="Times New Roman" w:hAnsi="Times New Roman" w:cs="Times New Roman"/>
                <w:sz w:val="20"/>
                <w:szCs w:val="20"/>
              </w:rPr>
              <w:t>pozwalającej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na dokonanie co najmniej 100 godzinnego zapisu; </w:t>
            </w:r>
          </w:p>
          <w:p w14:paraId="56645197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oprogramowanie</w:t>
            </w:r>
            <w:r w:rsidR="0068041A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kompatybilne z PC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9AFAE0" w14:textId="77777777" w:rsidR="002877B5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zasilanie: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kumulator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co najmniej 13,2 V i 2,3Ah, żywotność: nie mniejsza niż 3 lata, wielorazowego użytku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z ładowarką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83B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14:paraId="330A2F03" w14:textId="77777777" w:rsidR="004D42A4" w:rsidRPr="004D42A4" w:rsidRDefault="00C54BF0" w:rsidP="004D42A4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8BA5092" w14:textId="77777777" w:rsidR="00E01C16" w:rsidRDefault="00E01C16"/>
    <w:sectPr w:rsidR="00E01C16" w:rsidSect="0013368F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40D0" w14:textId="77777777" w:rsidR="00D57C0F" w:rsidRDefault="00D57C0F" w:rsidP="00B47AC5">
      <w:pPr>
        <w:spacing w:after="0" w:line="240" w:lineRule="auto"/>
      </w:pPr>
      <w:r>
        <w:separator/>
      </w:r>
    </w:p>
  </w:endnote>
  <w:endnote w:type="continuationSeparator" w:id="0">
    <w:p w14:paraId="52430CD8" w14:textId="77777777" w:rsidR="00D57C0F" w:rsidRDefault="00D57C0F" w:rsidP="00B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AltOneWGL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SansAltOneWG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s721PL-Black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Lt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LT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9243F6" w14:textId="77777777" w:rsidR="00F34485" w:rsidRPr="00C54BF0" w:rsidRDefault="00F34485" w:rsidP="00C54BF0">
        <w:pPr>
          <w:pStyle w:val="Stopka"/>
          <w:jc w:val="right"/>
          <w:rPr>
            <w:rFonts w:ascii="Times New Roman" w:hAnsi="Times New Roman" w:cs="Times New Roman"/>
          </w:rPr>
        </w:pPr>
        <w:r w:rsidRPr="00147740">
          <w:rPr>
            <w:rFonts w:ascii="Times New Roman" w:hAnsi="Times New Roman" w:cs="Times New Roman"/>
          </w:rPr>
          <w:fldChar w:fldCharType="begin"/>
        </w:r>
        <w:r w:rsidRPr="00147740">
          <w:rPr>
            <w:rFonts w:ascii="Times New Roman" w:hAnsi="Times New Roman" w:cs="Times New Roman"/>
          </w:rPr>
          <w:instrText xml:space="preserve"> PAGE   \* MERGEFORMAT </w:instrText>
        </w:r>
        <w:r w:rsidRPr="00147740">
          <w:rPr>
            <w:rFonts w:ascii="Times New Roman" w:hAnsi="Times New Roman" w:cs="Times New Roman"/>
          </w:rPr>
          <w:fldChar w:fldCharType="separate"/>
        </w:r>
        <w:r w:rsidR="00231F80">
          <w:rPr>
            <w:rFonts w:ascii="Times New Roman" w:hAnsi="Times New Roman" w:cs="Times New Roman"/>
            <w:noProof/>
          </w:rPr>
          <w:t>8</w:t>
        </w:r>
        <w:r w:rsidRPr="0014774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B063" w14:textId="77777777" w:rsidR="00D57C0F" w:rsidRDefault="00D57C0F" w:rsidP="00B47AC5">
      <w:pPr>
        <w:spacing w:after="0" w:line="240" w:lineRule="auto"/>
      </w:pPr>
      <w:r>
        <w:separator/>
      </w:r>
    </w:p>
  </w:footnote>
  <w:footnote w:type="continuationSeparator" w:id="0">
    <w:p w14:paraId="4F542295" w14:textId="77777777" w:rsidR="00D57C0F" w:rsidRDefault="00D57C0F" w:rsidP="00B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2229" w14:textId="0DBC6AA6" w:rsidR="00B54237" w:rsidRDefault="00B54237">
    <w:pPr>
      <w:pStyle w:val="Nagwek"/>
    </w:pPr>
    <w:r>
      <w:rPr>
        <w:b/>
        <w:noProof/>
      </w:rPr>
      <w:drawing>
        <wp:inline distT="0" distB="0" distL="0" distR="0" wp14:anchorId="10541BEE" wp14:editId="05C020BA">
          <wp:extent cx="2085975" cy="438150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93572" w14:textId="77777777" w:rsidR="00B54237" w:rsidRDefault="00B54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9E"/>
    <w:multiLevelType w:val="hybridMultilevel"/>
    <w:tmpl w:val="D8B8C412"/>
    <w:lvl w:ilvl="0" w:tplc="F586B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89E"/>
    <w:multiLevelType w:val="hybridMultilevel"/>
    <w:tmpl w:val="44D2AF5E"/>
    <w:lvl w:ilvl="0" w:tplc="511C1D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9B7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E34"/>
    <w:multiLevelType w:val="hybridMultilevel"/>
    <w:tmpl w:val="5590D09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7B0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416"/>
    <w:multiLevelType w:val="hybridMultilevel"/>
    <w:tmpl w:val="AB7E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7C2C"/>
    <w:multiLevelType w:val="hybridMultilevel"/>
    <w:tmpl w:val="30AE087C"/>
    <w:lvl w:ilvl="0" w:tplc="FE9091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F89"/>
    <w:multiLevelType w:val="hybridMultilevel"/>
    <w:tmpl w:val="B8529A52"/>
    <w:lvl w:ilvl="0" w:tplc="E5CC88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072F"/>
    <w:multiLevelType w:val="hybridMultilevel"/>
    <w:tmpl w:val="82C6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6349"/>
    <w:multiLevelType w:val="hybridMultilevel"/>
    <w:tmpl w:val="6D1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6FAA"/>
    <w:multiLevelType w:val="hybridMultilevel"/>
    <w:tmpl w:val="33EA1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6824"/>
    <w:multiLevelType w:val="multilevel"/>
    <w:tmpl w:val="04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177BA"/>
    <w:multiLevelType w:val="hybridMultilevel"/>
    <w:tmpl w:val="7EF87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42FE"/>
    <w:multiLevelType w:val="hybridMultilevel"/>
    <w:tmpl w:val="735E500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4A59"/>
    <w:multiLevelType w:val="hybridMultilevel"/>
    <w:tmpl w:val="FC32C78C"/>
    <w:lvl w:ilvl="0" w:tplc="EC201E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437B"/>
    <w:multiLevelType w:val="hybridMultilevel"/>
    <w:tmpl w:val="89DA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616A"/>
    <w:multiLevelType w:val="hybridMultilevel"/>
    <w:tmpl w:val="66182F00"/>
    <w:lvl w:ilvl="0" w:tplc="6A18BA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1AB9"/>
    <w:multiLevelType w:val="hybridMultilevel"/>
    <w:tmpl w:val="9AF2BF36"/>
    <w:lvl w:ilvl="0" w:tplc="2E3866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177"/>
    <w:multiLevelType w:val="hybridMultilevel"/>
    <w:tmpl w:val="D34C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532C"/>
    <w:multiLevelType w:val="hybridMultilevel"/>
    <w:tmpl w:val="039C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1ACD"/>
    <w:multiLevelType w:val="hybridMultilevel"/>
    <w:tmpl w:val="9BA44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6483"/>
    <w:multiLevelType w:val="hybridMultilevel"/>
    <w:tmpl w:val="8104E404"/>
    <w:lvl w:ilvl="0" w:tplc="C0FAA80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42155FB5"/>
    <w:multiLevelType w:val="multilevel"/>
    <w:tmpl w:val="FAE2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732F82"/>
    <w:multiLevelType w:val="hybridMultilevel"/>
    <w:tmpl w:val="0B9E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B352C"/>
    <w:multiLevelType w:val="hybridMultilevel"/>
    <w:tmpl w:val="1632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78AF"/>
    <w:multiLevelType w:val="hybridMultilevel"/>
    <w:tmpl w:val="2FD8F84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4226"/>
    <w:multiLevelType w:val="hybridMultilevel"/>
    <w:tmpl w:val="2858353A"/>
    <w:lvl w:ilvl="0" w:tplc="7324B3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09D8"/>
    <w:multiLevelType w:val="hybridMultilevel"/>
    <w:tmpl w:val="B916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347"/>
    <w:multiLevelType w:val="hybridMultilevel"/>
    <w:tmpl w:val="EA3A489A"/>
    <w:lvl w:ilvl="0" w:tplc="C93A3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12A6"/>
    <w:multiLevelType w:val="hybridMultilevel"/>
    <w:tmpl w:val="5114EBB6"/>
    <w:lvl w:ilvl="0" w:tplc="3D069D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7C55"/>
    <w:multiLevelType w:val="hybridMultilevel"/>
    <w:tmpl w:val="E9342398"/>
    <w:lvl w:ilvl="0" w:tplc="C8D63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F3ABA"/>
    <w:multiLevelType w:val="hybridMultilevel"/>
    <w:tmpl w:val="432C47E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451"/>
    <w:multiLevelType w:val="hybridMultilevel"/>
    <w:tmpl w:val="66B0E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7A08"/>
    <w:multiLevelType w:val="hybridMultilevel"/>
    <w:tmpl w:val="D2B62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744E"/>
    <w:multiLevelType w:val="hybridMultilevel"/>
    <w:tmpl w:val="B1467CC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1297387"/>
    <w:multiLevelType w:val="hybridMultilevel"/>
    <w:tmpl w:val="967CB7D8"/>
    <w:lvl w:ilvl="0" w:tplc="4D32DB3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641E"/>
    <w:multiLevelType w:val="hybridMultilevel"/>
    <w:tmpl w:val="F5AAFFC6"/>
    <w:lvl w:ilvl="0" w:tplc="033C6B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DD0BBF"/>
    <w:multiLevelType w:val="hybridMultilevel"/>
    <w:tmpl w:val="C0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2689D"/>
    <w:multiLevelType w:val="hybridMultilevel"/>
    <w:tmpl w:val="167866C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0" w15:restartNumberingAfterBreak="0">
    <w:nsid w:val="759D4B64"/>
    <w:multiLevelType w:val="hybridMultilevel"/>
    <w:tmpl w:val="B7E8F2CE"/>
    <w:lvl w:ilvl="0" w:tplc="5162B2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3B45"/>
    <w:multiLevelType w:val="hybridMultilevel"/>
    <w:tmpl w:val="67FC8F10"/>
    <w:lvl w:ilvl="0" w:tplc="BE24F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E2A97"/>
    <w:multiLevelType w:val="hybridMultilevel"/>
    <w:tmpl w:val="1690F8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39"/>
  </w:num>
  <w:num w:numId="12">
    <w:abstractNumId w:val="17"/>
  </w:num>
  <w:num w:numId="13">
    <w:abstractNumId w:val="9"/>
  </w:num>
  <w:num w:numId="14">
    <w:abstractNumId w:val="27"/>
  </w:num>
  <w:num w:numId="15">
    <w:abstractNumId w:val="20"/>
  </w:num>
  <w:num w:numId="16">
    <w:abstractNumId w:val="37"/>
  </w:num>
  <w:num w:numId="17">
    <w:abstractNumId w:val="41"/>
  </w:num>
  <w:num w:numId="18">
    <w:abstractNumId w:val="16"/>
  </w:num>
  <w:num w:numId="19">
    <w:abstractNumId w:val="32"/>
  </w:num>
  <w:num w:numId="20">
    <w:abstractNumId w:val="19"/>
  </w:num>
  <w:num w:numId="21">
    <w:abstractNumId w:val="38"/>
  </w:num>
  <w:num w:numId="22">
    <w:abstractNumId w:val="6"/>
  </w:num>
  <w:num w:numId="23">
    <w:abstractNumId w:val="2"/>
  </w:num>
  <w:num w:numId="24">
    <w:abstractNumId w:val="4"/>
  </w:num>
  <w:num w:numId="25">
    <w:abstractNumId w:val="25"/>
  </w:num>
  <w:num w:numId="26">
    <w:abstractNumId w:val="7"/>
  </w:num>
  <w:num w:numId="27">
    <w:abstractNumId w:val="0"/>
  </w:num>
  <w:num w:numId="28">
    <w:abstractNumId w:val="30"/>
  </w:num>
  <w:num w:numId="29">
    <w:abstractNumId w:val="36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5"/>
  </w:num>
  <w:num w:numId="35">
    <w:abstractNumId w:val="40"/>
  </w:num>
  <w:num w:numId="36">
    <w:abstractNumId w:val="13"/>
  </w:num>
  <w:num w:numId="37">
    <w:abstractNumId w:val="33"/>
  </w:num>
  <w:num w:numId="38">
    <w:abstractNumId w:val="34"/>
  </w:num>
  <w:num w:numId="39">
    <w:abstractNumId w:val="21"/>
  </w:num>
  <w:num w:numId="40">
    <w:abstractNumId w:val="29"/>
  </w:num>
  <w:num w:numId="41">
    <w:abstractNumId w:val="23"/>
  </w:num>
  <w:num w:numId="42">
    <w:abstractNumId w:val="22"/>
  </w:num>
  <w:num w:numId="43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F"/>
    <w:rsid w:val="0000718D"/>
    <w:rsid w:val="00010DF6"/>
    <w:rsid w:val="00011471"/>
    <w:rsid w:val="00017974"/>
    <w:rsid w:val="00020EA7"/>
    <w:rsid w:val="00034428"/>
    <w:rsid w:val="000404AD"/>
    <w:rsid w:val="00040ADC"/>
    <w:rsid w:val="0005219C"/>
    <w:rsid w:val="000531F6"/>
    <w:rsid w:val="0005479C"/>
    <w:rsid w:val="00055DCA"/>
    <w:rsid w:val="000563E3"/>
    <w:rsid w:val="00064EDF"/>
    <w:rsid w:val="00072DFF"/>
    <w:rsid w:val="000733C0"/>
    <w:rsid w:val="00084978"/>
    <w:rsid w:val="00092EA9"/>
    <w:rsid w:val="00095B93"/>
    <w:rsid w:val="00097E33"/>
    <w:rsid w:val="000A1842"/>
    <w:rsid w:val="000B0059"/>
    <w:rsid w:val="000B227D"/>
    <w:rsid w:val="000B2F6B"/>
    <w:rsid w:val="000B62CF"/>
    <w:rsid w:val="000B6389"/>
    <w:rsid w:val="000C092A"/>
    <w:rsid w:val="000C5BC4"/>
    <w:rsid w:val="000C792C"/>
    <w:rsid w:val="000F204C"/>
    <w:rsid w:val="000F5810"/>
    <w:rsid w:val="000F6362"/>
    <w:rsid w:val="00100E49"/>
    <w:rsid w:val="001063F2"/>
    <w:rsid w:val="00116965"/>
    <w:rsid w:val="00120300"/>
    <w:rsid w:val="00123EF1"/>
    <w:rsid w:val="00125415"/>
    <w:rsid w:val="0013368F"/>
    <w:rsid w:val="00147740"/>
    <w:rsid w:val="0015531D"/>
    <w:rsid w:val="00162BAD"/>
    <w:rsid w:val="0016699C"/>
    <w:rsid w:val="00170820"/>
    <w:rsid w:val="00171DB8"/>
    <w:rsid w:val="001758A0"/>
    <w:rsid w:val="00177F46"/>
    <w:rsid w:val="00185E47"/>
    <w:rsid w:val="001A1B4D"/>
    <w:rsid w:val="001A5AAA"/>
    <w:rsid w:val="001B0FCD"/>
    <w:rsid w:val="001D359C"/>
    <w:rsid w:val="001D6CD8"/>
    <w:rsid w:val="001F3567"/>
    <w:rsid w:val="001F4D2E"/>
    <w:rsid w:val="001F6B84"/>
    <w:rsid w:val="00200E72"/>
    <w:rsid w:val="00200FA0"/>
    <w:rsid w:val="002072FA"/>
    <w:rsid w:val="00223AC1"/>
    <w:rsid w:val="00226D03"/>
    <w:rsid w:val="00231F80"/>
    <w:rsid w:val="00232C5D"/>
    <w:rsid w:val="00237CAD"/>
    <w:rsid w:val="002442A6"/>
    <w:rsid w:val="00247D2F"/>
    <w:rsid w:val="00257FE2"/>
    <w:rsid w:val="00262C96"/>
    <w:rsid w:val="00281FB9"/>
    <w:rsid w:val="002856AD"/>
    <w:rsid w:val="00286C91"/>
    <w:rsid w:val="002877B5"/>
    <w:rsid w:val="002A07E8"/>
    <w:rsid w:val="002A1B50"/>
    <w:rsid w:val="002A5C1C"/>
    <w:rsid w:val="002B4AAA"/>
    <w:rsid w:val="002B5DC3"/>
    <w:rsid w:val="002C44F7"/>
    <w:rsid w:val="002C7DCB"/>
    <w:rsid w:val="002D52B6"/>
    <w:rsid w:val="002E1EAC"/>
    <w:rsid w:val="002E3885"/>
    <w:rsid w:val="002F39B7"/>
    <w:rsid w:val="002F4793"/>
    <w:rsid w:val="002F5B90"/>
    <w:rsid w:val="002F7D41"/>
    <w:rsid w:val="00307609"/>
    <w:rsid w:val="00314E04"/>
    <w:rsid w:val="00332DA5"/>
    <w:rsid w:val="00337CD6"/>
    <w:rsid w:val="00351BC9"/>
    <w:rsid w:val="003552CE"/>
    <w:rsid w:val="00360A4D"/>
    <w:rsid w:val="00360B1C"/>
    <w:rsid w:val="00386665"/>
    <w:rsid w:val="003868B4"/>
    <w:rsid w:val="003A5E76"/>
    <w:rsid w:val="003A7F60"/>
    <w:rsid w:val="003B49A1"/>
    <w:rsid w:val="003B78B7"/>
    <w:rsid w:val="003C329B"/>
    <w:rsid w:val="003C5C4B"/>
    <w:rsid w:val="003D1F65"/>
    <w:rsid w:val="003F77BA"/>
    <w:rsid w:val="00416FF2"/>
    <w:rsid w:val="00421105"/>
    <w:rsid w:val="00436623"/>
    <w:rsid w:val="00437668"/>
    <w:rsid w:val="004414F9"/>
    <w:rsid w:val="00445B4E"/>
    <w:rsid w:val="004476D2"/>
    <w:rsid w:val="00447BBB"/>
    <w:rsid w:val="00450EFC"/>
    <w:rsid w:val="00454DB1"/>
    <w:rsid w:val="004617F6"/>
    <w:rsid w:val="00470A6D"/>
    <w:rsid w:val="004847EA"/>
    <w:rsid w:val="00486A19"/>
    <w:rsid w:val="00487550"/>
    <w:rsid w:val="0049329F"/>
    <w:rsid w:val="00495D06"/>
    <w:rsid w:val="00497EF6"/>
    <w:rsid w:val="004B285D"/>
    <w:rsid w:val="004B7455"/>
    <w:rsid w:val="004D0E80"/>
    <w:rsid w:val="004D1304"/>
    <w:rsid w:val="004D32E5"/>
    <w:rsid w:val="004D42A4"/>
    <w:rsid w:val="004D48F3"/>
    <w:rsid w:val="004D5680"/>
    <w:rsid w:val="004E199B"/>
    <w:rsid w:val="004E6BE7"/>
    <w:rsid w:val="004F10E8"/>
    <w:rsid w:val="004F21E6"/>
    <w:rsid w:val="004F788A"/>
    <w:rsid w:val="00542DFC"/>
    <w:rsid w:val="005579B6"/>
    <w:rsid w:val="00561945"/>
    <w:rsid w:val="00566E4A"/>
    <w:rsid w:val="00582820"/>
    <w:rsid w:val="00587343"/>
    <w:rsid w:val="0059153F"/>
    <w:rsid w:val="00591939"/>
    <w:rsid w:val="00591DFD"/>
    <w:rsid w:val="0059453C"/>
    <w:rsid w:val="00597B77"/>
    <w:rsid w:val="005B47BE"/>
    <w:rsid w:val="005E1047"/>
    <w:rsid w:val="005F16FB"/>
    <w:rsid w:val="005F4E5B"/>
    <w:rsid w:val="006129C4"/>
    <w:rsid w:val="0061417A"/>
    <w:rsid w:val="00626D36"/>
    <w:rsid w:val="00630B2D"/>
    <w:rsid w:val="006322F4"/>
    <w:rsid w:val="00636AE9"/>
    <w:rsid w:val="0064079B"/>
    <w:rsid w:val="0064169A"/>
    <w:rsid w:val="00653F16"/>
    <w:rsid w:val="00677D4D"/>
    <w:rsid w:val="0068041A"/>
    <w:rsid w:val="006A19BC"/>
    <w:rsid w:val="006B3135"/>
    <w:rsid w:val="006B77C3"/>
    <w:rsid w:val="006C0FAA"/>
    <w:rsid w:val="006C26DA"/>
    <w:rsid w:val="006D2164"/>
    <w:rsid w:val="006D7CC6"/>
    <w:rsid w:val="006E0A67"/>
    <w:rsid w:val="006E2CF8"/>
    <w:rsid w:val="006F706A"/>
    <w:rsid w:val="0070173E"/>
    <w:rsid w:val="00702FBA"/>
    <w:rsid w:val="00721202"/>
    <w:rsid w:val="00722511"/>
    <w:rsid w:val="00725709"/>
    <w:rsid w:val="00731240"/>
    <w:rsid w:val="0073373B"/>
    <w:rsid w:val="007360FA"/>
    <w:rsid w:val="0074383E"/>
    <w:rsid w:val="00752181"/>
    <w:rsid w:val="00754932"/>
    <w:rsid w:val="00755433"/>
    <w:rsid w:val="00757BED"/>
    <w:rsid w:val="00762C03"/>
    <w:rsid w:val="007655CC"/>
    <w:rsid w:val="007819F0"/>
    <w:rsid w:val="00781BAB"/>
    <w:rsid w:val="00782E85"/>
    <w:rsid w:val="00784432"/>
    <w:rsid w:val="0078477A"/>
    <w:rsid w:val="00786450"/>
    <w:rsid w:val="00796640"/>
    <w:rsid w:val="007A086F"/>
    <w:rsid w:val="007A3567"/>
    <w:rsid w:val="007A60FC"/>
    <w:rsid w:val="007B1114"/>
    <w:rsid w:val="007B4853"/>
    <w:rsid w:val="007D08FC"/>
    <w:rsid w:val="007D4FB1"/>
    <w:rsid w:val="007D71EB"/>
    <w:rsid w:val="007E0AAF"/>
    <w:rsid w:val="007E1847"/>
    <w:rsid w:val="007E3158"/>
    <w:rsid w:val="007E3584"/>
    <w:rsid w:val="007F03C5"/>
    <w:rsid w:val="007F2A8D"/>
    <w:rsid w:val="007F616A"/>
    <w:rsid w:val="008010D8"/>
    <w:rsid w:val="008020D4"/>
    <w:rsid w:val="00810A15"/>
    <w:rsid w:val="00814A20"/>
    <w:rsid w:val="00817964"/>
    <w:rsid w:val="0082171F"/>
    <w:rsid w:val="00823CD7"/>
    <w:rsid w:val="008308F8"/>
    <w:rsid w:val="0083107B"/>
    <w:rsid w:val="00855941"/>
    <w:rsid w:val="00870ED1"/>
    <w:rsid w:val="00887614"/>
    <w:rsid w:val="008B4AC6"/>
    <w:rsid w:val="008B527D"/>
    <w:rsid w:val="008B7444"/>
    <w:rsid w:val="008C3AC7"/>
    <w:rsid w:val="008D57C1"/>
    <w:rsid w:val="008E148A"/>
    <w:rsid w:val="008E2E47"/>
    <w:rsid w:val="008F207D"/>
    <w:rsid w:val="00900FE5"/>
    <w:rsid w:val="009110E8"/>
    <w:rsid w:val="009137C3"/>
    <w:rsid w:val="00942A2A"/>
    <w:rsid w:val="00943744"/>
    <w:rsid w:val="009518DE"/>
    <w:rsid w:val="00985023"/>
    <w:rsid w:val="00990C71"/>
    <w:rsid w:val="0099401E"/>
    <w:rsid w:val="009B2268"/>
    <w:rsid w:val="009C3C66"/>
    <w:rsid w:val="009D3127"/>
    <w:rsid w:val="009D634F"/>
    <w:rsid w:val="009F6541"/>
    <w:rsid w:val="00A01D79"/>
    <w:rsid w:val="00A32F89"/>
    <w:rsid w:val="00A3770F"/>
    <w:rsid w:val="00A4231A"/>
    <w:rsid w:val="00A42E45"/>
    <w:rsid w:val="00A43518"/>
    <w:rsid w:val="00A43925"/>
    <w:rsid w:val="00A43BFB"/>
    <w:rsid w:val="00A65B21"/>
    <w:rsid w:val="00A774FC"/>
    <w:rsid w:val="00A8052B"/>
    <w:rsid w:val="00A83023"/>
    <w:rsid w:val="00A84743"/>
    <w:rsid w:val="00A915B1"/>
    <w:rsid w:val="00A96F78"/>
    <w:rsid w:val="00AA2A1A"/>
    <w:rsid w:val="00AB6F7C"/>
    <w:rsid w:val="00AC2A54"/>
    <w:rsid w:val="00AC766E"/>
    <w:rsid w:val="00AD2C57"/>
    <w:rsid w:val="00AD2F8D"/>
    <w:rsid w:val="00AE157B"/>
    <w:rsid w:val="00AE40B7"/>
    <w:rsid w:val="00AF06FD"/>
    <w:rsid w:val="00AF16F6"/>
    <w:rsid w:val="00AF5F46"/>
    <w:rsid w:val="00B00451"/>
    <w:rsid w:val="00B0650C"/>
    <w:rsid w:val="00B11529"/>
    <w:rsid w:val="00B15F1A"/>
    <w:rsid w:val="00B23B08"/>
    <w:rsid w:val="00B240E1"/>
    <w:rsid w:val="00B2603A"/>
    <w:rsid w:val="00B30D0E"/>
    <w:rsid w:val="00B33AA1"/>
    <w:rsid w:val="00B34E38"/>
    <w:rsid w:val="00B47AC5"/>
    <w:rsid w:val="00B53319"/>
    <w:rsid w:val="00B54237"/>
    <w:rsid w:val="00B62C46"/>
    <w:rsid w:val="00B67B94"/>
    <w:rsid w:val="00B751BC"/>
    <w:rsid w:val="00B76180"/>
    <w:rsid w:val="00B859CA"/>
    <w:rsid w:val="00B96E46"/>
    <w:rsid w:val="00BC06D1"/>
    <w:rsid w:val="00BC7CAC"/>
    <w:rsid w:val="00BE4AD5"/>
    <w:rsid w:val="00BF10B2"/>
    <w:rsid w:val="00BF6367"/>
    <w:rsid w:val="00C030DA"/>
    <w:rsid w:val="00C11DC4"/>
    <w:rsid w:val="00C20221"/>
    <w:rsid w:val="00C30860"/>
    <w:rsid w:val="00C47878"/>
    <w:rsid w:val="00C53713"/>
    <w:rsid w:val="00C54BF0"/>
    <w:rsid w:val="00C55925"/>
    <w:rsid w:val="00C87A09"/>
    <w:rsid w:val="00CA636E"/>
    <w:rsid w:val="00CB740C"/>
    <w:rsid w:val="00CD1B7E"/>
    <w:rsid w:val="00CE5090"/>
    <w:rsid w:val="00CE6989"/>
    <w:rsid w:val="00CF43CD"/>
    <w:rsid w:val="00D2589A"/>
    <w:rsid w:val="00D4668F"/>
    <w:rsid w:val="00D50DBF"/>
    <w:rsid w:val="00D529D8"/>
    <w:rsid w:val="00D57C0F"/>
    <w:rsid w:val="00D67847"/>
    <w:rsid w:val="00D8080D"/>
    <w:rsid w:val="00D94BE6"/>
    <w:rsid w:val="00D94D18"/>
    <w:rsid w:val="00D959C9"/>
    <w:rsid w:val="00DB28A6"/>
    <w:rsid w:val="00DB709F"/>
    <w:rsid w:val="00DC1E6F"/>
    <w:rsid w:val="00DE5308"/>
    <w:rsid w:val="00DE5616"/>
    <w:rsid w:val="00DE762A"/>
    <w:rsid w:val="00DF57E7"/>
    <w:rsid w:val="00E01C16"/>
    <w:rsid w:val="00E151CF"/>
    <w:rsid w:val="00E17089"/>
    <w:rsid w:val="00E32EB8"/>
    <w:rsid w:val="00E34E0C"/>
    <w:rsid w:val="00E47B88"/>
    <w:rsid w:val="00E545B4"/>
    <w:rsid w:val="00E54AE4"/>
    <w:rsid w:val="00E607FA"/>
    <w:rsid w:val="00E90DEA"/>
    <w:rsid w:val="00E95711"/>
    <w:rsid w:val="00EA7C19"/>
    <w:rsid w:val="00EB68C7"/>
    <w:rsid w:val="00EC18F1"/>
    <w:rsid w:val="00EC4500"/>
    <w:rsid w:val="00EC59C0"/>
    <w:rsid w:val="00ED0981"/>
    <w:rsid w:val="00ED269B"/>
    <w:rsid w:val="00EE3A52"/>
    <w:rsid w:val="00EE3E99"/>
    <w:rsid w:val="00EF17BC"/>
    <w:rsid w:val="00F14447"/>
    <w:rsid w:val="00F3098E"/>
    <w:rsid w:val="00F322E1"/>
    <w:rsid w:val="00F34485"/>
    <w:rsid w:val="00F36AD4"/>
    <w:rsid w:val="00F44D43"/>
    <w:rsid w:val="00F44E10"/>
    <w:rsid w:val="00F6351B"/>
    <w:rsid w:val="00F6759F"/>
    <w:rsid w:val="00F73CF2"/>
    <w:rsid w:val="00F7796E"/>
    <w:rsid w:val="00F871A6"/>
    <w:rsid w:val="00F94C6A"/>
    <w:rsid w:val="00F966E2"/>
    <w:rsid w:val="00F9702B"/>
    <w:rsid w:val="00FB3CAF"/>
    <w:rsid w:val="00FC5189"/>
    <w:rsid w:val="00FE1E17"/>
    <w:rsid w:val="00FE5BB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E839"/>
  <w15:docId w15:val="{A187F892-0D93-4A02-8C74-C3D6BDE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  <w:style w:type="paragraph" w:customStyle="1" w:styleId="ZnakZnak1">
    <w:name w:val="Znak Znak1"/>
    <w:basedOn w:val="Normalny"/>
    <w:rsid w:val="00EC59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C5"/>
  </w:style>
  <w:style w:type="paragraph" w:styleId="Stopka">
    <w:name w:val="footer"/>
    <w:basedOn w:val="Normalny"/>
    <w:link w:val="StopkaZnak"/>
    <w:uiPriority w:val="99"/>
    <w:unhideWhenUsed/>
    <w:rsid w:val="00B4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C5"/>
  </w:style>
  <w:style w:type="character" w:styleId="Hipercze">
    <w:name w:val="Hyperlink"/>
    <w:basedOn w:val="Domylnaczcionkaakapitu"/>
    <w:uiPriority w:val="99"/>
    <w:semiHidden/>
    <w:unhideWhenUsed/>
    <w:rsid w:val="00C30860"/>
    <w:rPr>
      <w:color w:val="0000FF"/>
      <w:u w:val="single"/>
    </w:rPr>
  </w:style>
  <w:style w:type="character" w:customStyle="1" w:styleId="st">
    <w:name w:val="st"/>
    <w:basedOn w:val="Domylnaczcionkaakapitu"/>
    <w:rsid w:val="00597B77"/>
  </w:style>
  <w:style w:type="character" w:styleId="Uwydatnienie">
    <w:name w:val="Emphasis"/>
    <w:basedOn w:val="Domylnaczcionkaakapitu"/>
    <w:uiPriority w:val="20"/>
    <w:qFormat/>
    <w:rsid w:val="00597B77"/>
    <w:rPr>
      <w:i/>
      <w:iCs/>
    </w:rPr>
  </w:style>
  <w:style w:type="character" w:styleId="Pogrubienie">
    <w:name w:val="Strong"/>
    <w:basedOn w:val="Domylnaczcionkaakapitu"/>
    <w:uiPriority w:val="22"/>
    <w:qFormat/>
    <w:rsid w:val="001A1B4D"/>
    <w:rPr>
      <w:b/>
      <w:bCs/>
    </w:rPr>
  </w:style>
  <w:style w:type="paragraph" w:styleId="NormalnyWeb">
    <w:name w:val="Normal (Web)"/>
    <w:basedOn w:val="Normalny"/>
    <w:uiPriority w:val="99"/>
    <w:unhideWhenUsed/>
    <w:rsid w:val="005F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17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B2F6B"/>
  </w:style>
  <w:style w:type="character" w:styleId="Odwoaniedokomentarza">
    <w:name w:val="annotation reference"/>
    <w:basedOn w:val="Domylnaczcionkaakapitu"/>
    <w:uiPriority w:val="99"/>
    <w:semiHidden/>
    <w:unhideWhenUsed/>
    <w:rsid w:val="00757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B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E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1B1F-6B68-48C2-B2B2-1797CEA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5597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 Doniecki</dc:creator>
  <cp:keywords/>
  <dc:description/>
  <cp:lastModifiedBy>Mamaj Justyna</cp:lastModifiedBy>
  <cp:revision>5</cp:revision>
  <cp:lastPrinted>2016-03-08T16:07:00Z</cp:lastPrinted>
  <dcterms:created xsi:type="dcterms:W3CDTF">2016-04-27T09:33:00Z</dcterms:created>
  <dcterms:modified xsi:type="dcterms:W3CDTF">2016-04-28T07:42:00Z</dcterms:modified>
</cp:coreProperties>
</file>