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4A" w:rsidRDefault="00F52D4A" w:rsidP="00F52D4A">
      <w:pPr>
        <w:pStyle w:val="Akapitzlist"/>
        <w:ind w:left="0"/>
        <w:jc w:val="right"/>
        <w:rPr>
          <w:rFonts w:ascii="Times New Roman" w:hAnsi="Times New Roman" w:cs="Times New Roman"/>
          <w:b/>
          <w:sz w:val="24"/>
          <w:szCs w:val="24"/>
        </w:rPr>
      </w:pPr>
      <w:r>
        <w:rPr>
          <w:rFonts w:ascii="Times New Roman" w:hAnsi="Times New Roman" w:cs="Times New Roman"/>
          <w:b/>
          <w:sz w:val="24"/>
          <w:szCs w:val="24"/>
        </w:rPr>
        <w:t>Zmieniony z</w:t>
      </w:r>
      <w:r w:rsidRPr="00F03364">
        <w:rPr>
          <w:rFonts w:ascii="Times New Roman" w:hAnsi="Times New Roman" w:cs="Times New Roman"/>
          <w:b/>
          <w:sz w:val="24"/>
          <w:szCs w:val="24"/>
        </w:rPr>
        <w:t xml:space="preserve">ałącznik nr </w:t>
      </w:r>
      <w:r>
        <w:rPr>
          <w:rFonts w:ascii="Times New Roman" w:hAnsi="Times New Roman" w:cs="Times New Roman"/>
          <w:b/>
          <w:sz w:val="24"/>
          <w:szCs w:val="24"/>
        </w:rPr>
        <w:t>3</w:t>
      </w:r>
      <w:r w:rsidRPr="00F03364">
        <w:rPr>
          <w:rFonts w:ascii="Times New Roman" w:hAnsi="Times New Roman" w:cs="Times New Roman"/>
          <w:b/>
          <w:sz w:val="24"/>
          <w:szCs w:val="24"/>
        </w:rPr>
        <w:t>a do SIWZ</w:t>
      </w:r>
    </w:p>
    <w:p w:rsidR="00F52D4A" w:rsidRDefault="00F52D4A" w:rsidP="00F52D4A">
      <w:pPr>
        <w:pStyle w:val="Akapitzlist"/>
        <w:ind w:left="0"/>
        <w:rPr>
          <w:rFonts w:ascii="Times New Roman" w:hAnsi="Times New Roman" w:cs="Times New Roman"/>
          <w:b/>
          <w:sz w:val="24"/>
          <w:szCs w:val="24"/>
        </w:rPr>
      </w:pPr>
    </w:p>
    <w:p w:rsidR="00F52D4A" w:rsidRPr="003A43EB" w:rsidRDefault="00F52D4A" w:rsidP="00F52D4A">
      <w:pPr>
        <w:pStyle w:val="Akapitzlist"/>
        <w:ind w:left="0"/>
        <w:rPr>
          <w:rFonts w:ascii="Times New Roman" w:hAnsi="Times New Roman" w:cs="Times New Roman"/>
          <w:b/>
          <w:sz w:val="24"/>
          <w:szCs w:val="24"/>
        </w:rPr>
      </w:pPr>
    </w:p>
    <w:p w:rsidR="00F52D4A" w:rsidRPr="003A43EB" w:rsidRDefault="00F52D4A" w:rsidP="00F52D4A">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F52D4A" w:rsidRDefault="00F52D4A" w:rsidP="00F52D4A">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Pr>
          <w:rFonts w:ascii="Times New Roman" w:hAnsi="Times New Roman" w:cs="Times New Roman"/>
          <w:b/>
          <w:sz w:val="24"/>
          <w:szCs w:val="24"/>
        </w:rPr>
        <w:t>2</w:t>
      </w:r>
    </w:p>
    <w:p w:rsidR="00F52D4A" w:rsidRDefault="00F52D4A" w:rsidP="00F52D4A">
      <w:pPr>
        <w:pStyle w:val="Akapitzlist"/>
        <w:ind w:left="0"/>
        <w:jc w:val="center"/>
        <w:rPr>
          <w:rFonts w:ascii="Times New Roman" w:hAnsi="Times New Roman" w:cs="Times New Roman"/>
          <w:b/>
          <w:sz w:val="24"/>
          <w:szCs w:val="24"/>
        </w:rPr>
      </w:pPr>
    </w:p>
    <w:p w:rsidR="00F52D4A" w:rsidRPr="003A43EB" w:rsidRDefault="00F52D4A" w:rsidP="00F52D4A">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F52D4A" w:rsidRPr="003A43EB" w:rsidRDefault="00F52D4A" w:rsidP="00F52D4A">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F52D4A" w:rsidRDefault="00F52D4A" w:rsidP="00F52D4A">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F52D4A" w:rsidRDefault="00F52D4A" w:rsidP="00F52D4A">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F52D4A" w:rsidTr="00AA6897">
        <w:trPr>
          <w:trHeight w:val="412"/>
          <w:jc w:val="center"/>
        </w:trPr>
        <w:tc>
          <w:tcPr>
            <w:tcW w:w="570" w:type="dxa"/>
            <w:vMerge w:val="restart"/>
            <w:vAlign w:val="center"/>
          </w:tcPr>
          <w:p w:rsidR="00F52D4A" w:rsidRPr="003A43EB" w:rsidRDefault="00F52D4A" w:rsidP="00AA68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F52D4A" w:rsidRPr="003A43EB" w:rsidRDefault="00F52D4A" w:rsidP="00AA68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F52D4A" w:rsidRPr="003A43EB" w:rsidRDefault="00F52D4A" w:rsidP="00AA68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F52D4A" w:rsidRPr="00227534" w:rsidRDefault="00F52D4A" w:rsidP="00AA6897">
            <w:pPr>
              <w:pStyle w:val="Akapitzlist"/>
              <w:ind w:left="0"/>
              <w:jc w:val="center"/>
              <w:rPr>
                <w:rFonts w:ascii="Times New Roman" w:hAnsi="Times New Roman" w:cs="Times New Roman"/>
                <w:b/>
              </w:rPr>
            </w:pPr>
            <w:r>
              <w:rPr>
                <w:rFonts w:ascii="Times New Roman" w:hAnsi="Times New Roman" w:cs="Times New Roman"/>
                <w:b/>
              </w:rPr>
              <w:t>OFEROWANE WYROBY</w:t>
            </w:r>
          </w:p>
        </w:tc>
      </w:tr>
      <w:tr w:rsidR="00F52D4A" w:rsidTr="00AA6897">
        <w:trPr>
          <w:jc w:val="center"/>
        </w:trPr>
        <w:tc>
          <w:tcPr>
            <w:tcW w:w="570" w:type="dxa"/>
            <w:vMerge/>
            <w:vAlign w:val="center"/>
          </w:tcPr>
          <w:p w:rsidR="00F52D4A" w:rsidRPr="003A43EB" w:rsidRDefault="00F52D4A" w:rsidP="00AA6897">
            <w:pPr>
              <w:pStyle w:val="Akapitzlist"/>
              <w:ind w:left="0"/>
              <w:jc w:val="center"/>
              <w:rPr>
                <w:rFonts w:ascii="Times New Roman" w:hAnsi="Times New Roman" w:cs="Times New Roman"/>
                <w:b/>
                <w:sz w:val="24"/>
                <w:szCs w:val="24"/>
              </w:rPr>
            </w:pPr>
          </w:p>
        </w:tc>
        <w:tc>
          <w:tcPr>
            <w:tcW w:w="2272" w:type="dxa"/>
            <w:vMerge/>
            <w:vAlign w:val="center"/>
          </w:tcPr>
          <w:p w:rsidR="00F52D4A" w:rsidRPr="003A43EB" w:rsidRDefault="00F52D4A" w:rsidP="00AA6897">
            <w:pPr>
              <w:pStyle w:val="Akapitzlist"/>
              <w:ind w:left="0"/>
              <w:jc w:val="center"/>
              <w:rPr>
                <w:rFonts w:ascii="Times New Roman" w:hAnsi="Times New Roman" w:cs="Times New Roman"/>
                <w:b/>
                <w:sz w:val="24"/>
                <w:szCs w:val="24"/>
              </w:rPr>
            </w:pPr>
          </w:p>
        </w:tc>
        <w:tc>
          <w:tcPr>
            <w:tcW w:w="6878" w:type="dxa"/>
            <w:vMerge/>
            <w:vAlign w:val="center"/>
          </w:tcPr>
          <w:p w:rsidR="00F52D4A" w:rsidRPr="003A43EB" w:rsidRDefault="00F52D4A" w:rsidP="00AA6897">
            <w:pPr>
              <w:pStyle w:val="Akapitzlist"/>
              <w:ind w:left="0"/>
              <w:jc w:val="center"/>
              <w:rPr>
                <w:rFonts w:ascii="Times New Roman" w:hAnsi="Times New Roman" w:cs="Times New Roman"/>
                <w:b/>
                <w:sz w:val="24"/>
                <w:szCs w:val="24"/>
              </w:rPr>
            </w:pPr>
          </w:p>
        </w:tc>
        <w:tc>
          <w:tcPr>
            <w:tcW w:w="1612" w:type="dxa"/>
            <w:vAlign w:val="center"/>
          </w:tcPr>
          <w:p w:rsidR="00F52D4A" w:rsidRPr="00D65CA6" w:rsidRDefault="00F52D4A" w:rsidP="00AA689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F52D4A" w:rsidRPr="00C61F99" w:rsidRDefault="00F52D4A" w:rsidP="00AA689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F52D4A" w:rsidRDefault="00F52D4A" w:rsidP="00AA689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F52D4A" w:rsidRPr="00C61F99" w:rsidRDefault="00F52D4A" w:rsidP="00AA689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F52D4A" w:rsidRDefault="00F52D4A" w:rsidP="00AA6897">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F52D4A" w:rsidRPr="00C61F99" w:rsidRDefault="00F52D4A" w:rsidP="00AA6897">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F52D4A" w:rsidTr="00AA6897">
        <w:trPr>
          <w:jc w:val="center"/>
        </w:trPr>
        <w:tc>
          <w:tcPr>
            <w:tcW w:w="570" w:type="dxa"/>
            <w:vAlign w:val="center"/>
          </w:tcPr>
          <w:p w:rsidR="00F52D4A" w:rsidRPr="00D65CA6"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APARAT EKG</w:t>
            </w:r>
          </w:p>
        </w:tc>
        <w:tc>
          <w:tcPr>
            <w:tcW w:w="6878" w:type="dxa"/>
          </w:tcPr>
          <w:p w:rsidR="00F52D4A" w:rsidRPr="00EB68C7" w:rsidRDefault="00F52D4A" w:rsidP="00AA6897">
            <w:pPr>
              <w:jc w:val="both"/>
              <w:rPr>
                <w:rFonts w:ascii="Times New Roman" w:eastAsia="Times New Roman" w:hAnsi="Times New Roman" w:cs="Times New Roman"/>
                <w:b/>
                <w:sz w:val="20"/>
                <w:szCs w:val="20"/>
                <w:u w:val="single"/>
              </w:rPr>
            </w:pPr>
            <w:r w:rsidRPr="00EB68C7">
              <w:rPr>
                <w:rFonts w:ascii="Times New Roman" w:eastAsia="Times New Roman" w:hAnsi="Times New Roman" w:cs="Times New Roman"/>
                <w:b/>
                <w:sz w:val="20"/>
                <w:szCs w:val="20"/>
                <w:u w:val="single"/>
              </w:rPr>
              <w:t>Elektrokardiograf</w:t>
            </w:r>
            <w:r>
              <w:rPr>
                <w:rFonts w:ascii="Times New Roman" w:eastAsia="Times New Roman" w:hAnsi="Times New Roman" w:cs="Times New Roman"/>
                <w:b/>
                <w:sz w:val="20"/>
                <w:szCs w:val="20"/>
                <w:u w:val="single"/>
              </w:rPr>
              <w:t>:</w:t>
            </w:r>
            <w:r w:rsidRPr="00EB68C7">
              <w:rPr>
                <w:rFonts w:ascii="Times New Roman" w:eastAsia="Times New Roman" w:hAnsi="Times New Roman" w:cs="Times New Roman"/>
                <w:b/>
                <w:sz w:val="20"/>
                <w:szCs w:val="20"/>
                <w:u w:val="single"/>
              </w:rPr>
              <w:t xml:space="preserve"> </w:t>
            </w:r>
          </w:p>
          <w:p w:rsidR="00F52D4A" w:rsidRPr="00EB68C7" w:rsidRDefault="00F52D4A" w:rsidP="00F52D4A">
            <w:pPr>
              <w:pStyle w:val="Akapitzlist"/>
              <w:numPr>
                <w:ilvl w:val="1"/>
                <w:numId w:val="1"/>
              </w:numPr>
              <w:ind w:left="285" w:hanging="284"/>
              <w:jc w:val="both"/>
              <w:rPr>
                <w:rFonts w:ascii="Times New Roman" w:eastAsia="Times New Roman" w:hAnsi="Times New Roman" w:cs="Times New Roman"/>
                <w:b/>
                <w:i/>
                <w:sz w:val="20"/>
                <w:szCs w:val="20"/>
                <w:u w:val="single"/>
              </w:rPr>
            </w:pPr>
            <w:r w:rsidRPr="00EB68C7">
              <w:rPr>
                <w:rFonts w:ascii="Times New Roman" w:eastAsia="Times New Roman" w:hAnsi="Times New Roman" w:cs="Times New Roman"/>
                <w:b/>
                <w:i/>
                <w:sz w:val="20"/>
                <w:szCs w:val="20"/>
                <w:u w:val="single"/>
              </w:rPr>
              <w:t>specyfikacja techniczna:</w:t>
            </w:r>
          </w:p>
          <w:p w:rsidR="00F52D4A" w:rsidRPr="00EB68C7" w:rsidRDefault="00F52D4A" w:rsidP="00F52D4A">
            <w:pPr>
              <w:pStyle w:val="Akapitzlist"/>
              <w:numPr>
                <w:ilvl w:val="0"/>
                <w:numId w:val="2"/>
              </w:numPr>
              <w:ind w:left="285" w:hanging="284"/>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prezentacja:</w:t>
            </w:r>
            <w:r w:rsidRPr="00EB68C7">
              <w:rPr>
                <w:rFonts w:ascii="Times New Roman" w:eastAsia="Times New Roman" w:hAnsi="Times New Roman" w:cs="Times New Roman"/>
                <w:sz w:val="20"/>
                <w:szCs w:val="20"/>
              </w:rPr>
              <w:t xml:space="preserve"> minimum 12 </w:t>
            </w:r>
            <w:proofErr w:type="spellStart"/>
            <w:r w:rsidRPr="00EB68C7">
              <w:rPr>
                <w:rFonts w:ascii="Times New Roman" w:eastAsia="Times New Roman" w:hAnsi="Times New Roman" w:cs="Times New Roman"/>
                <w:sz w:val="20"/>
                <w:szCs w:val="20"/>
              </w:rPr>
              <w:t>odprowadzeń</w:t>
            </w:r>
            <w:proofErr w:type="spellEnd"/>
            <w:r w:rsidRPr="00EB68C7">
              <w:rPr>
                <w:rFonts w:ascii="Times New Roman" w:eastAsia="Times New Roman" w:hAnsi="Times New Roman" w:cs="Times New Roman"/>
                <w:sz w:val="20"/>
                <w:szCs w:val="20"/>
              </w:rPr>
              <w:t xml:space="preserve"> EKG, prezentacja wyników analizy oraz interpretacji, prezentacja częstości akcji serca (HR),</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wyświetlacz:</w:t>
            </w:r>
            <w:r w:rsidRPr="00EB68C7">
              <w:rPr>
                <w:rFonts w:ascii="Times New Roman" w:eastAsia="Times New Roman" w:hAnsi="Times New Roman" w:cs="Times New Roman"/>
                <w:sz w:val="20"/>
                <w:szCs w:val="20"/>
              </w:rPr>
              <w:t xml:space="preserve"> kolorowy TFT LCD minimum 10”,</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sterowanie:</w:t>
            </w:r>
            <w:r w:rsidRPr="00EB68C7">
              <w:rPr>
                <w:rFonts w:ascii="Times New Roman" w:eastAsia="Times New Roman" w:hAnsi="Times New Roman" w:cs="Times New Roman"/>
                <w:sz w:val="20"/>
                <w:szCs w:val="20"/>
              </w:rPr>
              <w:t xml:space="preserve"> za pomocą panelu dotykowego,</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możliwość </w:t>
            </w:r>
            <w:r w:rsidRPr="00EB68C7">
              <w:rPr>
                <w:rFonts w:ascii="Times New Roman" w:eastAsia="Times New Roman" w:hAnsi="Times New Roman" w:cs="Times New Roman"/>
                <w:b/>
                <w:sz w:val="20"/>
                <w:szCs w:val="20"/>
              </w:rPr>
              <w:t>ukrywania paska</w:t>
            </w:r>
            <w:r w:rsidRPr="00EB68C7">
              <w:rPr>
                <w:rFonts w:ascii="Times New Roman" w:eastAsia="Times New Roman" w:hAnsi="Times New Roman" w:cs="Times New Roman"/>
                <w:sz w:val="20"/>
                <w:szCs w:val="20"/>
              </w:rPr>
              <w:t xml:space="preserve"> menu,</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możliwość </w:t>
            </w:r>
            <w:r w:rsidRPr="00EB68C7">
              <w:rPr>
                <w:rFonts w:ascii="Times New Roman" w:eastAsia="Times New Roman" w:hAnsi="Times New Roman" w:cs="Times New Roman"/>
                <w:b/>
                <w:sz w:val="20"/>
                <w:szCs w:val="20"/>
              </w:rPr>
              <w:t>przeglądania badań</w:t>
            </w:r>
            <w:r w:rsidRPr="00EB68C7">
              <w:rPr>
                <w:rFonts w:ascii="Times New Roman" w:eastAsia="Times New Roman" w:hAnsi="Times New Roman" w:cs="Times New Roman"/>
                <w:sz w:val="20"/>
                <w:szCs w:val="20"/>
              </w:rPr>
              <w:t xml:space="preserve"> zapisanych w pamięci urządzenia, </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wydruk:</w:t>
            </w:r>
            <w:r w:rsidRPr="00EB68C7">
              <w:rPr>
                <w:rFonts w:ascii="Times New Roman" w:eastAsia="Times New Roman" w:hAnsi="Times New Roman" w:cs="Times New Roman"/>
                <w:sz w:val="20"/>
                <w:szCs w:val="20"/>
              </w:rPr>
              <w:t xml:space="preserve"> co najmniej w trybie 12 </w:t>
            </w:r>
            <w:proofErr w:type="spellStart"/>
            <w:r w:rsidRPr="00EB68C7">
              <w:rPr>
                <w:rFonts w:ascii="Times New Roman" w:eastAsia="Times New Roman" w:hAnsi="Times New Roman" w:cs="Times New Roman"/>
                <w:sz w:val="20"/>
                <w:szCs w:val="20"/>
              </w:rPr>
              <w:t>odprowadzeń</w:t>
            </w:r>
            <w:proofErr w:type="spellEnd"/>
            <w:r w:rsidRPr="00EB68C7">
              <w:rPr>
                <w:rFonts w:ascii="Times New Roman" w:eastAsia="Times New Roman" w:hAnsi="Times New Roman" w:cs="Times New Roman"/>
                <w:sz w:val="20"/>
                <w:szCs w:val="20"/>
              </w:rPr>
              <w:t>.</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drukarka:</w:t>
            </w:r>
            <w:r w:rsidRPr="00EB68C7">
              <w:rPr>
                <w:rFonts w:ascii="Times New Roman" w:eastAsia="Times New Roman" w:hAnsi="Times New Roman" w:cs="Times New Roman"/>
                <w:sz w:val="20"/>
                <w:szCs w:val="20"/>
              </w:rPr>
              <w:t xml:space="preserve"> wbudowana, format A4 (rolka szer. minimum 210 mm), przy zapewnionej możliwości wydruku na drukarce zewnętrznej,</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zakładanie papieru:</w:t>
            </w:r>
            <w:r w:rsidRPr="00EB68C7">
              <w:rPr>
                <w:rFonts w:ascii="Times New Roman" w:eastAsia="Times New Roman" w:hAnsi="Times New Roman" w:cs="Times New Roman"/>
                <w:sz w:val="20"/>
                <w:szCs w:val="20"/>
              </w:rPr>
              <w:t xml:space="preserve"> za pomocą mechanizmu łatwego ładowania papieru (np. w systemie</w:t>
            </w:r>
            <w:r w:rsidRPr="003B78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wrzuć- zamknij-</w:t>
            </w:r>
            <w:r w:rsidRPr="003B78B7">
              <w:rPr>
                <w:rFonts w:ascii="Times New Roman" w:eastAsia="Times New Roman" w:hAnsi="Times New Roman" w:cs="Times New Roman"/>
                <w:sz w:val="20"/>
                <w:szCs w:val="20"/>
              </w:rPr>
              <w:t>druku</w:t>
            </w:r>
            <w:r>
              <w:rPr>
                <w:rFonts w:ascii="Times New Roman" w:eastAsia="Times New Roman" w:hAnsi="Times New Roman" w:cs="Times New Roman"/>
                <w:sz w:val="20"/>
                <w:szCs w:val="20"/>
              </w:rPr>
              <w:t>j)</w:t>
            </w:r>
            <w:r w:rsidRPr="00EB68C7">
              <w:rPr>
                <w:rFonts w:ascii="Times New Roman" w:eastAsia="Times New Roman" w:hAnsi="Times New Roman" w:cs="Times New Roman"/>
                <w:sz w:val="20"/>
                <w:szCs w:val="20"/>
              </w:rPr>
              <w:t>, używanym w kasach fiskalnych),</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lastRenderedPageBreak/>
              <w:t>filtracja zakłóceń:</w:t>
            </w:r>
            <w:r w:rsidRPr="00EB68C7">
              <w:rPr>
                <w:rFonts w:ascii="Times New Roman" w:eastAsia="Times New Roman" w:hAnsi="Times New Roman" w:cs="Times New Roman"/>
                <w:sz w:val="20"/>
                <w:szCs w:val="20"/>
              </w:rPr>
              <w:t xml:space="preserve"> system cyfrowej </w:t>
            </w:r>
            <w:r w:rsidRPr="00EB68C7">
              <w:rPr>
                <w:rFonts w:ascii="Times New Roman" w:eastAsia="Times New Roman" w:hAnsi="Times New Roman" w:cs="Times New Roman"/>
                <w:b/>
                <w:sz w:val="20"/>
                <w:szCs w:val="20"/>
              </w:rPr>
              <w:t>filtracja zakłóceń</w:t>
            </w:r>
            <w:r w:rsidRPr="00EB68C7">
              <w:rPr>
                <w:rFonts w:ascii="Times New Roman" w:eastAsia="Times New Roman" w:hAnsi="Times New Roman" w:cs="Times New Roman"/>
                <w:sz w:val="20"/>
                <w:szCs w:val="20"/>
              </w:rPr>
              <w:t xml:space="preserve"> sieciowych, (częstotliwość od 50Hz do 60Hz) oraz cyfrowej filtracji zakłóceń pochodzenia mięśniowego, o częstotliwości co najmniej od 25 do 45 </w:t>
            </w:r>
            <w:proofErr w:type="spellStart"/>
            <w:r w:rsidRPr="00EB68C7">
              <w:rPr>
                <w:rFonts w:ascii="Times New Roman" w:eastAsia="Times New Roman" w:hAnsi="Times New Roman" w:cs="Times New Roman"/>
                <w:sz w:val="20"/>
                <w:szCs w:val="20"/>
              </w:rPr>
              <w:t>Hz</w:t>
            </w:r>
            <w:proofErr w:type="spellEnd"/>
            <w:r w:rsidRPr="00EB68C7">
              <w:rPr>
                <w:rFonts w:ascii="Times New Roman" w:eastAsia="Times New Roman" w:hAnsi="Times New Roman" w:cs="Times New Roman"/>
                <w:sz w:val="20"/>
                <w:szCs w:val="20"/>
              </w:rPr>
              <w:t>,</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automatyczna regulacja położenia </w:t>
            </w:r>
            <w:r w:rsidRPr="00EB68C7">
              <w:rPr>
                <w:rFonts w:ascii="Times New Roman" w:eastAsia="Times New Roman" w:hAnsi="Times New Roman" w:cs="Times New Roman"/>
                <w:b/>
                <w:sz w:val="20"/>
                <w:szCs w:val="20"/>
              </w:rPr>
              <w:t>linii izoelektrycznej</w:t>
            </w:r>
            <w:r w:rsidRPr="00EB68C7">
              <w:rPr>
                <w:rFonts w:ascii="Times New Roman" w:eastAsia="Times New Roman" w:hAnsi="Times New Roman" w:cs="Times New Roman"/>
                <w:sz w:val="20"/>
                <w:szCs w:val="20"/>
              </w:rPr>
              <w:t>,</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 xml:space="preserve">filtr </w:t>
            </w:r>
            <w:proofErr w:type="spellStart"/>
            <w:r w:rsidRPr="00EB68C7">
              <w:rPr>
                <w:rFonts w:ascii="Times New Roman" w:eastAsia="Times New Roman" w:hAnsi="Times New Roman" w:cs="Times New Roman"/>
                <w:b/>
                <w:sz w:val="20"/>
                <w:szCs w:val="20"/>
              </w:rPr>
              <w:t>izolini</w:t>
            </w:r>
            <w:proofErr w:type="spellEnd"/>
            <w:r w:rsidRPr="00EB68C7">
              <w:rPr>
                <w:rFonts w:ascii="Times New Roman" w:eastAsia="Times New Roman" w:hAnsi="Times New Roman" w:cs="Times New Roman"/>
                <w:b/>
                <w:sz w:val="20"/>
                <w:szCs w:val="20"/>
              </w:rPr>
              <w:t>:</w:t>
            </w:r>
            <w:r w:rsidRPr="00EB68C7">
              <w:rPr>
                <w:rFonts w:ascii="Times New Roman" w:eastAsia="Times New Roman" w:hAnsi="Times New Roman" w:cs="Times New Roman"/>
                <w:sz w:val="20"/>
                <w:szCs w:val="20"/>
              </w:rPr>
              <w:t xml:space="preserve"> co najmniej w zakresie 0,15Hz; 0,45Hz; 0,75Hz; 1,5Hz.</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sygnał EKG:</w:t>
            </w:r>
            <w:r w:rsidRPr="00EB68C7">
              <w:rPr>
                <w:rFonts w:ascii="Times New Roman" w:eastAsia="Times New Roman" w:hAnsi="Times New Roman" w:cs="Times New Roman"/>
                <w:sz w:val="20"/>
                <w:szCs w:val="20"/>
              </w:rPr>
              <w:t xml:space="preserve"> 12 </w:t>
            </w:r>
            <w:proofErr w:type="spellStart"/>
            <w:r w:rsidRPr="00EB68C7">
              <w:rPr>
                <w:rFonts w:ascii="Times New Roman" w:eastAsia="Times New Roman" w:hAnsi="Times New Roman" w:cs="Times New Roman"/>
                <w:sz w:val="20"/>
                <w:szCs w:val="20"/>
              </w:rPr>
              <w:t>odprowadzeń</w:t>
            </w:r>
            <w:proofErr w:type="spellEnd"/>
            <w:r w:rsidRPr="00EB68C7">
              <w:rPr>
                <w:rFonts w:ascii="Times New Roman" w:eastAsia="Times New Roman" w:hAnsi="Times New Roman" w:cs="Times New Roman"/>
                <w:sz w:val="20"/>
                <w:szCs w:val="20"/>
              </w:rPr>
              <w:t xml:space="preserve"> standardowych oraz odprowadzenia Cabrera,</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czułość:</w:t>
            </w:r>
            <w:r w:rsidRPr="00EB68C7">
              <w:rPr>
                <w:rFonts w:ascii="Times New Roman" w:eastAsia="Times New Roman" w:hAnsi="Times New Roman" w:cs="Times New Roman"/>
                <w:sz w:val="20"/>
                <w:szCs w:val="20"/>
              </w:rPr>
              <w:t xml:space="preserve"> co najmniej 2,5/5/10/20 mm/</w:t>
            </w:r>
            <w:proofErr w:type="spellStart"/>
            <w:r w:rsidRPr="00EB68C7">
              <w:rPr>
                <w:rFonts w:ascii="Times New Roman" w:eastAsia="Times New Roman" w:hAnsi="Times New Roman" w:cs="Times New Roman"/>
                <w:sz w:val="20"/>
                <w:szCs w:val="20"/>
              </w:rPr>
              <w:t>Mv</w:t>
            </w:r>
            <w:proofErr w:type="spellEnd"/>
            <w:r w:rsidRPr="00EB68C7">
              <w:rPr>
                <w:rFonts w:ascii="Times New Roman" w:eastAsia="Times New Roman" w:hAnsi="Times New Roman" w:cs="Times New Roman"/>
                <w:sz w:val="20"/>
                <w:szCs w:val="20"/>
              </w:rPr>
              <w:t>,</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prędkość:</w:t>
            </w:r>
            <w:r w:rsidRPr="00EB68C7">
              <w:rPr>
                <w:rFonts w:ascii="Times New Roman" w:eastAsia="Times New Roman" w:hAnsi="Times New Roman" w:cs="Times New Roman"/>
                <w:sz w:val="20"/>
                <w:szCs w:val="20"/>
              </w:rPr>
              <w:t xml:space="preserve"> co najmniej 5/10/25/50 mm/s,</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tryb pracy:</w:t>
            </w:r>
            <w:r w:rsidRPr="00EB68C7">
              <w:rPr>
                <w:rFonts w:ascii="Times New Roman" w:eastAsia="Times New Roman" w:hAnsi="Times New Roman" w:cs="Times New Roman"/>
                <w:sz w:val="20"/>
                <w:szCs w:val="20"/>
              </w:rPr>
              <w:t xml:space="preserve"> automatyczny i manualny,</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analiza i interpretacja:</w:t>
            </w:r>
            <w:r w:rsidRPr="00EB68C7">
              <w:rPr>
                <w:rFonts w:ascii="Times New Roman" w:eastAsia="Times New Roman" w:hAnsi="Times New Roman" w:cs="Times New Roman"/>
                <w:sz w:val="20"/>
                <w:szCs w:val="20"/>
              </w:rPr>
              <w:t xml:space="preserve"> automatyczna, </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konfiguracje:</w:t>
            </w:r>
            <w:r w:rsidRPr="00EB68C7">
              <w:rPr>
                <w:rFonts w:ascii="Times New Roman" w:eastAsia="Times New Roman" w:hAnsi="Times New Roman" w:cs="Times New Roman"/>
                <w:sz w:val="20"/>
                <w:szCs w:val="20"/>
              </w:rPr>
              <w:t xml:space="preserve"> możliwość konfiguracji wyglądu i kompozycji ekranu, możliwość konfiguracji ustawień aparatu oraz panelu sterowania,</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baza pacjentów:</w:t>
            </w:r>
            <w:r w:rsidRPr="00EB68C7">
              <w:rPr>
                <w:rFonts w:ascii="Times New Roman" w:eastAsia="Times New Roman" w:hAnsi="Times New Roman" w:cs="Times New Roman"/>
                <w:sz w:val="20"/>
                <w:szCs w:val="20"/>
              </w:rPr>
              <w:t xml:space="preserve"> pojemność – co najmniej 2000 badań.</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tryb zasilania:</w:t>
            </w:r>
            <w:r w:rsidRPr="00EB68C7">
              <w:rPr>
                <w:rFonts w:ascii="Times New Roman" w:eastAsia="Times New Roman" w:hAnsi="Times New Roman" w:cs="Times New Roman"/>
                <w:sz w:val="20"/>
                <w:szCs w:val="20"/>
              </w:rPr>
              <w:t xml:space="preserve"> akumulatorowe, zapewniające możliwość przeprowadzenia co najmniej 200 badań, lub sieciowe,</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zabezpieczenia pracy:</w:t>
            </w:r>
            <w:r w:rsidRPr="00EB68C7">
              <w:rPr>
                <w:rFonts w:ascii="Times New Roman" w:eastAsia="Times New Roman" w:hAnsi="Times New Roman" w:cs="Times New Roman"/>
                <w:sz w:val="20"/>
                <w:szCs w:val="20"/>
              </w:rPr>
              <w:t xml:space="preserve"> sygnalizacja złego podłączenia elektrod, detekcja stymulatora serca, dźwiękowa sygnalizacja wykrytych </w:t>
            </w:r>
            <w:proofErr w:type="spellStart"/>
            <w:r w:rsidRPr="00EB68C7">
              <w:rPr>
                <w:rFonts w:ascii="Times New Roman" w:eastAsia="Times New Roman" w:hAnsi="Times New Roman" w:cs="Times New Roman"/>
                <w:sz w:val="20"/>
                <w:szCs w:val="20"/>
              </w:rPr>
              <w:t>pobudzeń</w:t>
            </w:r>
            <w:proofErr w:type="spellEnd"/>
            <w:r w:rsidRPr="00EB68C7">
              <w:rPr>
                <w:rFonts w:ascii="Times New Roman" w:eastAsia="Times New Roman" w:hAnsi="Times New Roman" w:cs="Times New Roman"/>
                <w:sz w:val="20"/>
                <w:szCs w:val="20"/>
              </w:rPr>
              <w:t>, sygnalizacja stanu naładowania akumulatora,</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funkcja </w:t>
            </w:r>
            <w:proofErr w:type="spellStart"/>
            <w:r w:rsidRPr="00EB68C7">
              <w:rPr>
                <w:rFonts w:ascii="Times New Roman" w:eastAsia="Times New Roman" w:hAnsi="Times New Roman" w:cs="Times New Roman"/>
                <w:b/>
                <w:color w:val="000000" w:themeColor="text1"/>
                <w:sz w:val="20"/>
                <w:szCs w:val="20"/>
              </w:rPr>
              <w:t>ekg</w:t>
            </w:r>
            <w:proofErr w:type="spellEnd"/>
            <w:r w:rsidRPr="00EB68C7">
              <w:rPr>
                <w:rFonts w:ascii="Times New Roman" w:eastAsia="Times New Roman" w:hAnsi="Times New Roman" w:cs="Times New Roman"/>
                <w:b/>
                <w:color w:val="000000" w:themeColor="text1"/>
                <w:sz w:val="20"/>
                <w:szCs w:val="20"/>
              </w:rPr>
              <w:t>-mail,</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interfejs komunikacyjny</w:t>
            </w:r>
            <w:r w:rsidRPr="00EB68C7">
              <w:rPr>
                <w:rFonts w:ascii="Times New Roman" w:eastAsia="Times New Roman" w:hAnsi="Times New Roman" w:cs="Times New Roman"/>
                <w:sz w:val="20"/>
                <w:szCs w:val="20"/>
              </w:rPr>
              <w:t>: co najmniej 3 porty USB,</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zapis badania:</w:t>
            </w:r>
            <w:r w:rsidRPr="00EB68C7">
              <w:rPr>
                <w:rFonts w:ascii="Times New Roman" w:eastAsia="Times New Roman" w:hAnsi="Times New Roman" w:cs="Times New Roman"/>
                <w:sz w:val="20"/>
                <w:szCs w:val="20"/>
              </w:rPr>
              <w:t xml:space="preserve"> możliwość zapisu do pamięci USB,</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ergonomiczna </w:t>
            </w:r>
            <w:r w:rsidRPr="00EB68C7">
              <w:rPr>
                <w:rFonts w:ascii="Times New Roman" w:eastAsia="Times New Roman" w:hAnsi="Times New Roman" w:cs="Times New Roman"/>
                <w:b/>
                <w:sz w:val="20"/>
                <w:szCs w:val="20"/>
              </w:rPr>
              <w:t>klawiatura</w:t>
            </w:r>
            <w:r w:rsidRPr="00EB68C7">
              <w:rPr>
                <w:rFonts w:ascii="Times New Roman" w:eastAsia="Times New Roman" w:hAnsi="Times New Roman" w:cs="Times New Roman"/>
                <w:sz w:val="20"/>
                <w:szCs w:val="20"/>
              </w:rPr>
              <w:t>,</w:t>
            </w:r>
          </w:p>
          <w:p w:rsidR="00F52D4A" w:rsidRPr="00EB68C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menu:</w:t>
            </w:r>
            <w:r w:rsidRPr="00EB68C7">
              <w:rPr>
                <w:rFonts w:ascii="Times New Roman" w:eastAsia="Times New Roman" w:hAnsi="Times New Roman" w:cs="Times New Roman"/>
                <w:sz w:val="20"/>
                <w:szCs w:val="20"/>
              </w:rPr>
              <w:t xml:space="preserve"> wyświetlane na ekranie dotykowym,</w:t>
            </w:r>
          </w:p>
          <w:p w:rsidR="00F52D4A" w:rsidRPr="003B78B7" w:rsidRDefault="00F52D4A" w:rsidP="00F52D4A">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współpraca z </w:t>
            </w:r>
            <w:r w:rsidRPr="00EB68C7">
              <w:rPr>
                <w:rFonts w:ascii="Times New Roman" w:eastAsia="Times New Roman" w:hAnsi="Times New Roman" w:cs="Times New Roman"/>
                <w:b/>
                <w:sz w:val="20"/>
                <w:szCs w:val="20"/>
              </w:rPr>
              <w:t>oprogramowaniem do zarządzania badaniami</w:t>
            </w:r>
            <w:r w:rsidRPr="00EB68C7">
              <w:rPr>
                <w:rFonts w:ascii="Times New Roman" w:eastAsia="Times New Roman" w:hAnsi="Times New Roman" w:cs="Times New Roman"/>
                <w:sz w:val="20"/>
                <w:szCs w:val="20"/>
              </w:rPr>
              <w:t xml:space="preserve"> EKG – (np. </w:t>
            </w:r>
            <w:proofErr w:type="spellStart"/>
            <w:r w:rsidRPr="00EB68C7">
              <w:rPr>
                <w:rFonts w:ascii="Times New Roman" w:eastAsia="Times New Roman" w:hAnsi="Times New Roman" w:cs="Times New Roman"/>
                <w:sz w:val="20"/>
                <w:szCs w:val="20"/>
              </w:rPr>
              <w:t>CardioTEKA</w:t>
            </w:r>
            <w:proofErr w:type="spellEnd"/>
            <w:r>
              <w:rPr>
                <w:rFonts w:ascii="Times New Roman" w:eastAsia="Times New Roman" w:hAnsi="Times New Roman" w:cs="Times New Roman"/>
                <w:sz w:val="20"/>
                <w:szCs w:val="20"/>
              </w:rPr>
              <w:t xml:space="preserve"> lub równoważne, umożliwiające co najmniej </w:t>
            </w:r>
            <w:r w:rsidRPr="003B78B7">
              <w:rPr>
                <w:rFonts w:ascii="Times New Roman" w:eastAsia="Times New Roman" w:hAnsi="Times New Roman" w:cs="Times New Roman"/>
                <w:sz w:val="20"/>
                <w:szCs w:val="20"/>
              </w:rPr>
              <w:t xml:space="preserve"> wykonywanie elektrokardiograficznych badań spoczynkowych. rejestrację, analizę oraz archiwizację zapisów EKG, podgląd on-line zapisu EKG 1, 3, 6 oraz 12-kanałowego na monitorze komputera, wydruk na drukarce laserowej: wybranych zapisów z aparatu EKG, opisów badań oraz danych pacjenta; przesyłanie zapisów badania poprzez e-mail, manualne wykonanie pomiarów amplitudowo-czasowych</w:t>
            </w:r>
            <w:r w:rsidRPr="00EB68C7">
              <w:rPr>
                <w:rFonts w:ascii="Times New Roman" w:eastAsia="Times New Roman" w:hAnsi="Times New Roman" w:cs="Times New Roman"/>
                <w:sz w:val="20"/>
                <w:szCs w:val="20"/>
              </w:rPr>
              <w:t>);</w:t>
            </w:r>
          </w:p>
          <w:p w:rsidR="00F52D4A" w:rsidRPr="00EB68C7" w:rsidRDefault="00F52D4A" w:rsidP="00F52D4A">
            <w:pPr>
              <w:pStyle w:val="Akapitzlist"/>
              <w:numPr>
                <w:ilvl w:val="1"/>
                <w:numId w:val="1"/>
              </w:numPr>
              <w:ind w:left="285" w:hanging="284"/>
              <w:jc w:val="both"/>
              <w:rPr>
                <w:rFonts w:ascii="Times New Roman" w:hAnsi="Times New Roman" w:cs="Times New Roman"/>
                <w:b/>
                <w:i/>
                <w:sz w:val="20"/>
                <w:szCs w:val="20"/>
                <w:u w:val="single"/>
              </w:rPr>
            </w:pPr>
            <w:r w:rsidRPr="00EB68C7">
              <w:rPr>
                <w:rFonts w:ascii="Times New Roman" w:eastAsia="Times New Roman" w:hAnsi="Times New Roman" w:cs="Times New Roman"/>
                <w:b/>
                <w:i/>
                <w:sz w:val="20"/>
                <w:szCs w:val="20"/>
                <w:u w:val="single"/>
              </w:rPr>
              <w:t>wyposażenie</w:t>
            </w:r>
            <w:r w:rsidRPr="00EB68C7">
              <w:rPr>
                <w:rFonts w:ascii="Times New Roman" w:hAnsi="Times New Roman" w:cs="Times New Roman"/>
                <w:b/>
                <w:i/>
                <w:sz w:val="20"/>
                <w:szCs w:val="20"/>
                <w:u w:val="single"/>
              </w:rPr>
              <w:t>:</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sz w:val="20"/>
                <w:szCs w:val="20"/>
              </w:rPr>
              <w:t xml:space="preserve">wielofunkcyjna </w:t>
            </w:r>
            <w:r w:rsidRPr="00EB68C7">
              <w:rPr>
                <w:rFonts w:ascii="Times New Roman" w:hAnsi="Times New Roman" w:cs="Times New Roman"/>
                <w:b/>
                <w:iCs/>
                <w:sz w:val="20"/>
                <w:szCs w:val="20"/>
              </w:rPr>
              <w:t>walizka</w:t>
            </w:r>
            <w:r w:rsidRPr="00EB68C7">
              <w:rPr>
                <w:rFonts w:ascii="Times New Roman" w:hAnsi="Times New Roman" w:cs="Times New Roman"/>
                <w:sz w:val="20"/>
                <w:szCs w:val="20"/>
              </w:rPr>
              <w:t xml:space="preserve"> przeznaczona do przechowywania i transportu elektrokardiografów, dopasowana do modelu zaoferowanego urządzenia,</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iCs/>
                <w:sz w:val="20"/>
                <w:szCs w:val="20"/>
              </w:rPr>
              <w:t>wózek</w:t>
            </w:r>
            <w:r w:rsidRPr="00EB68C7">
              <w:rPr>
                <w:rFonts w:ascii="Times New Roman" w:hAnsi="Times New Roman" w:cs="Times New Roman"/>
                <w:sz w:val="20"/>
                <w:szCs w:val="20"/>
              </w:rPr>
              <w:t xml:space="preserve"> pod aparat EKG, dopasowany do zaoferowanego modelu urządzenia,</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b/>
                <w:sz w:val="20"/>
                <w:szCs w:val="20"/>
              </w:rPr>
            </w:pPr>
            <w:r w:rsidRPr="00EB68C7">
              <w:rPr>
                <w:rFonts w:ascii="Times New Roman" w:hAnsi="Times New Roman" w:cs="Times New Roman"/>
                <w:b/>
                <w:sz w:val="20"/>
                <w:szCs w:val="20"/>
              </w:rPr>
              <w:t xml:space="preserve">oprogramowanie urządzenia: </w:t>
            </w:r>
          </w:p>
          <w:p w:rsidR="00F52D4A" w:rsidRPr="00EB68C7" w:rsidRDefault="00F52D4A" w:rsidP="00F52D4A">
            <w:pPr>
              <w:pStyle w:val="Akapitzlist"/>
              <w:numPr>
                <w:ilvl w:val="0"/>
                <w:numId w:val="4"/>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oprogramowanie musi być zainstalowane na dostarczonym urządzeniu, tak aby elektrokardiograf był gotowy od użytku w pełni swojej </w:t>
            </w:r>
            <w:r w:rsidRPr="00EB68C7">
              <w:rPr>
                <w:rFonts w:ascii="Times New Roman" w:hAnsi="Times New Roman" w:cs="Times New Roman"/>
                <w:sz w:val="20"/>
                <w:szCs w:val="20"/>
              </w:rPr>
              <w:lastRenderedPageBreak/>
              <w:t>funkcjonalności już w momencie podpisania protokołu odbioru jakościowego i ilościowego,</w:t>
            </w:r>
          </w:p>
          <w:p w:rsidR="00F52D4A" w:rsidRPr="00EB68C7" w:rsidRDefault="00F52D4A" w:rsidP="00F52D4A">
            <w:pPr>
              <w:pStyle w:val="Akapitzlist"/>
              <w:numPr>
                <w:ilvl w:val="0"/>
                <w:numId w:val="4"/>
              </w:numPr>
              <w:shd w:val="clear" w:color="auto" w:fill="FFFFFF"/>
              <w:jc w:val="both"/>
              <w:textAlignment w:val="top"/>
              <w:rPr>
                <w:rFonts w:ascii="Times New Roman" w:hAnsi="Times New Roman" w:cs="Times New Roman"/>
                <w:i/>
                <w:sz w:val="20"/>
                <w:szCs w:val="20"/>
              </w:rPr>
            </w:pPr>
            <w:r w:rsidRPr="00EB68C7">
              <w:rPr>
                <w:rFonts w:ascii="Times New Roman" w:hAnsi="Times New Roman" w:cs="Times New Roman"/>
                <w:b/>
                <w:i/>
                <w:sz w:val="20"/>
                <w:szCs w:val="20"/>
              </w:rPr>
              <w:t>wymagane funkcje oprogramowania:</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wykonywanie elektrokardiograficznych badań spoczynkowych, </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rejestracja, analiza, pomiary i archiwizacja badań EKG,</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edycja zarejestrowanych badań i opisów,</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edycja oraz dodawania danych pacjentów, </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wprowadzania opisu badania</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edycji własnych elementów redakcyjnych podczas opisu badań,</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wykonania manualnych pomiarów amplitudowo-czasowych,</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wygenerowania badań w formacie PDF,</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zapisu wyników na nośniku zewnętrznym</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podgląd on-line zapisu badania na monitorze komputera możliwość wydruku (w tym na drukarce laserowej i w formacie A4) wybranych zapisów EKG, opisów badań oraz danych pacjenta, </w:t>
            </w:r>
          </w:p>
          <w:p w:rsidR="00F52D4A" w:rsidRPr="00EB68C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możliwość przesyłania zapisów badań za pośrednictwem poczty elektronicznej, </w:t>
            </w:r>
          </w:p>
          <w:p w:rsidR="00F52D4A" w:rsidRPr="003B78B7" w:rsidRDefault="00F52D4A" w:rsidP="00F52D4A">
            <w:pPr>
              <w:pStyle w:val="Akapitzlist"/>
              <w:numPr>
                <w:ilvl w:val="0"/>
                <w:numId w:val="5"/>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wykonywania manualnych pomiarów amplitudowo-czasowych, bez ograniczeń,</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sz w:val="20"/>
                <w:szCs w:val="20"/>
              </w:rPr>
              <w:t>kabel EKG</w:t>
            </w:r>
            <w:r w:rsidRPr="00EB68C7">
              <w:rPr>
                <w:rFonts w:ascii="Times New Roman" w:hAnsi="Times New Roman" w:cs="Times New Roman"/>
                <w:sz w:val="20"/>
                <w:szCs w:val="20"/>
              </w:rPr>
              <w:t xml:space="preserve"> (pacjenta) przeznaczony do zaproponowanego modelu elektrokardiografu,</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komplet </w:t>
            </w:r>
            <w:r w:rsidRPr="00EB68C7">
              <w:rPr>
                <w:rFonts w:ascii="Times New Roman" w:hAnsi="Times New Roman" w:cs="Times New Roman"/>
                <w:b/>
                <w:sz w:val="20"/>
                <w:szCs w:val="20"/>
              </w:rPr>
              <w:t>elektrod przyssawkowych</w:t>
            </w:r>
            <w:r w:rsidRPr="00EB68C7">
              <w:rPr>
                <w:rFonts w:ascii="Times New Roman" w:hAnsi="Times New Roman" w:cs="Times New Roman"/>
                <w:sz w:val="20"/>
                <w:szCs w:val="20"/>
              </w:rPr>
              <w:t xml:space="preserve"> EKG – co najmniej 6 sztuk</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komplet </w:t>
            </w:r>
            <w:r w:rsidRPr="00EB68C7">
              <w:rPr>
                <w:rFonts w:ascii="Times New Roman" w:hAnsi="Times New Roman" w:cs="Times New Roman"/>
                <w:b/>
                <w:sz w:val="20"/>
                <w:szCs w:val="20"/>
              </w:rPr>
              <w:t>elektrod kończynowych</w:t>
            </w:r>
            <w:r w:rsidRPr="00EB68C7">
              <w:rPr>
                <w:rFonts w:ascii="Times New Roman" w:hAnsi="Times New Roman" w:cs="Times New Roman"/>
                <w:sz w:val="20"/>
                <w:szCs w:val="20"/>
              </w:rPr>
              <w:t xml:space="preserve"> klipsowych – co najmniej 4 sztuki,</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co najmniej 5 opakowań (minimum 250 gramów każde) </w:t>
            </w:r>
            <w:r w:rsidRPr="00EB68C7">
              <w:rPr>
                <w:rFonts w:ascii="Times New Roman" w:hAnsi="Times New Roman" w:cs="Times New Roman"/>
                <w:b/>
                <w:sz w:val="20"/>
                <w:szCs w:val="20"/>
              </w:rPr>
              <w:t>żelu przewodzącego</w:t>
            </w:r>
            <w:r w:rsidRPr="00EB68C7">
              <w:rPr>
                <w:rFonts w:ascii="Times New Roman" w:hAnsi="Times New Roman" w:cs="Times New Roman"/>
                <w:sz w:val="20"/>
                <w:szCs w:val="20"/>
              </w:rPr>
              <w:t xml:space="preserve"> dającego możliwość uzyskania czytelnego zapisu krzywej EKG (bez zniekształceń, nadającego się do zastosowania w 24 godzinnej rejestracji metodą </w:t>
            </w:r>
            <w:proofErr w:type="spellStart"/>
            <w:r w:rsidRPr="00EB68C7">
              <w:rPr>
                <w:rFonts w:ascii="Times New Roman" w:hAnsi="Times New Roman" w:cs="Times New Roman"/>
                <w:sz w:val="20"/>
                <w:szCs w:val="20"/>
              </w:rPr>
              <w:t>Holltera</w:t>
            </w:r>
            <w:proofErr w:type="spellEnd"/>
            <w:r w:rsidRPr="00EB68C7">
              <w:rPr>
                <w:rFonts w:ascii="Times New Roman" w:hAnsi="Times New Roman" w:cs="Times New Roman"/>
                <w:sz w:val="20"/>
                <w:szCs w:val="20"/>
              </w:rPr>
              <w:t xml:space="preserve">, a także ułatwiającego przewodzenie oraz zapobiegającego termicznym uszkodzeniom skóry podczas kardiostymulacji kardiowersji; ponadto żel musi być przystosowany do użytku podczas przeprowadzania zabiegów fizykoterapeutycznych z wykorzystaniem prądu elektrycznego; produkt o neutralnym dla skóry odczynie </w:t>
            </w:r>
            <w:proofErr w:type="spellStart"/>
            <w:r w:rsidRPr="00EB68C7">
              <w:rPr>
                <w:rFonts w:ascii="Times New Roman" w:hAnsi="Times New Roman" w:cs="Times New Roman"/>
                <w:sz w:val="20"/>
                <w:szCs w:val="20"/>
              </w:rPr>
              <w:t>pH</w:t>
            </w:r>
            <w:proofErr w:type="spellEnd"/>
            <w:r w:rsidRPr="00EB68C7">
              <w:rPr>
                <w:rFonts w:ascii="Times New Roman" w:hAnsi="Times New Roman" w:cs="Times New Roman"/>
                <w:sz w:val="20"/>
                <w:szCs w:val="20"/>
              </w:rPr>
              <w:t>,</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sz w:val="20"/>
                <w:szCs w:val="20"/>
              </w:rPr>
              <w:t>papier EKG</w:t>
            </w:r>
            <w:r w:rsidRPr="00EB68C7">
              <w:rPr>
                <w:rFonts w:ascii="Times New Roman" w:hAnsi="Times New Roman" w:cs="Times New Roman"/>
                <w:sz w:val="20"/>
                <w:szCs w:val="20"/>
              </w:rPr>
              <w:t xml:space="preserve"> RA4 – co najmniej 5 rolek,</w:t>
            </w:r>
          </w:p>
          <w:p w:rsidR="00F52D4A" w:rsidRPr="00EB68C7"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kabel </w:t>
            </w:r>
            <w:proofErr w:type="spellStart"/>
            <w:r w:rsidRPr="00EB68C7">
              <w:rPr>
                <w:rFonts w:ascii="Times New Roman" w:hAnsi="Times New Roman" w:cs="Times New Roman"/>
                <w:b/>
                <w:sz w:val="20"/>
                <w:szCs w:val="20"/>
              </w:rPr>
              <w:t>Ethernetowy</w:t>
            </w:r>
            <w:proofErr w:type="spellEnd"/>
            <w:r w:rsidRPr="00EB68C7">
              <w:rPr>
                <w:rFonts w:ascii="Times New Roman" w:hAnsi="Times New Roman" w:cs="Times New Roman"/>
                <w:sz w:val="20"/>
                <w:szCs w:val="20"/>
              </w:rPr>
              <w:t>,</w:t>
            </w:r>
          </w:p>
          <w:p w:rsidR="00F52D4A" w:rsidRPr="00B74646" w:rsidRDefault="00F52D4A" w:rsidP="00F52D4A">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kabel </w:t>
            </w:r>
            <w:r w:rsidRPr="00EB68C7">
              <w:rPr>
                <w:rFonts w:ascii="Times New Roman" w:hAnsi="Times New Roman" w:cs="Times New Roman"/>
                <w:b/>
                <w:sz w:val="20"/>
                <w:szCs w:val="20"/>
              </w:rPr>
              <w:t>zasilający</w:t>
            </w:r>
            <w:r w:rsidRPr="00EB68C7">
              <w:rPr>
                <w:rFonts w:ascii="Times New Roman" w:hAnsi="Times New Roman" w:cs="Times New Roman"/>
                <w:sz w:val="20"/>
                <w:szCs w:val="20"/>
              </w:rPr>
              <w:t>.</w:t>
            </w:r>
          </w:p>
        </w:tc>
        <w:tc>
          <w:tcPr>
            <w:tcW w:w="1612" w:type="dxa"/>
          </w:tcPr>
          <w:p w:rsidR="00F52D4A" w:rsidRDefault="00F52D4A" w:rsidP="00AA6897">
            <w:pPr>
              <w:pStyle w:val="Akapitzlist"/>
              <w:ind w:left="0"/>
              <w:jc w:val="both"/>
              <w:rPr>
                <w:rFonts w:ascii="Times New Roman" w:hAnsi="Times New Roman" w:cs="Times New Roman"/>
                <w:sz w:val="24"/>
                <w:szCs w:val="24"/>
              </w:rPr>
            </w:pPr>
          </w:p>
        </w:tc>
        <w:tc>
          <w:tcPr>
            <w:tcW w:w="1563" w:type="dxa"/>
          </w:tcPr>
          <w:p w:rsidR="00F52D4A" w:rsidRDefault="00F52D4A" w:rsidP="00AA6897">
            <w:pPr>
              <w:pStyle w:val="Akapitzlist"/>
              <w:ind w:left="0"/>
              <w:jc w:val="both"/>
              <w:rPr>
                <w:rFonts w:ascii="Times New Roman" w:hAnsi="Times New Roman" w:cs="Times New Roman"/>
                <w:sz w:val="24"/>
                <w:szCs w:val="24"/>
              </w:rPr>
            </w:pPr>
          </w:p>
        </w:tc>
        <w:tc>
          <w:tcPr>
            <w:tcW w:w="1564" w:type="dxa"/>
          </w:tcPr>
          <w:p w:rsidR="00F52D4A" w:rsidRDefault="00F52D4A" w:rsidP="00AA6897">
            <w:pPr>
              <w:pStyle w:val="Akapitzlist"/>
              <w:ind w:left="0"/>
              <w:jc w:val="both"/>
              <w:rPr>
                <w:rFonts w:ascii="Times New Roman" w:hAnsi="Times New Roman" w:cs="Times New Roman"/>
                <w:sz w:val="24"/>
                <w:szCs w:val="24"/>
              </w:rPr>
            </w:pPr>
          </w:p>
        </w:tc>
      </w:tr>
      <w:tr w:rsidR="00F52D4A" w:rsidTr="00AA6897">
        <w:trPr>
          <w:jc w:val="center"/>
        </w:trPr>
        <w:tc>
          <w:tcPr>
            <w:tcW w:w="570" w:type="dxa"/>
            <w:vAlign w:val="center"/>
          </w:tcPr>
          <w:p w:rsidR="00F52D4A" w:rsidRPr="00D65CA6"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72"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ANALIZATOR PARAMETRÓW KRYTYCZNYCH (ANALIZA KRWII)</w:t>
            </w:r>
          </w:p>
        </w:tc>
        <w:tc>
          <w:tcPr>
            <w:tcW w:w="6878" w:type="dxa"/>
          </w:tcPr>
          <w:p w:rsidR="00F52D4A" w:rsidRPr="00EB68C7" w:rsidRDefault="00F52D4A" w:rsidP="00AA6897">
            <w:pPr>
              <w:autoSpaceDE w:val="0"/>
              <w:autoSpaceDN w:val="0"/>
              <w:adjustRightInd w:val="0"/>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Pr="00EB68C7">
              <w:rPr>
                <w:rFonts w:ascii="Times New Roman" w:hAnsi="Times New Roman" w:cs="Times New Roman"/>
                <w:b/>
                <w:sz w:val="20"/>
                <w:szCs w:val="20"/>
                <w:u w:val="single"/>
              </w:rPr>
              <w:t>nalizator CRP:</w:t>
            </w:r>
          </w:p>
          <w:p w:rsidR="00F52D4A" w:rsidRPr="00EB68C7" w:rsidRDefault="00F52D4A" w:rsidP="00AA6897">
            <w:pPr>
              <w:autoSpaceDE w:val="0"/>
              <w:autoSpaceDN w:val="0"/>
              <w:adjustRightInd w:val="0"/>
              <w:jc w:val="both"/>
              <w:rPr>
                <w:rFonts w:ascii="Times New Roman" w:hAnsi="Times New Roman" w:cs="Times New Roman"/>
                <w:i/>
                <w:sz w:val="20"/>
                <w:szCs w:val="20"/>
              </w:rPr>
            </w:pPr>
            <w:r w:rsidRPr="00EB68C7">
              <w:rPr>
                <w:rFonts w:ascii="Times New Roman" w:hAnsi="Times New Roman" w:cs="Times New Roman"/>
                <w:b/>
                <w:i/>
                <w:sz w:val="20"/>
                <w:szCs w:val="20"/>
              </w:rPr>
              <w:t>wieloparametrowe urządzenie do przeprowadzania czynności diagnostycznych:</w:t>
            </w:r>
            <w:r w:rsidRPr="00EB68C7">
              <w:rPr>
                <w:rFonts w:ascii="Times New Roman" w:hAnsi="Times New Roman" w:cs="Times New Roman"/>
                <w:i/>
                <w:sz w:val="20"/>
                <w:szCs w:val="20"/>
              </w:rPr>
              <w:t xml:space="preserve"> </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pomiary:</w:t>
            </w:r>
            <w:r w:rsidRPr="00EB68C7">
              <w:rPr>
                <w:rFonts w:ascii="Times New Roman" w:hAnsi="Times New Roman" w:cs="Times New Roman"/>
                <w:sz w:val="20"/>
                <w:szCs w:val="20"/>
              </w:rPr>
              <w:t xml:space="preserve"> HbA1c oraz CRP – pomiar CRP w celu diagnostyki osób chorych na choroby zapalne, wykrywania infekcji bakteryjnych na niskim lub </w:t>
            </w:r>
            <w:r w:rsidRPr="00EB68C7">
              <w:rPr>
                <w:rFonts w:ascii="Times New Roman" w:hAnsi="Times New Roman" w:cs="Times New Roman"/>
                <w:sz w:val="20"/>
                <w:szCs w:val="20"/>
              </w:rPr>
              <w:lastRenderedPageBreak/>
              <w:t>umiarkowanym poziomie wirusowym; pomiar aktywności zapalnej w trakcie choroby, badanie skuteczności podawanych antybiotyków,</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wyświetlacz:</w:t>
            </w:r>
            <w:r w:rsidRPr="00EB68C7">
              <w:rPr>
                <w:rFonts w:ascii="Times New Roman" w:hAnsi="Times New Roman" w:cs="Times New Roman"/>
                <w:sz w:val="20"/>
                <w:szCs w:val="20"/>
              </w:rPr>
              <w:t xml:space="preserve"> ekran dotykowy LCD, o przekątnej minimum 3,5 cala,</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pamięć wyników:</w:t>
            </w:r>
            <w:r w:rsidRPr="00EB68C7">
              <w:rPr>
                <w:rFonts w:ascii="Times New Roman" w:hAnsi="Times New Roman" w:cs="Times New Roman"/>
                <w:sz w:val="20"/>
                <w:szCs w:val="20"/>
              </w:rPr>
              <w:t xml:space="preserve"> co najmniej 250 wyników pomiarów,</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sz w:val="20"/>
                <w:szCs w:val="20"/>
              </w:rPr>
              <w:t xml:space="preserve">dopuszczalne </w:t>
            </w:r>
            <w:r w:rsidRPr="00EB68C7">
              <w:rPr>
                <w:rFonts w:ascii="Times New Roman" w:hAnsi="Times New Roman" w:cs="Times New Roman"/>
                <w:b/>
                <w:sz w:val="20"/>
                <w:szCs w:val="20"/>
              </w:rPr>
              <w:t>warunki pracy:</w:t>
            </w:r>
            <w:r w:rsidRPr="00EB68C7">
              <w:rPr>
                <w:rFonts w:ascii="Times New Roman" w:hAnsi="Times New Roman" w:cs="Times New Roman"/>
                <w:sz w:val="20"/>
                <w:szCs w:val="20"/>
              </w:rPr>
              <w:t xml:space="preserve"> temperatura: co najmniej 20 - 25</w:t>
            </w:r>
            <w:r w:rsidRPr="00EB68C7">
              <w:rPr>
                <w:rFonts w:ascii="Times New Roman" w:hAnsi="Times New Roman" w:cs="Times New Roman" w:hint="eastAsia"/>
                <w:sz w:val="20"/>
                <w:szCs w:val="20"/>
              </w:rPr>
              <w:t>⁰</w:t>
            </w:r>
            <w:r w:rsidRPr="00EB68C7">
              <w:rPr>
                <w:rFonts w:ascii="Times New Roman" w:hAnsi="Times New Roman" w:cs="Times New Roman"/>
                <w:sz w:val="20"/>
                <w:szCs w:val="20"/>
              </w:rPr>
              <w:t>C, wilgotność: co najmniej w zakresie 15 – 75%,</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drukowanie wyników:</w:t>
            </w:r>
            <w:r w:rsidRPr="00EB68C7">
              <w:rPr>
                <w:rFonts w:ascii="Times New Roman" w:hAnsi="Times New Roman" w:cs="Times New Roman"/>
                <w:sz w:val="20"/>
                <w:szCs w:val="20"/>
              </w:rPr>
              <w:t xml:space="preserve"> za pomocą drukarki termicznej,</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menu:</w:t>
            </w:r>
            <w:r w:rsidRPr="00EB68C7">
              <w:rPr>
                <w:rFonts w:ascii="Times New Roman" w:hAnsi="Times New Roman" w:cs="Times New Roman"/>
                <w:sz w:val="20"/>
                <w:szCs w:val="20"/>
              </w:rPr>
              <w:t xml:space="preserve"> głosowy przewodnik,</w:t>
            </w:r>
          </w:p>
          <w:p w:rsidR="00F52D4A" w:rsidRPr="003B78B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interfejs PC:</w:t>
            </w:r>
            <w:r w:rsidRPr="00EB68C7">
              <w:rPr>
                <w:rFonts w:ascii="Times New Roman" w:hAnsi="Times New Roman" w:cs="Times New Roman"/>
                <w:sz w:val="20"/>
                <w:szCs w:val="20"/>
              </w:rPr>
              <w:t xml:space="preserve"> co najmniej jeden port USB, </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b/>
                <w:i/>
                <w:sz w:val="20"/>
                <w:szCs w:val="20"/>
              </w:rPr>
            </w:pPr>
            <w:r w:rsidRPr="00EB68C7">
              <w:rPr>
                <w:rFonts w:ascii="Times New Roman" w:hAnsi="Times New Roman" w:cs="Times New Roman"/>
                <w:b/>
                <w:i/>
                <w:sz w:val="20"/>
                <w:szCs w:val="20"/>
              </w:rPr>
              <w:t>parametry zestawu testowego HbA1c:</w:t>
            </w:r>
          </w:p>
          <w:p w:rsidR="00F52D4A" w:rsidRPr="00EB68C7" w:rsidRDefault="00F52D4A" w:rsidP="00F52D4A">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zasada pomiaru:</w:t>
            </w:r>
            <w:r w:rsidRPr="00EB68C7">
              <w:rPr>
                <w:rFonts w:ascii="Times New Roman" w:hAnsi="Times New Roman" w:cs="Times New Roman"/>
                <w:sz w:val="20"/>
                <w:szCs w:val="20"/>
              </w:rPr>
              <w:t xml:space="preserve"> powinowactwa</w:t>
            </w:r>
            <w:r w:rsidRPr="00EB68C7">
              <w:rPr>
                <w:rFonts w:ascii="Times New Roman" w:hAnsi="Times New Roman" w:cs="Times New Roman"/>
                <w:b/>
                <w:sz w:val="20"/>
                <w:szCs w:val="20"/>
              </w:rPr>
              <w:t xml:space="preserve"> </w:t>
            </w:r>
            <w:r w:rsidRPr="00EB68C7">
              <w:rPr>
                <w:rFonts w:ascii="Times New Roman" w:hAnsi="Times New Roman" w:cs="Times New Roman"/>
                <w:sz w:val="20"/>
                <w:szCs w:val="20"/>
              </w:rPr>
              <w:t xml:space="preserve">kwasu borowego (chromatografia) lub równoważna, pozwalająca na uzyskanie prawidłowych wyników, </w:t>
            </w:r>
          </w:p>
          <w:p w:rsidR="00F52D4A" w:rsidRPr="00EB68C7" w:rsidRDefault="00F52D4A" w:rsidP="00F52D4A">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całkowity czas pomiaru:</w:t>
            </w:r>
            <w:r w:rsidRPr="00EB68C7">
              <w:rPr>
                <w:rFonts w:ascii="Times New Roman" w:hAnsi="Times New Roman" w:cs="Times New Roman"/>
                <w:sz w:val="20"/>
                <w:szCs w:val="20"/>
              </w:rPr>
              <w:t xml:space="preserve"> nie dłuższy niż 3 minuty,</w:t>
            </w:r>
          </w:p>
          <w:p w:rsidR="00F52D4A" w:rsidRPr="00EB68C7" w:rsidRDefault="00F52D4A" w:rsidP="00F52D4A">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zakres pomiaru:</w:t>
            </w:r>
            <w:r w:rsidRPr="00EB68C7">
              <w:rPr>
                <w:rFonts w:ascii="Times New Roman" w:hAnsi="Times New Roman" w:cs="Times New Roman"/>
                <w:sz w:val="20"/>
                <w:szCs w:val="20"/>
              </w:rPr>
              <w:t xml:space="preserve"> co najmniej 3 – 15% (9 – 140 </w:t>
            </w:r>
            <w:proofErr w:type="spellStart"/>
            <w:r w:rsidRPr="00EB68C7">
              <w:rPr>
                <w:rFonts w:ascii="Times New Roman" w:hAnsi="Times New Roman" w:cs="Times New Roman"/>
                <w:sz w:val="20"/>
                <w:szCs w:val="20"/>
              </w:rPr>
              <w:t>mmol</w:t>
            </w:r>
            <w:proofErr w:type="spellEnd"/>
            <w:r w:rsidRPr="00EB68C7">
              <w:rPr>
                <w:rFonts w:ascii="Times New Roman" w:hAnsi="Times New Roman" w:cs="Times New Roman"/>
                <w:sz w:val="20"/>
                <w:szCs w:val="20"/>
              </w:rPr>
              <w:t>/mol),</w:t>
            </w:r>
          </w:p>
          <w:p w:rsidR="00F52D4A" w:rsidRPr="003B78B7" w:rsidRDefault="00F52D4A" w:rsidP="00F52D4A">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typ próbki:</w:t>
            </w:r>
            <w:r w:rsidRPr="00EB68C7">
              <w:rPr>
                <w:rFonts w:ascii="Times New Roman" w:hAnsi="Times New Roman" w:cs="Times New Roman"/>
                <w:sz w:val="20"/>
                <w:szCs w:val="20"/>
              </w:rPr>
              <w:t xml:space="preserve"> pełna krew (kapilarna lub żylna),</w:t>
            </w:r>
          </w:p>
          <w:p w:rsidR="00F52D4A" w:rsidRPr="00EB68C7" w:rsidRDefault="00F52D4A" w:rsidP="00F52D4A">
            <w:pPr>
              <w:pStyle w:val="Akapitzlist"/>
              <w:numPr>
                <w:ilvl w:val="0"/>
                <w:numId w:val="6"/>
              </w:numPr>
              <w:autoSpaceDE w:val="0"/>
              <w:autoSpaceDN w:val="0"/>
              <w:adjustRightInd w:val="0"/>
              <w:ind w:left="285" w:hanging="284"/>
              <w:jc w:val="both"/>
              <w:rPr>
                <w:rFonts w:ascii="Times New Roman" w:hAnsi="Times New Roman" w:cs="Times New Roman"/>
                <w:b/>
                <w:i/>
                <w:sz w:val="20"/>
                <w:szCs w:val="20"/>
              </w:rPr>
            </w:pPr>
            <w:r w:rsidRPr="00EB68C7">
              <w:rPr>
                <w:rFonts w:ascii="Times New Roman" w:hAnsi="Times New Roman" w:cs="Times New Roman"/>
                <w:b/>
                <w:i/>
                <w:sz w:val="20"/>
                <w:szCs w:val="20"/>
              </w:rPr>
              <w:t>parametry zestawu testowego CRP:</w:t>
            </w:r>
          </w:p>
          <w:p w:rsidR="00F52D4A" w:rsidRPr="00EB68C7" w:rsidRDefault="00F52D4A" w:rsidP="00F52D4A">
            <w:pPr>
              <w:pStyle w:val="Akapitzlist"/>
              <w:numPr>
                <w:ilvl w:val="0"/>
                <w:numId w:val="8"/>
              </w:numPr>
              <w:autoSpaceDE w:val="0"/>
              <w:autoSpaceDN w:val="0"/>
              <w:adjustRightInd w:val="0"/>
              <w:rPr>
                <w:rFonts w:ascii="Times New Roman" w:hAnsi="Times New Roman" w:cs="Times New Roman"/>
                <w:color w:val="000000" w:themeColor="text1"/>
                <w:sz w:val="20"/>
                <w:szCs w:val="20"/>
              </w:rPr>
            </w:pPr>
            <w:r w:rsidRPr="00EB68C7">
              <w:rPr>
                <w:rFonts w:ascii="Times New Roman" w:hAnsi="Times New Roman" w:cs="Times New Roman"/>
                <w:b/>
                <w:color w:val="000000" w:themeColor="text1"/>
                <w:sz w:val="20"/>
                <w:szCs w:val="20"/>
              </w:rPr>
              <w:t>zasada pomiaru:</w:t>
            </w:r>
            <w:r w:rsidRPr="00EB68C7">
              <w:rPr>
                <w:rFonts w:ascii="Times New Roman" w:hAnsi="Times New Roman" w:cs="Times New Roman"/>
                <w:color w:val="000000" w:themeColor="text1"/>
                <w:sz w:val="20"/>
                <w:szCs w:val="20"/>
              </w:rPr>
              <w:t xml:space="preserve"> immunologiczna (odbicia optycznego)</w:t>
            </w:r>
            <w:r w:rsidRPr="00EB68C7">
              <w:rPr>
                <w:rFonts w:ascii="Times New Roman" w:hAnsi="Times New Roman" w:cs="Times New Roman"/>
                <w:sz w:val="20"/>
                <w:szCs w:val="20"/>
              </w:rPr>
              <w:t xml:space="preserve"> lub równoważna, pozwalająca na uzyskanie prawidłowych wyników,</w:t>
            </w:r>
          </w:p>
          <w:p w:rsidR="00F52D4A" w:rsidRPr="00EB68C7" w:rsidRDefault="00F52D4A" w:rsidP="00F52D4A">
            <w:pPr>
              <w:pStyle w:val="Akapitzlist"/>
              <w:numPr>
                <w:ilvl w:val="0"/>
                <w:numId w:val="8"/>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sz w:val="20"/>
                <w:szCs w:val="20"/>
              </w:rPr>
              <w:t xml:space="preserve">całkowity </w:t>
            </w:r>
            <w:r w:rsidRPr="00EB68C7">
              <w:rPr>
                <w:rFonts w:ascii="Times New Roman" w:hAnsi="Times New Roman" w:cs="Times New Roman"/>
                <w:b/>
                <w:sz w:val="20"/>
                <w:szCs w:val="20"/>
              </w:rPr>
              <w:t>czas pomiaru:</w:t>
            </w:r>
            <w:r w:rsidRPr="00EB68C7">
              <w:rPr>
                <w:rFonts w:ascii="Times New Roman" w:hAnsi="Times New Roman" w:cs="Times New Roman"/>
                <w:sz w:val="20"/>
                <w:szCs w:val="20"/>
              </w:rPr>
              <w:t xml:space="preserve"> nie dłuższy niż 1 minuta,</w:t>
            </w:r>
          </w:p>
          <w:p w:rsidR="00F52D4A" w:rsidRDefault="00F52D4A" w:rsidP="00F52D4A">
            <w:pPr>
              <w:pStyle w:val="Akapitzlist"/>
              <w:numPr>
                <w:ilvl w:val="0"/>
                <w:numId w:val="8"/>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zakres pomiaru:</w:t>
            </w:r>
            <w:r w:rsidRPr="00EB68C7">
              <w:rPr>
                <w:rFonts w:ascii="Times New Roman" w:hAnsi="Times New Roman" w:cs="Times New Roman"/>
                <w:sz w:val="20"/>
                <w:szCs w:val="20"/>
              </w:rPr>
              <w:t xml:space="preserve"> co najmniej 3 – 220 mg/L,</w:t>
            </w:r>
          </w:p>
          <w:p w:rsidR="00F52D4A" w:rsidRPr="00470C1C" w:rsidRDefault="00F52D4A" w:rsidP="00F52D4A">
            <w:pPr>
              <w:pStyle w:val="Akapitzlist"/>
              <w:numPr>
                <w:ilvl w:val="0"/>
                <w:numId w:val="8"/>
              </w:numPr>
              <w:autoSpaceDE w:val="0"/>
              <w:autoSpaceDN w:val="0"/>
              <w:adjustRightInd w:val="0"/>
              <w:jc w:val="both"/>
              <w:rPr>
                <w:rFonts w:ascii="Times New Roman" w:hAnsi="Times New Roman" w:cs="Times New Roman"/>
                <w:sz w:val="20"/>
                <w:szCs w:val="20"/>
              </w:rPr>
            </w:pPr>
            <w:r w:rsidRPr="00470C1C">
              <w:rPr>
                <w:rFonts w:ascii="Times New Roman" w:hAnsi="Times New Roman" w:cs="Times New Roman"/>
                <w:b/>
                <w:sz w:val="20"/>
                <w:szCs w:val="20"/>
              </w:rPr>
              <w:t>typ próbki:</w:t>
            </w:r>
            <w:r w:rsidRPr="00470C1C">
              <w:rPr>
                <w:rFonts w:ascii="Times New Roman" w:hAnsi="Times New Roman" w:cs="Times New Roman"/>
                <w:sz w:val="20"/>
                <w:szCs w:val="20"/>
              </w:rPr>
              <w:t xml:space="preserve"> pełna krew (plazma, surowica),</w:t>
            </w:r>
          </w:p>
        </w:tc>
        <w:tc>
          <w:tcPr>
            <w:tcW w:w="1612" w:type="dxa"/>
          </w:tcPr>
          <w:p w:rsidR="00F52D4A" w:rsidRDefault="00F52D4A" w:rsidP="00AA6897">
            <w:pPr>
              <w:pStyle w:val="Akapitzlist"/>
              <w:ind w:left="0"/>
              <w:jc w:val="both"/>
              <w:rPr>
                <w:rFonts w:ascii="Times New Roman" w:hAnsi="Times New Roman" w:cs="Times New Roman"/>
                <w:sz w:val="24"/>
                <w:szCs w:val="24"/>
              </w:rPr>
            </w:pPr>
          </w:p>
        </w:tc>
        <w:tc>
          <w:tcPr>
            <w:tcW w:w="1563" w:type="dxa"/>
          </w:tcPr>
          <w:p w:rsidR="00F52D4A" w:rsidRDefault="00F52D4A" w:rsidP="00AA6897">
            <w:pPr>
              <w:pStyle w:val="Akapitzlist"/>
              <w:ind w:left="0"/>
              <w:jc w:val="both"/>
              <w:rPr>
                <w:rFonts w:ascii="Times New Roman" w:hAnsi="Times New Roman" w:cs="Times New Roman"/>
                <w:sz w:val="24"/>
                <w:szCs w:val="24"/>
              </w:rPr>
            </w:pPr>
          </w:p>
        </w:tc>
        <w:tc>
          <w:tcPr>
            <w:tcW w:w="1564" w:type="dxa"/>
          </w:tcPr>
          <w:p w:rsidR="00F52D4A" w:rsidRDefault="00F52D4A" w:rsidP="00AA6897">
            <w:pPr>
              <w:pStyle w:val="Akapitzlist"/>
              <w:ind w:left="0"/>
              <w:jc w:val="both"/>
              <w:rPr>
                <w:rFonts w:ascii="Times New Roman" w:hAnsi="Times New Roman" w:cs="Times New Roman"/>
                <w:sz w:val="24"/>
                <w:szCs w:val="24"/>
              </w:rPr>
            </w:pPr>
          </w:p>
        </w:tc>
      </w:tr>
      <w:tr w:rsidR="00F52D4A" w:rsidTr="00AA6897">
        <w:trPr>
          <w:jc w:val="center"/>
        </w:trPr>
        <w:tc>
          <w:tcPr>
            <w:tcW w:w="570" w:type="dxa"/>
            <w:vAlign w:val="center"/>
          </w:tcPr>
          <w:p w:rsidR="00F52D4A" w:rsidRPr="00D65CA6"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ANALIZATOR DO BADAŃ MOCZU</w:t>
            </w:r>
          </w:p>
        </w:tc>
        <w:tc>
          <w:tcPr>
            <w:tcW w:w="6878" w:type="dxa"/>
          </w:tcPr>
          <w:p w:rsidR="00F52D4A" w:rsidRPr="00386665" w:rsidRDefault="00F52D4A" w:rsidP="00AA6897">
            <w:pPr>
              <w:jc w:val="both"/>
              <w:rPr>
                <w:rFonts w:ascii="Times New Roman" w:hAnsi="Times New Roman" w:cs="Times New Roman"/>
                <w:b/>
                <w:sz w:val="20"/>
                <w:szCs w:val="20"/>
              </w:rPr>
            </w:pPr>
            <w:r w:rsidRPr="00386665">
              <w:rPr>
                <w:rFonts w:ascii="Times New Roman" w:hAnsi="Times New Roman" w:cs="Times New Roman"/>
                <w:b/>
                <w:sz w:val="20"/>
                <w:szCs w:val="20"/>
              </w:rPr>
              <w:t>Urządzenie diagnostyczne</w:t>
            </w:r>
            <w:r>
              <w:rPr>
                <w:rFonts w:ascii="Times New Roman" w:hAnsi="Times New Roman" w:cs="Times New Roman"/>
                <w:b/>
                <w:sz w:val="20"/>
                <w:szCs w:val="20"/>
              </w:rPr>
              <w:t xml:space="preserve">, automatyczne lub półautomatyczne, </w:t>
            </w:r>
            <w:r w:rsidRPr="00386665">
              <w:rPr>
                <w:rFonts w:ascii="Times New Roman" w:hAnsi="Times New Roman" w:cs="Times New Roman"/>
                <w:b/>
                <w:sz w:val="20"/>
                <w:szCs w:val="20"/>
              </w:rPr>
              <w:t>pozwalające na wykrycie wczesnych etapów chorób, w tym chorób zakaźnych</w:t>
            </w:r>
            <w:r>
              <w:rPr>
                <w:rFonts w:ascii="Times New Roman" w:hAnsi="Times New Roman" w:cs="Times New Roman"/>
                <w:b/>
                <w:sz w:val="20"/>
                <w:szCs w:val="20"/>
              </w:rPr>
              <w:t>:</w:t>
            </w:r>
          </w:p>
          <w:p w:rsidR="00F52D4A" w:rsidRPr="008E148A" w:rsidRDefault="00F52D4A" w:rsidP="00F52D4A">
            <w:pPr>
              <w:pStyle w:val="Akapitzlist"/>
              <w:numPr>
                <w:ilvl w:val="0"/>
                <w:numId w:val="9"/>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wydajność analizatora:</w:t>
            </w:r>
            <w:r w:rsidRPr="008E148A">
              <w:rPr>
                <w:rFonts w:ascii="Times New Roman" w:hAnsi="Times New Roman" w:cs="Times New Roman"/>
                <w:sz w:val="20"/>
                <w:szCs w:val="20"/>
              </w:rPr>
              <w:t xml:space="preserve"> co najmniej 500 oznaczeń na godzinę,</w:t>
            </w:r>
          </w:p>
          <w:p w:rsidR="00F52D4A" w:rsidRPr="003B1877" w:rsidRDefault="00F52D4A" w:rsidP="00F52D4A">
            <w:pPr>
              <w:pStyle w:val="Akapitzlist"/>
              <w:numPr>
                <w:ilvl w:val="0"/>
                <w:numId w:val="9"/>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odczyt</w:t>
            </w:r>
            <w:r w:rsidRPr="003B1877">
              <w:rPr>
                <w:rFonts w:ascii="Times New Roman" w:hAnsi="Times New Roman" w:cs="Times New Roman"/>
                <w:sz w:val="20"/>
                <w:szCs w:val="20"/>
              </w:rPr>
              <w:t xml:space="preserve">  parametrów </w:t>
            </w:r>
            <w:proofErr w:type="spellStart"/>
            <w:r w:rsidRPr="003B1877">
              <w:rPr>
                <w:rFonts w:ascii="Times New Roman" w:hAnsi="Times New Roman" w:cs="Times New Roman"/>
                <w:sz w:val="20"/>
                <w:szCs w:val="20"/>
              </w:rPr>
              <w:t>fiz-chem</w:t>
            </w:r>
            <w:proofErr w:type="spellEnd"/>
            <w:r w:rsidRPr="003B1877">
              <w:rPr>
                <w:rFonts w:ascii="Times New Roman" w:hAnsi="Times New Roman" w:cs="Times New Roman"/>
                <w:sz w:val="20"/>
                <w:szCs w:val="20"/>
              </w:rPr>
              <w:t xml:space="preserve"> moczu co najmniej w zakresie: glukoza, białko, bilirubina, ciała ketonowe, urobilinogen, azotyny, leukocyty, erytrocyty, krew,  </w:t>
            </w:r>
            <w:proofErr w:type="spellStart"/>
            <w:r w:rsidRPr="003B1877">
              <w:rPr>
                <w:rFonts w:ascii="Times New Roman" w:hAnsi="Times New Roman" w:cs="Times New Roman"/>
                <w:sz w:val="20"/>
                <w:szCs w:val="20"/>
              </w:rPr>
              <w:t>pH</w:t>
            </w:r>
            <w:proofErr w:type="spellEnd"/>
            <w:r w:rsidRPr="003B1877">
              <w:rPr>
                <w:rFonts w:ascii="Times New Roman" w:hAnsi="Times New Roman" w:cs="Times New Roman"/>
                <w:sz w:val="20"/>
                <w:szCs w:val="20"/>
              </w:rPr>
              <w:t>, ciężar właściwy, barwa</w:t>
            </w:r>
          </w:p>
          <w:p w:rsidR="00F52D4A" w:rsidRPr="003B1877" w:rsidRDefault="00F52D4A" w:rsidP="00F52D4A">
            <w:pPr>
              <w:pStyle w:val="Akapitzlist"/>
              <w:numPr>
                <w:ilvl w:val="0"/>
                <w:numId w:val="10"/>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wydruk:</w:t>
            </w:r>
            <w:r w:rsidRPr="003B1877">
              <w:rPr>
                <w:rFonts w:ascii="Times New Roman" w:hAnsi="Times New Roman" w:cs="Times New Roman"/>
                <w:sz w:val="20"/>
                <w:szCs w:val="20"/>
              </w:rPr>
              <w:t xml:space="preserve"> możliwość wydruku w wybranych jednostkach (SI, konwencjonalne, arbitralne),</w:t>
            </w:r>
          </w:p>
          <w:p w:rsidR="00F52D4A" w:rsidRDefault="00F52D4A" w:rsidP="00F52D4A">
            <w:pPr>
              <w:pStyle w:val="Akapitzlist"/>
              <w:numPr>
                <w:ilvl w:val="0"/>
                <w:numId w:val="10"/>
              </w:numPr>
              <w:ind w:left="285" w:hanging="284"/>
              <w:jc w:val="both"/>
              <w:rPr>
                <w:rFonts w:ascii="Times New Roman" w:hAnsi="Times New Roman" w:cs="Times New Roman"/>
                <w:sz w:val="20"/>
                <w:szCs w:val="20"/>
              </w:rPr>
            </w:pPr>
            <w:r>
              <w:rPr>
                <w:rFonts w:ascii="Times New Roman" w:hAnsi="Times New Roman" w:cs="Times New Roman"/>
                <w:b/>
                <w:sz w:val="20"/>
                <w:szCs w:val="20"/>
              </w:rPr>
              <w:t>przetwarzanie danych:</w:t>
            </w:r>
            <w:r>
              <w:t xml:space="preserve"> </w:t>
            </w:r>
            <w:r w:rsidRPr="00454DB1">
              <w:rPr>
                <w:rFonts w:ascii="Times New Roman" w:hAnsi="Times New Roman" w:cs="Times New Roman"/>
                <w:sz w:val="20"/>
                <w:szCs w:val="20"/>
              </w:rPr>
              <w:t>urządzenie przystosowane do podłączenia do programu zarządzania danymi</w:t>
            </w:r>
            <w:r>
              <w:rPr>
                <w:rFonts w:ascii="Times New Roman" w:hAnsi="Times New Roman" w:cs="Times New Roman"/>
                <w:sz w:val="20"/>
                <w:szCs w:val="20"/>
              </w:rPr>
              <w:t>,</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6E0A67">
              <w:rPr>
                <w:rFonts w:ascii="Times New Roman" w:hAnsi="Times New Roman" w:cs="Times New Roman"/>
                <w:b/>
                <w:sz w:val="20"/>
                <w:szCs w:val="20"/>
              </w:rPr>
              <w:t>kontrola</w:t>
            </w:r>
            <w:r>
              <w:rPr>
                <w:rFonts w:ascii="Times New Roman" w:hAnsi="Times New Roman" w:cs="Times New Roman"/>
                <w:b/>
                <w:sz w:val="20"/>
                <w:szCs w:val="20"/>
              </w:rPr>
              <w:t>:</w:t>
            </w:r>
            <w:r w:rsidRPr="006E0A67">
              <w:rPr>
                <w:rFonts w:ascii="Times New Roman" w:hAnsi="Times New Roman" w:cs="Times New Roman"/>
                <w:sz w:val="20"/>
                <w:szCs w:val="20"/>
              </w:rPr>
              <w:t xml:space="preserve"> automatyczna</w:t>
            </w:r>
            <w:r>
              <w:rPr>
                <w:rFonts w:ascii="Times New Roman" w:hAnsi="Times New Roman" w:cs="Times New Roman"/>
                <w:sz w:val="20"/>
                <w:szCs w:val="20"/>
              </w:rPr>
              <w:t>,</w:t>
            </w:r>
            <w:r w:rsidRPr="006E0A67">
              <w:rPr>
                <w:rFonts w:ascii="Times New Roman" w:hAnsi="Times New Roman" w:cs="Times New Roman"/>
                <w:b/>
                <w:sz w:val="20"/>
                <w:szCs w:val="20"/>
              </w:rPr>
              <w:t xml:space="preserve"> </w:t>
            </w:r>
            <w:r w:rsidRPr="006E0A67">
              <w:rPr>
                <w:rFonts w:ascii="Times New Roman" w:hAnsi="Times New Roman" w:cs="Times New Roman"/>
                <w:sz w:val="20"/>
                <w:szCs w:val="20"/>
              </w:rPr>
              <w:t>przy każdym badaniu,</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pamięć:</w:t>
            </w:r>
            <w:r w:rsidRPr="008E148A">
              <w:rPr>
                <w:rFonts w:ascii="Times New Roman" w:hAnsi="Times New Roman" w:cs="Times New Roman"/>
                <w:sz w:val="20"/>
                <w:szCs w:val="20"/>
              </w:rPr>
              <w:t xml:space="preserve"> minimum 1 300 wyników pacjentów, w tym wyników kontroli,</w:t>
            </w:r>
          </w:p>
          <w:p w:rsidR="00F52D4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oznaczanie:</w:t>
            </w:r>
            <w:r w:rsidRPr="008E148A">
              <w:rPr>
                <w:rFonts w:ascii="Times New Roman" w:hAnsi="Times New Roman" w:cs="Times New Roman"/>
                <w:sz w:val="20"/>
                <w:szCs w:val="20"/>
              </w:rPr>
              <w:t xml:space="preserve"> flagowanie wyników patologicznych,</w:t>
            </w:r>
            <w:r w:rsidRPr="00125415">
              <w:rPr>
                <w:rFonts w:ascii="Times New Roman" w:hAnsi="Times New Roman" w:cs="Times New Roman"/>
                <w:sz w:val="20"/>
                <w:szCs w:val="20"/>
              </w:rPr>
              <w:t xml:space="preserve"> ostrzeżenie o możliwych interferencjach występujących w próbkach</w:t>
            </w:r>
            <w:r>
              <w:rPr>
                <w:rFonts w:ascii="Times New Roman" w:hAnsi="Times New Roman" w:cs="Times New Roman"/>
                <w:sz w:val="20"/>
                <w:szCs w:val="20"/>
              </w:rPr>
              <w:t>,</w:t>
            </w:r>
          </w:p>
          <w:p w:rsidR="00F52D4A" w:rsidRPr="00125415" w:rsidRDefault="00F52D4A" w:rsidP="00F52D4A">
            <w:pPr>
              <w:pStyle w:val="Akapitzlist"/>
              <w:numPr>
                <w:ilvl w:val="0"/>
                <w:numId w:val="10"/>
              </w:numPr>
              <w:ind w:left="285" w:hanging="284"/>
              <w:jc w:val="both"/>
              <w:rPr>
                <w:rFonts w:ascii="Times New Roman" w:hAnsi="Times New Roman" w:cs="Times New Roman"/>
                <w:sz w:val="20"/>
                <w:szCs w:val="20"/>
              </w:rPr>
            </w:pPr>
            <w:r w:rsidRPr="00125415">
              <w:rPr>
                <w:rFonts w:ascii="Times New Roman" w:hAnsi="Times New Roman" w:cs="Times New Roman"/>
                <w:b/>
                <w:sz w:val="20"/>
                <w:szCs w:val="20"/>
              </w:rPr>
              <w:t>kalibracja:</w:t>
            </w:r>
            <w:r w:rsidRPr="00125415">
              <w:rPr>
                <w:rFonts w:ascii="Times New Roman" w:hAnsi="Times New Roman" w:cs="Times New Roman"/>
                <w:sz w:val="20"/>
                <w:szCs w:val="20"/>
              </w:rPr>
              <w:t xml:space="preserve"> </w:t>
            </w:r>
            <w:r>
              <w:rPr>
                <w:rFonts w:ascii="Times New Roman" w:hAnsi="Times New Roman" w:cs="Times New Roman"/>
                <w:sz w:val="20"/>
                <w:szCs w:val="20"/>
              </w:rPr>
              <w:t>a</w:t>
            </w:r>
            <w:r w:rsidRPr="00125415">
              <w:rPr>
                <w:rFonts w:ascii="Times New Roman" w:hAnsi="Times New Roman" w:cs="Times New Roman"/>
                <w:sz w:val="20"/>
                <w:szCs w:val="20"/>
              </w:rPr>
              <w:t>utomatyczna, przed każdym testem</w:t>
            </w:r>
            <w:r>
              <w:rPr>
                <w:rFonts w:ascii="Times New Roman" w:hAnsi="Times New Roman" w:cs="Times New Roman"/>
                <w:sz w:val="20"/>
                <w:szCs w:val="20"/>
              </w:rPr>
              <w:t>,</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lastRenderedPageBreak/>
              <w:t>barwa:</w:t>
            </w:r>
            <w:r w:rsidRPr="008E148A">
              <w:rPr>
                <w:rFonts w:ascii="Times New Roman" w:hAnsi="Times New Roman" w:cs="Times New Roman"/>
                <w:sz w:val="20"/>
                <w:szCs w:val="20"/>
              </w:rPr>
              <w:t xml:space="preserve"> automatyczne wykrywanie zabarwienia próbki przez analizator, kompensacja własnego zabarwienia moczu, automatyczna korekcja SG próbek moczu o odczynie silnie zasadowym,</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możliwość wyboru </w:t>
            </w:r>
            <w:r w:rsidRPr="008E148A">
              <w:rPr>
                <w:rFonts w:ascii="Times New Roman" w:hAnsi="Times New Roman" w:cs="Times New Roman"/>
                <w:b/>
                <w:sz w:val="20"/>
                <w:szCs w:val="20"/>
              </w:rPr>
              <w:t>klarowności moczu</w:t>
            </w:r>
            <w:r w:rsidRPr="008E148A">
              <w:rPr>
                <w:rFonts w:ascii="Times New Roman" w:hAnsi="Times New Roman" w:cs="Times New Roman"/>
                <w:sz w:val="20"/>
                <w:szCs w:val="20"/>
              </w:rPr>
              <w:t xml:space="preserve"> z aparatu, </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eksploatacja</w:t>
            </w:r>
            <w:r w:rsidRPr="008E148A">
              <w:rPr>
                <w:rFonts w:ascii="Times New Roman" w:hAnsi="Times New Roman" w:cs="Times New Roman"/>
                <w:sz w:val="20"/>
                <w:szCs w:val="20"/>
              </w:rPr>
              <w:t>: automatyczne usuwanie zużytych pasków do pojemnika na odpady, automatycznie generowany przez aparat komunikat o zapełnieniu pojemnika,</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możliwość podłączenia </w:t>
            </w:r>
            <w:r w:rsidRPr="008E148A">
              <w:rPr>
                <w:rFonts w:ascii="Times New Roman" w:hAnsi="Times New Roman" w:cs="Times New Roman"/>
                <w:b/>
                <w:sz w:val="20"/>
                <w:szCs w:val="20"/>
              </w:rPr>
              <w:t xml:space="preserve">czytnika </w:t>
            </w:r>
            <w:proofErr w:type="spellStart"/>
            <w:r>
              <w:rPr>
                <w:rFonts w:ascii="Times New Roman" w:hAnsi="Times New Roman" w:cs="Times New Roman"/>
                <w:b/>
                <w:sz w:val="20"/>
                <w:szCs w:val="20"/>
              </w:rPr>
              <w:t>bar</w:t>
            </w:r>
            <w:r w:rsidRPr="008E148A">
              <w:rPr>
                <w:rFonts w:ascii="Times New Roman" w:hAnsi="Times New Roman" w:cs="Times New Roman"/>
                <w:b/>
                <w:sz w:val="20"/>
                <w:szCs w:val="20"/>
              </w:rPr>
              <w:t>kodów</w:t>
            </w:r>
            <w:proofErr w:type="spellEnd"/>
            <w:r w:rsidRPr="008E148A">
              <w:rPr>
                <w:rFonts w:ascii="Times New Roman" w:hAnsi="Times New Roman" w:cs="Times New Roman"/>
                <w:sz w:val="20"/>
                <w:szCs w:val="20"/>
              </w:rPr>
              <w:t xml:space="preserve">, </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obsługa poprzez </w:t>
            </w:r>
            <w:r w:rsidRPr="008E148A">
              <w:rPr>
                <w:rFonts w:ascii="Times New Roman" w:hAnsi="Times New Roman" w:cs="Times New Roman"/>
                <w:b/>
                <w:sz w:val="20"/>
                <w:szCs w:val="20"/>
              </w:rPr>
              <w:t>dotykowy ekran</w:t>
            </w:r>
            <w:r w:rsidRPr="008E148A">
              <w:rPr>
                <w:rFonts w:ascii="Times New Roman" w:hAnsi="Times New Roman" w:cs="Times New Roman"/>
                <w:sz w:val="20"/>
                <w:szCs w:val="20"/>
              </w:rPr>
              <w:t xml:space="preserve"> ciekłokrystaliczny,</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oznaczenie:</w:t>
            </w:r>
            <w:r w:rsidRPr="008E148A">
              <w:rPr>
                <w:rFonts w:ascii="Times New Roman" w:hAnsi="Times New Roman" w:cs="Times New Roman"/>
                <w:sz w:val="20"/>
                <w:szCs w:val="20"/>
              </w:rPr>
              <w:t xml:space="preserve"> w oparciu o co najmniej 10-parametrowy pasek, w którym pola testowe mocowane są bez użycia kleju, </w:t>
            </w:r>
          </w:p>
          <w:p w:rsidR="00F52D4A" w:rsidRPr="008E148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zabezpieczenie</w:t>
            </w:r>
            <w:r w:rsidRPr="008E148A">
              <w:rPr>
                <w:rFonts w:ascii="Times New Roman" w:hAnsi="Times New Roman" w:cs="Times New Roman"/>
                <w:sz w:val="20"/>
                <w:szCs w:val="20"/>
              </w:rPr>
              <w:t xml:space="preserve"> uniemożliwiające odczepianie pól testowych,</w:t>
            </w:r>
          </w:p>
          <w:p w:rsidR="00F52D4A" w:rsidRDefault="00F52D4A" w:rsidP="00F52D4A">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użytkowanie:</w:t>
            </w:r>
            <w:r w:rsidRPr="008E148A">
              <w:rPr>
                <w:rFonts w:ascii="Times New Roman" w:hAnsi="Times New Roman" w:cs="Times New Roman"/>
                <w:sz w:val="20"/>
                <w:szCs w:val="20"/>
              </w:rPr>
              <w:t xml:space="preserve"> z wykorzystaniem co najmniej 10 parametrowych pasków charakteryzujących się eliminacją wpływu kwasu askorbinowego na wyniki glukozy (podać nazwę zastosowanej substancji)</w:t>
            </w:r>
            <w:r>
              <w:rPr>
                <w:rFonts w:ascii="Times New Roman" w:hAnsi="Times New Roman" w:cs="Times New Roman"/>
                <w:sz w:val="20"/>
                <w:szCs w:val="20"/>
              </w:rPr>
              <w:t>,</w:t>
            </w:r>
          </w:p>
          <w:p w:rsidR="00F52D4A" w:rsidRPr="00B74646" w:rsidRDefault="00F52D4A" w:rsidP="00F52D4A">
            <w:pPr>
              <w:pStyle w:val="Akapitzlist"/>
              <w:numPr>
                <w:ilvl w:val="0"/>
                <w:numId w:val="10"/>
              </w:numPr>
              <w:ind w:left="285" w:hanging="284"/>
              <w:jc w:val="both"/>
              <w:rPr>
                <w:rFonts w:ascii="Times New Roman" w:hAnsi="Times New Roman" w:cs="Times New Roman"/>
                <w:sz w:val="20"/>
                <w:szCs w:val="20"/>
              </w:rPr>
            </w:pPr>
            <w:r>
              <w:rPr>
                <w:rFonts w:ascii="Times New Roman" w:hAnsi="Times New Roman" w:cs="Times New Roman"/>
                <w:b/>
                <w:sz w:val="20"/>
                <w:szCs w:val="20"/>
              </w:rPr>
              <w:t>zasilanie:</w:t>
            </w:r>
            <w:r>
              <w:rPr>
                <w:rFonts w:ascii="Times New Roman" w:hAnsi="Times New Roman" w:cs="Times New Roman"/>
                <w:sz w:val="20"/>
                <w:szCs w:val="20"/>
              </w:rPr>
              <w:t xml:space="preserve"> sieciowe i akumulatorowe lub bateryjne</w:t>
            </w:r>
          </w:p>
        </w:tc>
        <w:tc>
          <w:tcPr>
            <w:tcW w:w="1612" w:type="dxa"/>
          </w:tcPr>
          <w:p w:rsidR="00F52D4A" w:rsidRDefault="00F52D4A" w:rsidP="00AA6897">
            <w:pPr>
              <w:pStyle w:val="Akapitzlist"/>
              <w:ind w:left="0"/>
              <w:jc w:val="both"/>
              <w:rPr>
                <w:rFonts w:ascii="Times New Roman" w:hAnsi="Times New Roman" w:cs="Times New Roman"/>
                <w:sz w:val="24"/>
                <w:szCs w:val="24"/>
              </w:rPr>
            </w:pPr>
          </w:p>
        </w:tc>
        <w:tc>
          <w:tcPr>
            <w:tcW w:w="1563" w:type="dxa"/>
          </w:tcPr>
          <w:p w:rsidR="00F52D4A" w:rsidRDefault="00F52D4A" w:rsidP="00AA6897">
            <w:pPr>
              <w:pStyle w:val="Akapitzlist"/>
              <w:ind w:left="0"/>
              <w:jc w:val="both"/>
              <w:rPr>
                <w:rFonts w:ascii="Times New Roman" w:hAnsi="Times New Roman" w:cs="Times New Roman"/>
                <w:sz w:val="24"/>
                <w:szCs w:val="24"/>
              </w:rPr>
            </w:pPr>
          </w:p>
        </w:tc>
        <w:tc>
          <w:tcPr>
            <w:tcW w:w="1564" w:type="dxa"/>
          </w:tcPr>
          <w:p w:rsidR="00F52D4A" w:rsidRDefault="00F52D4A" w:rsidP="00AA6897">
            <w:pPr>
              <w:pStyle w:val="Akapitzlist"/>
              <w:ind w:left="0"/>
              <w:jc w:val="both"/>
              <w:rPr>
                <w:rFonts w:ascii="Times New Roman" w:hAnsi="Times New Roman" w:cs="Times New Roman"/>
                <w:sz w:val="24"/>
                <w:szCs w:val="24"/>
              </w:rPr>
            </w:pPr>
          </w:p>
        </w:tc>
      </w:tr>
      <w:tr w:rsidR="00F52D4A" w:rsidTr="00AA6897">
        <w:trPr>
          <w:jc w:val="center"/>
        </w:trPr>
        <w:tc>
          <w:tcPr>
            <w:tcW w:w="570" w:type="dxa"/>
            <w:vAlign w:val="center"/>
          </w:tcPr>
          <w:p w:rsidR="00F52D4A"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SPIROMETR</w:t>
            </w:r>
          </w:p>
        </w:tc>
        <w:tc>
          <w:tcPr>
            <w:tcW w:w="6878" w:type="dxa"/>
          </w:tcPr>
          <w:p w:rsidR="00F52D4A" w:rsidRPr="005F16FB" w:rsidRDefault="00F52D4A" w:rsidP="00AA6897">
            <w:pPr>
              <w:jc w:val="both"/>
              <w:rPr>
                <w:rFonts w:ascii="Times New Roman" w:hAnsi="Times New Roman" w:cs="Times New Roman"/>
                <w:b/>
                <w:sz w:val="20"/>
                <w:szCs w:val="20"/>
                <w:u w:val="single"/>
              </w:rPr>
            </w:pPr>
            <w:r>
              <w:rPr>
                <w:rFonts w:ascii="Times New Roman" w:hAnsi="Times New Roman" w:cs="Times New Roman"/>
                <w:b/>
                <w:sz w:val="20"/>
                <w:szCs w:val="20"/>
                <w:u w:val="single"/>
              </w:rPr>
              <w:t>S</w:t>
            </w:r>
            <w:r w:rsidRPr="005F16FB">
              <w:rPr>
                <w:rFonts w:ascii="Times New Roman" w:hAnsi="Times New Roman" w:cs="Times New Roman"/>
                <w:b/>
                <w:sz w:val="20"/>
                <w:szCs w:val="20"/>
                <w:u w:val="single"/>
              </w:rPr>
              <w:t>ystem do badań pulmonologicznych</w:t>
            </w:r>
            <w:r>
              <w:rPr>
                <w:rFonts w:ascii="Times New Roman" w:hAnsi="Times New Roman" w:cs="Times New Roman"/>
                <w:b/>
                <w:sz w:val="20"/>
                <w:szCs w:val="20"/>
                <w:u w:val="single"/>
              </w:rPr>
              <w:t>:</w:t>
            </w:r>
          </w:p>
          <w:p w:rsidR="00F52D4A" w:rsidRPr="006C26DA" w:rsidRDefault="00F52D4A" w:rsidP="00F52D4A">
            <w:pPr>
              <w:pStyle w:val="Akapitzlist"/>
              <w:numPr>
                <w:ilvl w:val="0"/>
                <w:numId w:val="11"/>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rodzaj urządzenia:</w:t>
            </w:r>
            <w:r w:rsidRPr="006C26DA">
              <w:rPr>
                <w:rFonts w:ascii="Times New Roman" w:hAnsi="Times New Roman" w:cs="Times New Roman"/>
                <w:sz w:val="20"/>
                <w:szCs w:val="20"/>
              </w:rPr>
              <w:t xml:space="preserve"> system stacjonarny, zestawiony modułowo, zapewniający możliwość przeprowadzania badań pulmonologicznych zarówno na dorosłych, jak i dzieciach;</w:t>
            </w:r>
          </w:p>
          <w:p w:rsidR="00F52D4A" w:rsidRPr="006C26DA" w:rsidRDefault="00F52D4A" w:rsidP="00F52D4A">
            <w:pPr>
              <w:pStyle w:val="Akapitzlist"/>
              <w:numPr>
                <w:ilvl w:val="0"/>
                <w:numId w:val="11"/>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obróbka pomiarów:</w:t>
            </w:r>
            <w:r w:rsidRPr="006C26DA">
              <w:rPr>
                <w:rFonts w:ascii="Times New Roman" w:hAnsi="Times New Roman" w:cs="Times New Roman"/>
                <w:sz w:val="20"/>
                <w:szCs w:val="20"/>
              </w:rPr>
              <w:t xml:space="preserve"> na zasadzie komputerowej analizy uzyskanych parametrów;</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eastAsia="Swiss721PL-Medium" w:hAnsi="Times New Roman" w:cs="Times New Roman"/>
                <w:color w:val="000000" w:themeColor="text1"/>
                <w:sz w:val="20"/>
                <w:szCs w:val="20"/>
              </w:rPr>
            </w:pPr>
            <w:r w:rsidRPr="006C26DA">
              <w:rPr>
                <w:rFonts w:ascii="Times New Roman" w:hAnsi="Times New Roman" w:cs="Times New Roman"/>
                <w:b/>
                <w:sz w:val="20"/>
                <w:szCs w:val="20"/>
              </w:rPr>
              <w:t>system:</w:t>
            </w:r>
            <w:r w:rsidRPr="006C26DA">
              <w:rPr>
                <w:rFonts w:ascii="Times New Roman" w:hAnsi="Times New Roman" w:cs="Times New Roman"/>
                <w:sz w:val="20"/>
                <w:szCs w:val="20"/>
              </w:rPr>
              <w:t xml:space="preserve"> </w:t>
            </w:r>
            <w:r w:rsidRPr="006C26DA">
              <w:rPr>
                <w:rFonts w:ascii="Times New Roman" w:hAnsi="Times New Roman" w:cs="Times New Roman"/>
                <w:sz w:val="20"/>
                <w:szCs w:val="20"/>
                <w:u w:val="single"/>
              </w:rPr>
              <w:t>oprogramowanie</w:t>
            </w:r>
            <w:r w:rsidRPr="006C26DA">
              <w:rPr>
                <w:rFonts w:ascii="Times New Roman" w:hAnsi="Times New Roman" w:cs="Times New Roman"/>
                <w:sz w:val="20"/>
                <w:szCs w:val="20"/>
              </w:rPr>
              <w:t xml:space="preserve"> w języku polskim, kompatybilne z</w:t>
            </w:r>
            <w:r>
              <w:rPr>
                <w:rFonts w:ascii="Times New Roman" w:hAnsi="Times New Roman" w:cs="Times New Roman"/>
                <w:sz w:val="20"/>
                <w:szCs w:val="20"/>
              </w:rPr>
              <w:t xml:space="preserve"> systemem operacyjnym o funkcjonalności równoważnej z WINDOWS 8/10</w:t>
            </w:r>
            <w:r w:rsidRPr="006C26DA">
              <w:rPr>
                <w:rFonts w:ascii="Times New Roman" w:hAnsi="Times New Roman" w:cs="Times New Roman"/>
                <w:sz w:val="20"/>
                <w:szCs w:val="20"/>
              </w:rPr>
              <w:t xml:space="preserve">, </w:t>
            </w:r>
            <w:r w:rsidRPr="006C26DA">
              <w:rPr>
                <w:rFonts w:ascii="Times New Roman" w:eastAsia="Swiss721PL-Medium" w:hAnsi="Times New Roman" w:cs="Times New Roman"/>
                <w:color w:val="000000" w:themeColor="text1"/>
                <w:sz w:val="20"/>
                <w:szCs w:val="20"/>
              </w:rPr>
              <w:t>zgodne ze standardami ERS/ATS (automatyczna kontrola poprawność wykonania badań potwierdzona komunikatem o zgodności z zaleceniami ERS/ATS</w:t>
            </w:r>
            <w:r w:rsidRPr="006C26DA">
              <w:rPr>
                <w:rFonts w:ascii="Times New Roman" w:hAnsi="Times New Roman" w:cs="Times New Roman"/>
                <w:sz w:val="20"/>
                <w:szCs w:val="20"/>
              </w:rPr>
              <w:t>, automatyczna ocena próby rozkurczowej, możliwość automatycznej diagnozy pod warunkiem prawidłowego wykonania badania</w:t>
            </w:r>
            <w:r w:rsidRPr="006C26DA">
              <w:rPr>
                <w:rFonts w:ascii="Times New Roman" w:eastAsia="Swiss721PL-Medium" w:hAnsi="Times New Roman" w:cs="Times New Roman"/>
                <w:color w:val="000000" w:themeColor="text1"/>
                <w:sz w:val="20"/>
                <w:szCs w:val="20"/>
              </w:rPr>
              <w:t>);</w:t>
            </w:r>
            <w:r w:rsidRPr="006C26DA">
              <w:rPr>
                <w:rFonts w:ascii="Times New Roman" w:hAnsi="Times New Roman" w:cs="Times New Roman"/>
                <w:sz w:val="20"/>
                <w:szCs w:val="20"/>
              </w:rPr>
              <w:t xml:space="preserve"> zapewnienie bezpłatnych nowych wersji oprogramowania w okresie gwarancji i po jego zakończeniu</w:t>
            </w:r>
          </w:p>
          <w:p w:rsidR="00F52D4A" w:rsidRPr="006C26DA" w:rsidRDefault="00F52D4A" w:rsidP="00F52D4A">
            <w:pPr>
              <w:pStyle w:val="Akapitzlist"/>
              <w:numPr>
                <w:ilvl w:val="0"/>
                <w:numId w:val="11"/>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rozbudowa:</w:t>
            </w:r>
            <w:r w:rsidRPr="006C26DA">
              <w:rPr>
                <w:rFonts w:ascii="Times New Roman" w:hAnsi="Times New Roman" w:cs="Times New Roman"/>
                <w:sz w:val="20"/>
                <w:szCs w:val="20"/>
              </w:rPr>
              <w:t xml:space="preserve"> możliwość rozbudowy systemu badań w nieograniczonym zakresie;</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zestaw komputerowy:</w:t>
            </w:r>
            <w:r w:rsidRPr="006C26DA">
              <w:rPr>
                <w:rFonts w:ascii="Times New Roman" w:hAnsi="Times New Roman" w:cs="Times New Roman"/>
                <w:sz w:val="20"/>
                <w:szCs w:val="20"/>
              </w:rPr>
              <w:t xml:space="preserve"> </w:t>
            </w:r>
            <w:r w:rsidRPr="006C26DA">
              <w:rPr>
                <w:rFonts w:ascii="Times New Roman" w:hAnsi="Times New Roman" w:cs="Times New Roman"/>
                <w:sz w:val="20"/>
                <w:szCs w:val="20"/>
                <w:u w:val="single"/>
              </w:rPr>
              <w:t>procesor</w:t>
            </w:r>
            <w:r>
              <w:rPr>
                <w:rFonts w:ascii="Times New Roman" w:hAnsi="Times New Roman" w:cs="Times New Roman"/>
                <w:sz w:val="20"/>
                <w:szCs w:val="20"/>
                <w:u w:val="single"/>
              </w:rPr>
              <w:t xml:space="preserve"> -</w:t>
            </w:r>
            <w:r w:rsidRPr="006C26DA">
              <w:rPr>
                <w:rFonts w:ascii="Times New Roman" w:hAnsi="Times New Roman" w:cs="Times New Roman"/>
                <w:sz w:val="20"/>
                <w:szCs w:val="20"/>
              </w:rPr>
              <w:t xml:space="preserve"> co najmniej </w:t>
            </w:r>
            <w:r>
              <w:rPr>
                <w:rFonts w:ascii="Times New Roman" w:hAnsi="Times New Roman" w:cs="Times New Roman"/>
                <w:sz w:val="20"/>
                <w:szCs w:val="20"/>
              </w:rPr>
              <w:t>dwurdzeniowy</w:t>
            </w:r>
            <w:r w:rsidRPr="006C26DA">
              <w:rPr>
                <w:rFonts w:ascii="Times New Roman" w:hAnsi="Times New Roman" w:cs="Times New Roman"/>
                <w:sz w:val="20"/>
                <w:szCs w:val="20"/>
              </w:rPr>
              <w:t xml:space="preserve">, </w:t>
            </w:r>
            <w:r>
              <w:rPr>
                <w:rFonts w:ascii="Times New Roman" w:hAnsi="Times New Roman" w:cs="Times New Roman"/>
                <w:sz w:val="20"/>
                <w:szCs w:val="20"/>
              </w:rPr>
              <w:t xml:space="preserve">dysk twardy co najmniej </w:t>
            </w:r>
            <w:r w:rsidRPr="006C26DA">
              <w:rPr>
                <w:rFonts w:ascii="Times New Roman" w:hAnsi="Times New Roman" w:cs="Times New Roman"/>
                <w:sz w:val="20"/>
                <w:szCs w:val="20"/>
              </w:rPr>
              <w:t xml:space="preserve">500Gb, </w:t>
            </w:r>
            <w:r w:rsidRPr="006C26DA">
              <w:rPr>
                <w:rFonts w:ascii="Times New Roman" w:hAnsi="Times New Roman" w:cs="Times New Roman"/>
                <w:sz w:val="20"/>
                <w:szCs w:val="20"/>
                <w:u w:val="single"/>
              </w:rPr>
              <w:t xml:space="preserve">monitor: </w:t>
            </w:r>
            <w:r w:rsidRPr="006C26DA">
              <w:rPr>
                <w:rFonts w:ascii="Times New Roman" w:hAnsi="Times New Roman" w:cs="Times New Roman"/>
                <w:sz w:val="20"/>
                <w:szCs w:val="20"/>
              </w:rPr>
              <w:t xml:space="preserve">LCD, o przekątnej co najmniej 24”, </w:t>
            </w:r>
            <w:r w:rsidRPr="006C26DA">
              <w:rPr>
                <w:rFonts w:ascii="Times New Roman" w:hAnsi="Times New Roman" w:cs="Times New Roman"/>
                <w:sz w:val="20"/>
                <w:szCs w:val="20"/>
                <w:u w:val="single"/>
              </w:rPr>
              <w:t xml:space="preserve">drukarka: </w:t>
            </w:r>
            <w:r w:rsidRPr="006C26DA">
              <w:rPr>
                <w:rFonts w:ascii="Times New Roman" w:hAnsi="Times New Roman" w:cs="Times New Roman"/>
                <w:sz w:val="20"/>
                <w:szCs w:val="20"/>
              </w:rPr>
              <w:t xml:space="preserve">laserowa, kolorowa; </w:t>
            </w:r>
            <w:r w:rsidRPr="006C26DA">
              <w:rPr>
                <w:rFonts w:ascii="Times New Roman" w:hAnsi="Times New Roman" w:cs="Times New Roman"/>
                <w:sz w:val="20"/>
                <w:szCs w:val="20"/>
                <w:u w:val="single"/>
              </w:rPr>
              <w:t>połączenie</w:t>
            </w:r>
            <w:r w:rsidRPr="006C26DA">
              <w:rPr>
                <w:rFonts w:ascii="Times New Roman" w:hAnsi="Times New Roman" w:cs="Times New Roman"/>
                <w:sz w:val="20"/>
                <w:szCs w:val="20"/>
              </w:rPr>
              <w:t xml:space="preserve"> modułu spirometru z PC: przez port USB;</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b/>
                <w:sz w:val="20"/>
                <w:szCs w:val="20"/>
              </w:rPr>
            </w:pPr>
            <w:r w:rsidRPr="006C26DA">
              <w:rPr>
                <w:rFonts w:ascii="Times New Roman" w:hAnsi="Times New Roman" w:cs="Times New Roman"/>
                <w:b/>
                <w:sz w:val="20"/>
                <w:szCs w:val="20"/>
              </w:rPr>
              <w:t>pomiary w zakresie:</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pomiar przepływu</w:t>
            </w:r>
            <w:r w:rsidRPr="006C26DA">
              <w:rPr>
                <w:rFonts w:ascii="Times New Roman" w:hAnsi="Times New Roman" w:cs="Times New Roman"/>
                <w:sz w:val="20"/>
                <w:szCs w:val="20"/>
              </w:rPr>
              <w:t xml:space="preserve"> – co najmniej +/- 18 l/s,</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rozdzielczość</w:t>
            </w:r>
            <w:r w:rsidRPr="006C26DA">
              <w:rPr>
                <w:rFonts w:ascii="TimesNewRoman" w:hAnsi="TimesNewRoman" w:cs="TimesNewRoman"/>
                <w:sz w:val="20"/>
                <w:szCs w:val="20"/>
                <w:u w:val="single"/>
              </w:rPr>
              <w:t xml:space="preserve"> </w:t>
            </w:r>
            <w:r w:rsidRPr="006C26DA">
              <w:rPr>
                <w:rFonts w:ascii="Times New Roman" w:hAnsi="Times New Roman" w:cs="Times New Roman"/>
                <w:sz w:val="20"/>
                <w:szCs w:val="20"/>
                <w:u w:val="single"/>
              </w:rPr>
              <w:t>pomiaru</w:t>
            </w:r>
            <w:r w:rsidRPr="006C26DA">
              <w:rPr>
                <w:rFonts w:ascii="Times New Roman" w:hAnsi="Times New Roman" w:cs="Times New Roman"/>
                <w:sz w:val="20"/>
                <w:szCs w:val="20"/>
              </w:rPr>
              <w:t xml:space="preserve"> przepływu – co najmniej 10 ml/s,</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dokładność</w:t>
            </w:r>
            <w:r w:rsidRPr="006C26DA">
              <w:rPr>
                <w:rFonts w:ascii="TimesNewRoman" w:hAnsi="TimesNewRoman" w:cs="TimesNewRoman"/>
                <w:sz w:val="20"/>
                <w:szCs w:val="20"/>
                <w:u w:val="single"/>
              </w:rPr>
              <w:t xml:space="preserve"> </w:t>
            </w:r>
            <w:r w:rsidRPr="006C26DA">
              <w:rPr>
                <w:rFonts w:ascii="Times New Roman" w:hAnsi="Times New Roman" w:cs="Times New Roman"/>
                <w:sz w:val="20"/>
                <w:szCs w:val="20"/>
                <w:u w:val="single"/>
              </w:rPr>
              <w:t>pomiaru</w:t>
            </w:r>
            <w:r w:rsidRPr="006C26DA">
              <w:rPr>
                <w:rFonts w:ascii="Times New Roman" w:hAnsi="Times New Roman" w:cs="Times New Roman"/>
                <w:sz w:val="20"/>
                <w:szCs w:val="20"/>
              </w:rPr>
              <w:t xml:space="preserve"> przepływu – nie mniejsza niż 2%,</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zakres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co najmniej +/- 10 l,</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lastRenderedPageBreak/>
              <w:t xml:space="preserve">rozdzielczość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co najmniej 10 ml,</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dokładność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nie mniejsza niż 2%.</w:t>
            </w:r>
          </w:p>
          <w:p w:rsidR="00F52D4A" w:rsidRPr="004E199B"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lang w:val="en-US"/>
              </w:rPr>
            </w:pPr>
            <w:proofErr w:type="spellStart"/>
            <w:r w:rsidRPr="004E199B">
              <w:rPr>
                <w:rFonts w:ascii="Times New Roman" w:hAnsi="Times New Roman" w:cs="Times New Roman"/>
                <w:b/>
                <w:sz w:val="20"/>
                <w:szCs w:val="20"/>
                <w:lang w:val="en-US"/>
              </w:rPr>
              <w:t>spirometria</w:t>
            </w:r>
            <w:proofErr w:type="spellEnd"/>
            <w:r w:rsidRPr="004E199B">
              <w:rPr>
                <w:rFonts w:ascii="Times New Roman" w:hAnsi="Times New Roman" w:cs="Times New Roman"/>
                <w:b/>
                <w:sz w:val="20"/>
                <w:szCs w:val="20"/>
                <w:lang w:val="en-US"/>
              </w:rPr>
              <w:t>:</w:t>
            </w:r>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parametry</w:t>
            </w:r>
            <w:proofErr w:type="spellEnd"/>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wymagane</w:t>
            </w:r>
            <w:proofErr w:type="spellEnd"/>
            <w:r w:rsidRPr="004E199B">
              <w:rPr>
                <w:rFonts w:ascii="Times New Roman" w:hAnsi="Times New Roman" w:cs="Times New Roman"/>
                <w:sz w:val="20"/>
                <w:szCs w:val="20"/>
                <w:lang w:val="en-US"/>
              </w:rPr>
              <w:t xml:space="preserve"> – VC, IC, ERV, IRV, TV, BF, MV;</w:t>
            </w:r>
          </w:p>
          <w:p w:rsidR="00F52D4A" w:rsidRPr="004E199B"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lang w:val="en-US"/>
              </w:rPr>
            </w:pPr>
            <w:proofErr w:type="spellStart"/>
            <w:r w:rsidRPr="004E199B">
              <w:rPr>
                <w:rFonts w:ascii="Times New Roman" w:hAnsi="Times New Roman" w:cs="Times New Roman"/>
                <w:b/>
                <w:sz w:val="20"/>
                <w:szCs w:val="20"/>
                <w:lang w:val="en-US"/>
              </w:rPr>
              <w:t>krzywa</w:t>
            </w:r>
            <w:proofErr w:type="spellEnd"/>
            <w:r w:rsidRPr="004E199B">
              <w:rPr>
                <w:rFonts w:ascii="Times New Roman" w:hAnsi="Times New Roman" w:cs="Times New Roman"/>
                <w:b/>
                <w:sz w:val="20"/>
                <w:szCs w:val="20"/>
                <w:lang w:val="en-US"/>
              </w:rPr>
              <w:t xml:space="preserve"> </w:t>
            </w:r>
            <w:proofErr w:type="spellStart"/>
            <w:r w:rsidRPr="004E199B">
              <w:rPr>
                <w:rFonts w:ascii="Times New Roman" w:hAnsi="Times New Roman" w:cs="Times New Roman"/>
                <w:b/>
                <w:sz w:val="20"/>
                <w:szCs w:val="20"/>
                <w:lang w:val="en-US"/>
              </w:rPr>
              <w:t>przepływ-objętość</w:t>
            </w:r>
            <w:proofErr w:type="spellEnd"/>
            <w:r w:rsidRPr="004E199B">
              <w:rPr>
                <w:rFonts w:ascii="Times New Roman" w:hAnsi="Times New Roman" w:cs="Times New Roman"/>
                <w:b/>
                <w:sz w:val="20"/>
                <w:szCs w:val="20"/>
                <w:lang w:val="en-US"/>
              </w:rPr>
              <w:t>:</w:t>
            </w:r>
            <w:r w:rsidRPr="004E199B">
              <w:rPr>
                <w:rFonts w:ascii="Times New Roman" w:hAnsi="Times New Roman" w:cs="Times New Roman"/>
                <w:sz w:val="20"/>
                <w:szCs w:val="20"/>
                <w:lang w:val="en-US"/>
              </w:rPr>
              <w:t xml:space="preserve"> co </w:t>
            </w:r>
            <w:proofErr w:type="spellStart"/>
            <w:r w:rsidRPr="004E199B">
              <w:rPr>
                <w:rFonts w:ascii="Times New Roman" w:hAnsi="Times New Roman" w:cs="Times New Roman"/>
                <w:sz w:val="20"/>
                <w:szCs w:val="20"/>
                <w:lang w:val="en-US"/>
              </w:rPr>
              <w:t>najmniej</w:t>
            </w:r>
            <w:proofErr w:type="spellEnd"/>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następujące</w:t>
            </w:r>
            <w:proofErr w:type="spellEnd"/>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wskaźniki</w:t>
            </w:r>
            <w:proofErr w:type="spellEnd"/>
            <w:r w:rsidRPr="004E199B">
              <w:rPr>
                <w:rFonts w:ascii="Times New Roman" w:hAnsi="Times New Roman" w:cs="Times New Roman"/>
                <w:sz w:val="20"/>
                <w:szCs w:val="20"/>
                <w:lang w:val="en-US"/>
              </w:rPr>
              <w:t xml:space="preserve"> – FEV0.5, FEV0.75, FEV1, FEV2, FEV3, FEV6, FVC EX, PEF, MEF75, MEF50, MEF25, MEF@FRC, FEF75/85, FEF25/75, FEF 0.2-1.2, VPEF, TPEF, FET, TPEF%FET, MEF50% FVC EX, FEV1% FVC EX, FEV1% VC, FEV1/PEF, </w:t>
            </w:r>
            <w:proofErr w:type="spellStart"/>
            <w:r w:rsidRPr="004E199B">
              <w:rPr>
                <w:rFonts w:ascii="Times New Roman" w:hAnsi="Times New Roman" w:cs="Times New Roman"/>
                <w:sz w:val="20"/>
                <w:szCs w:val="20"/>
                <w:lang w:val="en-US"/>
              </w:rPr>
              <w:t>VCmax</w:t>
            </w:r>
            <w:proofErr w:type="spellEnd"/>
            <w:r w:rsidRPr="004E199B">
              <w:rPr>
                <w:rFonts w:ascii="Times New Roman" w:hAnsi="Times New Roman" w:cs="Times New Roman"/>
                <w:sz w:val="20"/>
                <w:szCs w:val="20"/>
                <w:lang w:val="en-US"/>
              </w:rPr>
              <w:t xml:space="preserve">, FEV1% </w:t>
            </w:r>
            <w:proofErr w:type="spellStart"/>
            <w:r w:rsidRPr="004E199B">
              <w:rPr>
                <w:rFonts w:ascii="Times New Roman" w:hAnsi="Times New Roman" w:cs="Times New Roman"/>
                <w:sz w:val="20"/>
                <w:szCs w:val="20"/>
                <w:lang w:val="en-US"/>
              </w:rPr>
              <w:t>VCmax</w:t>
            </w:r>
            <w:proofErr w:type="spellEnd"/>
            <w:r w:rsidRPr="004E199B">
              <w:rPr>
                <w:rFonts w:ascii="Times New Roman" w:hAnsi="Times New Roman" w:cs="Times New Roman"/>
                <w:sz w:val="20"/>
                <w:szCs w:val="20"/>
                <w:lang w:val="en-US"/>
              </w:rPr>
              <w:t xml:space="preserve">, FEV1% FEV3, FEV1% FEV6, BEV, </w:t>
            </w:r>
            <w:proofErr w:type="spellStart"/>
            <w:r w:rsidRPr="004E199B">
              <w:rPr>
                <w:rFonts w:ascii="Times New Roman" w:hAnsi="Times New Roman" w:cs="Times New Roman"/>
                <w:sz w:val="20"/>
                <w:szCs w:val="20"/>
                <w:lang w:val="en-US"/>
              </w:rPr>
              <w:t>BEV%FVCex</w:t>
            </w:r>
            <w:proofErr w:type="spellEnd"/>
            <w:r w:rsidRPr="004E199B">
              <w:rPr>
                <w:rFonts w:ascii="Times New Roman" w:hAnsi="Times New Roman" w:cs="Times New Roman"/>
                <w:sz w:val="20"/>
                <w:szCs w:val="20"/>
                <w:lang w:val="en-US"/>
              </w:rPr>
              <w:t>, TC25/50, MTT, AEX, FVC IN, FIV1, PIF, MIF50, FIT, TPIF, VPIF, TPIF%FIT, FEV1% FVC IN, MEF50/MIF50, PEF/PIF, FEV1/FIV1, FET%FIT, TTOT;</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maksymalna minutowa </w:t>
            </w:r>
            <w:r w:rsidRPr="006C26DA">
              <w:rPr>
                <w:rFonts w:ascii="Times New Roman" w:hAnsi="Times New Roman" w:cs="Times New Roman"/>
                <w:b/>
                <w:sz w:val="20"/>
                <w:szCs w:val="20"/>
              </w:rPr>
              <w:t>wentylacja dowolna</w:t>
            </w:r>
            <w:r w:rsidRPr="006C26DA">
              <w:rPr>
                <w:rFonts w:ascii="Times New Roman" w:hAnsi="Times New Roman" w:cs="Times New Roman"/>
                <w:sz w:val="20"/>
                <w:szCs w:val="20"/>
              </w:rPr>
              <w:t>: wyznaczane parametry – MVV, BF, BR;</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łatwa konfiguracja </w:t>
            </w:r>
            <w:r w:rsidRPr="006C26DA">
              <w:rPr>
                <w:rFonts w:ascii="Times New Roman" w:hAnsi="Times New Roman" w:cs="Times New Roman"/>
                <w:b/>
                <w:sz w:val="20"/>
                <w:szCs w:val="20"/>
              </w:rPr>
              <w:t>wartości należnych</w:t>
            </w:r>
            <w:r w:rsidRPr="006C26DA">
              <w:rPr>
                <w:rFonts w:ascii="Times New Roman" w:hAnsi="Times New Roman" w:cs="Times New Roman"/>
                <w:sz w:val="20"/>
                <w:szCs w:val="20"/>
              </w:rPr>
              <w:t>;\</w:t>
            </w:r>
          </w:p>
          <w:p w:rsidR="00F52D4A" w:rsidRPr="006C26DA" w:rsidRDefault="00F52D4A" w:rsidP="00F52D4A">
            <w:pPr>
              <w:pStyle w:val="Akapitzlist"/>
              <w:numPr>
                <w:ilvl w:val="0"/>
                <w:numId w:val="11"/>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b/>
                <w:sz w:val="20"/>
                <w:szCs w:val="20"/>
              </w:rPr>
              <w:t>badanie po podaniu leku</w:t>
            </w:r>
            <w:r w:rsidRPr="006C26DA">
              <w:rPr>
                <w:rFonts w:ascii="Times New Roman" w:hAnsi="Times New Roman" w:cs="Times New Roman"/>
                <w:sz w:val="20"/>
                <w:szCs w:val="20"/>
              </w:rPr>
              <w:t>: możliwość porównania badań po podaniu leku (wyniki drugiego badania podawane w odniesieniu do wyników badania wykonanego przed podaniem leku), oznaczanie badań przed i po;</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możliwość zmiany konfiguracji</w:t>
            </w:r>
            <w:r w:rsidRPr="006C26DA">
              <w:rPr>
                <w:rFonts w:ascii="Times New Roman" w:hAnsi="Times New Roman" w:cs="Times New Roman"/>
                <w:sz w:val="20"/>
                <w:szCs w:val="20"/>
              </w:rPr>
              <w:t xml:space="preserve"> raportów zawierających: wartości należne z informacją o ich autorze, liczbę odchyleń standardowych i </w:t>
            </w:r>
            <w:proofErr w:type="spellStart"/>
            <w:r w:rsidRPr="006C26DA">
              <w:rPr>
                <w:rFonts w:ascii="Times New Roman" w:hAnsi="Times New Roman" w:cs="Times New Roman"/>
                <w:sz w:val="20"/>
                <w:szCs w:val="20"/>
              </w:rPr>
              <w:t>percentyli</w:t>
            </w:r>
            <w:proofErr w:type="spellEnd"/>
            <w:r w:rsidRPr="006C26DA">
              <w:rPr>
                <w:rFonts w:ascii="Times New Roman" w:hAnsi="Times New Roman" w:cs="Times New Roman"/>
                <w:sz w:val="20"/>
                <w:szCs w:val="20"/>
              </w:rPr>
              <w:t>, porównania, zapisane krzywe-wykresy, trendy zmian wartości mierzonych wielkości, definiowaną przez obsługę liczbę mierzonych wielkości oraz ich kolejność, możliwość definiowania własnych raportów w bazie danych, możliwość wyboru pacjentów ze względu na płeć, wiek, wzrost, wagę; możliwość wyszukiwania pacjentów i grup ze względu na schorzenie, spadek określonego parametru itp.</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rozbudowa:</w:t>
            </w:r>
            <w:r w:rsidRPr="006C26DA">
              <w:rPr>
                <w:rFonts w:ascii="Times New Roman" w:hAnsi="Times New Roman" w:cs="Times New Roman"/>
                <w:sz w:val="20"/>
                <w:szCs w:val="20"/>
              </w:rPr>
              <w:t xml:space="preserve"> możliwość dodania następujących modułów – opory oddechowe metodą okluzji, dyfuzja metodą SB, system prowokacji metodą wziewną, podatność statyczna i dynamiczna, </w:t>
            </w:r>
            <w:proofErr w:type="spellStart"/>
            <w:r w:rsidRPr="006C26DA">
              <w:rPr>
                <w:rFonts w:ascii="Times New Roman" w:hAnsi="Times New Roman" w:cs="Times New Roman"/>
                <w:sz w:val="20"/>
                <w:szCs w:val="20"/>
              </w:rPr>
              <w:t>rhinomanometr</w:t>
            </w:r>
            <w:proofErr w:type="spellEnd"/>
            <w:r w:rsidRPr="006C26DA">
              <w:rPr>
                <w:rFonts w:ascii="Times New Roman" w:hAnsi="Times New Roman" w:cs="Times New Roman"/>
                <w:sz w:val="20"/>
                <w:szCs w:val="20"/>
              </w:rPr>
              <w:t xml:space="preserve">, </w:t>
            </w:r>
            <w:proofErr w:type="spellStart"/>
            <w:r w:rsidRPr="006C26DA">
              <w:rPr>
                <w:rFonts w:ascii="Times New Roman" w:hAnsi="Times New Roman" w:cs="Times New Roman"/>
                <w:sz w:val="20"/>
                <w:szCs w:val="20"/>
              </w:rPr>
              <w:t>pulsoksymetr</w:t>
            </w:r>
            <w:proofErr w:type="spellEnd"/>
            <w:r w:rsidRPr="006C26DA">
              <w:rPr>
                <w:rFonts w:ascii="Times New Roman" w:hAnsi="Times New Roman" w:cs="Times New Roman"/>
                <w:sz w:val="20"/>
                <w:szCs w:val="20"/>
              </w:rPr>
              <w:t>, kapnograf, moduł pomiaru siły mięśni wdechowych, wzorzec oddechowy, moduł obiektywnego pomiaru ograniczenia przepływów wydechowych (</w:t>
            </w:r>
            <w:r w:rsidRPr="006C26DA">
              <w:rPr>
                <w:rFonts w:ascii="Times New Roman" w:hAnsi="Times New Roman" w:cs="Times New Roman"/>
                <w:bCs/>
                <w:sz w:val="20"/>
                <w:szCs w:val="20"/>
              </w:rPr>
              <w:t>technika ujemnych impulsów ciśnienia</w:t>
            </w:r>
            <w:r w:rsidRPr="006C26DA">
              <w:rPr>
                <w:rFonts w:ascii="Times New Roman" w:hAnsi="Times New Roman" w:cs="Times New Roman"/>
                <w:sz w:val="20"/>
                <w:szCs w:val="20"/>
              </w:rPr>
              <w:t>); moduł pomiaru maksymalnych ciśnień wdechowych i wydechowych;</w:t>
            </w:r>
          </w:p>
          <w:p w:rsidR="00F52D4A" w:rsidRPr="006C26DA" w:rsidRDefault="00F52D4A" w:rsidP="00F52D4A">
            <w:pPr>
              <w:pStyle w:val="Akapitzlist"/>
              <w:numPr>
                <w:ilvl w:val="0"/>
                <w:numId w:val="11"/>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sz w:val="20"/>
                <w:szCs w:val="20"/>
              </w:rPr>
              <w:t xml:space="preserve">możliwość </w:t>
            </w:r>
            <w:r w:rsidRPr="006C26DA">
              <w:rPr>
                <w:rFonts w:ascii="Times New Roman" w:hAnsi="Times New Roman" w:cs="Times New Roman"/>
                <w:b/>
                <w:sz w:val="20"/>
                <w:szCs w:val="20"/>
              </w:rPr>
              <w:t>eksportu wyników</w:t>
            </w:r>
            <w:r w:rsidRPr="006C26DA">
              <w:rPr>
                <w:rFonts w:ascii="Times New Roman" w:hAnsi="Times New Roman" w:cs="Times New Roman"/>
                <w:sz w:val="20"/>
                <w:szCs w:val="20"/>
              </w:rPr>
              <w:t xml:space="preserve"> do arkusza </w:t>
            </w:r>
            <w:r>
              <w:rPr>
                <w:rFonts w:ascii="Times New Roman" w:hAnsi="Times New Roman" w:cs="Times New Roman"/>
                <w:sz w:val="20"/>
                <w:szCs w:val="20"/>
              </w:rPr>
              <w:t>kalkulacyjnego</w:t>
            </w:r>
            <w:r w:rsidRPr="006C26DA">
              <w:rPr>
                <w:rFonts w:ascii="Times New Roman" w:hAnsi="Times New Roman" w:cs="Times New Roman"/>
                <w:sz w:val="20"/>
                <w:szCs w:val="20"/>
              </w:rPr>
              <w:t>;</w:t>
            </w:r>
          </w:p>
          <w:p w:rsidR="00F52D4A" w:rsidRPr="006C26DA" w:rsidRDefault="00F52D4A" w:rsidP="00F52D4A">
            <w:pPr>
              <w:pStyle w:val="Akapitzlist"/>
              <w:numPr>
                <w:ilvl w:val="0"/>
                <w:numId w:val="11"/>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sz w:val="20"/>
                <w:szCs w:val="20"/>
              </w:rPr>
              <w:t xml:space="preserve">możliwość zapisu </w:t>
            </w:r>
            <w:r w:rsidRPr="006C26DA">
              <w:rPr>
                <w:rFonts w:ascii="Times New Roman" w:hAnsi="Times New Roman" w:cs="Times New Roman"/>
                <w:b/>
                <w:sz w:val="20"/>
                <w:szCs w:val="20"/>
              </w:rPr>
              <w:t>badań</w:t>
            </w:r>
            <w:r w:rsidRPr="006C26DA">
              <w:rPr>
                <w:rFonts w:ascii="TimesNewRoman" w:hAnsi="TimesNewRoman" w:cs="TimesNewRoman"/>
                <w:b/>
                <w:sz w:val="20"/>
                <w:szCs w:val="20"/>
              </w:rPr>
              <w:t xml:space="preserve"> </w:t>
            </w:r>
            <w:r w:rsidRPr="006C26DA">
              <w:rPr>
                <w:rFonts w:ascii="Times New Roman" w:hAnsi="Times New Roman" w:cs="Times New Roman"/>
                <w:b/>
                <w:sz w:val="20"/>
                <w:szCs w:val="20"/>
              </w:rPr>
              <w:t>w PDF</w:t>
            </w:r>
            <w:r w:rsidRPr="006C26DA">
              <w:rPr>
                <w:rFonts w:ascii="Times New Roman" w:hAnsi="Times New Roman" w:cs="Times New Roman"/>
                <w:sz w:val="20"/>
                <w:szCs w:val="20"/>
              </w:rPr>
              <w:t>;</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możliwość </w:t>
            </w:r>
            <w:r w:rsidRPr="006C26DA">
              <w:rPr>
                <w:rFonts w:ascii="Times New Roman" w:hAnsi="Times New Roman" w:cs="Times New Roman"/>
                <w:b/>
                <w:sz w:val="20"/>
                <w:szCs w:val="20"/>
              </w:rPr>
              <w:t>transmisji danych</w:t>
            </w:r>
            <w:r w:rsidRPr="006C26DA">
              <w:rPr>
                <w:rFonts w:ascii="Times New Roman" w:hAnsi="Times New Roman" w:cs="Times New Roman"/>
                <w:sz w:val="20"/>
                <w:szCs w:val="20"/>
              </w:rPr>
              <w:t xml:space="preserve"> do baz danych z protokołem definiowanym według standardu HL7.</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głowica:</w:t>
            </w:r>
            <w:r w:rsidRPr="006C26DA">
              <w:rPr>
                <w:rFonts w:ascii="Times New Roman" w:hAnsi="Times New Roman" w:cs="Times New Roman"/>
                <w:sz w:val="20"/>
                <w:szCs w:val="20"/>
              </w:rPr>
              <w:t xml:space="preserve"> </w:t>
            </w:r>
            <w:proofErr w:type="spellStart"/>
            <w:r w:rsidRPr="006C26DA">
              <w:rPr>
                <w:rFonts w:ascii="Times New Roman" w:hAnsi="Times New Roman" w:cs="Times New Roman"/>
                <w:sz w:val="20"/>
                <w:szCs w:val="20"/>
              </w:rPr>
              <w:t>pneumotachograficzna</w:t>
            </w:r>
            <w:proofErr w:type="spellEnd"/>
            <w:r w:rsidRPr="006C26DA">
              <w:rPr>
                <w:rFonts w:ascii="Times New Roman" w:hAnsi="Times New Roman" w:cs="Times New Roman"/>
                <w:sz w:val="20"/>
                <w:szCs w:val="20"/>
              </w:rPr>
              <w:t xml:space="preserve">, sterylizowana w całości z gwarantowaną liczbą sterylizacji nie mniejszą niż10000, wymienna dla każdego pacjenta (bez </w:t>
            </w:r>
            <w:r w:rsidRPr="006C26DA">
              <w:rPr>
                <w:rFonts w:ascii="Times New Roman" w:hAnsi="Times New Roman" w:cs="Times New Roman"/>
                <w:sz w:val="20"/>
                <w:szCs w:val="20"/>
              </w:rPr>
              <w:lastRenderedPageBreak/>
              <w:t xml:space="preserve">konieczności stosowania jednorazowych filtrów przeciwbakteryjnych) – do spirometru należy dołączyć co najmniej 10 głowic </w:t>
            </w:r>
            <w:proofErr w:type="spellStart"/>
            <w:r w:rsidRPr="006C26DA">
              <w:rPr>
                <w:rFonts w:ascii="Times New Roman" w:hAnsi="Times New Roman" w:cs="Times New Roman"/>
                <w:sz w:val="20"/>
                <w:szCs w:val="20"/>
              </w:rPr>
              <w:t>pneumotachograficznych</w:t>
            </w:r>
            <w:proofErr w:type="spellEnd"/>
            <w:r w:rsidRPr="006C26DA">
              <w:rPr>
                <w:rFonts w:ascii="Times New Roman" w:hAnsi="Times New Roman" w:cs="Times New Roman"/>
                <w:sz w:val="20"/>
                <w:szCs w:val="20"/>
              </w:rPr>
              <w:t>;</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ustniki:</w:t>
            </w:r>
            <w:r w:rsidRPr="006C26DA">
              <w:rPr>
                <w:rFonts w:ascii="Times New Roman" w:hAnsi="Times New Roman" w:cs="Times New Roman"/>
                <w:sz w:val="20"/>
                <w:szCs w:val="20"/>
              </w:rPr>
              <w:t xml:space="preserve"> w dwóch rozmiarach – dla dorosłych i dzieci; do spirometru należy dołączyć co najmniej po 10 ustników każdego rozmiaru;</w:t>
            </w:r>
          </w:p>
          <w:p w:rsidR="00F52D4A" w:rsidRPr="006C26DA" w:rsidRDefault="00F52D4A" w:rsidP="00F52D4A">
            <w:pPr>
              <w:pStyle w:val="Akapitzlist"/>
              <w:numPr>
                <w:ilvl w:val="0"/>
                <w:numId w:val="11"/>
              </w:numPr>
              <w:autoSpaceDE w:val="0"/>
              <w:autoSpaceDN w:val="0"/>
              <w:adjustRightInd w:val="0"/>
              <w:ind w:left="426" w:hanging="283"/>
              <w:jc w:val="both"/>
              <w:rPr>
                <w:rFonts w:ascii="Times New Roman" w:eastAsia="Swiss721PL-RomanCondensed" w:hAnsi="Times New Roman" w:cs="Times New Roman"/>
                <w:color w:val="000000" w:themeColor="text1"/>
                <w:sz w:val="20"/>
                <w:szCs w:val="20"/>
              </w:rPr>
            </w:pPr>
            <w:r w:rsidRPr="006C26DA">
              <w:rPr>
                <w:rFonts w:ascii="Times New Roman" w:eastAsia="Swiss721PL-BlackCondensed" w:hAnsi="Times New Roman" w:cs="Times New Roman"/>
                <w:b/>
                <w:color w:val="000000" w:themeColor="text1"/>
                <w:sz w:val="20"/>
                <w:szCs w:val="20"/>
              </w:rPr>
              <w:t>wydruki:</w:t>
            </w:r>
            <w:r w:rsidRPr="006C26DA">
              <w:rPr>
                <w:rFonts w:ascii="Times New Roman" w:eastAsia="Swiss721PL-BlackCondensed" w:hAnsi="Times New Roman" w:cs="Times New Roman"/>
                <w:color w:val="000000" w:themeColor="text1"/>
                <w:sz w:val="20"/>
                <w:szCs w:val="20"/>
              </w:rPr>
              <w:t xml:space="preserve"> do urządzenia należy dołączyć kolorową drukarkę umożliwiającą wykonanie </w:t>
            </w:r>
            <w:r w:rsidRPr="006C26DA">
              <w:rPr>
                <w:rFonts w:ascii="Times New Roman" w:eastAsia="Swiss721PL-RomanCondensed" w:hAnsi="Times New Roman" w:cs="Times New Roman"/>
                <w:color w:val="000000" w:themeColor="text1"/>
                <w:sz w:val="20"/>
                <w:szCs w:val="20"/>
              </w:rPr>
              <w:t xml:space="preserve">wydruku wyników i porównania ich, </w:t>
            </w:r>
          </w:p>
          <w:p w:rsidR="00F52D4A" w:rsidRPr="003B78B7" w:rsidRDefault="00F52D4A" w:rsidP="00F52D4A">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eastAsia="Swiss721PL-RomanCondensed" w:hAnsi="Times New Roman" w:cs="Times New Roman"/>
                <w:b/>
                <w:color w:val="000000" w:themeColor="text1"/>
                <w:sz w:val="20"/>
                <w:szCs w:val="20"/>
              </w:rPr>
              <w:t>wózek:</w:t>
            </w:r>
            <w:r w:rsidRPr="006C26DA">
              <w:rPr>
                <w:rFonts w:ascii="Times New Roman" w:eastAsia="Swiss721PL-RomanCondensed" w:hAnsi="Times New Roman" w:cs="Times New Roman"/>
                <w:color w:val="000000" w:themeColor="text1"/>
                <w:sz w:val="20"/>
                <w:szCs w:val="20"/>
              </w:rPr>
              <w:t xml:space="preserve"> do urządzenia należy dołączyć wózek dający możliwość umieszczenia i wygodnego użytkowania spirometru, drukarki, jednostki komputerowej oraz wszelkiego wymaganego oprzyrządowania; wózek wyposażony w 4 kółka skrętne, w tym co najmniej 2 z blokadą, minimum 2 półki do ustawiania sprzętu, wykonany z metalu lub tworzywa sztucznego o zwiększonej odporności mechanicznej, dopuszczonego do użytkowania w obiektach służby zdrowia.</w:t>
            </w:r>
          </w:p>
          <w:p w:rsidR="00F52D4A" w:rsidRPr="00B74646" w:rsidRDefault="00F52D4A" w:rsidP="00AA6897">
            <w:pPr>
              <w:autoSpaceDE w:val="0"/>
              <w:autoSpaceDN w:val="0"/>
              <w:adjustRightInd w:val="0"/>
              <w:jc w:val="both"/>
              <w:rPr>
                <w:rFonts w:ascii="Times New Roman" w:hAnsi="Times New Roman" w:cs="Times New Roman"/>
                <w:sz w:val="20"/>
                <w:szCs w:val="20"/>
              </w:rPr>
            </w:pPr>
          </w:p>
        </w:tc>
        <w:tc>
          <w:tcPr>
            <w:tcW w:w="1612" w:type="dxa"/>
          </w:tcPr>
          <w:p w:rsidR="00F52D4A" w:rsidRDefault="00F52D4A" w:rsidP="00AA6897">
            <w:pPr>
              <w:pStyle w:val="Akapitzlist"/>
              <w:ind w:left="0"/>
              <w:jc w:val="both"/>
              <w:rPr>
                <w:rFonts w:ascii="Times New Roman" w:hAnsi="Times New Roman" w:cs="Times New Roman"/>
                <w:sz w:val="24"/>
                <w:szCs w:val="24"/>
              </w:rPr>
            </w:pPr>
          </w:p>
        </w:tc>
        <w:tc>
          <w:tcPr>
            <w:tcW w:w="1563" w:type="dxa"/>
          </w:tcPr>
          <w:p w:rsidR="00F52D4A" w:rsidRDefault="00F52D4A" w:rsidP="00AA6897">
            <w:pPr>
              <w:pStyle w:val="Akapitzlist"/>
              <w:ind w:left="0"/>
              <w:jc w:val="both"/>
              <w:rPr>
                <w:rFonts w:ascii="Times New Roman" w:hAnsi="Times New Roman" w:cs="Times New Roman"/>
                <w:sz w:val="24"/>
                <w:szCs w:val="24"/>
              </w:rPr>
            </w:pPr>
          </w:p>
        </w:tc>
        <w:tc>
          <w:tcPr>
            <w:tcW w:w="1564" w:type="dxa"/>
          </w:tcPr>
          <w:p w:rsidR="00F52D4A" w:rsidRDefault="00F52D4A" w:rsidP="00AA6897">
            <w:pPr>
              <w:pStyle w:val="Akapitzlist"/>
              <w:ind w:left="0"/>
              <w:jc w:val="both"/>
              <w:rPr>
                <w:rFonts w:ascii="Times New Roman" w:hAnsi="Times New Roman" w:cs="Times New Roman"/>
                <w:sz w:val="24"/>
                <w:szCs w:val="24"/>
              </w:rPr>
            </w:pPr>
          </w:p>
        </w:tc>
      </w:tr>
      <w:tr w:rsidR="00F52D4A" w:rsidTr="00AA6897">
        <w:trPr>
          <w:jc w:val="center"/>
        </w:trPr>
        <w:tc>
          <w:tcPr>
            <w:tcW w:w="570" w:type="dxa"/>
            <w:vAlign w:val="center"/>
          </w:tcPr>
          <w:p w:rsidR="00F52D4A"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72"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ANALIZATOR CRP</w:t>
            </w:r>
          </w:p>
        </w:tc>
        <w:tc>
          <w:tcPr>
            <w:tcW w:w="6878" w:type="dxa"/>
          </w:tcPr>
          <w:p w:rsidR="00F52D4A" w:rsidRPr="000B62CF" w:rsidRDefault="00F52D4A" w:rsidP="00AA6897">
            <w:pPr>
              <w:jc w:val="both"/>
              <w:rPr>
                <w:rFonts w:ascii="Times New Roman" w:hAnsi="Times New Roman" w:cs="Times New Roman"/>
                <w:sz w:val="20"/>
                <w:szCs w:val="20"/>
                <w:u w:val="single"/>
              </w:rPr>
            </w:pPr>
            <w:r>
              <w:rPr>
                <w:rFonts w:ascii="Times New Roman" w:hAnsi="Times New Roman" w:cs="Times New Roman"/>
                <w:b/>
                <w:sz w:val="20"/>
                <w:szCs w:val="20"/>
                <w:u w:val="single"/>
              </w:rPr>
              <w:t>A</w:t>
            </w:r>
            <w:r w:rsidRPr="000B62CF">
              <w:rPr>
                <w:rFonts w:ascii="Times New Roman" w:hAnsi="Times New Roman" w:cs="Times New Roman"/>
                <w:b/>
                <w:sz w:val="20"/>
                <w:szCs w:val="20"/>
                <w:u w:val="single"/>
              </w:rPr>
              <w:t xml:space="preserve">utomatyczny, selektywny analizator do badań płynów ustrojowych: surowicy, osocza, krwi pełnej, </w:t>
            </w:r>
            <w:proofErr w:type="spellStart"/>
            <w:r w:rsidRPr="000B62CF">
              <w:rPr>
                <w:rFonts w:ascii="Times New Roman" w:hAnsi="Times New Roman" w:cs="Times New Roman"/>
                <w:b/>
                <w:sz w:val="20"/>
                <w:szCs w:val="20"/>
                <w:u w:val="single"/>
              </w:rPr>
              <w:t>hemolizatu</w:t>
            </w:r>
            <w:proofErr w:type="spellEnd"/>
            <w:r w:rsidRPr="000B62CF">
              <w:rPr>
                <w:rFonts w:ascii="Times New Roman" w:hAnsi="Times New Roman" w:cs="Times New Roman"/>
                <w:b/>
                <w:sz w:val="20"/>
                <w:szCs w:val="20"/>
                <w:u w:val="single"/>
              </w:rPr>
              <w:t xml:space="preserve"> i moczu</w:t>
            </w:r>
            <w:r w:rsidRPr="000B62CF">
              <w:rPr>
                <w:rFonts w:ascii="Times New Roman" w:hAnsi="Times New Roman" w:cs="Times New Roman"/>
                <w:sz w:val="20"/>
                <w:szCs w:val="20"/>
                <w:u w:val="single"/>
              </w:rPr>
              <w:t>:</w:t>
            </w:r>
          </w:p>
          <w:p w:rsidR="00F52D4A" w:rsidRPr="000B62CF" w:rsidRDefault="00F52D4A" w:rsidP="00F52D4A">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system dozujący odczynniki i próbki</w:t>
            </w:r>
            <w:r w:rsidRPr="000B62CF">
              <w:rPr>
                <w:rFonts w:ascii="Times New Roman" w:hAnsi="Times New Roman" w:cs="Times New Roman"/>
                <w:sz w:val="20"/>
                <w:szCs w:val="20"/>
              </w:rPr>
              <w:t>: system fotometryczny ABS, wbudowany moduł ISE, system komputerowy, wbudowana drukarka termiczna, kolorowy,</w:t>
            </w:r>
          </w:p>
          <w:p w:rsidR="00F52D4A" w:rsidRPr="000B62CF" w:rsidRDefault="00F52D4A" w:rsidP="00F52D4A">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ekran:</w:t>
            </w:r>
            <w:r w:rsidRPr="000B62CF">
              <w:rPr>
                <w:rFonts w:ascii="Times New Roman" w:hAnsi="Times New Roman" w:cs="Times New Roman"/>
                <w:sz w:val="20"/>
                <w:szCs w:val="20"/>
              </w:rPr>
              <w:t xml:space="preserve"> dotykowy monitor LCD, </w:t>
            </w:r>
          </w:p>
          <w:p w:rsidR="00F52D4A" w:rsidRPr="000B62CF" w:rsidRDefault="00F52D4A" w:rsidP="00F52D4A">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czytnik kodów kreskowych:</w:t>
            </w:r>
            <w:r w:rsidRPr="000B62CF">
              <w:rPr>
                <w:rFonts w:ascii="Times New Roman" w:hAnsi="Times New Roman" w:cs="Times New Roman"/>
                <w:sz w:val="20"/>
                <w:szCs w:val="20"/>
              </w:rPr>
              <w:t xml:space="preserve"> ręczny, </w:t>
            </w:r>
          </w:p>
          <w:p w:rsidR="00F52D4A" w:rsidRPr="000B62CF" w:rsidRDefault="00F52D4A" w:rsidP="00F52D4A">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pojemniki:</w:t>
            </w:r>
            <w:r w:rsidRPr="000B62CF">
              <w:rPr>
                <w:rFonts w:ascii="Times New Roman" w:hAnsi="Times New Roman" w:cs="Times New Roman"/>
                <w:sz w:val="20"/>
                <w:szCs w:val="20"/>
              </w:rPr>
              <w:t xml:space="preserve"> zestaw zewnętrznych pojemników na wodę, ścieki, płyn myjący.</w:t>
            </w:r>
          </w:p>
          <w:p w:rsidR="00F52D4A" w:rsidRPr="000B62CF" w:rsidRDefault="00F52D4A" w:rsidP="00F52D4A">
            <w:pPr>
              <w:pStyle w:val="Akapitzlist"/>
              <w:numPr>
                <w:ilvl w:val="0"/>
                <w:numId w:val="13"/>
              </w:numPr>
              <w:ind w:left="285" w:hanging="284"/>
              <w:jc w:val="both"/>
              <w:rPr>
                <w:rFonts w:ascii="Times New Roman" w:hAnsi="Times New Roman" w:cs="Times New Roman"/>
                <w:b/>
                <w:sz w:val="20"/>
                <w:szCs w:val="20"/>
              </w:rPr>
            </w:pPr>
            <w:r w:rsidRPr="000B62CF">
              <w:rPr>
                <w:rFonts w:ascii="Times New Roman" w:hAnsi="Times New Roman" w:cs="Times New Roman"/>
                <w:b/>
                <w:sz w:val="20"/>
                <w:szCs w:val="20"/>
              </w:rPr>
              <w:t xml:space="preserve">możliwość pracy w trybie CITO: </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C47878">
              <w:rPr>
                <w:rFonts w:ascii="Times New Roman" w:hAnsi="Times New Roman" w:cs="Times New Roman"/>
                <w:sz w:val="20"/>
                <w:szCs w:val="20"/>
                <w:u w:val="single"/>
              </w:rPr>
              <w:t>24 godzinnej</w:t>
            </w:r>
            <w:r w:rsidRPr="000B62CF">
              <w:rPr>
                <w:rFonts w:ascii="Times New Roman" w:hAnsi="Times New Roman" w:cs="Times New Roman"/>
                <w:sz w:val="20"/>
                <w:szCs w:val="20"/>
              </w:rPr>
              <w:t xml:space="preserve"> pracy</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C47878">
              <w:rPr>
                <w:rFonts w:ascii="Times New Roman" w:hAnsi="Times New Roman" w:cs="Times New Roman"/>
                <w:sz w:val="20"/>
                <w:szCs w:val="20"/>
                <w:u w:val="single"/>
              </w:rPr>
              <w:t>oznakowanie odczynników</w:t>
            </w:r>
            <w:r w:rsidRPr="000B62CF">
              <w:rPr>
                <w:rFonts w:ascii="Times New Roman" w:hAnsi="Times New Roman" w:cs="Times New Roman"/>
                <w:sz w:val="20"/>
                <w:szCs w:val="20"/>
              </w:rPr>
              <w:t xml:space="preserve"> kodem kreskowym</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C47878">
              <w:rPr>
                <w:rFonts w:ascii="Times New Roman" w:hAnsi="Times New Roman" w:cs="Times New Roman"/>
                <w:sz w:val="20"/>
                <w:szCs w:val="20"/>
                <w:u w:val="single"/>
              </w:rPr>
              <w:t>oznakowania próbek</w:t>
            </w:r>
            <w:r w:rsidRPr="000B62CF">
              <w:rPr>
                <w:rFonts w:ascii="Times New Roman" w:hAnsi="Times New Roman" w:cs="Times New Roman"/>
                <w:sz w:val="20"/>
                <w:szCs w:val="20"/>
              </w:rPr>
              <w:t xml:space="preserve"> kodem kreskowym</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Pr>
                <w:rFonts w:ascii="Times New Roman" w:hAnsi="Times New Roman" w:cs="Times New Roman"/>
                <w:sz w:val="20"/>
                <w:szCs w:val="20"/>
              </w:rPr>
              <w:t xml:space="preserve">możliwość wykonania co najmniej </w:t>
            </w:r>
            <w:r w:rsidRPr="00C47878">
              <w:rPr>
                <w:rFonts w:ascii="Times New Roman" w:hAnsi="Times New Roman" w:cs="Times New Roman"/>
                <w:sz w:val="20"/>
                <w:szCs w:val="20"/>
                <w:u w:val="single"/>
              </w:rPr>
              <w:t>80 testów fotometrycznych</w:t>
            </w:r>
            <w:r>
              <w:rPr>
                <w:rFonts w:ascii="Times New Roman" w:hAnsi="Times New Roman" w:cs="Times New Roman"/>
                <w:sz w:val="20"/>
                <w:szCs w:val="20"/>
              </w:rPr>
              <w:t xml:space="preserve"> na godzinę,</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wydajność:</w:t>
            </w:r>
            <w:r>
              <w:rPr>
                <w:rFonts w:ascii="Times New Roman" w:hAnsi="Times New Roman" w:cs="Times New Roman"/>
                <w:sz w:val="20"/>
                <w:szCs w:val="20"/>
              </w:rPr>
              <w:t xml:space="preserve"> co najmniej w zakresie od 60 do</w:t>
            </w:r>
            <w:r w:rsidRPr="000B62CF">
              <w:rPr>
                <w:rFonts w:ascii="Times New Roman" w:hAnsi="Times New Roman" w:cs="Times New Roman"/>
                <w:sz w:val="20"/>
                <w:szCs w:val="20"/>
              </w:rPr>
              <w:t xml:space="preserve"> 100 testów ISE </w:t>
            </w:r>
            <w:r>
              <w:rPr>
                <w:rFonts w:ascii="Times New Roman" w:hAnsi="Times New Roman" w:cs="Times New Roman"/>
                <w:sz w:val="20"/>
                <w:szCs w:val="20"/>
              </w:rPr>
              <w:t>na godzinę,</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kuwety</w:t>
            </w:r>
            <w:r w:rsidRPr="000B62CF">
              <w:rPr>
                <w:rFonts w:ascii="Times New Roman" w:hAnsi="Times New Roman" w:cs="Times New Roman"/>
                <w:sz w:val="20"/>
                <w:szCs w:val="20"/>
              </w:rPr>
              <w:t xml:space="preserve"> pomiarowe</w:t>
            </w:r>
            <w:r>
              <w:rPr>
                <w:rFonts w:ascii="Times New Roman" w:hAnsi="Times New Roman" w:cs="Times New Roman"/>
                <w:sz w:val="20"/>
                <w:szCs w:val="20"/>
              </w:rPr>
              <w:t>:</w:t>
            </w:r>
            <w:r w:rsidRPr="000B62CF">
              <w:rPr>
                <w:rFonts w:ascii="Times New Roman" w:hAnsi="Times New Roman" w:cs="Times New Roman"/>
                <w:sz w:val="20"/>
                <w:szCs w:val="20"/>
              </w:rPr>
              <w:t xml:space="preserve"> jednorazowe</w:t>
            </w:r>
            <w:r>
              <w:rPr>
                <w:rFonts w:ascii="Times New Roman" w:hAnsi="Times New Roman" w:cs="Times New Roman"/>
                <w:sz w:val="20"/>
                <w:szCs w:val="20"/>
              </w:rPr>
              <w:t>,</w:t>
            </w:r>
            <w:r w:rsidRPr="000B62CF">
              <w:rPr>
                <w:rFonts w:ascii="Times New Roman" w:hAnsi="Times New Roman" w:cs="Times New Roman"/>
                <w:sz w:val="20"/>
                <w:szCs w:val="20"/>
              </w:rPr>
              <w:t xml:space="preserve"> </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zastosowania </w:t>
            </w:r>
            <w:r w:rsidRPr="00E151CF">
              <w:rPr>
                <w:rFonts w:ascii="Times New Roman" w:hAnsi="Times New Roman" w:cs="Times New Roman"/>
                <w:sz w:val="20"/>
                <w:szCs w:val="20"/>
                <w:u w:val="single"/>
              </w:rPr>
              <w:t>probówek zamkniętego systemu</w:t>
            </w:r>
            <w:r w:rsidRPr="000B62CF">
              <w:rPr>
                <w:rFonts w:ascii="Times New Roman" w:hAnsi="Times New Roman" w:cs="Times New Roman"/>
                <w:sz w:val="20"/>
                <w:szCs w:val="20"/>
              </w:rPr>
              <w:t xml:space="preserve"> pobierania oraz naczynek wtórnych i </w:t>
            </w:r>
            <w:proofErr w:type="spellStart"/>
            <w:r w:rsidRPr="000B62CF">
              <w:rPr>
                <w:rFonts w:ascii="Times New Roman" w:hAnsi="Times New Roman" w:cs="Times New Roman"/>
                <w:sz w:val="20"/>
                <w:szCs w:val="20"/>
              </w:rPr>
              <w:t>mikronaczynek</w:t>
            </w:r>
            <w:proofErr w:type="spellEnd"/>
            <w:r w:rsidRPr="000B62CF">
              <w:rPr>
                <w:rFonts w:ascii="Times New Roman" w:hAnsi="Times New Roman" w:cs="Times New Roman"/>
                <w:sz w:val="20"/>
                <w:szCs w:val="20"/>
              </w:rPr>
              <w:t xml:space="preserve"> na próbki</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kalibracja</w:t>
            </w:r>
            <w:r>
              <w:rPr>
                <w:rFonts w:ascii="Times New Roman" w:hAnsi="Times New Roman" w:cs="Times New Roman"/>
                <w:sz w:val="20"/>
                <w:szCs w:val="20"/>
              </w:rPr>
              <w:t xml:space="preserve"> automatyczna lub </w:t>
            </w:r>
            <w:r w:rsidRPr="000B62CF">
              <w:rPr>
                <w:rFonts w:ascii="Times New Roman" w:hAnsi="Times New Roman" w:cs="Times New Roman"/>
                <w:sz w:val="20"/>
                <w:szCs w:val="20"/>
              </w:rPr>
              <w:t>manualna</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w:t>
            </w:r>
            <w:r w:rsidRPr="00E151CF">
              <w:rPr>
                <w:rFonts w:ascii="Times New Roman" w:hAnsi="Times New Roman" w:cs="Times New Roman"/>
                <w:sz w:val="20"/>
                <w:szCs w:val="20"/>
                <w:u w:val="single"/>
              </w:rPr>
              <w:t>funkcje nadzoru pracy</w:t>
            </w:r>
            <w:r>
              <w:rPr>
                <w:rFonts w:ascii="Times New Roman" w:hAnsi="Times New Roman" w:cs="Times New Roman"/>
                <w:sz w:val="20"/>
                <w:szCs w:val="20"/>
              </w:rPr>
              <w:t xml:space="preserve"> analizatora, </w:t>
            </w:r>
            <w:r w:rsidRPr="000B62CF">
              <w:rPr>
                <w:rFonts w:ascii="Times New Roman" w:hAnsi="Times New Roman" w:cs="Times New Roman"/>
                <w:sz w:val="20"/>
                <w:szCs w:val="20"/>
              </w:rPr>
              <w:t>nadzór czynności obsługowych</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wykonywanie </w:t>
            </w:r>
            <w:r w:rsidRPr="00E151CF">
              <w:rPr>
                <w:rFonts w:ascii="Times New Roman" w:hAnsi="Times New Roman" w:cs="Times New Roman"/>
                <w:sz w:val="20"/>
                <w:szCs w:val="20"/>
                <w:u w:val="single"/>
              </w:rPr>
              <w:t>prób zerowych</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Pr>
                <w:rFonts w:ascii="Times New Roman" w:hAnsi="Times New Roman" w:cs="Times New Roman"/>
                <w:sz w:val="20"/>
                <w:szCs w:val="20"/>
              </w:rPr>
              <w:t xml:space="preserve">monitorowanie </w:t>
            </w:r>
            <w:r w:rsidRPr="00FF49C0">
              <w:rPr>
                <w:rFonts w:ascii="Times New Roman" w:hAnsi="Times New Roman" w:cs="Times New Roman"/>
                <w:sz w:val="20"/>
                <w:szCs w:val="20"/>
                <w:u w:val="single"/>
              </w:rPr>
              <w:t>obecności próbki</w:t>
            </w:r>
            <w:r>
              <w:rPr>
                <w:rFonts w:ascii="Times New Roman" w:hAnsi="Times New Roman" w:cs="Times New Roman"/>
                <w:sz w:val="20"/>
                <w:szCs w:val="20"/>
              </w:rPr>
              <w:t xml:space="preserve"> lub </w:t>
            </w:r>
            <w:r w:rsidRPr="000B62CF">
              <w:rPr>
                <w:rFonts w:ascii="Times New Roman" w:hAnsi="Times New Roman" w:cs="Times New Roman"/>
                <w:sz w:val="20"/>
                <w:szCs w:val="20"/>
              </w:rPr>
              <w:t>materiału badanego</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FF49C0">
              <w:rPr>
                <w:rFonts w:ascii="Times New Roman" w:hAnsi="Times New Roman" w:cs="Times New Roman"/>
                <w:sz w:val="20"/>
                <w:szCs w:val="20"/>
                <w:u w:val="single"/>
              </w:rPr>
              <w:t>rozcieńczania próbek</w:t>
            </w:r>
            <w:r w:rsidRPr="000B62CF">
              <w:rPr>
                <w:rFonts w:ascii="Times New Roman" w:hAnsi="Times New Roman" w:cs="Times New Roman"/>
                <w:sz w:val="20"/>
                <w:szCs w:val="20"/>
              </w:rPr>
              <w:t xml:space="preserve"> po przekroczeniu granicy liniowości</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FF49C0">
              <w:rPr>
                <w:rFonts w:ascii="Times New Roman" w:hAnsi="Times New Roman" w:cs="Times New Roman"/>
                <w:sz w:val="20"/>
                <w:szCs w:val="20"/>
                <w:u w:val="single"/>
              </w:rPr>
              <w:t>chłodzone odczynniki</w:t>
            </w:r>
            <w:r w:rsidRPr="000B62CF">
              <w:rPr>
                <w:rFonts w:ascii="Times New Roman" w:hAnsi="Times New Roman" w:cs="Times New Roman"/>
                <w:sz w:val="20"/>
                <w:szCs w:val="20"/>
              </w:rPr>
              <w:t xml:space="preserve">, </w:t>
            </w:r>
            <w:r>
              <w:rPr>
                <w:rFonts w:ascii="Times New Roman" w:hAnsi="Times New Roman" w:cs="Times New Roman"/>
                <w:sz w:val="20"/>
                <w:szCs w:val="20"/>
              </w:rPr>
              <w:t>co najmniej</w:t>
            </w:r>
            <w:r w:rsidRPr="000B62CF">
              <w:rPr>
                <w:rFonts w:ascii="Times New Roman" w:hAnsi="Times New Roman" w:cs="Times New Roman"/>
                <w:sz w:val="20"/>
                <w:szCs w:val="20"/>
              </w:rPr>
              <w:t xml:space="preserve"> 26 pozycji na dysku</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lastRenderedPageBreak/>
              <w:t xml:space="preserve">możliwość użycia </w:t>
            </w:r>
            <w:r w:rsidRPr="00FF49C0">
              <w:rPr>
                <w:rFonts w:ascii="Times New Roman" w:hAnsi="Times New Roman" w:cs="Times New Roman"/>
                <w:sz w:val="20"/>
                <w:szCs w:val="20"/>
                <w:u w:val="single"/>
              </w:rPr>
              <w:t>do 8 dysków</w:t>
            </w:r>
            <w:r w:rsidRPr="000B62CF">
              <w:rPr>
                <w:rFonts w:ascii="Times New Roman" w:hAnsi="Times New Roman" w:cs="Times New Roman"/>
                <w:sz w:val="20"/>
                <w:szCs w:val="20"/>
              </w:rPr>
              <w:t xml:space="preserve"> odczynnikowych</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monit</w:t>
            </w:r>
            <w:r>
              <w:rPr>
                <w:rFonts w:ascii="Times New Roman" w:hAnsi="Times New Roman" w:cs="Times New Roman"/>
                <w:sz w:val="20"/>
                <w:szCs w:val="20"/>
              </w:rPr>
              <w:t xml:space="preserve">orowanie </w:t>
            </w:r>
            <w:r w:rsidRPr="00FF49C0">
              <w:rPr>
                <w:rFonts w:ascii="Times New Roman" w:hAnsi="Times New Roman" w:cs="Times New Roman"/>
                <w:sz w:val="20"/>
                <w:szCs w:val="20"/>
                <w:u w:val="single"/>
              </w:rPr>
              <w:t>statusu odczynników</w:t>
            </w:r>
            <w:r>
              <w:rPr>
                <w:rFonts w:ascii="Times New Roman" w:hAnsi="Times New Roman" w:cs="Times New Roman"/>
                <w:sz w:val="20"/>
                <w:szCs w:val="20"/>
              </w:rPr>
              <w:t xml:space="preserve"> (I</w:t>
            </w:r>
            <w:r w:rsidRPr="000B62CF">
              <w:rPr>
                <w:rFonts w:ascii="Times New Roman" w:hAnsi="Times New Roman" w:cs="Times New Roman"/>
                <w:sz w:val="20"/>
                <w:szCs w:val="20"/>
              </w:rPr>
              <w:t>D odczynnika, nr serii, data własności, objętość odczynnika, bieżąca ilość testów, parametry aplikacyjne, nr seryjny pojemnika odczynnikowego)</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DF57E7">
              <w:rPr>
                <w:rFonts w:ascii="Times New Roman" w:hAnsi="Times New Roman" w:cs="Times New Roman"/>
                <w:sz w:val="20"/>
                <w:szCs w:val="20"/>
                <w:u w:val="single"/>
              </w:rPr>
              <w:t>kontrola jakości</w:t>
            </w:r>
            <w:r w:rsidRPr="000B62CF">
              <w:rPr>
                <w:rFonts w:ascii="Times New Roman" w:hAnsi="Times New Roman" w:cs="Times New Roman"/>
                <w:sz w:val="20"/>
                <w:szCs w:val="20"/>
              </w:rPr>
              <w:t xml:space="preserve"> (precyzji, dokładności)</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automatyczna </w:t>
            </w:r>
            <w:r w:rsidRPr="00DF57E7">
              <w:rPr>
                <w:rFonts w:ascii="Times New Roman" w:hAnsi="Times New Roman" w:cs="Times New Roman"/>
                <w:sz w:val="20"/>
                <w:szCs w:val="20"/>
                <w:u w:val="single"/>
              </w:rPr>
              <w:t>ocena wyników kontroli</w:t>
            </w:r>
            <w:r w:rsidRPr="000B62CF">
              <w:rPr>
                <w:rFonts w:ascii="Times New Roman" w:hAnsi="Times New Roman" w:cs="Times New Roman"/>
                <w:sz w:val="20"/>
                <w:szCs w:val="20"/>
              </w:rPr>
              <w:t xml:space="preserve"> jakości w czasie rzeczywistym</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oprogramowanie operatorskie </w:t>
            </w:r>
            <w:r w:rsidRPr="00DF57E7">
              <w:rPr>
                <w:rFonts w:ascii="Times New Roman" w:hAnsi="Times New Roman" w:cs="Times New Roman"/>
                <w:sz w:val="20"/>
                <w:szCs w:val="20"/>
                <w:u w:val="single"/>
              </w:rPr>
              <w:t>w języku polskim</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DF57E7">
              <w:rPr>
                <w:rFonts w:ascii="Times New Roman" w:hAnsi="Times New Roman" w:cs="Times New Roman"/>
                <w:sz w:val="20"/>
                <w:szCs w:val="20"/>
                <w:u w:val="single"/>
              </w:rPr>
              <w:t>dwukierunkowe podłączenie</w:t>
            </w:r>
            <w:r w:rsidRPr="000B62CF">
              <w:rPr>
                <w:rFonts w:ascii="Times New Roman" w:hAnsi="Times New Roman" w:cs="Times New Roman"/>
                <w:sz w:val="20"/>
                <w:szCs w:val="20"/>
              </w:rPr>
              <w:t xml:space="preserve"> do komputera centralnego</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lub manualne </w:t>
            </w:r>
            <w:r w:rsidRPr="00DF57E7">
              <w:rPr>
                <w:rFonts w:ascii="Times New Roman" w:hAnsi="Times New Roman" w:cs="Times New Roman"/>
                <w:sz w:val="20"/>
                <w:szCs w:val="20"/>
                <w:u w:val="single"/>
              </w:rPr>
              <w:t>zlecanie badań</w:t>
            </w:r>
            <w:r>
              <w:rPr>
                <w:rFonts w:ascii="Times New Roman" w:hAnsi="Times New Roman" w:cs="Times New Roman"/>
                <w:sz w:val="20"/>
                <w:szCs w:val="20"/>
              </w:rPr>
              <w:t>,</w:t>
            </w:r>
          </w:p>
          <w:p w:rsidR="00F52D4A" w:rsidRPr="000B62CF" w:rsidRDefault="00F52D4A" w:rsidP="00F52D4A">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możliwość stos</w:t>
            </w:r>
            <w:r>
              <w:rPr>
                <w:rFonts w:ascii="Times New Roman" w:hAnsi="Times New Roman" w:cs="Times New Roman"/>
                <w:sz w:val="20"/>
                <w:szCs w:val="20"/>
              </w:rPr>
              <w:t xml:space="preserve">owania </w:t>
            </w:r>
            <w:r w:rsidRPr="0059153F">
              <w:rPr>
                <w:rFonts w:ascii="Times New Roman" w:hAnsi="Times New Roman" w:cs="Times New Roman"/>
                <w:sz w:val="20"/>
                <w:szCs w:val="20"/>
                <w:u w:val="single"/>
              </w:rPr>
              <w:t>w trakcie obróbki</w:t>
            </w:r>
            <w:r>
              <w:rPr>
                <w:rFonts w:ascii="Times New Roman" w:hAnsi="Times New Roman" w:cs="Times New Roman"/>
                <w:sz w:val="20"/>
                <w:szCs w:val="20"/>
              </w:rPr>
              <w:t xml:space="preserve"> danych</w:t>
            </w:r>
            <w:r w:rsidRPr="000B62CF">
              <w:rPr>
                <w:rFonts w:ascii="Times New Roman" w:hAnsi="Times New Roman" w:cs="Times New Roman"/>
                <w:sz w:val="20"/>
                <w:szCs w:val="20"/>
              </w:rPr>
              <w:t xml:space="preserve"> wyników, funkcji filtracji i selekcji</w:t>
            </w:r>
            <w:r>
              <w:rPr>
                <w:rFonts w:ascii="Times New Roman" w:hAnsi="Times New Roman" w:cs="Times New Roman"/>
                <w:sz w:val="20"/>
                <w:szCs w:val="20"/>
              </w:rPr>
              <w:t>;</w:t>
            </w:r>
          </w:p>
          <w:p w:rsidR="00F52D4A" w:rsidRPr="000F6362" w:rsidRDefault="00F52D4A" w:rsidP="00F52D4A">
            <w:pPr>
              <w:pStyle w:val="Akapitzlist"/>
              <w:numPr>
                <w:ilvl w:val="0"/>
                <w:numId w:val="13"/>
              </w:numPr>
              <w:ind w:left="285" w:hanging="284"/>
              <w:jc w:val="both"/>
              <w:rPr>
                <w:rFonts w:ascii="Times New Roman" w:hAnsi="Times New Roman" w:cs="Times New Roman"/>
                <w:b/>
                <w:i/>
                <w:sz w:val="20"/>
                <w:szCs w:val="20"/>
              </w:rPr>
            </w:pPr>
            <w:r w:rsidRPr="000F6362">
              <w:rPr>
                <w:rFonts w:ascii="Times New Roman" w:hAnsi="Times New Roman" w:cs="Times New Roman"/>
                <w:b/>
                <w:sz w:val="20"/>
                <w:szCs w:val="20"/>
              </w:rPr>
              <w:t>system</w:t>
            </w:r>
            <w:r w:rsidRPr="000F6362">
              <w:rPr>
                <w:rFonts w:ascii="Times New Roman" w:hAnsi="Times New Roman" w:cs="Times New Roman"/>
                <w:b/>
                <w:color w:val="000000" w:themeColor="text1"/>
                <w:sz w:val="20"/>
                <w:szCs w:val="20"/>
              </w:rPr>
              <w:t xml:space="preserve"> podawania próbek</w:t>
            </w:r>
            <w:r w:rsidRPr="000F6362">
              <w:rPr>
                <w:rFonts w:ascii="Times New Roman" w:hAnsi="Times New Roman" w:cs="Times New Roman"/>
                <w:b/>
                <w:sz w:val="20"/>
                <w:szCs w:val="20"/>
              </w:rPr>
              <w:t>:</w:t>
            </w:r>
            <w:r>
              <w:rPr>
                <w:rFonts w:ascii="Times New Roman" w:hAnsi="Times New Roman" w:cs="Times New Roman"/>
                <w:b/>
                <w:i/>
                <w:sz w:val="20"/>
                <w:szCs w:val="20"/>
              </w:rPr>
              <w:t xml:space="preserve"> </w:t>
            </w:r>
            <w:r w:rsidRPr="007F616A">
              <w:rPr>
                <w:rFonts w:ascii="Times New Roman" w:hAnsi="Times New Roman" w:cs="Times New Roman"/>
                <w:b/>
                <w:sz w:val="20"/>
                <w:szCs w:val="20"/>
              </w:rPr>
              <w:t>metoda działania:</w:t>
            </w:r>
            <w:r>
              <w:rPr>
                <w:rFonts w:ascii="Times New Roman" w:hAnsi="Times New Roman" w:cs="Times New Roman"/>
                <w:sz w:val="20"/>
                <w:szCs w:val="20"/>
              </w:rPr>
              <w:t xml:space="preserve"> podawanie próbek, kalibratorów oraz kontrola przy pomocy igły dozującej pobierającej</w:t>
            </w:r>
            <w:r w:rsidRPr="000B62CF">
              <w:rPr>
                <w:rFonts w:ascii="Times New Roman" w:hAnsi="Times New Roman" w:cs="Times New Roman"/>
                <w:sz w:val="20"/>
                <w:szCs w:val="20"/>
              </w:rPr>
              <w:t xml:space="preserve"> materiał z pr</w:t>
            </w:r>
            <w:r>
              <w:rPr>
                <w:rFonts w:ascii="Times New Roman" w:hAnsi="Times New Roman" w:cs="Times New Roman"/>
                <w:sz w:val="20"/>
                <w:szCs w:val="20"/>
              </w:rPr>
              <w:t xml:space="preserve">obówek z obszaru tacy </w:t>
            </w:r>
            <w:proofErr w:type="spellStart"/>
            <w:r>
              <w:rPr>
                <w:rFonts w:ascii="Times New Roman" w:hAnsi="Times New Roman" w:cs="Times New Roman"/>
                <w:sz w:val="20"/>
                <w:szCs w:val="20"/>
              </w:rPr>
              <w:t>próbkowej</w:t>
            </w:r>
            <w:proofErr w:type="spellEnd"/>
            <w:r>
              <w:rPr>
                <w:rFonts w:ascii="Times New Roman" w:hAnsi="Times New Roman" w:cs="Times New Roman"/>
                <w:sz w:val="20"/>
                <w:szCs w:val="20"/>
              </w:rPr>
              <w:t>;</w:t>
            </w:r>
            <w:r w:rsidRPr="000B62CF">
              <w:rPr>
                <w:rFonts w:ascii="Times New Roman" w:hAnsi="Times New Roman" w:cs="Times New Roman"/>
                <w:sz w:val="20"/>
                <w:szCs w:val="20"/>
              </w:rPr>
              <w:t xml:space="preserve"> </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zabezpieczenia pracy:</w:t>
            </w:r>
            <w:r w:rsidRPr="000F6362">
              <w:rPr>
                <w:rFonts w:ascii="Times New Roman" w:hAnsi="Times New Roman" w:cs="Times New Roman"/>
                <w:sz w:val="20"/>
                <w:szCs w:val="20"/>
              </w:rPr>
              <w:t xml:space="preserve"> funkcja wykrywania pęcherzyków powietrza w próbkach badanych oraz zabezpieczenie igły pobierającej przed uszkodzeniem; wyświetlanie nieprawidłowości na ekranie monitora, w postaci komunikatów o błędach;</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możliwość użycia następujących pojemników na próbki:</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maksymalna wysokość</w:t>
            </w:r>
            <w:r w:rsidRPr="000F6362">
              <w:rPr>
                <w:rFonts w:ascii="Times New Roman" w:hAnsi="Times New Roman" w:cs="Times New Roman"/>
                <w:sz w:val="20"/>
                <w:szCs w:val="20"/>
              </w:rPr>
              <w:t>, uwzględniająca także probówki wtórne – 120mm; minimalna wysokość – 60 mm; maksymalna średnica zewnętrzna – 18mm; minimalna średnica zewnętrzna – 10mm;</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typ naczynek</w:t>
            </w:r>
            <w:r w:rsidRPr="000F6362">
              <w:rPr>
                <w:rFonts w:ascii="Times New Roman" w:hAnsi="Times New Roman" w:cs="Times New Roman"/>
                <w:sz w:val="20"/>
                <w:szCs w:val="20"/>
              </w:rPr>
              <w:t xml:space="preserve"> – możliwość użycia naczynek wstawianych bezpośrednio w </w:t>
            </w:r>
            <w:r w:rsidRPr="000F6362">
              <w:rPr>
                <w:rFonts w:ascii="Times New Roman" w:hAnsi="Times New Roman" w:cs="Times New Roman"/>
                <w:b/>
                <w:sz w:val="20"/>
                <w:szCs w:val="20"/>
              </w:rPr>
              <w:t xml:space="preserve">gniazda tacy </w:t>
            </w:r>
            <w:proofErr w:type="spellStart"/>
            <w:r w:rsidRPr="000F6362">
              <w:rPr>
                <w:rFonts w:ascii="Times New Roman" w:hAnsi="Times New Roman" w:cs="Times New Roman"/>
                <w:b/>
                <w:sz w:val="20"/>
                <w:szCs w:val="20"/>
              </w:rPr>
              <w:t>próbkowej</w:t>
            </w:r>
            <w:proofErr w:type="spellEnd"/>
            <w:r w:rsidRPr="000F6362">
              <w:rPr>
                <w:rFonts w:ascii="Times New Roman" w:hAnsi="Times New Roman" w:cs="Times New Roman"/>
                <w:sz w:val="20"/>
                <w:szCs w:val="20"/>
              </w:rPr>
              <w:t xml:space="preserve">: typu standard </w:t>
            </w:r>
            <w:proofErr w:type="spellStart"/>
            <w:r w:rsidRPr="000F6362">
              <w:rPr>
                <w:rFonts w:ascii="Times New Roman" w:hAnsi="Times New Roman" w:cs="Times New Roman"/>
                <w:sz w:val="20"/>
                <w:szCs w:val="20"/>
              </w:rPr>
              <w:t>cup</w:t>
            </w:r>
            <w:proofErr w:type="spellEnd"/>
            <w:r w:rsidRPr="000F6362">
              <w:rPr>
                <w:rFonts w:ascii="Times New Roman" w:hAnsi="Times New Roman" w:cs="Times New Roman"/>
                <w:sz w:val="20"/>
                <w:szCs w:val="20"/>
              </w:rPr>
              <w:t xml:space="preserve"> i mikro </w:t>
            </w:r>
            <w:proofErr w:type="spellStart"/>
            <w:r w:rsidRPr="000F6362">
              <w:rPr>
                <w:rFonts w:ascii="Times New Roman" w:hAnsi="Times New Roman" w:cs="Times New Roman"/>
                <w:sz w:val="20"/>
                <w:szCs w:val="20"/>
              </w:rPr>
              <w:t>cup</w:t>
            </w:r>
            <w:proofErr w:type="spellEnd"/>
            <w:r w:rsidRPr="000F6362">
              <w:rPr>
                <w:rFonts w:ascii="Times New Roman" w:hAnsi="Times New Roman" w:cs="Times New Roman"/>
                <w:sz w:val="20"/>
                <w:szCs w:val="20"/>
              </w:rPr>
              <w:t>;</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sz w:val="20"/>
                <w:szCs w:val="20"/>
              </w:rPr>
              <w:t xml:space="preserve">możliwość wstawiania na wierzch </w:t>
            </w:r>
            <w:r w:rsidRPr="000F6362">
              <w:rPr>
                <w:rFonts w:ascii="Times New Roman" w:hAnsi="Times New Roman" w:cs="Times New Roman"/>
                <w:b/>
                <w:sz w:val="20"/>
                <w:szCs w:val="20"/>
              </w:rPr>
              <w:t>probówek</w:t>
            </w:r>
            <w:r w:rsidRPr="000F6362">
              <w:rPr>
                <w:rFonts w:ascii="Times New Roman" w:hAnsi="Times New Roman" w:cs="Times New Roman"/>
                <w:sz w:val="20"/>
                <w:szCs w:val="20"/>
              </w:rPr>
              <w:t xml:space="preserve"> o wymiarach 16x75mm;</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objętość próbki</w:t>
            </w:r>
            <w:r w:rsidRPr="000F6362">
              <w:rPr>
                <w:rFonts w:ascii="Times New Roman" w:hAnsi="Times New Roman" w:cs="Times New Roman"/>
                <w:sz w:val="20"/>
                <w:szCs w:val="20"/>
              </w:rPr>
              <w:t xml:space="preserve">: od 2 do 15 </w:t>
            </w:r>
            <w:proofErr w:type="spellStart"/>
            <w:r w:rsidRPr="000F6362">
              <w:rPr>
                <w:rFonts w:ascii="Times New Roman" w:hAnsi="Times New Roman" w:cs="Times New Roman"/>
                <w:sz w:val="20"/>
                <w:szCs w:val="20"/>
              </w:rPr>
              <w:t>μl</w:t>
            </w:r>
            <w:proofErr w:type="spellEnd"/>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 xml:space="preserve">system podawania odczynników: </w:t>
            </w:r>
            <w:r w:rsidRPr="000F6362">
              <w:rPr>
                <w:rFonts w:ascii="Times New Roman" w:hAnsi="Times New Roman" w:cs="Times New Roman"/>
                <w:sz w:val="20"/>
                <w:szCs w:val="20"/>
              </w:rPr>
              <w:t xml:space="preserve">wszystkie odczynniki płynne umieszczone w pojemnikach co najmniej 20 ml (poza odczynnikami do ISE), w wymiennym dysku, w chłodzonej części analizatora, utrzymywane w temperaturze 8 C +/- 2; </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czyszczenie:</w:t>
            </w:r>
            <w:r w:rsidRPr="000F6362">
              <w:rPr>
                <w:rFonts w:ascii="Times New Roman" w:hAnsi="Times New Roman" w:cs="Times New Roman"/>
                <w:sz w:val="20"/>
                <w:szCs w:val="20"/>
              </w:rPr>
              <w:t xml:space="preserve"> pojemnik z odczynnikiem czyszczącym, umieszczony na dysku, przeznaczony do ewentualnego płukania igieł w dodatkowym cyklu mycia oraz z roztworem </w:t>
            </w:r>
            <w:proofErr w:type="spellStart"/>
            <w:r w:rsidRPr="000F6362">
              <w:rPr>
                <w:rFonts w:ascii="Times New Roman" w:hAnsi="Times New Roman" w:cs="Times New Roman"/>
                <w:sz w:val="20"/>
                <w:szCs w:val="20"/>
              </w:rPr>
              <w:t>NaCL</w:t>
            </w:r>
            <w:proofErr w:type="spellEnd"/>
            <w:r w:rsidRPr="000F6362">
              <w:rPr>
                <w:rFonts w:ascii="Times New Roman" w:hAnsi="Times New Roman" w:cs="Times New Roman"/>
                <w:sz w:val="20"/>
                <w:szCs w:val="20"/>
              </w:rPr>
              <w:t xml:space="preserve"> do wykorzystania w oznaczeniach wymagających rozcieńczeń prób badanych;</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zawartość pojemników</w:t>
            </w:r>
            <w:r w:rsidRPr="000F6362">
              <w:rPr>
                <w:rFonts w:ascii="Times New Roman" w:hAnsi="Times New Roman" w:cs="Times New Roman"/>
                <w:sz w:val="20"/>
                <w:szCs w:val="20"/>
              </w:rPr>
              <w:t xml:space="preserve"> odczynnikowych: od 50 do 100 testów dla różnych parametrów; </w:t>
            </w:r>
            <w:r w:rsidRPr="000F6362">
              <w:rPr>
                <w:rFonts w:ascii="Times New Roman" w:hAnsi="Times New Roman" w:cs="Times New Roman"/>
                <w:sz w:val="20"/>
                <w:szCs w:val="20"/>
                <w:u w:val="single"/>
              </w:rPr>
              <w:t>zestawy odczynnikowe</w:t>
            </w:r>
            <w:r w:rsidRPr="000F6362">
              <w:rPr>
                <w:rFonts w:ascii="Times New Roman" w:hAnsi="Times New Roman" w:cs="Times New Roman"/>
                <w:sz w:val="20"/>
                <w:szCs w:val="20"/>
              </w:rPr>
              <w:t xml:space="preserve"> konfekcjonowane w systemie co najmniej 4x50 oznaczeń oraz 4x100 oznaczeń; </w:t>
            </w:r>
            <w:r w:rsidRPr="000F6362">
              <w:rPr>
                <w:rFonts w:ascii="Times New Roman" w:hAnsi="Times New Roman" w:cs="Times New Roman"/>
                <w:sz w:val="20"/>
                <w:szCs w:val="20"/>
                <w:u w:val="single"/>
              </w:rPr>
              <w:t>odczynniki dla modułu ISE</w:t>
            </w:r>
            <w:r w:rsidRPr="000F6362">
              <w:rPr>
                <w:rFonts w:ascii="Times New Roman" w:hAnsi="Times New Roman" w:cs="Times New Roman"/>
                <w:sz w:val="20"/>
                <w:szCs w:val="20"/>
              </w:rPr>
              <w:t xml:space="preserve"> umiejscowione oddzielnie w samym module – objętość odczynnika co najmniej 4-150 </w:t>
            </w:r>
            <w:proofErr w:type="spellStart"/>
            <w:r w:rsidRPr="000F6362">
              <w:rPr>
                <w:rFonts w:ascii="Times New Roman" w:hAnsi="Times New Roman" w:cs="Times New Roman"/>
                <w:sz w:val="20"/>
                <w:szCs w:val="20"/>
              </w:rPr>
              <w:t>μl</w:t>
            </w:r>
            <w:proofErr w:type="spellEnd"/>
            <w:r w:rsidRPr="000F6362">
              <w:rPr>
                <w:rFonts w:ascii="Times New Roman" w:hAnsi="Times New Roman" w:cs="Times New Roman"/>
                <w:sz w:val="20"/>
                <w:szCs w:val="20"/>
              </w:rPr>
              <w:t xml:space="preserve">, minimalna </w:t>
            </w:r>
            <w:r w:rsidRPr="000F6362">
              <w:rPr>
                <w:rFonts w:ascii="Times New Roman" w:hAnsi="Times New Roman" w:cs="Times New Roman"/>
                <w:sz w:val="20"/>
                <w:szCs w:val="20"/>
                <w:u w:val="single"/>
              </w:rPr>
              <w:t>objętość reakcyjna</w:t>
            </w:r>
            <w:r w:rsidRPr="000F6362">
              <w:rPr>
                <w:rFonts w:ascii="Times New Roman" w:hAnsi="Times New Roman" w:cs="Times New Roman"/>
                <w:sz w:val="20"/>
                <w:szCs w:val="20"/>
              </w:rPr>
              <w:t xml:space="preserve"> 120 ml;</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lastRenderedPageBreak/>
              <w:t>rotor reakcyjny</w:t>
            </w:r>
            <w:r w:rsidRPr="000F6362">
              <w:rPr>
                <w:rFonts w:ascii="Times New Roman" w:hAnsi="Times New Roman" w:cs="Times New Roman"/>
                <w:sz w:val="20"/>
                <w:szCs w:val="20"/>
              </w:rPr>
              <w:t xml:space="preserve">: co najmniej 50 jednorazowych </w:t>
            </w:r>
            <w:proofErr w:type="spellStart"/>
            <w:r w:rsidRPr="000F6362">
              <w:rPr>
                <w:rFonts w:ascii="Times New Roman" w:hAnsi="Times New Roman" w:cs="Times New Roman"/>
                <w:sz w:val="20"/>
                <w:szCs w:val="20"/>
                <w:u w:val="single"/>
              </w:rPr>
              <w:t>mikrokuwet</w:t>
            </w:r>
            <w:proofErr w:type="spellEnd"/>
            <w:r w:rsidRPr="000F6362">
              <w:rPr>
                <w:rFonts w:ascii="Times New Roman" w:hAnsi="Times New Roman" w:cs="Times New Roman"/>
                <w:sz w:val="20"/>
                <w:szCs w:val="20"/>
              </w:rPr>
              <w:t xml:space="preserve">, w minimum </w:t>
            </w:r>
            <w:r w:rsidRPr="000F6362">
              <w:rPr>
                <w:rFonts w:ascii="Times New Roman" w:hAnsi="Times New Roman" w:cs="Times New Roman"/>
                <w:sz w:val="20"/>
                <w:szCs w:val="20"/>
                <w:u w:val="single"/>
              </w:rPr>
              <w:t>6 segmentach</w:t>
            </w:r>
            <w:r w:rsidRPr="000F6362">
              <w:rPr>
                <w:rFonts w:ascii="Times New Roman" w:hAnsi="Times New Roman" w:cs="Times New Roman"/>
                <w:sz w:val="20"/>
                <w:szCs w:val="20"/>
              </w:rPr>
              <w:t xml:space="preserve">; segmenty </w:t>
            </w:r>
            <w:r w:rsidRPr="000F6362">
              <w:rPr>
                <w:rFonts w:ascii="Times New Roman" w:hAnsi="Times New Roman" w:cs="Times New Roman"/>
                <w:sz w:val="20"/>
                <w:szCs w:val="20"/>
                <w:u w:val="single"/>
              </w:rPr>
              <w:t>ładowane i usuwane</w:t>
            </w:r>
            <w:r w:rsidRPr="000F6362">
              <w:rPr>
                <w:rFonts w:ascii="Times New Roman" w:hAnsi="Times New Roman" w:cs="Times New Roman"/>
                <w:sz w:val="20"/>
                <w:szCs w:val="20"/>
              </w:rPr>
              <w:t xml:space="preserve"> ręcznie; w trakcie pracy wyświetlanie na monitorze </w:t>
            </w:r>
            <w:r w:rsidRPr="000F6362">
              <w:rPr>
                <w:rFonts w:ascii="Times New Roman" w:hAnsi="Times New Roman" w:cs="Times New Roman"/>
                <w:sz w:val="20"/>
                <w:szCs w:val="20"/>
                <w:u w:val="single"/>
              </w:rPr>
              <w:t>pełnej informacji</w:t>
            </w:r>
            <w:r w:rsidRPr="000F6362">
              <w:rPr>
                <w:rFonts w:ascii="Times New Roman" w:hAnsi="Times New Roman" w:cs="Times New Roman"/>
                <w:sz w:val="20"/>
                <w:szCs w:val="20"/>
              </w:rPr>
              <w:t xml:space="preserve"> o ilości i dostępności kuwet; </w:t>
            </w:r>
            <w:r w:rsidRPr="000F6362">
              <w:rPr>
                <w:rFonts w:ascii="Times New Roman" w:hAnsi="Times New Roman" w:cs="Times New Roman"/>
                <w:sz w:val="20"/>
                <w:szCs w:val="20"/>
                <w:u w:val="single"/>
              </w:rPr>
              <w:t>temperatur</w:t>
            </w:r>
            <w:r w:rsidRPr="000F6362">
              <w:rPr>
                <w:rFonts w:ascii="Times New Roman" w:hAnsi="Times New Roman" w:cs="Times New Roman"/>
                <w:sz w:val="20"/>
                <w:szCs w:val="20"/>
              </w:rPr>
              <w:t>a powietrznej inkubacji: co najmniej 37°C;</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system fotometryczny: </w:t>
            </w:r>
            <w:r w:rsidRPr="000F6362">
              <w:rPr>
                <w:rFonts w:ascii="Times New Roman" w:hAnsi="Times New Roman" w:cs="Times New Roman"/>
                <w:sz w:val="20"/>
                <w:szCs w:val="20"/>
              </w:rPr>
              <w:t xml:space="preserve">źródło światła – </w:t>
            </w:r>
            <w:r w:rsidRPr="000F6362">
              <w:rPr>
                <w:rFonts w:ascii="Times New Roman" w:hAnsi="Times New Roman" w:cs="Times New Roman"/>
                <w:sz w:val="20"/>
                <w:szCs w:val="20"/>
                <w:u w:val="single"/>
              </w:rPr>
              <w:t>lampa halogenowa</w:t>
            </w:r>
            <w:r w:rsidRPr="000F6362">
              <w:rPr>
                <w:rFonts w:ascii="Times New Roman" w:hAnsi="Times New Roman" w:cs="Times New Roman"/>
                <w:sz w:val="20"/>
                <w:szCs w:val="20"/>
              </w:rPr>
              <w:t xml:space="preserve"> o mocy co najmniej 20 W, </w:t>
            </w:r>
            <w:r w:rsidRPr="000F6362">
              <w:rPr>
                <w:rFonts w:ascii="Times New Roman" w:hAnsi="Times New Roman" w:cs="Times New Roman"/>
                <w:sz w:val="20"/>
                <w:szCs w:val="20"/>
                <w:u w:val="single"/>
              </w:rPr>
              <w:t>siatka</w:t>
            </w:r>
            <w:r w:rsidRPr="000F6362">
              <w:rPr>
                <w:rFonts w:ascii="Times New Roman" w:hAnsi="Times New Roman" w:cs="Times New Roman"/>
                <w:sz w:val="20"/>
                <w:szCs w:val="20"/>
              </w:rPr>
              <w:t xml:space="preserve"> dyfrakcyjna, </w:t>
            </w:r>
            <w:r w:rsidRPr="000F6362">
              <w:rPr>
                <w:rFonts w:ascii="Times New Roman" w:hAnsi="Times New Roman" w:cs="Times New Roman"/>
                <w:sz w:val="20"/>
                <w:szCs w:val="20"/>
                <w:u w:val="single"/>
              </w:rPr>
              <w:t>fotodetektor</w:t>
            </w:r>
            <w:r w:rsidRPr="000F6362">
              <w:rPr>
                <w:rFonts w:ascii="Times New Roman" w:hAnsi="Times New Roman" w:cs="Times New Roman"/>
                <w:sz w:val="20"/>
                <w:szCs w:val="20"/>
              </w:rPr>
              <w:t xml:space="preserve"> umożliwiający pomiar mono- i </w:t>
            </w:r>
            <w:proofErr w:type="spellStart"/>
            <w:r w:rsidRPr="000F6362">
              <w:rPr>
                <w:rFonts w:ascii="Times New Roman" w:hAnsi="Times New Roman" w:cs="Times New Roman"/>
                <w:sz w:val="20"/>
                <w:szCs w:val="20"/>
              </w:rPr>
              <w:t>bichromatyczny</w:t>
            </w:r>
            <w:proofErr w:type="spellEnd"/>
            <w:r w:rsidRPr="000F6362">
              <w:rPr>
                <w:rFonts w:ascii="Times New Roman" w:hAnsi="Times New Roman" w:cs="Times New Roman"/>
                <w:sz w:val="20"/>
                <w:szCs w:val="20"/>
              </w:rPr>
              <w:t xml:space="preserve"> w zakresie co najmniej 340-660 </w:t>
            </w:r>
            <w:proofErr w:type="spellStart"/>
            <w:r w:rsidRPr="000F6362">
              <w:rPr>
                <w:rFonts w:ascii="Times New Roman" w:hAnsi="Times New Roman" w:cs="Times New Roman"/>
                <w:sz w:val="20"/>
                <w:szCs w:val="20"/>
              </w:rPr>
              <w:t>nm</w:t>
            </w:r>
            <w:proofErr w:type="spellEnd"/>
            <w:r w:rsidRPr="000F6362">
              <w:rPr>
                <w:rFonts w:ascii="Times New Roman" w:hAnsi="Times New Roman" w:cs="Times New Roman"/>
                <w:sz w:val="20"/>
                <w:szCs w:val="20"/>
              </w:rPr>
              <w:t xml:space="preserve"> dla 12 długości fal; zakres pomiaru: co najmniej w zakresie 0-2.0 </w:t>
            </w:r>
            <w:proofErr w:type="spellStart"/>
            <w:r w:rsidRPr="000F6362">
              <w:rPr>
                <w:rFonts w:ascii="Times New Roman" w:hAnsi="Times New Roman" w:cs="Times New Roman"/>
                <w:sz w:val="20"/>
                <w:szCs w:val="20"/>
              </w:rPr>
              <w:t>Abs</w:t>
            </w:r>
            <w:proofErr w:type="spellEnd"/>
            <w:r w:rsidRPr="000F6362">
              <w:rPr>
                <w:rFonts w:ascii="Times New Roman" w:hAnsi="Times New Roman" w:cs="Times New Roman"/>
                <w:sz w:val="20"/>
                <w:szCs w:val="20"/>
              </w:rPr>
              <w:t>; droga wiązki światła – 5 mm;</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rodzaje pomiarów: </w:t>
            </w:r>
            <w:r w:rsidRPr="000F6362">
              <w:rPr>
                <w:rFonts w:ascii="Times New Roman" w:hAnsi="Times New Roman" w:cs="Times New Roman"/>
                <w:sz w:val="20"/>
                <w:szCs w:val="20"/>
              </w:rPr>
              <w:t>monochromatyczny</w:t>
            </w:r>
            <w:r w:rsidRPr="000F6362">
              <w:rPr>
                <w:rFonts w:ascii="Times New Roman" w:hAnsi="Times New Roman" w:cs="Times New Roman"/>
                <w:b/>
                <w:sz w:val="20"/>
                <w:szCs w:val="20"/>
              </w:rPr>
              <w:t>,</w:t>
            </w:r>
            <w:r w:rsidRPr="000F6362">
              <w:rPr>
                <w:rFonts w:ascii="Times New Roman" w:hAnsi="Times New Roman" w:cs="Times New Roman"/>
                <w:sz w:val="20"/>
                <w:szCs w:val="20"/>
              </w:rPr>
              <w:t xml:space="preserve"> </w:t>
            </w:r>
            <w:proofErr w:type="spellStart"/>
            <w:r w:rsidRPr="000F6362">
              <w:rPr>
                <w:rFonts w:ascii="Times New Roman" w:hAnsi="Times New Roman" w:cs="Times New Roman"/>
                <w:sz w:val="20"/>
                <w:szCs w:val="20"/>
              </w:rPr>
              <w:t>bichromatyczny</w:t>
            </w:r>
            <w:proofErr w:type="spellEnd"/>
            <w:r w:rsidRPr="000F6362">
              <w:rPr>
                <w:rFonts w:ascii="Times New Roman" w:hAnsi="Times New Roman" w:cs="Times New Roman"/>
                <w:sz w:val="20"/>
                <w:szCs w:val="20"/>
              </w:rPr>
              <w:t xml:space="preserve">, punkt końcowy – punkt końcowy z próbą ślepą, kinetyczny; </w:t>
            </w:r>
            <w:proofErr w:type="spellStart"/>
            <w:r w:rsidRPr="000F6362">
              <w:rPr>
                <w:rFonts w:ascii="Times New Roman" w:hAnsi="Times New Roman" w:cs="Times New Roman"/>
                <w:sz w:val="20"/>
                <w:szCs w:val="20"/>
              </w:rPr>
              <w:t>kinsearch</w:t>
            </w:r>
            <w:proofErr w:type="spellEnd"/>
            <w:r w:rsidRPr="000F6362">
              <w:rPr>
                <w:rFonts w:ascii="Times New Roman" w:hAnsi="Times New Roman" w:cs="Times New Roman"/>
                <w:sz w:val="20"/>
                <w:szCs w:val="20"/>
              </w:rPr>
              <w:t xml:space="preserve"> – kinetyczny, z poszukiwaniem liniowego przebiegu reakcji, nieliniowy z wykorzystaniem pomiaru kinetycznego i </w:t>
            </w:r>
            <w:proofErr w:type="spellStart"/>
            <w:r w:rsidRPr="000F6362">
              <w:rPr>
                <w:rFonts w:ascii="Times New Roman" w:hAnsi="Times New Roman" w:cs="Times New Roman"/>
                <w:sz w:val="20"/>
                <w:szCs w:val="20"/>
              </w:rPr>
              <w:t>kinsearch</w:t>
            </w:r>
            <w:proofErr w:type="spellEnd"/>
            <w:r w:rsidRPr="000F6362">
              <w:rPr>
                <w:rFonts w:ascii="Times New Roman" w:hAnsi="Times New Roman" w:cs="Times New Roman"/>
                <w:sz w:val="20"/>
                <w:szCs w:val="20"/>
              </w:rPr>
              <w:t>;</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moduł ISE</w:t>
            </w:r>
            <w:r w:rsidRPr="000F6362">
              <w:rPr>
                <w:rFonts w:ascii="Times New Roman" w:hAnsi="Times New Roman" w:cs="Times New Roman"/>
                <w:sz w:val="20"/>
                <w:szCs w:val="20"/>
              </w:rPr>
              <w:t xml:space="preserve">: pomiar za pomocą bezobsługowych elektrod jonoselektywnych sodu, potasu i chlorków, metodą pośrednią w surowicy i moczu; objętość pipetowania próbki badanej – co najmniej 15 </w:t>
            </w:r>
            <w:proofErr w:type="spellStart"/>
            <w:r w:rsidRPr="000F6362">
              <w:rPr>
                <w:rFonts w:ascii="Times New Roman" w:hAnsi="Times New Roman" w:cs="Times New Roman"/>
                <w:sz w:val="20"/>
                <w:szCs w:val="20"/>
              </w:rPr>
              <w:t>μl</w:t>
            </w:r>
            <w:proofErr w:type="spellEnd"/>
            <w:r w:rsidRPr="000F6362">
              <w:rPr>
                <w:rFonts w:ascii="Times New Roman" w:hAnsi="Times New Roman" w:cs="Times New Roman"/>
                <w:sz w:val="20"/>
                <w:szCs w:val="20"/>
              </w:rPr>
              <w:t xml:space="preserve">; próbka rozcieńczana jest w stosunku 1:5, poprzez dodanie 75 </w:t>
            </w:r>
            <w:proofErr w:type="spellStart"/>
            <w:r w:rsidRPr="000F6362">
              <w:rPr>
                <w:rFonts w:ascii="Times New Roman" w:hAnsi="Times New Roman" w:cs="Times New Roman"/>
                <w:sz w:val="20"/>
                <w:szCs w:val="20"/>
              </w:rPr>
              <w:t>μl</w:t>
            </w:r>
            <w:proofErr w:type="spellEnd"/>
            <w:r w:rsidRPr="000F6362">
              <w:rPr>
                <w:rFonts w:ascii="Times New Roman" w:hAnsi="Times New Roman" w:cs="Times New Roman"/>
                <w:sz w:val="20"/>
                <w:szCs w:val="20"/>
              </w:rPr>
              <w:t xml:space="preserve"> wody;</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kalibracja:</w:t>
            </w:r>
            <w:r w:rsidRPr="000F6362">
              <w:rPr>
                <w:rFonts w:ascii="Times New Roman" w:hAnsi="Times New Roman" w:cs="Times New Roman"/>
                <w:sz w:val="20"/>
                <w:szCs w:val="20"/>
              </w:rPr>
              <w:t xml:space="preserve"> zakodowana na pojemniku odczynnikowym w postaci kodu kreskowego, przy czym użytkownik musi dokonać jedynie </w:t>
            </w:r>
            <w:proofErr w:type="spellStart"/>
            <w:r w:rsidRPr="000F6362">
              <w:rPr>
                <w:rFonts w:ascii="Times New Roman" w:hAnsi="Times New Roman" w:cs="Times New Roman"/>
                <w:sz w:val="20"/>
                <w:szCs w:val="20"/>
              </w:rPr>
              <w:t>rekalibracji</w:t>
            </w:r>
            <w:proofErr w:type="spellEnd"/>
            <w:r w:rsidRPr="000F6362">
              <w:rPr>
                <w:rFonts w:ascii="Times New Roman" w:hAnsi="Times New Roman" w:cs="Times New Roman"/>
                <w:sz w:val="20"/>
                <w:szCs w:val="20"/>
              </w:rPr>
              <w:t xml:space="preserve"> dwupunktowej lub wielopunktowej nieliniowej w zależności od rodzaju testu; automatycznie kalibrowanie elektrod jonoselektywnych – przynajmniej co pięć godzin,</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dwupunktowa kalibracja dla sodu, potasu i chlorków;</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system myjący</w:t>
            </w:r>
            <w:r w:rsidRPr="000F6362">
              <w:rPr>
                <w:rFonts w:ascii="Times New Roman" w:hAnsi="Times New Roman" w:cs="Times New Roman"/>
                <w:sz w:val="20"/>
                <w:szCs w:val="20"/>
              </w:rPr>
              <w:t>: za pomocą odczynnika myjącego i wody ze zbiornika zewnętrznego; funkcje myjące musza być wykonywane automatycznie, zależnie od ilości zadanych testów;</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system komputerowy</w:t>
            </w:r>
            <w:r w:rsidRPr="000F6362">
              <w:rPr>
                <w:rFonts w:ascii="Times New Roman" w:hAnsi="Times New Roman" w:cs="Times New Roman"/>
                <w:sz w:val="20"/>
                <w:szCs w:val="20"/>
              </w:rPr>
              <w:t>: wewnętrzny komputer z ekranem dotykowym o przekątnej co najmniej 5,7”, z wbudowaną drukarką termiczną; pamięć wewnętrzna – Flash ROM; co najmniej 2 porty USB; minimum</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2 porty RS 232 (do podłączenia czytnika kodów kreskowych, Hosta itp.); system operacyjny oparty jest na ogólnodostępnym oprogramowaniu</w:t>
            </w:r>
          </w:p>
          <w:p w:rsidR="00F52D4A" w:rsidRPr="000F6362" w:rsidRDefault="00F52D4A" w:rsidP="00F52D4A">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podłączenia elektryczne: </w:t>
            </w:r>
            <w:r w:rsidRPr="000F6362">
              <w:rPr>
                <w:rFonts w:ascii="Times New Roman" w:hAnsi="Times New Roman" w:cs="Times New Roman"/>
                <w:sz w:val="20"/>
                <w:szCs w:val="20"/>
              </w:rPr>
              <w:t>100-125 lub 200-240 VAC</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 xml:space="preserve">50/60 </w:t>
            </w:r>
            <w:proofErr w:type="spellStart"/>
            <w:r w:rsidRPr="000F6362">
              <w:rPr>
                <w:rFonts w:ascii="Times New Roman" w:hAnsi="Times New Roman" w:cs="Times New Roman"/>
                <w:sz w:val="20"/>
                <w:szCs w:val="20"/>
              </w:rPr>
              <w:t>Hz</w:t>
            </w:r>
            <w:proofErr w:type="spellEnd"/>
            <w:r w:rsidRPr="000F6362">
              <w:rPr>
                <w:rFonts w:ascii="Times New Roman" w:hAnsi="Times New Roman" w:cs="Times New Roman"/>
                <w:sz w:val="20"/>
                <w:szCs w:val="20"/>
              </w:rPr>
              <w:t>; pobór mocy: nie większy niż 250 VA, w przypadku modułu ISE nie większy niż 70 VA;</w:t>
            </w:r>
          </w:p>
          <w:p w:rsidR="00F52D4A" w:rsidRPr="000F6362" w:rsidRDefault="00F52D4A" w:rsidP="00F52D4A">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podłączenie do wody uzdatnionej</w:t>
            </w:r>
            <w:r w:rsidRPr="000F6362">
              <w:rPr>
                <w:rFonts w:ascii="Times New Roman" w:hAnsi="Times New Roman" w:cs="Times New Roman"/>
                <w:sz w:val="20"/>
                <w:szCs w:val="20"/>
              </w:rPr>
              <w:t>: wraz z urządzeniem należy dostarczyć jednostkę do uzdatniania wody (woda dejonizowana/</w:t>
            </w:r>
            <w:proofErr w:type="spellStart"/>
            <w:r w:rsidRPr="000F6362">
              <w:rPr>
                <w:rFonts w:ascii="Times New Roman" w:hAnsi="Times New Roman" w:cs="Times New Roman"/>
                <w:sz w:val="20"/>
                <w:szCs w:val="20"/>
              </w:rPr>
              <w:t>bidestylowana</w:t>
            </w:r>
            <w:proofErr w:type="spellEnd"/>
            <w:r w:rsidRPr="000F6362">
              <w:rPr>
                <w:rFonts w:ascii="Times New Roman" w:hAnsi="Times New Roman" w:cs="Times New Roman"/>
                <w:sz w:val="20"/>
                <w:szCs w:val="20"/>
              </w:rPr>
              <w:t xml:space="preserve"> o przewodnictwie &lt;1.0 </w:t>
            </w:r>
            <w:proofErr w:type="spellStart"/>
            <w:r w:rsidRPr="000F6362">
              <w:rPr>
                <w:rFonts w:ascii="Times New Roman" w:hAnsi="Times New Roman" w:cs="Times New Roman"/>
                <w:sz w:val="20"/>
                <w:szCs w:val="20"/>
              </w:rPr>
              <w:t>mS</w:t>
            </w:r>
            <w:proofErr w:type="spellEnd"/>
            <w:r w:rsidRPr="000F6362">
              <w:rPr>
                <w:rFonts w:ascii="Times New Roman" w:hAnsi="Times New Roman" w:cs="Times New Roman"/>
                <w:sz w:val="20"/>
                <w:szCs w:val="20"/>
              </w:rPr>
              <w:t>/cm – NCCLS Typ II.</w:t>
            </w:r>
          </w:p>
          <w:p w:rsidR="00F52D4A" w:rsidRPr="00B74646" w:rsidRDefault="00F52D4A" w:rsidP="00AA6897">
            <w:pPr>
              <w:jc w:val="both"/>
              <w:rPr>
                <w:rFonts w:ascii="Times New Roman" w:hAnsi="Times New Roman" w:cs="Times New Roman"/>
                <w:b/>
                <w:sz w:val="20"/>
                <w:szCs w:val="20"/>
              </w:rPr>
            </w:pPr>
            <w:r w:rsidRPr="000F6362">
              <w:rPr>
                <w:rFonts w:ascii="Times New Roman" w:hAnsi="Times New Roman" w:cs="Times New Roman"/>
                <w:b/>
                <w:sz w:val="20"/>
                <w:szCs w:val="20"/>
              </w:rPr>
              <w:t>zużycie wody</w:t>
            </w:r>
            <w:r w:rsidRPr="000F6362">
              <w:rPr>
                <w:rFonts w:ascii="Times New Roman" w:hAnsi="Times New Roman" w:cs="Times New Roman"/>
                <w:sz w:val="20"/>
                <w:szCs w:val="20"/>
              </w:rPr>
              <w:t>: nie więcej niż 10 ml do celów oznaczania, nie więcej niż 100 ml przy przejściu analizatora ze stanu czuwania do trybu pracy;</w:t>
            </w:r>
          </w:p>
        </w:tc>
        <w:tc>
          <w:tcPr>
            <w:tcW w:w="1612" w:type="dxa"/>
          </w:tcPr>
          <w:p w:rsidR="00F52D4A" w:rsidRDefault="00F52D4A" w:rsidP="00AA6897">
            <w:pPr>
              <w:pStyle w:val="Akapitzlist"/>
              <w:ind w:left="0"/>
              <w:jc w:val="both"/>
              <w:rPr>
                <w:rFonts w:ascii="Times New Roman" w:hAnsi="Times New Roman" w:cs="Times New Roman"/>
                <w:sz w:val="24"/>
                <w:szCs w:val="24"/>
              </w:rPr>
            </w:pPr>
          </w:p>
        </w:tc>
        <w:tc>
          <w:tcPr>
            <w:tcW w:w="1563" w:type="dxa"/>
          </w:tcPr>
          <w:p w:rsidR="00F52D4A" w:rsidRDefault="00F52D4A" w:rsidP="00AA6897">
            <w:pPr>
              <w:pStyle w:val="Akapitzlist"/>
              <w:ind w:left="0"/>
              <w:jc w:val="both"/>
              <w:rPr>
                <w:rFonts w:ascii="Times New Roman" w:hAnsi="Times New Roman" w:cs="Times New Roman"/>
                <w:sz w:val="24"/>
                <w:szCs w:val="24"/>
              </w:rPr>
            </w:pPr>
          </w:p>
        </w:tc>
        <w:tc>
          <w:tcPr>
            <w:tcW w:w="1564" w:type="dxa"/>
          </w:tcPr>
          <w:p w:rsidR="00F52D4A" w:rsidRDefault="00F52D4A" w:rsidP="00AA6897">
            <w:pPr>
              <w:pStyle w:val="Akapitzlist"/>
              <w:ind w:left="0"/>
              <w:jc w:val="both"/>
              <w:rPr>
                <w:rFonts w:ascii="Times New Roman" w:hAnsi="Times New Roman" w:cs="Times New Roman"/>
                <w:sz w:val="24"/>
                <w:szCs w:val="24"/>
              </w:rPr>
            </w:pPr>
          </w:p>
        </w:tc>
      </w:tr>
    </w:tbl>
    <w:p w:rsidR="00F52D4A" w:rsidRDefault="00F52D4A" w:rsidP="00F52D4A">
      <w:pPr>
        <w:pStyle w:val="Akapitzlist"/>
        <w:ind w:left="0"/>
        <w:jc w:val="both"/>
        <w:rPr>
          <w:rFonts w:ascii="Times New Roman" w:hAnsi="Times New Roman" w:cs="Times New Roman"/>
          <w:sz w:val="24"/>
          <w:szCs w:val="24"/>
        </w:rPr>
      </w:pPr>
    </w:p>
    <w:p w:rsidR="00F52D4A" w:rsidRDefault="00F52D4A" w:rsidP="00F52D4A">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F52D4A" w:rsidRDefault="00F52D4A" w:rsidP="00F52D4A">
      <w:pPr>
        <w:pStyle w:val="Akapitzlist"/>
        <w:ind w:left="0" w:firstLine="10065"/>
        <w:jc w:val="both"/>
        <w:rPr>
          <w:rFonts w:ascii="Times New Roman" w:hAnsi="Times New Roman" w:cs="Times New Roman"/>
          <w:sz w:val="18"/>
          <w:szCs w:val="18"/>
        </w:rPr>
        <w:sectPr w:rsidR="00F52D4A" w:rsidSect="00F52D4A">
          <w:headerReference w:type="default" r:id="rId7"/>
          <w:pgSz w:w="16838" w:h="11906" w:orient="landscape"/>
          <w:pgMar w:top="1417" w:right="1417" w:bottom="1133" w:left="709" w:header="709" w:footer="709" w:gutter="0"/>
          <w:cols w:space="708"/>
          <w:docGrid w:linePitch="360"/>
        </w:sectPr>
      </w:pPr>
      <w:r w:rsidRPr="0022637B">
        <w:rPr>
          <w:rFonts w:ascii="Times New Roman" w:hAnsi="Times New Roman" w:cs="Times New Roman"/>
          <w:sz w:val="18"/>
          <w:szCs w:val="18"/>
        </w:rPr>
        <w:t>Podpis upełnomocnionego przedstawiciela Wykonawcy</w:t>
      </w:r>
    </w:p>
    <w:p w:rsidR="00F52D4A" w:rsidRDefault="00F52D4A" w:rsidP="00F52D4A">
      <w:pPr>
        <w:pStyle w:val="Akapitzlist"/>
        <w:ind w:left="0"/>
        <w:jc w:val="right"/>
        <w:rPr>
          <w:rFonts w:ascii="Times New Roman" w:hAnsi="Times New Roman" w:cs="Times New Roman"/>
          <w:b/>
          <w:sz w:val="24"/>
          <w:szCs w:val="24"/>
        </w:rPr>
      </w:pPr>
      <w:r>
        <w:rPr>
          <w:rFonts w:ascii="Times New Roman" w:hAnsi="Times New Roman" w:cs="Times New Roman"/>
          <w:b/>
          <w:sz w:val="24"/>
          <w:szCs w:val="24"/>
        </w:rPr>
        <w:lastRenderedPageBreak/>
        <w:t>Zmieniony Z</w:t>
      </w:r>
      <w:r w:rsidRPr="00F03364">
        <w:rPr>
          <w:rFonts w:ascii="Times New Roman" w:hAnsi="Times New Roman" w:cs="Times New Roman"/>
          <w:b/>
          <w:sz w:val="24"/>
          <w:szCs w:val="24"/>
        </w:rPr>
        <w:t xml:space="preserve">ałącznik nr </w:t>
      </w:r>
      <w:r>
        <w:rPr>
          <w:rFonts w:ascii="Times New Roman" w:hAnsi="Times New Roman" w:cs="Times New Roman"/>
          <w:b/>
          <w:sz w:val="24"/>
          <w:szCs w:val="24"/>
        </w:rPr>
        <w:t>4</w:t>
      </w:r>
      <w:r w:rsidRPr="00F03364">
        <w:rPr>
          <w:rFonts w:ascii="Times New Roman" w:hAnsi="Times New Roman" w:cs="Times New Roman"/>
          <w:b/>
          <w:sz w:val="24"/>
          <w:szCs w:val="24"/>
        </w:rPr>
        <w:t>a do SIWZ</w:t>
      </w:r>
    </w:p>
    <w:p w:rsidR="00F52D4A" w:rsidRDefault="00F52D4A" w:rsidP="00F52D4A">
      <w:pPr>
        <w:pStyle w:val="Akapitzlist"/>
        <w:ind w:left="0"/>
        <w:rPr>
          <w:rFonts w:ascii="Times New Roman" w:hAnsi="Times New Roman" w:cs="Times New Roman"/>
          <w:b/>
          <w:sz w:val="24"/>
          <w:szCs w:val="24"/>
        </w:rPr>
      </w:pPr>
    </w:p>
    <w:p w:rsidR="00F52D4A" w:rsidRPr="003A43EB" w:rsidRDefault="00F52D4A" w:rsidP="00F52D4A">
      <w:pPr>
        <w:pStyle w:val="Akapitzlist"/>
        <w:ind w:left="0"/>
        <w:rPr>
          <w:rFonts w:ascii="Times New Roman" w:hAnsi="Times New Roman" w:cs="Times New Roman"/>
          <w:b/>
          <w:sz w:val="24"/>
          <w:szCs w:val="24"/>
        </w:rPr>
      </w:pPr>
    </w:p>
    <w:p w:rsidR="00F52D4A" w:rsidRPr="003A43EB" w:rsidRDefault="00F52D4A" w:rsidP="00F52D4A">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F52D4A" w:rsidRDefault="00F52D4A" w:rsidP="00F52D4A">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Pr>
          <w:rFonts w:ascii="Times New Roman" w:hAnsi="Times New Roman" w:cs="Times New Roman"/>
          <w:b/>
          <w:sz w:val="24"/>
          <w:szCs w:val="24"/>
        </w:rPr>
        <w:t>3</w:t>
      </w:r>
    </w:p>
    <w:p w:rsidR="00F52D4A" w:rsidRDefault="00F52D4A" w:rsidP="00F52D4A">
      <w:pPr>
        <w:pStyle w:val="Akapitzlist"/>
        <w:ind w:left="0"/>
        <w:jc w:val="center"/>
        <w:rPr>
          <w:rFonts w:ascii="Times New Roman" w:hAnsi="Times New Roman" w:cs="Times New Roman"/>
          <w:b/>
          <w:sz w:val="24"/>
          <w:szCs w:val="24"/>
        </w:rPr>
      </w:pPr>
    </w:p>
    <w:p w:rsidR="00F52D4A" w:rsidRPr="003A43EB" w:rsidRDefault="00F52D4A" w:rsidP="00F52D4A">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F52D4A" w:rsidRPr="003A43EB" w:rsidRDefault="00F52D4A" w:rsidP="00F52D4A">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F52D4A" w:rsidRDefault="00F52D4A" w:rsidP="00F52D4A">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F52D4A" w:rsidRDefault="00F52D4A" w:rsidP="00F52D4A">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361"/>
        <w:gridCol w:w="6812"/>
        <w:gridCol w:w="1610"/>
        <w:gridCol w:w="1553"/>
        <w:gridCol w:w="1553"/>
      </w:tblGrid>
      <w:tr w:rsidR="00F52D4A" w:rsidTr="00AA6897">
        <w:trPr>
          <w:trHeight w:val="454"/>
          <w:jc w:val="center"/>
        </w:trPr>
        <w:tc>
          <w:tcPr>
            <w:tcW w:w="570" w:type="dxa"/>
            <w:vMerge w:val="restart"/>
            <w:vAlign w:val="center"/>
          </w:tcPr>
          <w:p w:rsidR="00F52D4A" w:rsidRPr="003A43EB" w:rsidRDefault="00F52D4A" w:rsidP="00AA68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361" w:type="dxa"/>
            <w:vMerge w:val="restart"/>
            <w:vAlign w:val="center"/>
          </w:tcPr>
          <w:p w:rsidR="00F52D4A" w:rsidRPr="003A43EB" w:rsidRDefault="00F52D4A" w:rsidP="00AA68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12" w:type="dxa"/>
            <w:vMerge w:val="restart"/>
            <w:vAlign w:val="center"/>
          </w:tcPr>
          <w:p w:rsidR="00F52D4A" w:rsidRPr="003A43EB" w:rsidRDefault="00F52D4A" w:rsidP="00AA68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16" w:type="dxa"/>
            <w:gridSpan w:val="3"/>
            <w:vAlign w:val="center"/>
          </w:tcPr>
          <w:p w:rsidR="00F52D4A" w:rsidRPr="00227534" w:rsidRDefault="00F52D4A" w:rsidP="00AA6897">
            <w:pPr>
              <w:pStyle w:val="Akapitzlist"/>
              <w:ind w:left="0"/>
              <w:jc w:val="center"/>
              <w:rPr>
                <w:rFonts w:ascii="Times New Roman" w:hAnsi="Times New Roman" w:cs="Times New Roman"/>
                <w:b/>
              </w:rPr>
            </w:pPr>
            <w:r w:rsidRPr="00227534">
              <w:rPr>
                <w:rFonts w:ascii="Times New Roman" w:hAnsi="Times New Roman" w:cs="Times New Roman"/>
                <w:b/>
              </w:rPr>
              <w:t>O</w:t>
            </w:r>
            <w:r>
              <w:rPr>
                <w:rFonts w:ascii="Times New Roman" w:hAnsi="Times New Roman" w:cs="Times New Roman"/>
                <w:b/>
              </w:rPr>
              <w:t>FEROWANE WYROBY</w:t>
            </w:r>
          </w:p>
        </w:tc>
      </w:tr>
      <w:tr w:rsidR="00F52D4A" w:rsidTr="00AA6897">
        <w:trPr>
          <w:jc w:val="center"/>
        </w:trPr>
        <w:tc>
          <w:tcPr>
            <w:tcW w:w="570" w:type="dxa"/>
            <w:vMerge/>
            <w:vAlign w:val="center"/>
          </w:tcPr>
          <w:p w:rsidR="00F52D4A" w:rsidRPr="003A43EB" w:rsidRDefault="00F52D4A" w:rsidP="00AA6897">
            <w:pPr>
              <w:pStyle w:val="Akapitzlist"/>
              <w:ind w:left="0"/>
              <w:jc w:val="center"/>
              <w:rPr>
                <w:rFonts w:ascii="Times New Roman" w:hAnsi="Times New Roman" w:cs="Times New Roman"/>
                <w:b/>
                <w:sz w:val="24"/>
                <w:szCs w:val="24"/>
              </w:rPr>
            </w:pPr>
          </w:p>
        </w:tc>
        <w:tc>
          <w:tcPr>
            <w:tcW w:w="2361" w:type="dxa"/>
            <w:vMerge/>
            <w:vAlign w:val="center"/>
          </w:tcPr>
          <w:p w:rsidR="00F52D4A" w:rsidRPr="003A43EB" w:rsidRDefault="00F52D4A" w:rsidP="00AA6897">
            <w:pPr>
              <w:pStyle w:val="Akapitzlist"/>
              <w:ind w:left="0"/>
              <w:jc w:val="center"/>
              <w:rPr>
                <w:rFonts w:ascii="Times New Roman" w:hAnsi="Times New Roman" w:cs="Times New Roman"/>
                <w:b/>
                <w:sz w:val="24"/>
                <w:szCs w:val="24"/>
              </w:rPr>
            </w:pPr>
          </w:p>
        </w:tc>
        <w:tc>
          <w:tcPr>
            <w:tcW w:w="6812" w:type="dxa"/>
            <w:vMerge/>
            <w:vAlign w:val="center"/>
          </w:tcPr>
          <w:p w:rsidR="00F52D4A" w:rsidRPr="003A43EB" w:rsidRDefault="00F52D4A" w:rsidP="00AA6897">
            <w:pPr>
              <w:pStyle w:val="Akapitzlist"/>
              <w:ind w:left="0"/>
              <w:jc w:val="center"/>
              <w:rPr>
                <w:rFonts w:ascii="Times New Roman" w:hAnsi="Times New Roman" w:cs="Times New Roman"/>
                <w:b/>
                <w:sz w:val="24"/>
                <w:szCs w:val="24"/>
              </w:rPr>
            </w:pPr>
          </w:p>
        </w:tc>
        <w:tc>
          <w:tcPr>
            <w:tcW w:w="1610" w:type="dxa"/>
            <w:vAlign w:val="center"/>
          </w:tcPr>
          <w:p w:rsidR="00F52D4A" w:rsidRPr="00D65CA6" w:rsidRDefault="00F52D4A" w:rsidP="00AA689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F52D4A" w:rsidRPr="00C61F99" w:rsidRDefault="00F52D4A" w:rsidP="00AA689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53" w:type="dxa"/>
            <w:vAlign w:val="center"/>
          </w:tcPr>
          <w:p w:rsidR="00F52D4A" w:rsidRDefault="00F52D4A" w:rsidP="00AA6897">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F52D4A" w:rsidRPr="00C61F99" w:rsidRDefault="00F52D4A" w:rsidP="00AA6897">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53" w:type="dxa"/>
            <w:vAlign w:val="center"/>
          </w:tcPr>
          <w:p w:rsidR="00F52D4A" w:rsidRDefault="00F52D4A" w:rsidP="00AA6897">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F52D4A" w:rsidRPr="00C61F99" w:rsidRDefault="00F52D4A" w:rsidP="00AA6897">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F52D4A" w:rsidTr="00AA6897">
        <w:trPr>
          <w:jc w:val="center"/>
        </w:trPr>
        <w:tc>
          <w:tcPr>
            <w:tcW w:w="570" w:type="dxa"/>
            <w:vAlign w:val="center"/>
          </w:tcPr>
          <w:p w:rsidR="00F52D4A" w:rsidRPr="00D65CA6"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361"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DEFIBRYLATOR PRZENOŚNY Z KARDIOMONITOREM (DEFIBRYLATOR KLINICZNY)</w:t>
            </w:r>
          </w:p>
        </w:tc>
        <w:tc>
          <w:tcPr>
            <w:tcW w:w="6812" w:type="dxa"/>
          </w:tcPr>
          <w:p w:rsidR="00F52D4A" w:rsidRDefault="00F52D4A" w:rsidP="00AA6897">
            <w:pPr>
              <w:jc w:val="both"/>
              <w:rPr>
                <w:rFonts w:ascii="Times New Roman" w:eastAsia="HelveticaNeueLTPro-LtCn" w:hAnsi="Times New Roman" w:cs="Times New Roman"/>
                <w:b/>
                <w:color w:val="231F20"/>
                <w:sz w:val="20"/>
                <w:szCs w:val="20"/>
                <w:u w:val="single"/>
              </w:rPr>
            </w:pPr>
            <w:r>
              <w:rPr>
                <w:rFonts w:ascii="Times New Roman" w:eastAsia="HelveticaNeueLTPro-LtCn" w:hAnsi="Times New Roman" w:cs="Times New Roman"/>
                <w:b/>
                <w:color w:val="231F20"/>
                <w:sz w:val="20"/>
                <w:szCs w:val="20"/>
                <w:u w:val="single"/>
              </w:rPr>
              <w:t>D</w:t>
            </w:r>
            <w:r w:rsidRPr="00B751BC">
              <w:rPr>
                <w:rFonts w:ascii="Times New Roman" w:eastAsia="HelveticaNeueLTPro-LtCn" w:hAnsi="Times New Roman" w:cs="Times New Roman"/>
                <w:b/>
                <w:color w:val="231F20"/>
                <w:sz w:val="20"/>
                <w:szCs w:val="20"/>
                <w:u w:val="single"/>
              </w:rPr>
              <w:t xml:space="preserve">efibrylator kliniczny z możliwością monitorowania </w:t>
            </w:r>
            <w:r>
              <w:rPr>
                <w:rFonts w:ascii="Times New Roman" w:eastAsia="HelveticaNeueLTPro-LtCn" w:hAnsi="Times New Roman" w:cs="Times New Roman"/>
                <w:b/>
                <w:color w:val="231F20"/>
                <w:sz w:val="20"/>
                <w:szCs w:val="20"/>
                <w:u w:val="single"/>
              </w:rPr>
              <w:t>pacjenta:</w:t>
            </w:r>
            <w:r w:rsidRPr="00B751BC">
              <w:rPr>
                <w:rFonts w:ascii="Times New Roman" w:eastAsia="HelveticaNeueLTPro-LtCn" w:hAnsi="Times New Roman" w:cs="Times New Roman"/>
                <w:b/>
                <w:color w:val="231F20"/>
                <w:sz w:val="20"/>
                <w:szCs w:val="20"/>
                <w:u w:val="single"/>
              </w:rPr>
              <w:t xml:space="preserve"> </w:t>
            </w:r>
          </w:p>
          <w:p w:rsidR="00F52D4A" w:rsidRPr="00900FE5" w:rsidRDefault="00F52D4A" w:rsidP="00F52D4A">
            <w:pPr>
              <w:pStyle w:val="Akapitzlist"/>
              <w:numPr>
                <w:ilvl w:val="0"/>
                <w:numId w:val="16"/>
              </w:numPr>
              <w:ind w:left="426" w:hanging="425"/>
              <w:jc w:val="both"/>
              <w:rPr>
                <w:rFonts w:ascii="Times New Roman" w:eastAsia="HelveticaNeueLTPro-LtCn" w:hAnsi="Times New Roman" w:cs="Times New Roman"/>
                <w:b/>
                <w:i/>
                <w:color w:val="231F20"/>
                <w:sz w:val="20"/>
                <w:szCs w:val="20"/>
              </w:rPr>
            </w:pPr>
            <w:r w:rsidRPr="00900FE5">
              <w:rPr>
                <w:rFonts w:ascii="Times New Roman" w:eastAsia="HelveticaNeueLTPro-LtCn" w:hAnsi="Times New Roman" w:cs="Times New Roman"/>
                <w:b/>
                <w:i/>
                <w:color w:val="231F20"/>
                <w:sz w:val="20"/>
                <w:szCs w:val="20"/>
              </w:rPr>
              <w:t>INFORMACJE OGÓLNE</w:t>
            </w:r>
          </w:p>
          <w:p w:rsidR="00F52D4A" w:rsidRPr="006D2164" w:rsidRDefault="00F52D4A" w:rsidP="00F52D4A">
            <w:pPr>
              <w:pStyle w:val="Akapitzlist"/>
              <w:numPr>
                <w:ilvl w:val="0"/>
                <w:numId w:val="1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color w:val="231F20"/>
                <w:sz w:val="20"/>
                <w:szCs w:val="20"/>
              </w:rPr>
              <w:t xml:space="preserve">możliwość </w:t>
            </w:r>
            <w:r w:rsidRPr="006D2164">
              <w:rPr>
                <w:rFonts w:ascii="Times New Roman" w:eastAsia="HelveticaNeueLTPro-LtCn" w:hAnsi="Times New Roman" w:cs="Times New Roman"/>
                <w:b/>
                <w:color w:val="231F20"/>
                <w:sz w:val="20"/>
                <w:szCs w:val="20"/>
              </w:rPr>
              <w:t>monitorowania co najmniej następujących parametrów</w:t>
            </w:r>
            <w:r w:rsidRPr="006D2164">
              <w:rPr>
                <w:rFonts w:ascii="Times New Roman" w:eastAsia="HelveticaNeueLTPro-LtCn" w:hAnsi="Times New Roman" w:cs="Times New Roman"/>
                <w:color w:val="231F20"/>
                <w:sz w:val="20"/>
                <w:szCs w:val="20"/>
              </w:rPr>
              <w:t>: EKG (np. przy pomocy kabla EKG), ciśnienia tętniczego (możliwość pomiaru zarówno metodą inwazyjną jak i nieinwazyjną), saturacji krwi tlenem (współczynnik SpO2), temperatury, dwutlenku węgla</w:t>
            </w:r>
            <w:r>
              <w:rPr>
                <w:rFonts w:ascii="Times New Roman" w:eastAsia="HelveticaNeueLTPro-LtCn" w:hAnsi="Times New Roman" w:cs="Times New Roman"/>
                <w:color w:val="231F20"/>
                <w:sz w:val="20"/>
                <w:szCs w:val="20"/>
              </w:rPr>
              <w:t>,</w:t>
            </w:r>
          </w:p>
          <w:p w:rsidR="00F52D4A" w:rsidRPr="006D2164" w:rsidRDefault="00F52D4A" w:rsidP="00F52D4A">
            <w:pPr>
              <w:pStyle w:val="Akapitzlist"/>
              <w:numPr>
                <w:ilvl w:val="0"/>
                <w:numId w:val="1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color w:val="231F20"/>
                <w:sz w:val="20"/>
                <w:szCs w:val="20"/>
              </w:rPr>
              <w:t xml:space="preserve">system </w:t>
            </w:r>
            <w:r w:rsidRPr="006D2164">
              <w:rPr>
                <w:rFonts w:ascii="Times New Roman" w:eastAsia="HelveticaNeueLTPro-LtCn" w:hAnsi="Times New Roman" w:cs="Times New Roman"/>
                <w:b/>
                <w:color w:val="231F20"/>
                <w:sz w:val="20"/>
                <w:szCs w:val="20"/>
              </w:rPr>
              <w:t>dostosowania impulsu energii</w:t>
            </w:r>
            <w:r w:rsidRPr="006D2164">
              <w:rPr>
                <w:rFonts w:ascii="Times New Roman" w:eastAsia="HelveticaNeueLTPro-LtCn" w:hAnsi="Times New Roman" w:cs="Times New Roman"/>
                <w:color w:val="231F20"/>
                <w:sz w:val="20"/>
                <w:szCs w:val="20"/>
              </w:rPr>
              <w:t xml:space="preserve"> do parametrów fizycznych pacjenta, zapewniający możliwość zminimalizowania uszkodzeń mięśnia sercowego,</w:t>
            </w:r>
          </w:p>
          <w:p w:rsidR="00F52D4A" w:rsidRPr="006D2164" w:rsidRDefault="00F52D4A" w:rsidP="00F52D4A">
            <w:pPr>
              <w:pStyle w:val="Akapitzlist"/>
              <w:numPr>
                <w:ilvl w:val="0"/>
                <w:numId w:val="1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b/>
                <w:color w:val="231F20"/>
                <w:sz w:val="20"/>
                <w:szCs w:val="20"/>
              </w:rPr>
              <w:t xml:space="preserve">praca </w:t>
            </w:r>
            <w:r w:rsidRPr="006D2164">
              <w:rPr>
                <w:rFonts w:ascii="Times New Roman" w:eastAsia="HelveticaNeueLTPro-LtCn" w:hAnsi="Times New Roman" w:cs="Times New Roman"/>
                <w:color w:val="231F20"/>
                <w:sz w:val="20"/>
                <w:szCs w:val="20"/>
              </w:rPr>
              <w:t>zarówno w trybie rę</w:t>
            </w:r>
            <w:r>
              <w:rPr>
                <w:rFonts w:ascii="Times New Roman" w:eastAsia="HelveticaNeueLTPro-LtCn" w:hAnsi="Times New Roman" w:cs="Times New Roman"/>
                <w:color w:val="231F20"/>
                <w:sz w:val="20"/>
                <w:szCs w:val="20"/>
              </w:rPr>
              <w:t>cznym, jak i</w:t>
            </w:r>
            <w:r w:rsidRPr="006D2164">
              <w:rPr>
                <w:rFonts w:ascii="Times New Roman" w:eastAsia="HelveticaNeueLTPro-LtCn" w:hAnsi="Times New Roman" w:cs="Times New Roman"/>
                <w:color w:val="231F20"/>
                <w:sz w:val="20"/>
                <w:szCs w:val="20"/>
              </w:rPr>
              <w:t xml:space="preserve"> automatycznym(AED),</w:t>
            </w:r>
          </w:p>
          <w:p w:rsidR="00F52D4A" w:rsidRPr="006D2164" w:rsidRDefault="00F52D4A" w:rsidP="00F52D4A">
            <w:pPr>
              <w:pStyle w:val="Akapitzlist"/>
              <w:numPr>
                <w:ilvl w:val="0"/>
                <w:numId w:val="1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b/>
                <w:color w:val="231F20"/>
                <w:sz w:val="20"/>
                <w:szCs w:val="20"/>
              </w:rPr>
              <w:t>możliwość wykonywania</w:t>
            </w:r>
            <w:r w:rsidRPr="006D2164">
              <w:rPr>
                <w:rFonts w:ascii="Times New Roman" w:eastAsia="HelveticaNeueLTPro-LtCn" w:hAnsi="Times New Roman" w:cs="Times New Roman"/>
                <w:color w:val="231F20"/>
                <w:sz w:val="20"/>
                <w:szCs w:val="20"/>
              </w:rPr>
              <w:t xml:space="preserve"> kardiowersji, stymulacji przezskórnej w trybie asynchronicznym lub synchronicznym.</w:t>
            </w:r>
          </w:p>
          <w:p w:rsidR="00F52D4A" w:rsidRPr="00633742" w:rsidRDefault="00F52D4A" w:rsidP="00AA6897">
            <w:pPr>
              <w:ind w:left="-5" w:hanging="10"/>
              <w:jc w:val="both"/>
              <w:rPr>
                <w:rFonts w:ascii="Times New Roman" w:eastAsia="Arial" w:hAnsi="Times New Roman" w:cs="Times New Roman"/>
                <w:color w:val="221F1F"/>
                <w:sz w:val="20"/>
                <w:szCs w:val="20"/>
              </w:rPr>
            </w:pPr>
          </w:p>
          <w:p w:rsidR="00F52D4A" w:rsidRPr="00BC7CAC" w:rsidRDefault="00F52D4A" w:rsidP="00F52D4A">
            <w:pPr>
              <w:pStyle w:val="Akapitzlist"/>
              <w:numPr>
                <w:ilvl w:val="0"/>
                <w:numId w:val="16"/>
              </w:numPr>
              <w:ind w:left="426" w:hanging="425"/>
              <w:jc w:val="both"/>
              <w:rPr>
                <w:rFonts w:ascii="Times New Roman" w:hAnsi="Times New Roman" w:cs="Times New Roman"/>
                <w:b/>
                <w:i/>
                <w:sz w:val="20"/>
                <w:szCs w:val="20"/>
              </w:rPr>
            </w:pPr>
            <w:r w:rsidRPr="00BC7CAC">
              <w:rPr>
                <w:rFonts w:ascii="Times New Roman" w:eastAsia="Arial" w:hAnsi="Times New Roman" w:cs="Times New Roman"/>
                <w:b/>
                <w:i/>
                <w:color w:val="221F1F"/>
                <w:sz w:val="20"/>
                <w:szCs w:val="20"/>
              </w:rPr>
              <w:t>PARAMETRY URZĄDZENIA</w:t>
            </w:r>
          </w:p>
          <w:p w:rsidR="00F52D4A" w:rsidRPr="002B4AAA" w:rsidRDefault="00F52D4A" w:rsidP="00F52D4A">
            <w:pPr>
              <w:pStyle w:val="Akapitzlist"/>
              <w:numPr>
                <w:ilvl w:val="0"/>
                <w:numId w:val="15"/>
              </w:numPr>
              <w:tabs>
                <w:tab w:val="center" w:pos="4093"/>
              </w:tabs>
              <w:ind w:left="285" w:hanging="284"/>
              <w:jc w:val="both"/>
              <w:rPr>
                <w:rFonts w:ascii="Times New Roman" w:hAnsi="Times New Roman" w:cs="Times New Roman"/>
                <w:sz w:val="20"/>
                <w:szCs w:val="20"/>
              </w:rPr>
            </w:pPr>
            <w:r w:rsidRPr="002B4AAA">
              <w:rPr>
                <w:rFonts w:ascii="Times New Roman" w:eastAsia="Arial" w:hAnsi="Times New Roman" w:cs="Times New Roman"/>
                <w:b/>
                <w:color w:val="221F1F"/>
                <w:sz w:val="20"/>
                <w:szCs w:val="20"/>
              </w:rPr>
              <w:lastRenderedPageBreak/>
              <w:t>zasilanie:</w:t>
            </w:r>
            <w:r w:rsidRPr="002B4AAA">
              <w:rPr>
                <w:rFonts w:ascii="Times New Roman" w:eastAsia="Arial" w:hAnsi="Times New Roman" w:cs="Times New Roman"/>
                <w:color w:val="221F1F"/>
                <w:sz w:val="20"/>
                <w:szCs w:val="20"/>
              </w:rPr>
              <w:t xml:space="preserve"> co najmniej 100-240 VAC 50/60 </w:t>
            </w:r>
            <w:proofErr w:type="spellStart"/>
            <w:r w:rsidRPr="002B4AAA">
              <w:rPr>
                <w:rFonts w:ascii="Times New Roman" w:eastAsia="Arial" w:hAnsi="Times New Roman" w:cs="Times New Roman"/>
                <w:color w:val="221F1F"/>
                <w:sz w:val="20"/>
                <w:szCs w:val="20"/>
              </w:rPr>
              <w:t>Hz</w:t>
            </w:r>
            <w:proofErr w:type="spellEnd"/>
            <w:r w:rsidRPr="002B4AAA">
              <w:rPr>
                <w:rFonts w:ascii="Times New Roman" w:eastAsia="Arial" w:hAnsi="Times New Roman" w:cs="Times New Roman"/>
                <w:color w:val="221F1F"/>
                <w:sz w:val="20"/>
                <w:szCs w:val="20"/>
              </w:rPr>
              <w:t>, akumulatorowe i sieciowe,</w:t>
            </w:r>
          </w:p>
          <w:p w:rsidR="00F52D4A" w:rsidRPr="002B4AAA" w:rsidRDefault="00F52D4A" w:rsidP="00F52D4A">
            <w:pPr>
              <w:pStyle w:val="Akapitzlist"/>
              <w:numPr>
                <w:ilvl w:val="0"/>
                <w:numId w:val="15"/>
              </w:numPr>
              <w:tabs>
                <w:tab w:val="center" w:pos="4680"/>
              </w:tabs>
              <w:ind w:left="285" w:hanging="284"/>
              <w:jc w:val="both"/>
              <w:rPr>
                <w:rFonts w:ascii="Times New Roman" w:hAnsi="Times New Roman" w:cs="Times New Roman"/>
                <w:sz w:val="20"/>
                <w:szCs w:val="20"/>
              </w:rPr>
            </w:pPr>
            <w:r w:rsidRPr="002B4AAA">
              <w:rPr>
                <w:rFonts w:ascii="Times New Roman" w:eastAsia="Arial" w:hAnsi="Times New Roman" w:cs="Times New Roman"/>
                <w:b/>
                <w:color w:val="221F1F"/>
                <w:sz w:val="20"/>
                <w:szCs w:val="20"/>
              </w:rPr>
              <w:t>akumulator:</w:t>
            </w:r>
            <w:r w:rsidRPr="002B4AAA">
              <w:rPr>
                <w:rFonts w:ascii="Times New Roman" w:eastAsia="Arial" w:hAnsi="Times New Roman" w:cs="Times New Roman"/>
                <w:color w:val="221F1F"/>
                <w:sz w:val="20"/>
                <w:szCs w:val="20"/>
              </w:rPr>
              <w:t xml:space="preserve"> co najmniej 12 V</w:t>
            </w:r>
          </w:p>
          <w:p w:rsidR="00F52D4A" w:rsidRPr="002B4AAA" w:rsidRDefault="00F52D4A" w:rsidP="00F52D4A">
            <w:pPr>
              <w:pStyle w:val="Akapitzlist"/>
              <w:numPr>
                <w:ilvl w:val="0"/>
                <w:numId w:val="15"/>
              </w:numPr>
              <w:tabs>
                <w:tab w:val="center" w:pos="4578"/>
              </w:tabs>
              <w:ind w:left="285" w:hanging="284"/>
              <w:jc w:val="both"/>
              <w:rPr>
                <w:rFonts w:ascii="Times New Roman" w:eastAsia="Arial" w:hAnsi="Times New Roman" w:cs="Times New Roman"/>
                <w:color w:val="221F1F"/>
                <w:sz w:val="20"/>
                <w:szCs w:val="20"/>
              </w:rPr>
            </w:pPr>
            <w:r w:rsidRPr="002B4AAA">
              <w:rPr>
                <w:rFonts w:ascii="Times New Roman" w:eastAsia="Arial" w:hAnsi="Times New Roman" w:cs="Times New Roman"/>
                <w:b/>
                <w:color w:val="221F1F"/>
                <w:sz w:val="20"/>
                <w:szCs w:val="20"/>
              </w:rPr>
              <w:t>klasa ochronności:</w:t>
            </w:r>
            <w:r w:rsidRPr="002B4AAA">
              <w:rPr>
                <w:rFonts w:ascii="Times New Roman" w:eastAsia="Arial" w:hAnsi="Times New Roman" w:cs="Times New Roman"/>
                <w:color w:val="221F1F"/>
                <w:sz w:val="20"/>
                <w:szCs w:val="20"/>
              </w:rPr>
              <w:t xml:space="preserve"> I, CF, BF,</w:t>
            </w:r>
          </w:p>
          <w:p w:rsidR="00F52D4A" w:rsidRPr="002B4AAA" w:rsidRDefault="00F52D4A" w:rsidP="00F52D4A">
            <w:pPr>
              <w:pStyle w:val="Akapitzlist"/>
              <w:numPr>
                <w:ilvl w:val="0"/>
                <w:numId w:val="15"/>
              </w:numPr>
              <w:tabs>
                <w:tab w:val="center" w:pos="4578"/>
              </w:tabs>
              <w:ind w:left="285" w:hanging="284"/>
              <w:jc w:val="both"/>
              <w:rPr>
                <w:rFonts w:ascii="Times New Roman" w:eastAsia="Arial" w:hAnsi="Times New Roman" w:cs="Times New Roman"/>
                <w:color w:val="221F1F"/>
                <w:sz w:val="20"/>
                <w:szCs w:val="20"/>
              </w:rPr>
            </w:pPr>
            <w:r w:rsidRPr="002B4AAA">
              <w:rPr>
                <w:rFonts w:ascii="Times New Roman" w:eastAsia="Arial" w:hAnsi="Times New Roman" w:cs="Times New Roman"/>
                <w:b/>
                <w:color w:val="221F1F"/>
                <w:sz w:val="20"/>
                <w:szCs w:val="20"/>
              </w:rPr>
              <w:t>normy bezpieczeństwa:</w:t>
            </w:r>
            <w:r w:rsidRPr="002B4AAA">
              <w:rPr>
                <w:rFonts w:ascii="Times New Roman" w:eastAsia="Arial" w:hAnsi="Times New Roman" w:cs="Times New Roman"/>
                <w:color w:val="221F1F"/>
                <w:sz w:val="20"/>
                <w:szCs w:val="20"/>
              </w:rPr>
              <w:t xml:space="preserve"> MDD: 93/42/EEC, 2007/47/EC lub równoważne,</w:t>
            </w:r>
          </w:p>
          <w:p w:rsidR="00F52D4A" w:rsidRPr="002B4AAA" w:rsidRDefault="00F52D4A" w:rsidP="00F52D4A">
            <w:pPr>
              <w:pStyle w:val="Akapitzlist"/>
              <w:numPr>
                <w:ilvl w:val="0"/>
                <w:numId w:val="15"/>
              </w:numPr>
              <w:tabs>
                <w:tab w:val="center" w:pos="4578"/>
              </w:tabs>
              <w:ind w:left="285" w:hanging="284"/>
              <w:jc w:val="both"/>
              <w:rPr>
                <w:rFonts w:ascii="Times New Roman" w:eastAsia="Arial" w:hAnsi="Times New Roman" w:cs="Times New Roman"/>
                <w:color w:val="221F1F"/>
                <w:sz w:val="20"/>
                <w:szCs w:val="20"/>
              </w:rPr>
            </w:pPr>
            <w:r w:rsidRPr="002B4AAA">
              <w:rPr>
                <w:rFonts w:ascii="Times New Roman" w:eastAsia="Arial" w:hAnsi="Times New Roman" w:cs="Times New Roman"/>
                <w:b/>
                <w:color w:val="221F1F"/>
                <w:sz w:val="20"/>
                <w:szCs w:val="20"/>
              </w:rPr>
              <w:t>tryby pracy</w:t>
            </w:r>
            <w:r w:rsidRPr="002B4AAA">
              <w:rPr>
                <w:rFonts w:ascii="Times New Roman" w:hAnsi="Times New Roman" w:cs="Times New Roman"/>
                <w:b/>
                <w:sz w:val="20"/>
                <w:szCs w:val="20"/>
              </w:rPr>
              <w:t>:</w:t>
            </w:r>
            <w:r w:rsidRPr="002B4AAA">
              <w:rPr>
                <w:rFonts w:ascii="Times New Roman" w:hAnsi="Times New Roman" w:cs="Times New Roman"/>
                <w:sz w:val="20"/>
                <w:szCs w:val="20"/>
              </w:rPr>
              <w:t xml:space="preserve"> </w:t>
            </w:r>
            <w:r w:rsidRPr="002B4AAA">
              <w:rPr>
                <w:rFonts w:ascii="Times New Roman" w:eastAsia="Arial" w:hAnsi="Times New Roman" w:cs="Times New Roman"/>
                <w:color w:val="221F1F"/>
                <w:sz w:val="20"/>
                <w:szCs w:val="20"/>
              </w:rPr>
              <w:t>ręczny,</w:t>
            </w:r>
            <w:r w:rsidRPr="002B4AAA">
              <w:rPr>
                <w:rFonts w:ascii="Times New Roman" w:hAnsi="Times New Roman" w:cs="Times New Roman"/>
                <w:sz w:val="20"/>
                <w:szCs w:val="20"/>
              </w:rPr>
              <w:t xml:space="preserve"> k</w:t>
            </w:r>
            <w:r w:rsidRPr="002B4AAA">
              <w:rPr>
                <w:rFonts w:ascii="Times New Roman" w:eastAsia="Arial" w:hAnsi="Times New Roman" w:cs="Times New Roman"/>
                <w:color w:val="221F1F"/>
                <w:sz w:val="20"/>
                <w:szCs w:val="20"/>
              </w:rPr>
              <w:t>ardiowersja</w:t>
            </w:r>
            <w:r w:rsidRPr="002B4AAA">
              <w:rPr>
                <w:rFonts w:ascii="Times New Roman" w:hAnsi="Times New Roman" w:cs="Times New Roman"/>
                <w:sz w:val="20"/>
                <w:szCs w:val="20"/>
              </w:rPr>
              <w:t xml:space="preserve">, </w:t>
            </w:r>
            <w:r w:rsidRPr="002B4AAA">
              <w:rPr>
                <w:rFonts w:ascii="Times New Roman" w:eastAsia="Arial" w:hAnsi="Times New Roman" w:cs="Times New Roman"/>
                <w:color w:val="221F1F"/>
                <w:sz w:val="20"/>
                <w:szCs w:val="20"/>
              </w:rPr>
              <w:t>AED</w:t>
            </w:r>
            <w:r w:rsidRPr="002B4AAA">
              <w:rPr>
                <w:rFonts w:ascii="Times New Roman" w:hAnsi="Times New Roman" w:cs="Times New Roman"/>
                <w:sz w:val="20"/>
                <w:szCs w:val="20"/>
              </w:rPr>
              <w:t>, m</w:t>
            </w:r>
            <w:r w:rsidRPr="002B4AAA">
              <w:rPr>
                <w:rFonts w:ascii="Times New Roman" w:eastAsia="Arial" w:hAnsi="Times New Roman" w:cs="Times New Roman"/>
                <w:color w:val="221F1F"/>
                <w:sz w:val="20"/>
                <w:szCs w:val="20"/>
              </w:rPr>
              <w:t>onitorowanie</w:t>
            </w:r>
            <w:r w:rsidRPr="002B4AAA">
              <w:rPr>
                <w:rFonts w:ascii="Times New Roman" w:hAnsi="Times New Roman" w:cs="Times New Roman"/>
                <w:sz w:val="20"/>
                <w:szCs w:val="20"/>
              </w:rPr>
              <w:t>, s</w:t>
            </w:r>
            <w:r w:rsidRPr="002B4AAA">
              <w:rPr>
                <w:rFonts w:ascii="Times New Roman" w:eastAsia="Arial" w:hAnsi="Times New Roman" w:cs="Times New Roman"/>
                <w:color w:val="221F1F"/>
                <w:sz w:val="20"/>
                <w:szCs w:val="20"/>
              </w:rPr>
              <w:t>tymulator</w:t>
            </w:r>
            <w:r w:rsidRPr="002B4AAA">
              <w:rPr>
                <w:rFonts w:ascii="Times New Roman" w:hAnsi="Times New Roman" w:cs="Times New Roman"/>
                <w:sz w:val="20"/>
                <w:szCs w:val="20"/>
              </w:rPr>
              <w:t>, t</w:t>
            </w:r>
            <w:r w:rsidRPr="002B4AAA">
              <w:rPr>
                <w:rFonts w:ascii="Times New Roman" w:eastAsia="Arial" w:hAnsi="Times New Roman" w:cs="Times New Roman"/>
                <w:color w:val="221F1F"/>
                <w:sz w:val="20"/>
                <w:szCs w:val="20"/>
              </w:rPr>
              <w:t>ryb serwisowy,</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 xml:space="preserve">wyświetlacz: </w:t>
            </w:r>
            <w:r w:rsidRPr="002B4AAA">
              <w:rPr>
                <w:rFonts w:ascii="Times New Roman" w:hAnsi="Times New Roman" w:cs="Times New Roman"/>
                <w:color w:val="231F20"/>
                <w:sz w:val="20"/>
                <w:szCs w:val="20"/>
                <w:u w:val="single"/>
              </w:rPr>
              <w:t>e</w:t>
            </w:r>
            <w:r w:rsidRPr="002B4AAA">
              <w:rPr>
                <w:rFonts w:ascii="Times New Roman" w:eastAsia="HelveticaNeueLTPro-Cn" w:hAnsi="Times New Roman" w:cs="Times New Roman"/>
                <w:color w:val="231F20"/>
                <w:sz w:val="20"/>
                <w:szCs w:val="20"/>
                <w:u w:val="single"/>
              </w:rPr>
              <w:t>kran</w:t>
            </w:r>
            <w:r w:rsidRPr="002B4AAA">
              <w:rPr>
                <w:rFonts w:ascii="Times New Roman" w:eastAsia="HelveticaNeueLTPro-Cn" w:hAnsi="Times New Roman" w:cs="Times New Roman"/>
                <w:color w:val="231F20"/>
                <w:sz w:val="20"/>
                <w:szCs w:val="20"/>
              </w:rPr>
              <w:t xml:space="preserve"> – kolorowy LCD TFT, o przekątnej co najmniej 6.5”, </w:t>
            </w:r>
            <w:r w:rsidRPr="002B4AAA">
              <w:rPr>
                <w:rFonts w:ascii="Times New Roman" w:hAnsi="Times New Roman" w:cs="Times New Roman"/>
                <w:color w:val="231F20"/>
                <w:sz w:val="20"/>
                <w:szCs w:val="20"/>
              </w:rPr>
              <w:t>o r</w:t>
            </w:r>
            <w:r w:rsidRPr="002B4AAA">
              <w:rPr>
                <w:rFonts w:ascii="Times New Roman" w:eastAsia="HelveticaNeueLTPro-Cn" w:hAnsi="Times New Roman" w:cs="Times New Roman"/>
                <w:color w:val="231F20"/>
                <w:sz w:val="20"/>
                <w:szCs w:val="20"/>
              </w:rPr>
              <w:t>ozdzielczości nie mniejszej niż 640 x 480 pikseli</w:t>
            </w:r>
            <w:r w:rsidRPr="002B4AAA">
              <w:rPr>
                <w:rFonts w:ascii="Times New Roman" w:hAnsi="Times New Roman" w:cs="Times New Roman"/>
                <w:color w:val="231F20"/>
                <w:sz w:val="20"/>
                <w:szCs w:val="20"/>
              </w:rPr>
              <w:t>, z możliwością</w:t>
            </w:r>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rPr>
              <w:t>p</w:t>
            </w:r>
            <w:r w:rsidRPr="002B4AAA">
              <w:rPr>
                <w:rFonts w:ascii="Times New Roman" w:eastAsia="HelveticaNeueLTPro-Cn" w:hAnsi="Times New Roman" w:cs="Times New Roman"/>
                <w:color w:val="231F20"/>
                <w:sz w:val="20"/>
                <w:szCs w:val="20"/>
              </w:rPr>
              <w:t>rezentacji wartości cyfrowych i fal,</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monitora</w:t>
            </w:r>
            <w:r w:rsidRPr="003B1877">
              <w:rPr>
                <w:rFonts w:ascii="Times New Roman" w:hAnsi="Times New Roman" w:cs="Times New Roman"/>
                <w:color w:val="231F20"/>
                <w:sz w:val="20"/>
                <w:szCs w:val="20"/>
              </w:rPr>
              <w:t>:  liczba kanałów – co najmniej 4, prędkość: 25 mm/s i /lub 50 mm/s; trendy: 6 godz., archiwum parametrów: 6 godz., archiwum zdarzeń: min. 250, z możliwością rozszerzenia za pomocą karty SD; alarm: dla wszystkich parametrów;</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t>moduł defibrylatora:</w:t>
            </w:r>
            <w:r w:rsidRPr="002B4AAA">
              <w:rPr>
                <w:rFonts w:ascii="Times New Roman" w:hAnsi="Times New Roman" w:cs="Times New Roman"/>
                <w:color w:val="231F20"/>
                <w:sz w:val="20"/>
                <w:szCs w:val="20"/>
              </w:rPr>
              <w:t xml:space="preserve"> </w:t>
            </w:r>
            <w:r w:rsidRPr="002B4AAA">
              <w:rPr>
                <w:rFonts w:ascii="Times New Roman" w:hAnsi="Times New Roman" w:cs="Times New Roman"/>
                <w:b/>
                <w:color w:val="231F20"/>
                <w:sz w:val="20"/>
                <w:szCs w:val="20"/>
                <w:u w:val="single"/>
              </w:rPr>
              <w:t>dla trybu ręcznego i kardiowersji</w:t>
            </w:r>
            <w:r w:rsidRPr="002B4AAA">
              <w:rPr>
                <w:rFonts w:ascii="Times New Roman" w:hAnsi="Times New Roman" w:cs="Times New Roman"/>
                <w:color w:val="231F20"/>
                <w:sz w:val="20"/>
                <w:szCs w:val="20"/>
                <w:u w:val="single"/>
              </w:rPr>
              <w:t xml:space="preserve"> </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elektrody stałe i jednorazowe</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dla dorosłych i dla dzieci</w:t>
            </w:r>
            <w:r w:rsidRPr="002B4AAA">
              <w:rPr>
                <w:rFonts w:ascii="Times New Roman" w:hAnsi="Times New Roman" w:cs="Times New Roman"/>
                <w:color w:val="231F20"/>
                <w:sz w:val="20"/>
                <w:szCs w:val="20"/>
              </w:rPr>
              <w:t>; r</w:t>
            </w:r>
            <w:r w:rsidRPr="002B4AAA">
              <w:rPr>
                <w:rFonts w:ascii="Times New Roman" w:eastAsia="HelveticaNeueLTPro-Cn" w:hAnsi="Times New Roman" w:cs="Times New Roman"/>
                <w:color w:val="231F20"/>
                <w:sz w:val="20"/>
                <w:szCs w:val="20"/>
              </w:rPr>
              <w:t>odzaj impulsu – dwufazowy, z kompensacją impedancji pacjenta; zakres energii – co najmniej od 1 do 300 J</w:t>
            </w:r>
            <w:r w:rsidRPr="002B4AAA">
              <w:rPr>
                <w:rFonts w:ascii="Times New Roman" w:hAnsi="Times New Roman" w:cs="Times New Roman"/>
                <w:color w:val="231F20"/>
                <w:sz w:val="20"/>
                <w:szCs w:val="20"/>
              </w:rPr>
              <w:t>; c</w:t>
            </w:r>
            <w:r w:rsidRPr="002B4AAA">
              <w:rPr>
                <w:rFonts w:ascii="Times New Roman" w:eastAsia="HelveticaNeueLTPro-Cn" w:hAnsi="Times New Roman" w:cs="Times New Roman"/>
                <w:color w:val="231F20"/>
                <w:sz w:val="20"/>
                <w:szCs w:val="20"/>
              </w:rPr>
              <w:t>zas ładowania – mniej niż 10 s dla górnej wartości energii</w:t>
            </w:r>
            <w:r w:rsidRPr="002B4AAA">
              <w:rPr>
                <w:rFonts w:ascii="Times New Roman" w:hAnsi="Times New Roman" w:cs="Times New Roman"/>
                <w:color w:val="231F20"/>
                <w:sz w:val="20"/>
                <w:szCs w:val="20"/>
              </w:rPr>
              <w:t xml:space="preserve">; </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u w:val="single"/>
              </w:rPr>
              <w:t>dla trybu AED:</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 xml:space="preserve">odzaj elektrod </w:t>
            </w:r>
            <w:r w:rsidRPr="002B4AAA">
              <w:rPr>
                <w:rFonts w:ascii="Times New Roman" w:eastAsia="HelveticaNeueLTPro-Cn" w:hAnsi="Times New Roman" w:cs="Times New Roman"/>
                <w:color w:val="231F20"/>
                <w:sz w:val="20"/>
                <w:szCs w:val="20"/>
              </w:rPr>
              <w:t>– jednorazowe;</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 xml:space="preserve">odzaj impulsu </w:t>
            </w:r>
            <w:r w:rsidRPr="002B4AAA">
              <w:rPr>
                <w:rFonts w:ascii="Times New Roman" w:eastAsia="HelveticaNeueLTPro-Cn" w:hAnsi="Times New Roman" w:cs="Times New Roman"/>
                <w:color w:val="231F20"/>
                <w:sz w:val="20"/>
                <w:szCs w:val="20"/>
              </w:rPr>
              <w:t>– dwufazowy, z kompensacją</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impedancji pacjenta</w:t>
            </w:r>
            <w:r w:rsidRPr="002B4AAA">
              <w:rPr>
                <w:rFonts w:ascii="Times New Roman" w:hAnsi="Times New Roman" w:cs="Times New Roman"/>
                <w:color w:val="231F20"/>
                <w:sz w:val="20"/>
                <w:szCs w:val="20"/>
              </w:rPr>
              <w:t xml:space="preserve">, wyposażony w </w:t>
            </w:r>
            <w:r w:rsidRPr="002B4AAA">
              <w:rPr>
                <w:rFonts w:ascii="Times New Roman" w:eastAsia="HelveticaNeueLTPro-Cn" w:hAnsi="Times New Roman" w:cs="Times New Roman"/>
                <w:color w:val="231F20"/>
                <w:sz w:val="20"/>
                <w:szCs w:val="20"/>
                <w:u w:val="single"/>
              </w:rPr>
              <w:t>system doradczy</w:t>
            </w:r>
            <w:r w:rsidRPr="002B4AAA">
              <w:rPr>
                <w:rFonts w:ascii="Times New Roman" w:eastAsia="HelveticaNeueLTPro-Cn" w:hAnsi="Times New Roman" w:cs="Times New Roman"/>
                <w:color w:val="231F20"/>
                <w:sz w:val="20"/>
                <w:szCs w:val="20"/>
              </w:rPr>
              <w:t>,</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 xml:space="preserve">moduł EKG: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 xml:space="preserve">odzaj </w:t>
            </w:r>
            <w:proofErr w:type="spellStart"/>
            <w:r w:rsidRPr="002B4AAA">
              <w:rPr>
                <w:rFonts w:ascii="Times New Roman" w:eastAsia="HelveticaNeueLTPro-Cn" w:hAnsi="Times New Roman" w:cs="Times New Roman"/>
                <w:color w:val="231F20"/>
                <w:sz w:val="20"/>
                <w:szCs w:val="20"/>
                <w:u w:val="single"/>
              </w:rPr>
              <w:t>odprowadzeń</w:t>
            </w:r>
            <w:proofErr w:type="spellEnd"/>
            <w:r w:rsidRPr="002B4AAA">
              <w:rPr>
                <w:rFonts w:ascii="Times New Roman" w:eastAsia="HelveticaNeueLTPro-Cn" w:hAnsi="Times New Roman" w:cs="Times New Roman"/>
                <w:color w:val="231F20"/>
                <w:sz w:val="20"/>
                <w:szCs w:val="20"/>
                <w:u w:val="single"/>
              </w:rPr>
              <w:t xml:space="preserve"> </w:t>
            </w:r>
            <w:r w:rsidRPr="002B4AAA">
              <w:rPr>
                <w:rFonts w:ascii="Times New Roman" w:eastAsia="HelveticaNeueLTPro-Cn" w:hAnsi="Times New Roman" w:cs="Times New Roman"/>
                <w:color w:val="231F20"/>
                <w:sz w:val="20"/>
                <w:szCs w:val="20"/>
              </w:rPr>
              <w:t xml:space="preserve">– co najmniej w zakresie I, II, III, </w:t>
            </w:r>
            <w:proofErr w:type="spellStart"/>
            <w:r w:rsidRPr="002B4AAA">
              <w:rPr>
                <w:rFonts w:ascii="Times New Roman" w:eastAsia="HelveticaNeueLTPro-Cn" w:hAnsi="Times New Roman" w:cs="Times New Roman"/>
                <w:color w:val="231F20"/>
                <w:sz w:val="20"/>
                <w:szCs w:val="20"/>
              </w:rPr>
              <w:t>aVR</w:t>
            </w:r>
            <w:proofErr w:type="spellEnd"/>
            <w:r w:rsidRPr="002B4AAA">
              <w:rPr>
                <w:rFonts w:ascii="Times New Roman" w:eastAsia="HelveticaNeueLTPro-Cn" w:hAnsi="Times New Roman" w:cs="Times New Roman"/>
                <w:color w:val="231F20"/>
                <w:sz w:val="20"/>
                <w:szCs w:val="20"/>
              </w:rPr>
              <w:t xml:space="preserve">, </w:t>
            </w:r>
            <w:proofErr w:type="spellStart"/>
            <w:r w:rsidRPr="002B4AAA">
              <w:rPr>
                <w:rFonts w:ascii="Times New Roman" w:eastAsia="HelveticaNeueLTPro-Cn" w:hAnsi="Times New Roman" w:cs="Times New Roman"/>
                <w:color w:val="231F20"/>
                <w:sz w:val="20"/>
                <w:szCs w:val="20"/>
              </w:rPr>
              <w:t>aVL</w:t>
            </w:r>
            <w:proofErr w:type="spellEnd"/>
            <w:r w:rsidRPr="002B4AAA">
              <w:rPr>
                <w:rFonts w:ascii="Times New Roman" w:eastAsia="HelveticaNeueLTPro-Cn" w:hAnsi="Times New Roman" w:cs="Times New Roman"/>
                <w:color w:val="231F20"/>
                <w:sz w:val="20"/>
                <w:szCs w:val="20"/>
              </w:rPr>
              <w:t xml:space="preserve">, </w:t>
            </w:r>
            <w:proofErr w:type="spellStart"/>
            <w:r w:rsidRPr="002B4AAA">
              <w:rPr>
                <w:rFonts w:ascii="Times New Roman" w:eastAsia="HelveticaNeueLTPro-Cn" w:hAnsi="Times New Roman" w:cs="Times New Roman"/>
                <w:color w:val="231F20"/>
                <w:sz w:val="20"/>
                <w:szCs w:val="20"/>
              </w:rPr>
              <w:t>aVF</w:t>
            </w:r>
            <w:proofErr w:type="spellEnd"/>
            <w:r w:rsidRPr="002B4AAA">
              <w:rPr>
                <w:rFonts w:ascii="Times New Roman" w:eastAsia="HelveticaNeueLTPro-Cn" w:hAnsi="Times New Roman" w:cs="Times New Roman"/>
                <w:color w:val="231F20"/>
                <w:sz w:val="20"/>
                <w:szCs w:val="20"/>
              </w:rPr>
              <w:t xml:space="preserve">, </w:t>
            </w:r>
            <w:proofErr w:type="spellStart"/>
            <w:r w:rsidRPr="002B4AAA">
              <w:rPr>
                <w:rFonts w:ascii="Times New Roman" w:eastAsia="HelveticaNeueLTPro-Cn" w:hAnsi="Times New Roman" w:cs="Times New Roman"/>
                <w:color w:val="231F20"/>
                <w:sz w:val="20"/>
                <w:szCs w:val="20"/>
              </w:rPr>
              <w:t>Vn</w:t>
            </w:r>
            <w:proofErr w:type="spellEnd"/>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u w:val="single"/>
              </w:rPr>
              <w:t>w</w:t>
            </w:r>
            <w:r w:rsidRPr="002B4AAA">
              <w:rPr>
                <w:rFonts w:ascii="Times New Roman" w:eastAsia="HelveticaNeueLTPro-Cn" w:hAnsi="Times New Roman" w:cs="Times New Roman"/>
                <w:color w:val="231F20"/>
                <w:sz w:val="20"/>
                <w:szCs w:val="20"/>
                <w:u w:val="single"/>
              </w:rPr>
              <w:t xml:space="preserve">spółczynnik CMRR </w:t>
            </w:r>
            <w:r w:rsidRPr="002B4AAA">
              <w:rPr>
                <w:rFonts w:ascii="Times New Roman" w:eastAsia="HelveticaNeueLTPro-Cn" w:hAnsi="Times New Roman" w:cs="Times New Roman"/>
                <w:color w:val="231F20"/>
                <w:sz w:val="20"/>
                <w:szCs w:val="20"/>
              </w:rPr>
              <w:t xml:space="preserve">– większy niż 100 </w:t>
            </w:r>
            <w:proofErr w:type="spellStart"/>
            <w:r w:rsidRPr="002B4AAA">
              <w:rPr>
                <w:rFonts w:ascii="Times New Roman" w:eastAsia="HelveticaNeueLTPro-Cn" w:hAnsi="Times New Roman" w:cs="Times New Roman"/>
                <w:color w:val="231F20"/>
                <w:sz w:val="20"/>
                <w:szCs w:val="20"/>
              </w:rPr>
              <w:t>dB</w:t>
            </w:r>
            <w:proofErr w:type="spellEnd"/>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akresy częstotliwości:</w:t>
            </w:r>
            <w:r w:rsidRPr="002B4AAA">
              <w:rPr>
                <w:rFonts w:ascii="Times New Roman" w:hAnsi="Times New Roman" w:cs="Times New Roman"/>
                <w:color w:val="231F20"/>
                <w:sz w:val="20"/>
                <w:szCs w:val="20"/>
              </w:rPr>
              <w:t xml:space="preserve"> d</w:t>
            </w:r>
            <w:r w:rsidRPr="002B4AAA">
              <w:rPr>
                <w:rFonts w:ascii="Times New Roman" w:eastAsia="HelveticaNeueLTPro-Cn" w:hAnsi="Times New Roman" w:cs="Times New Roman"/>
                <w:color w:val="231F20"/>
                <w:sz w:val="20"/>
                <w:szCs w:val="20"/>
              </w:rPr>
              <w:t xml:space="preserve">iagnostyka – co najmniej w zakresie od 0.05 do 100 </w:t>
            </w:r>
            <w:proofErr w:type="spellStart"/>
            <w:r w:rsidRPr="002B4AAA">
              <w:rPr>
                <w:rFonts w:ascii="Times New Roman" w:eastAsia="HelveticaNeueLTPro-Cn" w:hAnsi="Times New Roman" w:cs="Times New Roman"/>
                <w:color w:val="231F20"/>
                <w:sz w:val="20"/>
                <w:szCs w:val="20"/>
              </w:rPr>
              <w:t>Hz</w:t>
            </w:r>
            <w:proofErr w:type="spellEnd"/>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 xml:space="preserve">monitorowanie – co najmniej w zakresie od 0.5 do 40 </w:t>
            </w:r>
            <w:proofErr w:type="spellStart"/>
            <w:r w:rsidRPr="002B4AAA">
              <w:rPr>
                <w:rFonts w:ascii="Times New Roman" w:eastAsia="HelveticaNeueLTPro-Cn" w:hAnsi="Times New Roman" w:cs="Times New Roman"/>
                <w:color w:val="231F20"/>
                <w:sz w:val="20"/>
                <w:szCs w:val="20"/>
              </w:rPr>
              <w:t>Hz</w:t>
            </w:r>
            <w:proofErr w:type="spellEnd"/>
            <w:r w:rsidRPr="002B4AAA">
              <w:rPr>
                <w:rFonts w:ascii="Times New Roman" w:eastAsia="HelveticaNeueLTPro-Cn" w:hAnsi="Times New Roman" w:cs="Times New Roman"/>
                <w:color w:val="231F20"/>
                <w:sz w:val="20"/>
                <w:szCs w:val="20"/>
              </w:rPr>
              <w:t>;</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e</w:t>
            </w:r>
            <w:r w:rsidRPr="002B4AAA">
              <w:rPr>
                <w:rFonts w:ascii="Times New Roman" w:eastAsia="HelveticaNeueLTPro-Cn" w:hAnsi="Times New Roman" w:cs="Times New Roman"/>
                <w:color w:val="231F20"/>
                <w:sz w:val="20"/>
                <w:szCs w:val="20"/>
                <w:u w:val="single"/>
              </w:rPr>
              <w:t>lektrody defibrylatora</w:t>
            </w:r>
            <w:r w:rsidRPr="002B4AAA">
              <w:rPr>
                <w:rFonts w:ascii="Times New Roman" w:eastAsia="HelveticaNeueLTPro-Cn" w:hAnsi="Times New Roman" w:cs="Times New Roman"/>
                <w:color w:val="231F20"/>
                <w:sz w:val="20"/>
                <w:szCs w:val="20"/>
              </w:rPr>
              <w:t xml:space="preserve"> – od 1 do 25 </w:t>
            </w:r>
            <w:proofErr w:type="spellStart"/>
            <w:r w:rsidRPr="002B4AAA">
              <w:rPr>
                <w:rFonts w:ascii="Times New Roman" w:eastAsia="HelveticaNeueLTPro-Cn" w:hAnsi="Times New Roman" w:cs="Times New Roman"/>
                <w:color w:val="231F20"/>
                <w:sz w:val="20"/>
                <w:szCs w:val="20"/>
              </w:rPr>
              <w:t>Hz</w:t>
            </w:r>
            <w:proofErr w:type="spellEnd"/>
            <w:r w:rsidRPr="002B4AAA">
              <w:rPr>
                <w:rFonts w:ascii="Times New Roman" w:eastAsia="HelveticaNeueLTPro-Cn" w:hAnsi="Times New Roman" w:cs="Times New Roman"/>
                <w:color w:val="231F20"/>
                <w:sz w:val="20"/>
                <w:szCs w:val="20"/>
              </w:rPr>
              <w:t>;</w:t>
            </w:r>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u w:val="single"/>
              </w:rPr>
              <w:t>c</w:t>
            </w:r>
            <w:r w:rsidRPr="002B4AAA">
              <w:rPr>
                <w:rFonts w:ascii="Times New Roman" w:eastAsia="HelveticaNeueLTPro-Cn" w:hAnsi="Times New Roman" w:cs="Times New Roman"/>
                <w:color w:val="231F20"/>
                <w:sz w:val="20"/>
                <w:szCs w:val="20"/>
                <w:u w:val="single"/>
              </w:rPr>
              <w:t>zułość:</w:t>
            </w:r>
            <w:r w:rsidRPr="002B4AAA">
              <w:rPr>
                <w:rFonts w:ascii="Times New Roman" w:eastAsia="HelveticaNeueLTPro-Cn" w:hAnsi="Times New Roman" w:cs="Times New Roman"/>
                <w:color w:val="231F20"/>
                <w:sz w:val="20"/>
                <w:szCs w:val="20"/>
              </w:rPr>
              <w:t xml:space="preserve"> od 2,5 do 40 mm/</w:t>
            </w:r>
            <w:proofErr w:type="spellStart"/>
            <w:r w:rsidRPr="002B4AAA">
              <w:rPr>
                <w:rFonts w:ascii="Times New Roman" w:eastAsia="HelveticaNeueLTPro-Cn" w:hAnsi="Times New Roman" w:cs="Times New Roman"/>
                <w:color w:val="231F20"/>
                <w:sz w:val="20"/>
                <w:szCs w:val="20"/>
              </w:rPr>
              <w:t>Mv</w:t>
            </w:r>
            <w:proofErr w:type="spellEnd"/>
            <w:r w:rsidRPr="002B4AAA">
              <w:rPr>
                <w:rFonts w:ascii="Times New Roman" w:hAnsi="Times New Roman" w:cs="Times New Roman"/>
                <w:color w:val="231F20"/>
                <w:sz w:val="20"/>
                <w:szCs w:val="20"/>
                <w:u w:val="single"/>
              </w:rPr>
              <w:t>; c</w:t>
            </w:r>
            <w:r w:rsidRPr="002B4AAA">
              <w:rPr>
                <w:rFonts w:ascii="Times New Roman" w:eastAsia="HelveticaNeueLTPro-Cn" w:hAnsi="Times New Roman" w:cs="Times New Roman"/>
                <w:color w:val="231F20"/>
                <w:sz w:val="20"/>
                <w:szCs w:val="20"/>
                <w:u w:val="single"/>
              </w:rPr>
              <w:t xml:space="preserve">zęstość HR </w:t>
            </w:r>
            <w:r w:rsidRPr="002B4AAA">
              <w:rPr>
                <w:rFonts w:ascii="Times New Roman" w:eastAsia="HelveticaNeueLTPro-Cn" w:hAnsi="Times New Roman" w:cs="Times New Roman"/>
                <w:color w:val="231F20"/>
                <w:sz w:val="20"/>
                <w:szCs w:val="20"/>
              </w:rPr>
              <w:t>– co najmniej w zakresie od 15-300 1/min;</w:t>
            </w:r>
            <w:r w:rsidRPr="002B4AAA">
              <w:rPr>
                <w:rFonts w:ascii="Times New Roman" w:hAnsi="Times New Roman" w:cs="Times New Roman"/>
                <w:b/>
                <w:color w:val="231F20"/>
                <w:sz w:val="20"/>
                <w:szCs w:val="20"/>
              </w:rPr>
              <w:t xml:space="preserve"> </w:t>
            </w:r>
            <w:r w:rsidRPr="002B4AAA">
              <w:rPr>
                <w:rFonts w:ascii="Times New Roman" w:hAnsi="Times New Roman" w:cs="Times New Roman"/>
                <w:b/>
                <w:color w:val="231F20"/>
                <w:sz w:val="20"/>
                <w:szCs w:val="20"/>
                <w:u w:val="single"/>
              </w:rPr>
              <w:t>s</w:t>
            </w:r>
            <w:r w:rsidRPr="002B4AAA">
              <w:rPr>
                <w:rFonts w:ascii="Times New Roman" w:eastAsia="HelveticaNeueLTPro-Cn" w:hAnsi="Times New Roman" w:cs="Times New Roman"/>
                <w:color w:val="231F20"/>
                <w:sz w:val="20"/>
                <w:szCs w:val="20"/>
                <w:u w:val="single"/>
              </w:rPr>
              <w:t xml:space="preserve">ygnalizacja zespołu QRS </w:t>
            </w:r>
            <w:r w:rsidRPr="002B4AAA">
              <w:rPr>
                <w:rFonts w:ascii="Times New Roman" w:eastAsia="HelveticaNeueLTPro-Cn" w:hAnsi="Times New Roman" w:cs="Times New Roman"/>
                <w:color w:val="231F20"/>
                <w:sz w:val="20"/>
                <w:szCs w:val="20"/>
              </w:rPr>
              <w:t>– akustyczna i optyczna</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w</w:t>
            </w:r>
            <w:r w:rsidRPr="002B4AAA">
              <w:rPr>
                <w:rFonts w:ascii="Times New Roman" w:eastAsia="HelveticaNeueLTPro-Cn" w:hAnsi="Times New Roman" w:cs="Times New Roman"/>
                <w:color w:val="231F20"/>
                <w:sz w:val="20"/>
                <w:szCs w:val="20"/>
                <w:u w:val="single"/>
              </w:rPr>
              <w:t>ejście</w:t>
            </w:r>
            <w:r w:rsidRPr="002B4AAA">
              <w:rPr>
                <w:rFonts w:ascii="Times New Roman" w:eastAsia="HelveticaNeueLTPro-Cn" w:hAnsi="Times New Roman" w:cs="Times New Roman"/>
                <w:color w:val="231F20"/>
                <w:sz w:val="20"/>
                <w:szCs w:val="20"/>
              </w:rPr>
              <w:t xml:space="preserve"> – zabezpieczone przed impulsem</w:t>
            </w:r>
            <w:r w:rsidRPr="002B4AAA">
              <w:rPr>
                <w:rFonts w:ascii="Times New Roman" w:hAnsi="Times New Roman" w:cs="Times New Roman"/>
                <w:b/>
                <w:color w:val="231F20"/>
                <w:sz w:val="20"/>
                <w:szCs w:val="20"/>
              </w:rPr>
              <w:t xml:space="preserve"> </w:t>
            </w:r>
            <w:proofErr w:type="spellStart"/>
            <w:r w:rsidRPr="002B4AAA">
              <w:rPr>
                <w:rFonts w:ascii="Times New Roman" w:eastAsia="HelveticaNeueLTPro-Cn" w:hAnsi="Times New Roman" w:cs="Times New Roman"/>
                <w:color w:val="231F20"/>
                <w:sz w:val="20"/>
                <w:szCs w:val="20"/>
              </w:rPr>
              <w:t>defibrylacyjnym</w:t>
            </w:r>
            <w:proofErr w:type="spellEnd"/>
            <w:r w:rsidRPr="002B4AAA">
              <w:rPr>
                <w:rFonts w:ascii="Times New Roman" w:eastAsia="HelveticaNeueLTPro-Cn" w:hAnsi="Times New Roman" w:cs="Times New Roman"/>
                <w:color w:val="231F20"/>
                <w:sz w:val="20"/>
                <w:szCs w:val="20"/>
              </w:rPr>
              <w:t xml:space="preserve"> i zakłóceniami wysokiej częstotliwości;</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respiracji:</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 xml:space="preserve">akres pomiarowy oddechu </w:t>
            </w:r>
            <w:r w:rsidRPr="002B4AAA">
              <w:rPr>
                <w:rFonts w:ascii="Times New Roman" w:eastAsia="HelveticaNeueLTPro-Cn" w:hAnsi="Times New Roman" w:cs="Times New Roman"/>
                <w:color w:val="231F20"/>
                <w:sz w:val="20"/>
                <w:szCs w:val="20"/>
              </w:rPr>
              <w:t>– od 0 do 150 1/min</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u w:val="single"/>
              </w:rPr>
              <w:t>metoda pomiarowa</w:t>
            </w:r>
            <w:r w:rsidRPr="002B4AAA">
              <w:rPr>
                <w:rFonts w:ascii="Times New Roman" w:eastAsia="HelveticaNeueLTPro-Cn" w:hAnsi="Times New Roman" w:cs="Times New Roman"/>
                <w:color w:val="231F20"/>
                <w:sz w:val="20"/>
                <w:szCs w:val="20"/>
              </w:rPr>
              <w:t>: reograficzna</w:t>
            </w:r>
            <w:r w:rsidRPr="002B4AAA">
              <w:rPr>
                <w:rFonts w:ascii="Times New Roman" w:hAnsi="Times New Roman" w:cs="Times New Roman"/>
                <w:b/>
                <w:color w:val="231F20"/>
                <w:sz w:val="20"/>
                <w:szCs w:val="20"/>
              </w:rPr>
              <w:t xml:space="preserve">, </w:t>
            </w:r>
            <w:r w:rsidRPr="002B4AAA">
              <w:rPr>
                <w:rFonts w:ascii="Times New Roman" w:eastAsia="HelveticaNeueLTPro-Cn" w:hAnsi="Times New Roman" w:cs="Times New Roman"/>
                <w:color w:val="231F20"/>
                <w:sz w:val="20"/>
                <w:szCs w:val="20"/>
                <w:u w:val="single"/>
              </w:rPr>
              <w:t>nadzór bezdechu</w:t>
            </w:r>
            <w:r w:rsidRPr="002B4AAA">
              <w:rPr>
                <w:rFonts w:ascii="Times New Roman" w:eastAsia="HelveticaNeueLTPro-Cn" w:hAnsi="Times New Roman" w:cs="Times New Roman"/>
                <w:color w:val="231F20"/>
                <w:sz w:val="20"/>
                <w:szCs w:val="20"/>
              </w:rPr>
              <w:t>: w zakresie od 5 do 60 s;</w:t>
            </w:r>
            <w:r w:rsidRPr="002B4AAA">
              <w:rPr>
                <w:rFonts w:ascii="Times New Roman" w:hAnsi="Times New Roman" w:cs="Times New Roman"/>
                <w:color w:val="231F20"/>
                <w:sz w:val="20"/>
                <w:szCs w:val="20"/>
              </w:rPr>
              <w:t xml:space="preserve"> p</w:t>
            </w:r>
            <w:r w:rsidRPr="002B4AAA">
              <w:rPr>
                <w:rFonts w:ascii="Times New Roman" w:eastAsia="HelveticaNeueLTPro-Cn" w:hAnsi="Times New Roman" w:cs="Times New Roman"/>
                <w:color w:val="231F20"/>
                <w:sz w:val="20"/>
                <w:szCs w:val="20"/>
              </w:rPr>
              <w:t xml:space="preserve">rezentacja </w:t>
            </w:r>
            <w:r w:rsidRPr="002B4AAA">
              <w:rPr>
                <w:rFonts w:ascii="Times New Roman" w:eastAsia="HelveticaNeueLTPro-Cn" w:hAnsi="Times New Roman" w:cs="Times New Roman"/>
                <w:color w:val="231F20"/>
                <w:sz w:val="20"/>
                <w:szCs w:val="20"/>
                <w:u w:val="single"/>
              </w:rPr>
              <w:t>fali oddechu</w:t>
            </w:r>
            <w:r w:rsidRPr="002B4AAA">
              <w:rPr>
                <w:rFonts w:ascii="Times New Roman" w:eastAsia="HelveticaNeueLTPro-Cn" w:hAnsi="Times New Roman" w:cs="Times New Roman"/>
                <w:color w:val="231F20"/>
                <w:sz w:val="20"/>
                <w:szCs w:val="20"/>
              </w:rPr>
              <w:t>;</w:t>
            </w:r>
          </w:p>
          <w:p w:rsidR="00F52D4A" w:rsidRPr="002B4AAA"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t>moduł temperatury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pomiarowy</w:t>
            </w:r>
            <w:r w:rsidRPr="002B4AAA">
              <w:rPr>
                <w:rFonts w:ascii="Times New Roman" w:eastAsia="HelveticaNeueLTPro-Cn" w:hAnsi="Times New Roman" w:cs="Times New Roman"/>
                <w:color w:val="231F20"/>
                <w:sz w:val="20"/>
                <w:szCs w:val="20"/>
              </w:rPr>
              <w:t xml:space="preserve"> –</w:t>
            </w:r>
            <w:r>
              <w:rPr>
                <w:rFonts w:ascii="Times New Roman" w:eastAsia="HelveticaNeueLTPro-Cn" w:hAnsi="Times New Roman" w:cs="Times New Roman"/>
                <w:color w:val="231F20"/>
                <w:sz w:val="20"/>
                <w:szCs w:val="20"/>
              </w:rPr>
              <w:t>co najmniej</w:t>
            </w:r>
            <w:r w:rsidRPr="002B4AAA">
              <w:rPr>
                <w:rFonts w:ascii="Times New Roman" w:eastAsia="HelveticaNeueLTPro-Cn" w:hAnsi="Times New Roman" w:cs="Times New Roman"/>
                <w:color w:val="231F20"/>
                <w:sz w:val="20"/>
                <w:szCs w:val="20"/>
              </w:rPr>
              <w:t xml:space="preserve"> od 0 do 50°C</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ozdzielczość</w:t>
            </w:r>
            <w:r w:rsidRPr="002B4AAA">
              <w:rPr>
                <w:rFonts w:ascii="Times New Roman" w:eastAsia="HelveticaNeueLTPro-Cn" w:hAnsi="Times New Roman" w:cs="Times New Roman"/>
                <w:color w:val="231F20"/>
                <w:sz w:val="20"/>
                <w:szCs w:val="20"/>
              </w:rPr>
              <w:t xml:space="preserve"> – co najmniej 0.1 °C</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stymulatora</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odzaj impulsu</w:t>
            </w:r>
            <w:r w:rsidRPr="002B4AAA">
              <w:rPr>
                <w:rFonts w:ascii="Times New Roman" w:eastAsia="HelveticaNeueLTPro-Cn" w:hAnsi="Times New Roman" w:cs="Times New Roman"/>
                <w:color w:val="231F20"/>
                <w:sz w:val="20"/>
                <w:szCs w:val="20"/>
              </w:rPr>
              <w:t xml:space="preserve"> – </w:t>
            </w:r>
            <w:proofErr w:type="spellStart"/>
            <w:r w:rsidRPr="002B4AAA">
              <w:rPr>
                <w:rFonts w:ascii="Times New Roman" w:eastAsia="HelveticaNeueLTPro-Cn" w:hAnsi="Times New Roman" w:cs="Times New Roman"/>
                <w:color w:val="231F20"/>
                <w:sz w:val="20"/>
                <w:szCs w:val="20"/>
              </w:rPr>
              <w:t>monofazowy</w:t>
            </w:r>
            <w:proofErr w:type="spellEnd"/>
            <w:r w:rsidRPr="002B4AAA">
              <w:rPr>
                <w:rFonts w:ascii="Times New Roman" w:eastAsia="HelveticaNeueLTPro-Cn" w:hAnsi="Times New Roman" w:cs="Times New Roman"/>
                <w:color w:val="231F20"/>
                <w:sz w:val="20"/>
                <w:szCs w:val="20"/>
              </w:rPr>
              <w:t>;</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t</w:t>
            </w:r>
            <w:r w:rsidRPr="002B4AAA">
              <w:rPr>
                <w:rFonts w:ascii="Times New Roman" w:eastAsia="HelveticaNeueLTPro-Cn" w:hAnsi="Times New Roman" w:cs="Times New Roman"/>
                <w:color w:val="231F20"/>
                <w:sz w:val="20"/>
                <w:szCs w:val="20"/>
                <w:u w:val="single"/>
              </w:rPr>
              <w:t>ryb pracy</w:t>
            </w:r>
            <w:r w:rsidRPr="002B4AAA">
              <w:rPr>
                <w:rFonts w:ascii="Times New Roman" w:eastAsia="HelveticaNeueLTPro-Cn" w:hAnsi="Times New Roman" w:cs="Times New Roman"/>
                <w:color w:val="231F20"/>
                <w:sz w:val="20"/>
                <w:szCs w:val="20"/>
              </w:rPr>
              <w:t xml:space="preserve"> – synchroniczny i asynchroniczny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p</w:t>
            </w:r>
            <w:r w:rsidRPr="002B4AAA">
              <w:rPr>
                <w:rFonts w:ascii="Times New Roman" w:eastAsia="HelveticaNeueLTPro-Cn" w:hAnsi="Times New Roman" w:cs="Times New Roman"/>
                <w:color w:val="231F20"/>
                <w:sz w:val="20"/>
                <w:szCs w:val="20"/>
                <w:u w:val="single"/>
              </w:rPr>
              <w:t>rąd stymulacji</w:t>
            </w:r>
            <w:r w:rsidRPr="002B4AAA">
              <w:rPr>
                <w:rFonts w:ascii="Times New Roman" w:eastAsia="HelveticaNeueLTPro-Cn" w:hAnsi="Times New Roman" w:cs="Times New Roman"/>
                <w:color w:val="231F20"/>
                <w:sz w:val="20"/>
                <w:szCs w:val="20"/>
              </w:rPr>
              <w:t xml:space="preserve"> – od 0 do 200 </w:t>
            </w:r>
            <w:proofErr w:type="spellStart"/>
            <w:r w:rsidRPr="002B4AAA">
              <w:rPr>
                <w:rFonts w:ascii="Times New Roman" w:eastAsia="HelveticaNeueLTPro-Cn" w:hAnsi="Times New Roman" w:cs="Times New Roman"/>
                <w:color w:val="231F20"/>
                <w:sz w:val="20"/>
                <w:szCs w:val="20"/>
              </w:rPr>
              <w:t>mA</w:t>
            </w:r>
            <w:proofErr w:type="spellEnd"/>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częstotliwości</w:t>
            </w:r>
            <w:r w:rsidRPr="002B4AAA">
              <w:rPr>
                <w:rFonts w:ascii="Times New Roman" w:eastAsia="HelveticaNeueLTPro-Cn" w:hAnsi="Times New Roman" w:cs="Times New Roman"/>
                <w:color w:val="231F20"/>
                <w:sz w:val="20"/>
                <w:szCs w:val="20"/>
              </w:rPr>
              <w:t xml:space="preserve"> – od 30 do 1</w:t>
            </w:r>
            <w:r w:rsidRPr="003B1877">
              <w:rPr>
                <w:rFonts w:ascii="Times New Roman" w:eastAsia="HelveticaNeueLTPro-Cn" w:hAnsi="Times New Roman" w:cs="Times New Roman"/>
                <w:color w:val="231F20"/>
                <w:sz w:val="20"/>
                <w:szCs w:val="20"/>
              </w:rPr>
              <w:t>80 1/min</w:t>
            </w:r>
            <w:r w:rsidRPr="003B1877">
              <w:rPr>
                <w:rFonts w:ascii="Times New Roman" w:hAnsi="Times New Roman" w:cs="Times New Roman"/>
                <w:color w:val="231F20"/>
                <w:sz w:val="20"/>
                <w:szCs w:val="20"/>
              </w:rPr>
              <w:t xml:space="preserve">; </w:t>
            </w:r>
            <w:r w:rsidRPr="003B1877">
              <w:rPr>
                <w:rFonts w:ascii="Times New Roman" w:hAnsi="Times New Roman" w:cs="Times New Roman"/>
                <w:color w:val="231F20"/>
                <w:sz w:val="20"/>
                <w:szCs w:val="20"/>
                <w:u w:val="single"/>
              </w:rPr>
              <w:t>s</w:t>
            </w:r>
            <w:r w:rsidRPr="003B1877">
              <w:rPr>
                <w:rFonts w:ascii="Times New Roman" w:eastAsia="HelveticaNeueLTPro-Cn" w:hAnsi="Times New Roman" w:cs="Times New Roman"/>
                <w:color w:val="231F20"/>
                <w:sz w:val="20"/>
                <w:szCs w:val="20"/>
                <w:u w:val="single"/>
              </w:rPr>
              <w:t>zerokość impulsu</w:t>
            </w:r>
            <w:r w:rsidRPr="003B1877">
              <w:rPr>
                <w:rFonts w:ascii="Times New Roman" w:eastAsia="HelveticaNeueLTPro-Cn" w:hAnsi="Times New Roman" w:cs="Times New Roman"/>
                <w:color w:val="231F20"/>
                <w:sz w:val="20"/>
                <w:szCs w:val="20"/>
              </w:rPr>
              <w:t xml:space="preserve"> – 5 do 40 ms</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color w:val="231F20"/>
                <w:sz w:val="20"/>
                <w:szCs w:val="20"/>
              </w:rPr>
            </w:pPr>
            <w:r w:rsidRPr="003B1877">
              <w:rPr>
                <w:rFonts w:ascii="Times New Roman" w:hAnsi="Times New Roman" w:cs="Times New Roman"/>
                <w:b/>
                <w:color w:val="231F20"/>
                <w:sz w:val="20"/>
                <w:szCs w:val="20"/>
              </w:rPr>
              <w:t xml:space="preserve">moduł </w:t>
            </w:r>
            <w:proofErr w:type="spellStart"/>
            <w:r w:rsidRPr="003B1877">
              <w:rPr>
                <w:rFonts w:ascii="Times New Roman" w:hAnsi="Times New Roman" w:cs="Times New Roman"/>
                <w:b/>
                <w:color w:val="231F20"/>
                <w:sz w:val="20"/>
                <w:szCs w:val="20"/>
              </w:rPr>
              <w:t>pulsoksymetrii</w:t>
            </w:r>
            <w:proofErr w:type="spellEnd"/>
            <w:r w:rsidRPr="003B1877">
              <w:rPr>
                <w:rFonts w:ascii="Times New Roman" w:hAnsi="Times New Roman" w:cs="Times New Roman"/>
                <w:b/>
                <w:color w:val="231F20"/>
                <w:sz w:val="20"/>
                <w:szCs w:val="20"/>
              </w:rPr>
              <w:t xml:space="preserve"> SpO</w:t>
            </w:r>
            <w:r w:rsidRPr="003B1877">
              <w:rPr>
                <w:rFonts w:ascii="Times New Roman" w:hAnsi="Times New Roman" w:cs="Times New Roman"/>
                <w:b/>
                <w:color w:val="231F20"/>
                <w:sz w:val="20"/>
                <w:szCs w:val="20"/>
                <w:vertAlign w:val="subscript"/>
              </w:rPr>
              <w:t>2</w:t>
            </w:r>
            <w:r w:rsidRPr="003B1877">
              <w:rPr>
                <w:rFonts w:ascii="Times New Roman" w:hAnsi="Times New Roman" w:cs="Times New Roman"/>
                <w:b/>
                <w:color w:val="231F20"/>
                <w:sz w:val="20"/>
                <w:szCs w:val="20"/>
              </w:rPr>
              <w:t>:</w:t>
            </w:r>
            <w:r w:rsidRPr="003B1877">
              <w:rPr>
                <w:rFonts w:ascii="Times New Roman" w:hAnsi="Times New Roman" w:cs="Times New Roman"/>
                <w:color w:val="231F20"/>
                <w:sz w:val="20"/>
                <w:szCs w:val="20"/>
              </w:rPr>
              <w:t xml:space="preserve">  zakres pomiarowy – co najmniej od 1 do 100%; dokładność 70%-100% – co najmniej 2 jednostki; dokładność 60%-80% – 3 jednostki; częstość pulsu – w zakresie od 20 do 300 1/min; akustyczna </w:t>
            </w:r>
            <w:r w:rsidRPr="003B1877">
              <w:rPr>
                <w:rFonts w:ascii="Times New Roman" w:hAnsi="Times New Roman" w:cs="Times New Roman"/>
                <w:color w:val="231F20"/>
                <w:sz w:val="20"/>
                <w:szCs w:val="20"/>
              </w:rPr>
              <w:lastRenderedPageBreak/>
              <w:t>sygnalizacja saturacji; odporny na niskie przepływy i zakłócenia ruchowe; prezentacja fali tętna obwodowego;</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3B1877">
              <w:rPr>
                <w:rFonts w:ascii="Times New Roman" w:hAnsi="Times New Roman" w:cs="Times New Roman"/>
                <w:b/>
                <w:color w:val="231F20"/>
                <w:sz w:val="20"/>
                <w:szCs w:val="20"/>
              </w:rPr>
              <w:t>moduł ciśnienia NIBP</w:t>
            </w:r>
            <w:r w:rsidRPr="003B1877">
              <w:rPr>
                <w:rFonts w:ascii="Times New Roman" w:hAnsi="Times New Roman" w:cs="Times New Roman"/>
                <w:color w:val="231F20"/>
                <w:sz w:val="20"/>
                <w:szCs w:val="20"/>
              </w:rPr>
              <w:t xml:space="preserve">: </w:t>
            </w:r>
            <w:r w:rsidRPr="003B1877">
              <w:rPr>
                <w:rFonts w:ascii="Times New Roman" w:hAnsi="Times New Roman" w:cs="Times New Roman"/>
                <w:color w:val="231F20"/>
                <w:sz w:val="20"/>
                <w:szCs w:val="20"/>
                <w:u w:val="single"/>
              </w:rPr>
              <w:t>z</w:t>
            </w:r>
            <w:r w:rsidRPr="003B1877">
              <w:rPr>
                <w:rFonts w:ascii="Times New Roman" w:eastAsia="HelveticaNeueLTPro-Cn" w:hAnsi="Times New Roman" w:cs="Times New Roman"/>
                <w:color w:val="231F20"/>
                <w:sz w:val="20"/>
                <w:szCs w:val="20"/>
                <w:u w:val="single"/>
              </w:rPr>
              <w:t>akres pomiarowy</w:t>
            </w:r>
            <w:r w:rsidRPr="003B1877">
              <w:rPr>
                <w:rFonts w:ascii="Times New Roman" w:eastAsia="HelveticaNeueLTPro-Cn" w:hAnsi="Times New Roman" w:cs="Times New Roman"/>
                <w:color w:val="231F20"/>
                <w:sz w:val="20"/>
                <w:szCs w:val="20"/>
              </w:rPr>
              <w:t xml:space="preserve"> przetwornika – co najmniej w zakresie od 10 do 300 mm Hg; </w:t>
            </w:r>
            <w:r w:rsidRPr="003B1877">
              <w:rPr>
                <w:rFonts w:ascii="Times New Roman" w:eastAsia="HelveticaNeueLTPro-Cn" w:hAnsi="Times New Roman" w:cs="Times New Roman"/>
                <w:color w:val="231F20"/>
                <w:sz w:val="20"/>
                <w:szCs w:val="20"/>
                <w:u w:val="single"/>
              </w:rPr>
              <w:t>sposób pomiaru</w:t>
            </w:r>
            <w:r w:rsidRPr="003B1877">
              <w:rPr>
                <w:rFonts w:ascii="Times New Roman" w:eastAsia="HelveticaNeueLTPro-Cn" w:hAnsi="Times New Roman" w:cs="Times New Roman"/>
                <w:color w:val="231F20"/>
                <w:sz w:val="20"/>
                <w:szCs w:val="20"/>
              </w:rPr>
              <w:t xml:space="preserve"> – ręczny, automatyczny lub ciągły</w:t>
            </w:r>
            <w:r w:rsidRPr="003B1877">
              <w:rPr>
                <w:rFonts w:ascii="Times New Roman" w:hAnsi="Times New Roman" w:cs="Times New Roman"/>
                <w:color w:val="231F20"/>
                <w:sz w:val="20"/>
                <w:szCs w:val="20"/>
              </w:rPr>
              <w:t xml:space="preserve">; </w:t>
            </w:r>
            <w:r w:rsidRPr="003B1877">
              <w:rPr>
                <w:rFonts w:ascii="Times New Roman" w:hAnsi="Times New Roman" w:cs="Times New Roman"/>
                <w:color w:val="231F20"/>
                <w:sz w:val="20"/>
                <w:szCs w:val="20"/>
                <w:u w:val="single"/>
              </w:rPr>
              <w:t>c</w:t>
            </w:r>
            <w:r w:rsidRPr="003B1877">
              <w:rPr>
                <w:rFonts w:ascii="Times New Roman" w:eastAsia="HelveticaNeueLTPro-Cn" w:hAnsi="Times New Roman" w:cs="Times New Roman"/>
                <w:color w:val="231F20"/>
                <w:sz w:val="20"/>
                <w:szCs w:val="20"/>
                <w:u w:val="single"/>
              </w:rPr>
              <w:t>zas repetycji</w:t>
            </w:r>
            <w:r w:rsidRPr="003B1877">
              <w:rPr>
                <w:rFonts w:ascii="Times New Roman" w:eastAsia="HelveticaNeueLTPro-Cn" w:hAnsi="Times New Roman" w:cs="Times New Roman"/>
                <w:color w:val="231F20"/>
                <w:sz w:val="20"/>
                <w:szCs w:val="20"/>
              </w:rPr>
              <w:t xml:space="preserve"> pomiaru – od 1 do 480 min.</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b/>
                <w:color w:val="231F20"/>
                <w:sz w:val="20"/>
                <w:szCs w:val="20"/>
              </w:rPr>
            </w:pPr>
            <w:r w:rsidRPr="003B1877">
              <w:rPr>
                <w:rFonts w:ascii="Times New Roman" w:hAnsi="Times New Roman" w:cs="Times New Roman"/>
                <w:b/>
                <w:color w:val="231F20"/>
                <w:sz w:val="20"/>
                <w:szCs w:val="20"/>
              </w:rPr>
              <w:t>rejestrator termiczny</w:t>
            </w:r>
            <w:r w:rsidRPr="003B1877">
              <w:rPr>
                <w:rFonts w:ascii="Times New Roman" w:hAnsi="Times New Roman" w:cs="Times New Roman"/>
                <w:color w:val="231F20"/>
                <w:sz w:val="20"/>
                <w:szCs w:val="20"/>
              </w:rPr>
              <w:t xml:space="preserve">: </w:t>
            </w:r>
            <w:r w:rsidRPr="003B1877">
              <w:rPr>
                <w:rFonts w:ascii="Times New Roman" w:eastAsia="HelveticaNeueLTPro-Cn" w:hAnsi="Times New Roman" w:cs="Times New Roman"/>
                <w:color w:val="231F20"/>
                <w:sz w:val="20"/>
                <w:szCs w:val="20"/>
                <w:u w:val="single"/>
              </w:rPr>
              <w:t xml:space="preserve">szerokość papieru </w:t>
            </w:r>
            <w:r w:rsidRPr="003B1877">
              <w:rPr>
                <w:rFonts w:ascii="Times New Roman" w:eastAsia="HelveticaNeueLTPro-Cn" w:hAnsi="Times New Roman" w:cs="Times New Roman"/>
                <w:color w:val="231F20"/>
                <w:sz w:val="20"/>
                <w:szCs w:val="20"/>
              </w:rPr>
              <w:t xml:space="preserve">– nie mniejsza niż 55 mm; </w:t>
            </w:r>
            <w:r w:rsidRPr="003B1877">
              <w:rPr>
                <w:rFonts w:ascii="Times New Roman" w:eastAsia="HelveticaNeueLTPro-Cn" w:hAnsi="Times New Roman" w:cs="Times New Roman"/>
                <w:color w:val="231F20"/>
                <w:sz w:val="20"/>
                <w:szCs w:val="20"/>
                <w:u w:val="single"/>
              </w:rPr>
              <w:t>tryby rejestracji</w:t>
            </w:r>
            <w:r w:rsidRPr="003B1877">
              <w:rPr>
                <w:rFonts w:ascii="Times New Roman" w:eastAsia="HelveticaNeueLTPro-Cn" w:hAnsi="Times New Roman" w:cs="Times New Roman"/>
                <w:color w:val="231F20"/>
                <w:sz w:val="20"/>
                <w:szCs w:val="20"/>
              </w:rPr>
              <w:t xml:space="preserve"> – ręczny i automatyczny</w:t>
            </w:r>
            <w:r w:rsidRPr="003B1877">
              <w:rPr>
                <w:rFonts w:ascii="Times New Roman" w:hAnsi="Times New Roman" w:cs="Times New Roman"/>
                <w:color w:val="231F20"/>
                <w:sz w:val="20"/>
                <w:szCs w:val="20"/>
              </w:rPr>
              <w:t xml:space="preserve">; </w:t>
            </w:r>
            <w:r w:rsidRPr="003B1877">
              <w:rPr>
                <w:rFonts w:ascii="Times New Roman" w:hAnsi="Times New Roman" w:cs="Times New Roman"/>
                <w:color w:val="231F20"/>
                <w:sz w:val="20"/>
                <w:szCs w:val="20"/>
                <w:u w:val="single"/>
              </w:rPr>
              <w:t>i</w:t>
            </w:r>
            <w:r w:rsidRPr="003B1877">
              <w:rPr>
                <w:rFonts w:ascii="Times New Roman" w:eastAsia="HelveticaNeueLTPro-Cn" w:hAnsi="Times New Roman" w:cs="Times New Roman"/>
                <w:color w:val="231F20"/>
                <w:sz w:val="20"/>
                <w:szCs w:val="20"/>
                <w:u w:val="single"/>
              </w:rPr>
              <w:t>lość kanałów</w:t>
            </w:r>
            <w:r w:rsidRPr="003B1877">
              <w:rPr>
                <w:rFonts w:ascii="Times New Roman" w:eastAsia="HelveticaNeueLTPro-Cn" w:hAnsi="Times New Roman" w:cs="Times New Roman"/>
                <w:color w:val="231F20"/>
                <w:sz w:val="20"/>
                <w:szCs w:val="20"/>
              </w:rPr>
              <w:t xml:space="preserve"> – co najmniej 2</w:t>
            </w:r>
            <w:r w:rsidRPr="003B1877">
              <w:rPr>
                <w:rFonts w:ascii="Times New Roman" w:hAnsi="Times New Roman" w:cs="Times New Roman"/>
                <w:color w:val="231F20"/>
                <w:sz w:val="20"/>
                <w:szCs w:val="20"/>
              </w:rPr>
              <w:t xml:space="preserve">; </w:t>
            </w:r>
            <w:r w:rsidRPr="003B1877">
              <w:rPr>
                <w:rFonts w:ascii="Times New Roman" w:hAnsi="Times New Roman" w:cs="Times New Roman"/>
                <w:color w:val="231F20"/>
                <w:sz w:val="20"/>
                <w:szCs w:val="20"/>
                <w:u w:val="single"/>
              </w:rPr>
              <w:t>p</w:t>
            </w:r>
            <w:r w:rsidRPr="003B1877">
              <w:rPr>
                <w:rFonts w:ascii="Times New Roman" w:eastAsia="HelveticaNeueLTPro-Cn" w:hAnsi="Times New Roman" w:cs="Times New Roman"/>
                <w:color w:val="231F20"/>
                <w:sz w:val="20"/>
                <w:szCs w:val="20"/>
                <w:u w:val="single"/>
              </w:rPr>
              <w:t>rędkość rejestracji</w:t>
            </w:r>
            <w:r w:rsidRPr="003B1877">
              <w:rPr>
                <w:rFonts w:ascii="Times New Roman" w:eastAsia="HelveticaNeueLTPro-Cn" w:hAnsi="Times New Roman" w:cs="Times New Roman"/>
                <w:color w:val="231F20"/>
                <w:sz w:val="20"/>
                <w:szCs w:val="20"/>
              </w:rPr>
              <w:t xml:space="preserve"> – od 25 do 50 mm/s</w:t>
            </w:r>
            <w:r w:rsidRPr="003B1877">
              <w:rPr>
                <w:rFonts w:ascii="Times New Roman" w:hAnsi="Times New Roman" w:cs="Times New Roman"/>
                <w:color w:val="231F20"/>
                <w:sz w:val="20"/>
                <w:szCs w:val="20"/>
              </w:rPr>
              <w:t>, c</w:t>
            </w:r>
            <w:r w:rsidRPr="003B1877">
              <w:rPr>
                <w:rFonts w:ascii="Times New Roman" w:eastAsia="HelveticaNeueLTPro-Cn" w:hAnsi="Times New Roman" w:cs="Times New Roman"/>
                <w:color w:val="231F20"/>
                <w:sz w:val="20"/>
                <w:szCs w:val="20"/>
              </w:rPr>
              <w:t>zas rejestracji – 15 s;</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color w:val="231F20"/>
                <w:sz w:val="20"/>
                <w:szCs w:val="20"/>
              </w:rPr>
            </w:pPr>
            <w:r w:rsidRPr="003B1877">
              <w:rPr>
                <w:rFonts w:ascii="Times New Roman" w:hAnsi="Times New Roman" w:cs="Times New Roman"/>
                <w:b/>
                <w:color w:val="231F20"/>
                <w:sz w:val="20"/>
                <w:szCs w:val="20"/>
              </w:rPr>
              <w:t>moduł kapnometrii CO</w:t>
            </w:r>
            <w:r w:rsidRPr="003B1877">
              <w:rPr>
                <w:rFonts w:ascii="Times New Roman" w:hAnsi="Times New Roman" w:cs="Times New Roman"/>
                <w:b/>
                <w:color w:val="231F20"/>
                <w:sz w:val="20"/>
                <w:szCs w:val="20"/>
                <w:vertAlign w:val="subscript"/>
              </w:rPr>
              <w:t>2</w:t>
            </w:r>
            <w:r w:rsidRPr="003B1877">
              <w:rPr>
                <w:rFonts w:ascii="Times New Roman" w:hAnsi="Times New Roman" w:cs="Times New Roman"/>
                <w:color w:val="231F20"/>
                <w:sz w:val="20"/>
                <w:szCs w:val="20"/>
              </w:rPr>
              <w:t xml:space="preserve">: </w:t>
            </w:r>
            <w:r w:rsidRPr="003B1877">
              <w:rPr>
                <w:rFonts w:ascii="Times New Roman" w:eastAsia="HelveticaNeueLTPro-Cn" w:hAnsi="Times New Roman" w:cs="Times New Roman"/>
                <w:color w:val="231F20"/>
                <w:sz w:val="20"/>
                <w:szCs w:val="20"/>
                <w:u w:val="single"/>
              </w:rPr>
              <w:t>zakres pomiarowy</w:t>
            </w:r>
            <w:r w:rsidRPr="003B1877">
              <w:rPr>
                <w:rFonts w:ascii="Times New Roman" w:eastAsia="HelveticaNeueLTPro-Cn" w:hAnsi="Times New Roman" w:cs="Times New Roman"/>
                <w:color w:val="231F20"/>
                <w:sz w:val="20"/>
                <w:szCs w:val="20"/>
              </w:rPr>
              <w:t xml:space="preserve"> – co najmniej w zakresie od 0 do 150 mm Hg</w:t>
            </w:r>
            <w:r w:rsidRPr="003B1877">
              <w:rPr>
                <w:rFonts w:ascii="Times New Roman" w:hAnsi="Times New Roman" w:cs="Times New Roman"/>
                <w:color w:val="231F20"/>
                <w:sz w:val="20"/>
                <w:szCs w:val="20"/>
              </w:rPr>
              <w:t xml:space="preserve">; </w:t>
            </w:r>
            <w:r w:rsidRPr="003B1877">
              <w:rPr>
                <w:rFonts w:ascii="Times New Roman" w:eastAsia="HelveticaNeueLTPro-Cn" w:hAnsi="Times New Roman" w:cs="Times New Roman"/>
                <w:color w:val="231F20"/>
                <w:sz w:val="20"/>
                <w:szCs w:val="20"/>
                <w:u w:val="single"/>
              </w:rPr>
              <w:t>pomiar częstości oddechu</w:t>
            </w:r>
            <w:r w:rsidRPr="003B1877">
              <w:rPr>
                <w:rFonts w:ascii="Times New Roman" w:eastAsia="HelveticaNeueLTPro-Cn" w:hAnsi="Times New Roman" w:cs="Times New Roman"/>
                <w:color w:val="231F20"/>
                <w:sz w:val="20"/>
                <w:szCs w:val="20"/>
              </w:rPr>
              <w:t xml:space="preserve"> – w zakresie od 0 do 150 1/min</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eastAsia="HelveticaNeueLTPro-Cn" w:hAnsi="Times New Roman" w:cs="Times New Roman"/>
                <w:color w:val="231F20"/>
                <w:sz w:val="20"/>
                <w:szCs w:val="20"/>
              </w:rPr>
            </w:pPr>
            <w:r w:rsidRPr="003B1877">
              <w:rPr>
                <w:rFonts w:ascii="Times New Roman" w:eastAsia="HelveticaNeueLTPro-Cn" w:hAnsi="Times New Roman" w:cs="Times New Roman"/>
                <w:color w:val="231F20"/>
                <w:sz w:val="20"/>
                <w:szCs w:val="20"/>
                <w:u w:val="single"/>
              </w:rPr>
              <w:t>nadzór bezdechu</w:t>
            </w:r>
            <w:r w:rsidRPr="003B1877">
              <w:rPr>
                <w:rFonts w:ascii="Times New Roman" w:eastAsia="HelveticaNeueLTPro-Cn" w:hAnsi="Times New Roman" w:cs="Times New Roman"/>
                <w:color w:val="231F20"/>
                <w:sz w:val="20"/>
                <w:szCs w:val="20"/>
              </w:rPr>
              <w:t xml:space="preserve"> –  w zakresie od 10 do 60 s lub większym; prezentacja fali CO2;</w:t>
            </w:r>
          </w:p>
          <w:p w:rsidR="00F52D4A" w:rsidRPr="003B1877" w:rsidRDefault="00F52D4A" w:rsidP="00F52D4A">
            <w:pPr>
              <w:pStyle w:val="Akapitzlist"/>
              <w:numPr>
                <w:ilvl w:val="0"/>
                <w:numId w:val="15"/>
              </w:numPr>
              <w:autoSpaceDE w:val="0"/>
              <w:autoSpaceDN w:val="0"/>
              <w:adjustRightInd w:val="0"/>
              <w:ind w:left="285" w:hanging="284"/>
              <w:jc w:val="both"/>
              <w:rPr>
                <w:rFonts w:ascii="Times New Roman" w:hAnsi="Times New Roman" w:cs="Times New Roman"/>
                <w:color w:val="231F20"/>
                <w:sz w:val="20"/>
                <w:szCs w:val="20"/>
              </w:rPr>
            </w:pPr>
            <w:r w:rsidRPr="003B1877">
              <w:rPr>
                <w:rFonts w:ascii="Times New Roman" w:hAnsi="Times New Roman" w:cs="Times New Roman"/>
                <w:b/>
                <w:color w:val="231F20"/>
                <w:sz w:val="20"/>
                <w:szCs w:val="20"/>
              </w:rPr>
              <w:t xml:space="preserve">moduł ciśnienia IBP </w:t>
            </w:r>
            <w:r w:rsidRPr="003B1877">
              <w:rPr>
                <w:rFonts w:ascii="Times New Roman" w:hAnsi="Times New Roman"/>
                <w:b/>
                <w:i/>
                <w:color w:val="231F20"/>
                <w:sz w:val="20"/>
                <w:szCs w:val="20"/>
              </w:rPr>
              <w:t>(opcjonalnie – ta funkcja nie jest wymagana w dostarczonym urządzeniu)</w:t>
            </w:r>
            <w:r w:rsidRPr="003B1877">
              <w:rPr>
                <w:rFonts w:ascii="Times New Roman" w:hAnsi="Times New Roman" w:cs="Times New Roman"/>
                <w:color w:val="231F20"/>
                <w:sz w:val="20"/>
                <w:szCs w:val="20"/>
              </w:rPr>
              <w:t xml:space="preserve">:  zakres pomiarowy – od -50 do +300 mm Hg lub większy; dokładność – nie mniejsza niż +/- 1 mm Hg; czułość wejścia – co najmniej 5 </w:t>
            </w:r>
            <w:proofErr w:type="spellStart"/>
            <w:r w:rsidRPr="003B1877">
              <w:rPr>
                <w:rFonts w:ascii="Times New Roman" w:hAnsi="Times New Roman" w:cs="Times New Roman"/>
                <w:color w:val="231F20"/>
                <w:sz w:val="20"/>
                <w:szCs w:val="20"/>
              </w:rPr>
              <w:t>μV</w:t>
            </w:r>
            <w:proofErr w:type="spellEnd"/>
            <w:r w:rsidRPr="003B1877">
              <w:rPr>
                <w:rFonts w:ascii="Times New Roman" w:hAnsi="Times New Roman" w:cs="Times New Roman"/>
                <w:color w:val="231F20"/>
                <w:sz w:val="20"/>
                <w:szCs w:val="20"/>
              </w:rPr>
              <w:t>/V/mm Hg; prezentacja fali ciśnienia;</w:t>
            </w:r>
          </w:p>
          <w:p w:rsidR="00F52D4A" w:rsidRPr="00B74646" w:rsidRDefault="00F52D4A" w:rsidP="00AA6897">
            <w:pPr>
              <w:jc w:val="both"/>
              <w:rPr>
                <w:rFonts w:ascii="Times New Roman" w:hAnsi="Times New Roman" w:cs="Times New Roman"/>
                <w:sz w:val="20"/>
                <w:szCs w:val="20"/>
              </w:rPr>
            </w:pPr>
            <w:r w:rsidRPr="002B4AAA">
              <w:rPr>
                <w:rFonts w:ascii="Times New Roman" w:hAnsi="Times New Roman" w:cs="Times New Roman"/>
                <w:b/>
                <w:sz w:val="20"/>
                <w:szCs w:val="20"/>
              </w:rPr>
              <w:t>gwarancja produkcji części zamiennych:</w:t>
            </w:r>
            <w:r w:rsidRPr="002B4AAA">
              <w:rPr>
                <w:rFonts w:ascii="Times New Roman" w:hAnsi="Times New Roman" w:cs="Times New Roman"/>
                <w:sz w:val="20"/>
                <w:szCs w:val="20"/>
              </w:rPr>
              <w:t xml:space="preserve"> minimum 10 lat.</w:t>
            </w:r>
          </w:p>
        </w:tc>
        <w:tc>
          <w:tcPr>
            <w:tcW w:w="1610" w:type="dxa"/>
          </w:tcPr>
          <w:p w:rsidR="00F52D4A" w:rsidRDefault="00F52D4A" w:rsidP="00AA6897">
            <w:pPr>
              <w:pStyle w:val="Akapitzlist"/>
              <w:ind w:left="0"/>
              <w:jc w:val="both"/>
              <w:rPr>
                <w:rFonts w:ascii="Times New Roman" w:hAnsi="Times New Roman" w:cs="Times New Roman"/>
                <w:sz w:val="24"/>
                <w:szCs w:val="24"/>
              </w:rPr>
            </w:pPr>
          </w:p>
        </w:tc>
        <w:tc>
          <w:tcPr>
            <w:tcW w:w="1553" w:type="dxa"/>
          </w:tcPr>
          <w:p w:rsidR="00F52D4A" w:rsidRDefault="00F52D4A" w:rsidP="00AA6897">
            <w:pPr>
              <w:pStyle w:val="Akapitzlist"/>
              <w:ind w:left="0"/>
              <w:jc w:val="both"/>
              <w:rPr>
                <w:rFonts w:ascii="Times New Roman" w:hAnsi="Times New Roman" w:cs="Times New Roman"/>
                <w:sz w:val="24"/>
                <w:szCs w:val="24"/>
              </w:rPr>
            </w:pPr>
          </w:p>
        </w:tc>
        <w:tc>
          <w:tcPr>
            <w:tcW w:w="1553" w:type="dxa"/>
          </w:tcPr>
          <w:p w:rsidR="00F52D4A" w:rsidRDefault="00F52D4A" w:rsidP="00AA6897">
            <w:pPr>
              <w:pStyle w:val="Akapitzlist"/>
              <w:ind w:left="0"/>
              <w:jc w:val="both"/>
              <w:rPr>
                <w:rFonts w:ascii="Times New Roman" w:hAnsi="Times New Roman" w:cs="Times New Roman"/>
                <w:sz w:val="24"/>
                <w:szCs w:val="24"/>
              </w:rPr>
            </w:pPr>
          </w:p>
        </w:tc>
      </w:tr>
      <w:tr w:rsidR="00F52D4A" w:rsidTr="00AA6897">
        <w:trPr>
          <w:jc w:val="center"/>
        </w:trPr>
        <w:tc>
          <w:tcPr>
            <w:tcW w:w="570" w:type="dxa"/>
            <w:vAlign w:val="center"/>
          </w:tcPr>
          <w:p w:rsidR="00F52D4A" w:rsidRPr="00D65CA6"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61"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ZESTAW REANIMACYJNY (WALIZKA, LARYNGOSKOP DLA DOROSŁYCH I DZIECI, WOREK AMBU, SSAK ELEKTRYCZNY)</w:t>
            </w:r>
          </w:p>
        </w:tc>
        <w:tc>
          <w:tcPr>
            <w:tcW w:w="6812" w:type="dxa"/>
          </w:tcPr>
          <w:p w:rsidR="00F52D4A" w:rsidRPr="00D50DBF" w:rsidRDefault="00F52D4A" w:rsidP="00AA6897">
            <w:pPr>
              <w:jc w:val="both"/>
              <w:rPr>
                <w:rFonts w:ascii="Times New Roman" w:hAnsi="Times New Roman" w:cs="Times New Roman"/>
                <w:b/>
                <w:sz w:val="20"/>
                <w:szCs w:val="20"/>
                <w:u w:val="single"/>
              </w:rPr>
            </w:pPr>
            <w:r w:rsidRPr="00D50DBF">
              <w:rPr>
                <w:rFonts w:ascii="Times New Roman" w:hAnsi="Times New Roman" w:cs="Times New Roman"/>
                <w:b/>
                <w:sz w:val="20"/>
                <w:szCs w:val="20"/>
                <w:u w:val="single"/>
              </w:rPr>
              <w:t>Przenośny zestaw do reanimacji</w:t>
            </w:r>
            <w:r>
              <w:rPr>
                <w:rFonts w:ascii="Times New Roman" w:hAnsi="Times New Roman" w:cs="Times New Roman"/>
                <w:b/>
                <w:sz w:val="20"/>
                <w:szCs w:val="20"/>
                <w:u w:val="single"/>
              </w:rPr>
              <w:t xml:space="preserve"> umieszczony w torbie transportowej</w:t>
            </w:r>
            <w:r w:rsidRPr="00D50DBF">
              <w:rPr>
                <w:rFonts w:ascii="Times New Roman" w:hAnsi="Times New Roman" w:cs="Times New Roman"/>
                <w:b/>
                <w:sz w:val="20"/>
                <w:szCs w:val="20"/>
                <w:u w:val="single"/>
              </w:rPr>
              <w:t>:</w:t>
            </w:r>
          </w:p>
          <w:p w:rsidR="00F52D4A" w:rsidRDefault="00F52D4A" w:rsidP="00F52D4A">
            <w:pPr>
              <w:pStyle w:val="Akapitzlist"/>
              <w:numPr>
                <w:ilvl w:val="2"/>
                <w:numId w:val="1"/>
              </w:numPr>
              <w:ind w:left="285" w:hanging="284"/>
              <w:jc w:val="both"/>
              <w:rPr>
                <w:rFonts w:ascii="Times New Roman" w:hAnsi="Times New Roman" w:cs="Times New Roman"/>
                <w:sz w:val="20"/>
                <w:szCs w:val="20"/>
              </w:rPr>
            </w:pPr>
            <w:r w:rsidRPr="00257FE2">
              <w:rPr>
                <w:rFonts w:ascii="Times New Roman" w:hAnsi="Times New Roman" w:cs="Times New Roman"/>
                <w:b/>
                <w:i/>
                <w:sz w:val="20"/>
                <w:szCs w:val="20"/>
              </w:rPr>
              <w:t>TORBA TRANSPORTOWA:</w:t>
            </w:r>
            <w:r w:rsidRPr="00257FE2">
              <w:rPr>
                <w:rFonts w:ascii="Times New Roman" w:hAnsi="Times New Roman" w:cs="Times New Roman"/>
                <w:sz w:val="20"/>
                <w:szCs w:val="20"/>
              </w:rPr>
              <w:t xml:space="preserve"> usztywniona i zabezpieczona, wyposażona w co najmniej 4 niezależne przegrody</w:t>
            </w:r>
            <w:r>
              <w:rPr>
                <w:rFonts w:ascii="Times New Roman" w:hAnsi="Times New Roman" w:cs="Times New Roman"/>
                <w:sz w:val="20"/>
                <w:szCs w:val="20"/>
              </w:rPr>
              <w:t>.</w:t>
            </w:r>
          </w:p>
          <w:p w:rsidR="00F52D4A" w:rsidRPr="00257FE2" w:rsidRDefault="00F52D4A" w:rsidP="00AA6897">
            <w:pPr>
              <w:pStyle w:val="Akapitzlist"/>
              <w:ind w:left="285"/>
              <w:jc w:val="both"/>
              <w:rPr>
                <w:rFonts w:ascii="Times New Roman" w:hAnsi="Times New Roman" w:cs="Times New Roman"/>
                <w:sz w:val="20"/>
                <w:szCs w:val="20"/>
              </w:rPr>
            </w:pPr>
          </w:p>
          <w:p w:rsidR="00F52D4A" w:rsidRPr="00257FE2" w:rsidRDefault="00F52D4A" w:rsidP="00F52D4A">
            <w:pPr>
              <w:pStyle w:val="Akapitzlist"/>
              <w:numPr>
                <w:ilvl w:val="2"/>
                <w:numId w:val="1"/>
              </w:numPr>
              <w:ind w:left="285" w:hanging="284"/>
              <w:jc w:val="both"/>
              <w:rPr>
                <w:rFonts w:ascii="Times New Roman" w:hAnsi="Times New Roman" w:cs="Times New Roman"/>
                <w:b/>
                <w:i/>
                <w:sz w:val="20"/>
                <w:szCs w:val="20"/>
              </w:rPr>
            </w:pPr>
            <w:r w:rsidRPr="00257FE2">
              <w:rPr>
                <w:rFonts w:ascii="Times New Roman" w:hAnsi="Times New Roman" w:cs="Times New Roman"/>
                <w:b/>
                <w:i/>
                <w:sz w:val="20"/>
                <w:szCs w:val="20"/>
              </w:rPr>
              <w:t>SKŁAD ZESTAWU REANIMACYJNEGO:</w:t>
            </w:r>
          </w:p>
          <w:p w:rsidR="00F52D4A" w:rsidRPr="008B527D" w:rsidRDefault="00F52D4A" w:rsidP="00F52D4A">
            <w:pPr>
              <w:pStyle w:val="Akapitzlist"/>
              <w:numPr>
                <w:ilvl w:val="0"/>
                <w:numId w:val="1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butla tlenowa:</w:t>
            </w:r>
            <w:r w:rsidRPr="008B527D">
              <w:rPr>
                <w:rFonts w:ascii="Times New Roman" w:hAnsi="Times New Roman" w:cs="Times New Roman"/>
                <w:sz w:val="20"/>
                <w:szCs w:val="20"/>
              </w:rPr>
              <w:t xml:space="preserve"> o </w:t>
            </w:r>
            <w:r w:rsidRPr="008B527D">
              <w:rPr>
                <w:rFonts w:ascii="Times New Roman" w:hAnsi="Times New Roman" w:cs="Times New Roman"/>
                <w:sz w:val="20"/>
                <w:szCs w:val="20"/>
                <w:u w:val="single"/>
              </w:rPr>
              <w:t>pojemności</w:t>
            </w:r>
            <w:r w:rsidRPr="008B527D">
              <w:rPr>
                <w:rFonts w:ascii="Times New Roman" w:hAnsi="Times New Roman" w:cs="Times New Roman"/>
                <w:sz w:val="20"/>
                <w:szCs w:val="20"/>
              </w:rPr>
              <w:t xml:space="preserve"> co najmniej 2l, </w:t>
            </w:r>
            <w:r w:rsidRPr="008B527D">
              <w:rPr>
                <w:rFonts w:ascii="Times New Roman" w:hAnsi="Times New Roman" w:cs="Times New Roman"/>
                <w:sz w:val="20"/>
                <w:szCs w:val="20"/>
                <w:u w:val="single"/>
              </w:rPr>
              <w:t>z reduktorem</w:t>
            </w:r>
            <w:r w:rsidRPr="008B527D">
              <w:rPr>
                <w:rFonts w:ascii="Times New Roman" w:hAnsi="Times New Roman" w:cs="Times New Roman"/>
                <w:sz w:val="20"/>
                <w:szCs w:val="20"/>
              </w:rPr>
              <w:t xml:space="preserve"> wyposażonym  w szybkozłącze ze skokową regulacją przepływu co najmniej w zakresie od 0 do 25 l/min, </w:t>
            </w:r>
            <w:r w:rsidRPr="008B527D">
              <w:rPr>
                <w:rFonts w:ascii="Times New Roman" w:hAnsi="Times New Roman" w:cs="Times New Roman"/>
                <w:sz w:val="20"/>
                <w:szCs w:val="20"/>
                <w:u w:val="single"/>
              </w:rPr>
              <w:t>w złączkę tlenową</w:t>
            </w:r>
            <w:r w:rsidRPr="008B527D">
              <w:rPr>
                <w:rFonts w:ascii="Times New Roman" w:hAnsi="Times New Roman" w:cs="Times New Roman"/>
                <w:sz w:val="20"/>
                <w:szCs w:val="20"/>
              </w:rPr>
              <w:t xml:space="preserve"> – np. DIN ¾, standard polski,</w:t>
            </w:r>
          </w:p>
          <w:p w:rsidR="00F52D4A" w:rsidRPr="008B527D" w:rsidRDefault="00F52D4A" w:rsidP="00F52D4A">
            <w:pPr>
              <w:pStyle w:val="Akapitzlist"/>
              <w:numPr>
                <w:ilvl w:val="0"/>
                <w:numId w:val="1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 xml:space="preserve">worek: </w:t>
            </w:r>
            <w:proofErr w:type="spellStart"/>
            <w:r w:rsidRPr="008B527D">
              <w:rPr>
                <w:rFonts w:ascii="Times New Roman" w:hAnsi="Times New Roman" w:cs="Times New Roman"/>
                <w:sz w:val="20"/>
                <w:szCs w:val="20"/>
              </w:rPr>
              <w:t>samorozprężalny</w:t>
            </w:r>
            <w:proofErr w:type="spellEnd"/>
            <w:r w:rsidRPr="008B527D">
              <w:rPr>
                <w:rFonts w:ascii="Times New Roman" w:hAnsi="Times New Roman" w:cs="Times New Roman"/>
                <w:sz w:val="20"/>
                <w:szCs w:val="20"/>
              </w:rPr>
              <w:t xml:space="preserve">, umożliwiający </w:t>
            </w:r>
            <w:r w:rsidRPr="008B527D">
              <w:rPr>
                <w:rFonts w:ascii="Times New Roman" w:hAnsi="Times New Roman" w:cs="Times New Roman"/>
                <w:sz w:val="20"/>
                <w:szCs w:val="20"/>
                <w:u w:val="single"/>
              </w:rPr>
              <w:t>wentylację bierną i czynną</w:t>
            </w:r>
            <w:r w:rsidRPr="008B527D">
              <w:rPr>
                <w:rFonts w:ascii="Times New Roman" w:hAnsi="Times New Roman" w:cs="Times New Roman"/>
                <w:sz w:val="20"/>
                <w:szCs w:val="20"/>
              </w:rPr>
              <w:t xml:space="preserve"> 100% tlenem, wyposażony w </w:t>
            </w:r>
            <w:r w:rsidRPr="008B527D">
              <w:rPr>
                <w:rFonts w:ascii="Times New Roman" w:hAnsi="Times New Roman" w:cs="Times New Roman"/>
                <w:sz w:val="20"/>
                <w:szCs w:val="20"/>
                <w:u w:val="single"/>
              </w:rPr>
              <w:t>złączkę i rezerwuar</w:t>
            </w:r>
            <w:r w:rsidRPr="008B527D">
              <w:rPr>
                <w:rFonts w:ascii="Times New Roman" w:hAnsi="Times New Roman" w:cs="Times New Roman"/>
                <w:sz w:val="20"/>
                <w:szCs w:val="20"/>
              </w:rPr>
              <w:t xml:space="preserve"> tlenu o pojemności co najmniej 2000 ml, w </w:t>
            </w:r>
            <w:r w:rsidRPr="008B527D">
              <w:rPr>
                <w:rFonts w:ascii="Times New Roman" w:hAnsi="Times New Roman" w:cs="Times New Roman"/>
                <w:sz w:val="20"/>
                <w:szCs w:val="20"/>
                <w:u w:val="single"/>
              </w:rPr>
              <w:t>przewód tlenowy</w:t>
            </w:r>
            <w:r w:rsidRPr="008B527D">
              <w:rPr>
                <w:rFonts w:ascii="Times New Roman" w:hAnsi="Times New Roman" w:cs="Times New Roman"/>
                <w:sz w:val="20"/>
                <w:szCs w:val="20"/>
              </w:rPr>
              <w:t xml:space="preserve"> nie załamującym długości – co najmniej 8 m;</w:t>
            </w:r>
          </w:p>
          <w:p w:rsidR="00F52D4A" w:rsidRPr="008B527D" w:rsidRDefault="00F52D4A" w:rsidP="00F52D4A">
            <w:pPr>
              <w:pStyle w:val="Akapitzlist"/>
              <w:numPr>
                <w:ilvl w:val="0"/>
                <w:numId w:val="1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maski twarzowe:</w:t>
            </w:r>
            <w:r w:rsidRPr="008B527D">
              <w:rPr>
                <w:rFonts w:ascii="Times New Roman" w:hAnsi="Times New Roman" w:cs="Times New Roman"/>
                <w:sz w:val="20"/>
                <w:szCs w:val="20"/>
              </w:rPr>
              <w:t xml:space="preserve"> umożliwiające prowadzenie oddechu zastępczego zarówno u dorosłych, jak i dla dzieci, z </w:t>
            </w:r>
            <w:r w:rsidRPr="008B527D">
              <w:rPr>
                <w:rFonts w:ascii="Times New Roman" w:hAnsi="Times New Roman" w:cs="Times New Roman"/>
                <w:sz w:val="20"/>
                <w:szCs w:val="20"/>
                <w:u w:val="single"/>
              </w:rPr>
              <w:t>filtrami antybakteryjnymi</w:t>
            </w:r>
            <w:r w:rsidRPr="008B527D">
              <w:rPr>
                <w:rFonts w:ascii="Times New Roman" w:hAnsi="Times New Roman" w:cs="Times New Roman"/>
                <w:sz w:val="20"/>
                <w:szCs w:val="20"/>
              </w:rPr>
              <w:t xml:space="preserve"> – do zestawu należy dołączyć minimum 4 filtry,</w:t>
            </w:r>
          </w:p>
          <w:p w:rsidR="00F52D4A" w:rsidRPr="008B527D" w:rsidRDefault="00F52D4A" w:rsidP="00F52D4A">
            <w:pPr>
              <w:pStyle w:val="Akapitzlist"/>
              <w:numPr>
                <w:ilvl w:val="0"/>
                <w:numId w:val="1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ssak</w:t>
            </w:r>
            <w:r w:rsidRPr="008B527D">
              <w:rPr>
                <w:rFonts w:ascii="Times New Roman" w:hAnsi="Times New Roman" w:cs="Times New Roman"/>
                <w:sz w:val="20"/>
                <w:szCs w:val="20"/>
              </w:rPr>
              <w:t xml:space="preserve">: ręczny lub nożny, wyposażony </w:t>
            </w:r>
            <w:r w:rsidRPr="008B527D">
              <w:rPr>
                <w:rFonts w:ascii="Times New Roman" w:hAnsi="Times New Roman" w:cs="Times New Roman"/>
                <w:sz w:val="20"/>
                <w:szCs w:val="20"/>
                <w:u w:val="single"/>
              </w:rPr>
              <w:t>w pojemniki oraz cewniki</w:t>
            </w:r>
            <w:r w:rsidRPr="008B527D">
              <w:rPr>
                <w:rFonts w:ascii="Times New Roman" w:hAnsi="Times New Roman" w:cs="Times New Roman"/>
                <w:sz w:val="20"/>
                <w:szCs w:val="20"/>
              </w:rPr>
              <w:t xml:space="preserve"> do wykorzystania w przypadku zarówno </w:t>
            </w:r>
            <w:r w:rsidRPr="008B527D">
              <w:rPr>
                <w:rFonts w:ascii="Times New Roman" w:hAnsi="Times New Roman" w:cs="Times New Roman"/>
                <w:sz w:val="20"/>
                <w:szCs w:val="20"/>
                <w:u w:val="single"/>
              </w:rPr>
              <w:t>dorosłych, jak i dzieci</w:t>
            </w:r>
            <w:r w:rsidRPr="008B527D">
              <w:rPr>
                <w:rFonts w:ascii="Times New Roman" w:hAnsi="Times New Roman" w:cs="Times New Roman"/>
                <w:sz w:val="20"/>
                <w:szCs w:val="20"/>
              </w:rPr>
              <w:t>,</w:t>
            </w:r>
          </w:p>
          <w:p w:rsidR="00F52D4A" w:rsidRPr="008B527D" w:rsidRDefault="00F52D4A" w:rsidP="00F52D4A">
            <w:pPr>
              <w:pStyle w:val="Akapitzlist"/>
              <w:numPr>
                <w:ilvl w:val="0"/>
                <w:numId w:val="17"/>
              </w:numPr>
              <w:ind w:left="426" w:hanging="283"/>
              <w:jc w:val="both"/>
              <w:rPr>
                <w:rFonts w:ascii="Times New Roman" w:hAnsi="Times New Roman" w:cs="Times New Roman"/>
                <w:b/>
                <w:sz w:val="20"/>
                <w:szCs w:val="20"/>
              </w:rPr>
            </w:pPr>
            <w:r w:rsidRPr="008B527D">
              <w:rPr>
                <w:rFonts w:ascii="Times New Roman" w:hAnsi="Times New Roman" w:cs="Times New Roman"/>
                <w:b/>
                <w:sz w:val="20"/>
                <w:szCs w:val="20"/>
              </w:rPr>
              <w:t xml:space="preserve">zestaw do intubacji: </w:t>
            </w:r>
            <w:r w:rsidRPr="008B527D">
              <w:rPr>
                <w:rFonts w:ascii="Times New Roman" w:hAnsi="Times New Roman" w:cs="Times New Roman"/>
                <w:sz w:val="20"/>
                <w:szCs w:val="20"/>
                <w:u w:val="single"/>
              </w:rPr>
              <w:t>laryngoskop</w:t>
            </w:r>
            <w:r w:rsidRPr="008B527D">
              <w:rPr>
                <w:rFonts w:ascii="Times New Roman" w:hAnsi="Times New Roman" w:cs="Times New Roman"/>
                <w:sz w:val="20"/>
                <w:szCs w:val="20"/>
              </w:rPr>
              <w:t xml:space="preserve"> typu </w:t>
            </w:r>
            <w:proofErr w:type="spellStart"/>
            <w:r w:rsidRPr="008B527D">
              <w:rPr>
                <w:rFonts w:ascii="Times New Roman" w:hAnsi="Times New Roman" w:cs="Times New Roman"/>
                <w:sz w:val="20"/>
                <w:szCs w:val="20"/>
              </w:rPr>
              <w:t>McIntosch</w:t>
            </w:r>
            <w:proofErr w:type="spellEnd"/>
            <w:r w:rsidRPr="008B527D">
              <w:rPr>
                <w:rFonts w:ascii="Times New Roman" w:hAnsi="Times New Roman" w:cs="Times New Roman"/>
                <w:sz w:val="20"/>
                <w:szCs w:val="20"/>
              </w:rPr>
              <w:t xml:space="preserve"> z łyżkami nr 1, 2, 3; komplet </w:t>
            </w:r>
            <w:r w:rsidRPr="008B527D">
              <w:rPr>
                <w:rFonts w:ascii="Times New Roman" w:hAnsi="Times New Roman" w:cs="Times New Roman"/>
                <w:sz w:val="20"/>
                <w:szCs w:val="20"/>
                <w:u w:val="single"/>
              </w:rPr>
              <w:t>rurek ustno-gardłowych</w:t>
            </w:r>
            <w:r w:rsidRPr="008B527D">
              <w:rPr>
                <w:rFonts w:ascii="Times New Roman" w:hAnsi="Times New Roman" w:cs="Times New Roman"/>
                <w:sz w:val="20"/>
                <w:szCs w:val="20"/>
              </w:rPr>
              <w:t xml:space="preserve"> typu </w:t>
            </w:r>
            <w:proofErr w:type="spellStart"/>
            <w:r w:rsidRPr="008B527D">
              <w:rPr>
                <w:rFonts w:ascii="Times New Roman" w:hAnsi="Times New Roman" w:cs="Times New Roman"/>
                <w:sz w:val="20"/>
                <w:szCs w:val="20"/>
              </w:rPr>
              <w:t>Guedala</w:t>
            </w:r>
            <w:proofErr w:type="spellEnd"/>
            <w:r w:rsidRPr="008B527D">
              <w:rPr>
                <w:rFonts w:ascii="Times New Roman" w:hAnsi="Times New Roman" w:cs="Times New Roman"/>
                <w:sz w:val="20"/>
                <w:szCs w:val="20"/>
              </w:rPr>
              <w:t xml:space="preserve"> – co najmniej 6 rozmiarów;</w:t>
            </w:r>
            <w:r w:rsidRPr="008B527D">
              <w:rPr>
                <w:rFonts w:ascii="Times New Roman" w:hAnsi="Times New Roman" w:cs="Times New Roman"/>
                <w:b/>
                <w:sz w:val="20"/>
                <w:szCs w:val="20"/>
              </w:rPr>
              <w:t xml:space="preserve"> </w:t>
            </w:r>
            <w:r w:rsidRPr="008B527D">
              <w:rPr>
                <w:rFonts w:ascii="Times New Roman" w:hAnsi="Times New Roman" w:cs="Times New Roman"/>
                <w:sz w:val="20"/>
                <w:szCs w:val="20"/>
                <w:u w:val="single"/>
              </w:rPr>
              <w:t xml:space="preserve">kleszczyki typu </w:t>
            </w:r>
            <w:proofErr w:type="spellStart"/>
            <w:r w:rsidRPr="008B527D">
              <w:rPr>
                <w:rFonts w:ascii="Times New Roman" w:hAnsi="Times New Roman" w:cs="Times New Roman"/>
                <w:sz w:val="20"/>
                <w:szCs w:val="20"/>
                <w:u w:val="single"/>
              </w:rPr>
              <w:t>Magilla</w:t>
            </w:r>
            <w:proofErr w:type="spellEnd"/>
            <w:r w:rsidRPr="008B527D">
              <w:rPr>
                <w:rFonts w:ascii="Times New Roman" w:hAnsi="Times New Roman" w:cs="Times New Roman"/>
                <w:sz w:val="20"/>
                <w:szCs w:val="20"/>
              </w:rPr>
              <w:t xml:space="preserve"> – co najmniej 1 szt.; </w:t>
            </w:r>
            <w:r w:rsidRPr="008B527D">
              <w:rPr>
                <w:rFonts w:ascii="Times New Roman" w:hAnsi="Times New Roman" w:cs="Times New Roman"/>
                <w:sz w:val="20"/>
                <w:szCs w:val="20"/>
                <w:u w:val="single"/>
              </w:rPr>
              <w:t>rurki intubacyjne</w:t>
            </w:r>
            <w:r w:rsidRPr="008B527D">
              <w:rPr>
                <w:rFonts w:ascii="Times New Roman" w:hAnsi="Times New Roman" w:cs="Times New Roman"/>
                <w:sz w:val="20"/>
                <w:szCs w:val="20"/>
              </w:rPr>
              <w:t xml:space="preserve"> nr 6,7,8,10 lub </w:t>
            </w:r>
            <w:proofErr w:type="spellStart"/>
            <w:r w:rsidRPr="008B527D">
              <w:rPr>
                <w:rFonts w:ascii="Times New Roman" w:hAnsi="Times New Roman" w:cs="Times New Roman"/>
                <w:sz w:val="20"/>
                <w:szCs w:val="20"/>
                <w:u w:val="single"/>
              </w:rPr>
              <w:t>kombituba</w:t>
            </w:r>
            <w:proofErr w:type="spellEnd"/>
            <w:r w:rsidRPr="008B527D">
              <w:rPr>
                <w:rFonts w:ascii="Times New Roman" w:hAnsi="Times New Roman" w:cs="Times New Roman"/>
                <w:sz w:val="20"/>
                <w:szCs w:val="20"/>
                <w:u w:val="single"/>
              </w:rPr>
              <w:t xml:space="preserve"> oraz maska krtaniowa</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latarka diagnostyczna</w:t>
            </w:r>
            <w:r w:rsidRPr="008B527D">
              <w:rPr>
                <w:rFonts w:ascii="Times New Roman" w:hAnsi="Times New Roman" w:cs="Times New Roman"/>
                <w:sz w:val="20"/>
                <w:szCs w:val="20"/>
              </w:rPr>
              <w:t xml:space="preserve"> – co najmniej 1 szt.;</w:t>
            </w:r>
            <w:r w:rsidRPr="008B527D">
              <w:rPr>
                <w:rFonts w:ascii="Times New Roman" w:hAnsi="Times New Roman" w:cs="Times New Roman"/>
                <w:b/>
                <w:sz w:val="20"/>
                <w:szCs w:val="20"/>
              </w:rPr>
              <w:t xml:space="preserve"> </w:t>
            </w:r>
            <w:r w:rsidRPr="008B527D">
              <w:rPr>
                <w:rFonts w:ascii="Times New Roman" w:hAnsi="Times New Roman" w:cs="Times New Roman"/>
                <w:sz w:val="20"/>
                <w:szCs w:val="20"/>
                <w:u w:val="single"/>
              </w:rPr>
              <w:t>kompres gazowy</w:t>
            </w:r>
            <w:r w:rsidRPr="008B527D">
              <w:rPr>
                <w:rFonts w:ascii="Times New Roman" w:hAnsi="Times New Roman" w:cs="Times New Roman"/>
                <w:sz w:val="20"/>
                <w:szCs w:val="20"/>
              </w:rPr>
              <w:t xml:space="preserve"> o wymiarach nie mniejszych niż 5x5cm;</w:t>
            </w:r>
          </w:p>
          <w:p w:rsidR="00F52D4A" w:rsidRPr="008B527D" w:rsidRDefault="00F52D4A" w:rsidP="00F52D4A">
            <w:pPr>
              <w:pStyle w:val="Akapitzlist"/>
              <w:numPr>
                <w:ilvl w:val="0"/>
                <w:numId w:val="17"/>
              </w:numPr>
              <w:ind w:left="426" w:hanging="283"/>
              <w:jc w:val="both"/>
              <w:rPr>
                <w:rFonts w:ascii="Times New Roman" w:hAnsi="Times New Roman" w:cs="Times New Roman"/>
                <w:sz w:val="20"/>
                <w:szCs w:val="20"/>
              </w:rPr>
            </w:pPr>
            <w:proofErr w:type="spellStart"/>
            <w:r w:rsidRPr="008B527D">
              <w:rPr>
                <w:rFonts w:ascii="Times New Roman" w:hAnsi="Times New Roman" w:cs="Times New Roman"/>
                <w:b/>
                <w:sz w:val="20"/>
                <w:szCs w:val="20"/>
              </w:rPr>
              <w:t>ampularium</w:t>
            </w:r>
            <w:proofErr w:type="spellEnd"/>
            <w:r w:rsidRPr="008B527D">
              <w:rPr>
                <w:rFonts w:ascii="Times New Roman" w:hAnsi="Times New Roman" w:cs="Times New Roman"/>
                <w:b/>
                <w:sz w:val="20"/>
                <w:szCs w:val="20"/>
              </w:rPr>
              <w:t>:</w:t>
            </w:r>
            <w:r w:rsidRPr="008B527D">
              <w:rPr>
                <w:rFonts w:ascii="Times New Roman" w:hAnsi="Times New Roman" w:cs="Times New Roman"/>
                <w:sz w:val="20"/>
                <w:szCs w:val="20"/>
              </w:rPr>
              <w:t xml:space="preserve"> z wyposażeniem lub bez, </w:t>
            </w:r>
            <w:r w:rsidRPr="008B527D">
              <w:rPr>
                <w:rFonts w:ascii="Times New Roman" w:hAnsi="Times New Roman" w:cs="Times New Roman"/>
                <w:sz w:val="20"/>
                <w:szCs w:val="20"/>
                <w:u w:val="single"/>
              </w:rPr>
              <w:t>z taśmami</w:t>
            </w:r>
            <w:r w:rsidRPr="008B527D">
              <w:rPr>
                <w:rFonts w:ascii="Times New Roman" w:hAnsi="Times New Roman" w:cs="Times New Roman"/>
                <w:sz w:val="20"/>
                <w:szCs w:val="20"/>
              </w:rPr>
              <w:t xml:space="preserve"> do opisu leków;</w:t>
            </w:r>
          </w:p>
          <w:p w:rsidR="00F52D4A" w:rsidRPr="008B527D" w:rsidRDefault="00F52D4A" w:rsidP="00F52D4A">
            <w:pPr>
              <w:pStyle w:val="Akapitzlist"/>
              <w:numPr>
                <w:ilvl w:val="0"/>
                <w:numId w:val="17"/>
              </w:numPr>
              <w:ind w:left="426" w:hanging="283"/>
              <w:jc w:val="both"/>
              <w:rPr>
                <w:rFonts w:ascii="Times New Roman" w:hAnsi="Times New Roman" w:cs="Times New Roman"/>
                <w:b/>
                <w:sz w:val="20"/>
                <w:szCs w:val="20"/>
              </w:rPr>
            </w:pPr>
            <w:r w:rsidRPr="008B527D">
              <w:rPr>
                <w:rFonts w:ascii="Times New Roman" w:hAnsi="Times New Roman" w:cs="Times New Roman"/>
                <w:b/>
                <w:sz w:val="20"/>
                <w:szCs w:val="20"/>
              </w:rPr>
              <w:lastRenderedPageBreak/>
              <w:t>zestaw do iniekcji</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strzykawki</w:t>
            </w:r>
            <w:r w:rsidRPr="008B527D">
              <w:rPr>
                <w:rFonts w:ascii="Times New Roman" w:hAnsi="Times New Roman" w:cs="Times New Roman"/>
                <w:sz w:val="20"/>
                <w:szCs w:val="20"/>
              </w:rPr>
              <w:t xml:space="preserve"> – co najmniej po 2 szt. w zakresie pojemności 2,5, 10, 20 ml; </w:t>
            </w:r>
            <w:r w:rsidRPr="008B527D">
              <w:rPr>
                <w:rFonts w:ascii="Times New Roman" w:hAnsi="Times New Roman" w:cs="Times New Roman"/>
                <w:sz w:val="20"/>
                <w:szCs w:val="20"/>
                <w:u w:val="single"/>
              </w:rPr>
              <w:t>igły jednorazowe</w:t>
            </w:r>
            <w:r w:rsidRPr="008B527D">
              <w:rPr>
                <w:rFonts w:ascii="Times New Roman" w:hAnsi="Times New Roman" w:cs="Times New Roman"/>
                <w:sz w:val="20"/>
                <w:szCs w:val="20"/>
              </w:rPr>
              <w:t xml:space="preserve"> (1.2, 0.7) – co najmniej po 5 szt.;</w:t>
            </w:r>
            <w:r w:rsidRPr="008B527D">
              <w:rPr>
                <w:rFonts w:ascii="Times New Roman" w:hAnsi="Times New Roman" w:cs="Times New Roman"/>
                <w:b/>
                <w:sz w:val="20"/>
                <w:szCs w:val="20"/>
              </w:rPr>
              <w:t xml:space="preserve"> </w:t>
            </w:r>
            <w:proofErr w:type="spellStart"/>
            <w:r w:rsidRPr="008B527D">
              <w:rPr>
                <w:rFonts w:ascii="Times New Roman" w:hAnsi="Times New Roman" w:cs="Times New Roman"/>
                <w:sz w:val="20"/>
                <w:szCs w:val="20"/>
                <w:u w:val="single"/>
              </w:rPr>
              <w:t>venflony</w:t>
            </w:r>
            <w:proofErr w:type="spellEnd"/>
            <w:r w:rsidRPr="008B527D">
              <w:rPr>
                <w:rFonts w:ascii="Times New Roman" w:hAnsi="Times New Roman" w:cs="Times New Roman"/>
                <w:sz w:val="20"/>
                <w:szCs w:val="20"/>
              </w:rPr>
              <w:t xml:space="preserve"> (0.8, 1.0, 1.2, 1.4,) co najmniej po 2szt.; przyrząd do </w:t>
            </w:r>
            <w:r w:rsidRPr="008B527D">
              <w:rPr>
                <w:rFonts w:ascii="Times New Roman" w:hAnsi="Times New Roman" w:cs="Times New Roman"/>
                <w:sz w:val="20"/>
                <w:szCs w:val="20"/>
                <w:u w:val="single"/>
              </w:rPr>
              <w:t>przetaczania płynów</w:t>
            </w:r>
            <w:r w:rsidRPr="008B527D">
              <w:rPr>
                <w:rFonts w:ascii="Times New Roman" w:hAnsi="Times New Roman" w:cs="Times New Roman"/>
                <w:sz w:val="20"/>
                <w:szCs w:val="20"/>
              </w:rPr>
              <w:t xml:space="preserve">; </w:t>
            </w:r>
            <w:proofErr w:type="spellStart"/>
            <w:r w:rsidRPr="008B527D">
              <w:rPr>
                <w:rFonts w:ascii="Times New Roman" w:hAnsi="Times New Roman" w:cs="Times New Roman"/>
                <w:sz w:val="20"/>
                <w:szCs w:val="20"/>
                <w:u w:val="single"/>
              </w:rPr>
              <w:t>staza</w:t>
            </w:r>
            <w:proofErr w:type="spellEnd"/>
            <w:r w:rsidRPr="008B527D">
              <w:rPr>
                <w:rFonts w:ascii="Times New Roman" w:hAnsi="Times New Roman" w:cs="Times New Roman"/>
                <w:sz w:val="20"/>
                <w:szCs w:val="20"/>
              </w:rPr>
              <w:t xml:space="preserve"> zaciskowa; </w:t>
            </w:r>
            <w:r w:rsidRPr="008B527D">
              <w:rPr>
                <w:rFonts w:ascii="Times New Roman" w:hAnsi="Times New Roman" w:cs="Times New Roman"/>
                <w:sz w:val="20"/>
                <w:szCs w:val="20"/>
                <w:u w:val="single"/>
              </w:rPr>
              <w:t>sól fizjologiczna</w:t>
            </w:r>
            <w:r w:rsidRPr="008B527D">
              <w:rPr>
                <w:rFonts w:ascii="Times New Roman" w:hAnsi="Times New Roman" w:cs="Times New Roman"/>
                <w:sz w:val="20"/>
                <w:szCs w:val="20"/>
              </w:rPr>
              <w:t xml:space="preserve"> – roztwór 0,9%, minimum 1 opakowanie 500 ml; </w:t>
            </w:r>
            <w:r w:rsidRPr="008B527D">
              <w:rPr>
                <w:rFonts w:ascii="Times New Roman" w:hAnsi="Times New Roman" w:cs="Times New Roman"/>
                <w:sz w:val="20"/>
                <w:szCs w:val="20"/>
                <w:u w:val="single"/>
              </w:rPr>
              <w:t>plastry</w:t>
            </w:r>
            <w:r w:rsidRPr="008B527D">
              <w:rPr>
                <w:rFonts w:ascii="Times New Roman" w:hAnsi="Times New Roman" w:cs="Times New Roman"/>
                <w:sz w:val="20"/>
                <w:szCs w:val="20"/>
              </w:rPr>
              <w:t xml:space="preserve"> poinfekcyjne;</w:t>
            </w:r>
          </w:p>
          <w:p w:rsidR="00F52D4A" w:rsidRPr="00B74646" w:rsidRDefault="00F52D4A" w:rsidP="00F52D4A">
            <w:pPr>
              <w:pStyle w:val="Akapitzlist"/>
              <w:numPr>
                <w:ilvl w:val="0"/>
                <w:numId w:val="1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zestaw uzupełniający</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płyn do dezynfekcji</w:t>
            </w:r>
            <w:r w:rsidRPr="008B527D">
              <w:rPr>
                <w:rFonts w:ascii="Times New Roman" w:hAnsi="Times New Roman" w:cs="Times New Roman"/>
                <w:sz w:val="20"/>
                <w:szCs w:val="20"/>
              </w:rPr>
              <w:t xml:space="preserve">, o pojemności minimum 25 ml; </w:t>
            </w:r>
            <w:r w:rsidRPr="008B527D">
              <w:rPr>
                <w:rFonts w:ascii="Times New Roman" w:hAnsi="Times New Roman" w:cs="Times New Roman"/>
                <w:sz w:val="20"/>
                <w:szCs w:val="20"/>
                <w:u w:val="single"/>
              </w:rPr>
              <w:t>rękawiczki ambulatoryjne</w:t>
            </w:r>
            <w:r w:rsidRPr="008B527D">
              <w:rPr>
                <w:rFonts w:ascii="Times New Roman" w:hAnsi="Times New Roman" w:cs="Times New Roman"/>
                <w:sz w:val="20"/>
                <w:szCs w:val="20"/>
              </w:rPr>
              <w:t xml:space="preserve"> – co najmniej 2 pary; </w:t>
            </w:r>
            <w:r w:rsidRPr="008B527D">
              <w:rPr>
                <w:rFonts w:ascii="Times New Roman" w:hAnsi="Times New Roman" w:cs="Times New Roman"/>
                <w:sz w:val="20"/>
                <w:szCs w:val="20"/>
                <w:u w:val="single"/>
              </w:rPr>
              <w:t>nożyczki</w:t>
            </w:r>
            <w:r w:rsidRPr="008B527D">
              <w:rPr>
                <w:rFonts w:ascii="Times New Roman" w:hAnsi="Times New Roman" w:cs="Times New Roman"/>
                <w:sz w:val="20"/>
                <w:szCs w:val="20"/>
              </w:rPr>
              <w:t xml:space="preserve"> ratownicze – co najmniej 1 szt.; </w:t>
            </w:r>
            <w:r w:rsidRPr="008B527D">
              <w:rPr>
                <w:rFonts w:ascii="Times New Roman" w:hAnsi="Times New Roman" w:cs="Times New Roman"/>
                <w:sz w:val="20"/>
                <w:szCs w:val="20"/>
                <w:u w:val="single"/>
              </w:rPr>
              <w:t>nóż</w:t>
            </w:r>
            <w:r w:rsidRPr="008B527D">
              <w:rPr>
                <w:rFonts w:ascii="Times New Roman" w:hAnsi="Times New Roman" w:cs="Times New Roman"/>
                <w:sz w:val="20"/>
                <w:szCs w:val="20"/>
              </w:rPr>
              <w:t xml:space="preserve"> do cięcia pasów i wybijania szyb – co najmniej 1 szt.</w:t>
            </w:r>
          </w:p>
        </w:tc>
        <w:tc>
          <w:tcPr>
            <w:tcW w:w="1610" w:type="dxa"/>
          </w:tcPr>
          <w:p w:rsidR="00F52D4A" w:rsidRDefault="00F52D4A" w:rsidP="00AA6897">
            <w:pPr>
              <w:pStyle w:val="Akapitzlist"/>
              <w:ind w:left="0"/>
              <w:jc w:val="both"/>
              <w:rPr>
                <w:rFonts w:ascii="Times New Roman" w:hAnsi="Times New Roman" w:cs="Times New Roman"/>
                <w:sz w:val="24"/>
                <w:szCs w:val="24"/>
              </w:rPr>
            </w:pPr>
          </w:p>
        </w:tc>
        <w:tc>
          <w:tcPr>
            <w:tcW w:w="1553" w:type="dxa"/>
          </w:tcPr>
          <w:p w:rsidR="00F52D4A" w:rsidRDefault="00F52D4A" w:rsidP="00AA6897">
            <w:pPr>
              <w:pStyle w:val="Akapitzlist"/>
              <w:ind w:left="0"/>
              <w:jc w:val="both"/>
              <w:rPr>
                <w:rFonts w:ascii="Times New Roman" w:hAnsi="Times New Roman" w:cs="Times New Roman"/>
                <w:sz w:val="24"/>
                <w:szCs w:val="24"/>
              </w:rPr>
            </w:pPr>
          </w:p>
        </w:tc>
        <w:tc>
          <w:tcPr>
            <w:tcW w:w="1553" w:type="dxa"/>
          </w:tcPr>
          <w:p w:rsidR="00F52D4A" w:rsidRDefault="00F52D4A" w:rsidP="00AA6897">
            <w:pPr>
              <w:pStyle w:val="Akapitzlist"/>
              <w:ind w:left="0"/>
              <w:jc w:val="both"/>
              <w:rPr>
                <w:rFonts w:ascii="Times New Roman" w:hAnsi="Times New Roman" w:cs="Times New Roman"/>
                <w:sz w:val="24"/>
                <w:szCs w:val="24"/>
              </w:rPr>
            </w:pPr>
          </w:p>
        </w:tc>
      </w:tr>
      <w:tr w:rsidR="00F52D4A" w:rsidTr="00AA6897">
        <w:trPr>
          <w:jc w:val="center"/>
        </w:trPr>
        <w:tc>
          <w:tcPr>
            <w:tcW w:w="570" w:type="dxa"/>
            <w:vAlign w:val="center"/>
          </w:tcPr>
          <w:p w:rsidR="00F52D4A" w:rsidRPr="00D65CA6" w:rsidRDefault="00F52D4A" w:rsidP="00AA6897">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361" w:type="dxa"/>
            <w:vAlign w:val="center"/>
          </w:tcPr>
          <w:p w:rsidR="00F52D4A" w:rsidRPr="00B74646" w:rsidRDefault="00F52D4A" w:rsidP="00AA6897">
            <w:pPr>
              <w:rPr>
                <w:rFonts w:ascii="Times New Roman" w:hAnsi="Times New Roman" w:cs="Times New Roman"/>
                <w:b/>
                <w:sz w:val="20"/>
                <w:szCs w:val="20"/>
              </w:rPr>
            </w:pPr>
            <w:r w:rsidRPr="00B74646">
              <w:rPr>
                <w:rFonts w:ascii="Times New Roman" w:hAnsi="Times New Roman" w:cs="Times New Roman"/>
                <w:b/>
                <w:sz w:val="20"/>
                <w:szCs w:val="20"/>
              </w:rPr>
              <w:t>AUTOMATYCZNY DEFIBRYLATOR ZEWNĘTRZNY (AED)</w:t>
            </w:r>
          </w:p>
        </w:tc>
        <w:tc>
          <w:tcPr>
            <w:tcW w:w="6812" w:type="dxa"/>
          </w:tcPr>
          <w:p w:rsidR="00F52D4A" w:rsidRPr="00F871A6" w:rsidRDefault="00F52D4A" w:rsidP="00AA6897">
            <w:pPr>
              <w:jc w:val="both"/>
              <w:rPr>
                <w:rFonts w:ascii="Times New Roman" w:hAnsi="Times New Roman" w:cs="Times New Roman"/>
                <w:b/>
                <w:sz w:val="20"/>
                <w:szCs w:val="20"/>
                <w:u w:val="single"/>
              </w:rPr>
            </w:pPr>
            <w:r>
              <w:rPr>
                <w:rFonts w:ascii="Times New Roman" w:hAnsi="Times New Roman" w:cs="Times New Roman"/>
                <w:b/>
                <w:sz w:val="20"/>
                <w:szCs w:val="20"/>
                <w:u w:val="single"/>
              </w:rPr>
              <w:t>D</w:t>
            </w:r>
            <w:r w:rsidRPr="00F871A6">
              <w:rPr>
                <w:rFonts w:ascii="Times New Roman" w:hAnsi="Times New Roman" w:cs="Times New Roman"/>
                <w:b/>
                <w:sz w:val="20"/>
                <w:szCs w:val="20"/>
                <w:u w:val="single"/>
              </w:rPr>
              <w:t>efibrylator AED dwufazowy</w:t>
            </w:r>
            <w:r>
              <w:rPr>
                <w:rFonts w:ascii="Times New Roman" w:hAnsi="Times New Roman" w:cs="Times New Roman"/>
                <w:b/>
                <w:sz w:val="20"/>
                <w:szCs w:val="20"/>
                <w:u w:val="single"/>
              </w:rPr>
              <w:t>:</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system doradczy:</w:t>
            </w:r>
            <w:r w:rsidRPr="0068041A">
              <w:rPr>
                <w:rFonts w:ascii="Times New Roman" w:hAnsi="Times New Roman" w:cs="Times New Roman"/>
                <w:sz w:val="20"/>
                <w:szCs w:val="20"/>
              </w:rPr>
              <w:t xml:space="preserve"> wyraźne rysunki na panelu oraz komendy głosowe,</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defibrylacja:</w:t>
            </w:r>
            <w:r w:rsidRPr="0068041A">
              <w:rPr>
                <w:rFonts w:ascii="Times New Roman" w:hAnsi="Times New Roman" w:cs="Times New Roman"/>
                <w:sz w:val="20"/>
                <w:szCs w:val="20"/>
              </w:rPr>
              <w:t xml:space="preserve"> dorośli oraz dzieci,</w:t>
            </w:r>
          </w:p>
          <w:p w:rsidR="00F52D4A" w:rsidRPr="003B1877" w:rsidRDefault="00F52D4A" w:rsidP="00F52D4A">
            <w:pPr>
              <w:pStyle w:val="Akapitzlist"/>
              <w:numPr>
                <w:ilvl w:val="0"/>
                <w:numId w:val="18"/>
              </w:numPr>
              <w:ind w:left="272" w:hanging="272"/>
              <w:jc w:val="both"/>
              <w:rPr>
                <w:rFonts w:ascii="Times New Roman" w:hAnsi="Times New Roman" w:cs="Times New Roman"/>
                <w:sz w:val="20"/>
                <w:szCs w:val="20"/>
              </w:rPr>
            </w:pPr>
            <w:r w:rsidRPr="0068041A">
              <w:rPr>
                <w:rFonts w:ascii="Times New Roman" w:hAnsi="Times New Roman" w:cs="Times New Roman"/>
                <w:b/>
                <w:sz w:val="20"/>
                <w:szCs w:val="20"/>
              </w:rPr>
              <w:t>tryb pracy</w:t>
            </w:r>
            <w:r w:rsidRPr="003B1877">
              <w:rPr>
                <w:rFonts w:ascii="Times New Roman" w:hAnsi="Times New Roman" w:cs="Times New Roman"/>
                <w:b/>
                <w:sz w:val="20"/>
                <w:szCs w:val="20"/>
              </w:rPr>
              <w:t>:</w:t>
            </w:r>
            <w:r w:rsidRPr="003B1877">
              <w:rPr>
                <w:rFonts w:ascii="Times New Roman" w:hAnsi="Times New Roman" w:cs="Times New Roman"/>
                <w:sz w:val="20"/>
                <w:szCs w:val="20"/>
              </w:rPr>
              <w:t xml:space="preserve">  półautomatyczny, możliwość zmiany na tryb dziecięcy z ograniczeniem maksymalnej energii </w:t>
            </w:r>
            <w:proofErr w:type="spellStart"/>
            <w:r w:rsidRPr="003B1877">
              <w:rPr>
                <w:rFonts w:ascii="Times New Roman" w:hAnsi="Times New Roman" w:cs="Times New Roman"/>
                <w:sz w:val="20"/>
                <w:szCs w:val="20"/>
              </w:rPr>
              <w:t>defibrylacyjnej</w:t>
            </w:r>
            <w:proofErr w:type="spellEnd"/>
            <w:r w:rsidRPr="003B1877">
              <w:rPr>
                <w:rFonts w:ascii="Times New Roman" w:hAnsi="Times New Roman" w:cs="Times New Roman"/>
                <w:sz w:val="20"/>
                <w:szCs w:val="20"/>
              </w:rPr>
              <w:t xml:space="preserve"> do 50J i/lub do70J,</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 xml:space="preserve">fala defibrylacji: </w:t>
            </w:r>
            <w:r w:rsidRPr="003B1877">
              <w:rPr>
                <w:rFonts w:ascii="Times New Roman" w:hAnsi="Times New Roman" w:cs="Times New Roman"/>
                <w:sz w:val="20"/>
                <w:szCs w:val="20"/>
              </w:rPr>
              <w:t>dwufazowa, z kompensacją impedancji pacjenta,</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energia</w:t>
            </w:r>
            <w:r w:rsidRPr="003B1877">
              <w:rPr>
                <w:rFonts w:ascii="Times New Roman" w:hAnsi="Times New Roman" w:cs="Times New Roman"/>
                <w:sz w:val="20"/>
                <w:szCs w:val="20"/>
              </w:rPr>
              <w:t>: dla dorosłych – co najmniej od 150J do 300J,</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 xml:space="preserve">czas ładowania </w:t>
            </w:r>
            <w:r w:rsidRPr="003B1877">
              <w:rPr>
                <w:rFonts w:ascii="Times New Roman" w:hAnsi="Times New Roman" w:cs="Times New Roman"/>
                <w:sz w:val="20"/>
                <w:szCs w:val="20"/>
              </w:rPr>
              <w:t xml:space="preserve"> do pełnej energii: nie dłużej niż 12 sekund;</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 xml:space="preserve">wspomaganie pracy: </w:t>
            </w:r>
            <w:r w:rsidRPr="003B1877">
              <w:rPr>
                <w:rFonts w:ascii="Times New Roman" w:hAnsi="Times New Roman" w:cs="Times New Roman"/>
                <w:sz w:val="20"/>
                <w:szCs w:val="20"/>
              </w:rPr>
              <w:t>metronom pomagający w prowadzeniu resuscytacji;</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 xml:space="preserve">elektrody </w:t>
            </w:r>
            <w:proofErr w:type="spellStart"/>
            <w:r w:rsidRPr="003B1877">
              <w:rPr>
                <w:rFonts w:ascii="Times New Roman" w:hAnsi="Times New Roman" w:cs="Times New Roman"/>
                <w:b/>
                <w:sz w:val="20"/>
                <w:szCs w:val="20"/>
              </w:rPr>
              <w:t>defibrylacyjne</w:t>
            </w:r>
            <w:proofErr w:type="spellEnd"/>
            <w:r w:rsidRPr="003B1877">
              <w:rPr>
                <w:rFonts w:ascii="Times New Roman" w:hAnsi="Times New Roman" w:cs="Times New Roman"/>
                <w:b/>
                <w:sz w:val="20"/>
                <w:szCs w:val="20"/>
              </w:rPr>
              <w:t>:</w:t>
            </w:r>
            <w:r w:rsidRPr="003B1877">
              <w:rPr>
                <w:rFonts w:ascii="Times New Roman" w:hAnsi="Times New Roman" w:cs="Times New Roman"/>
                <w:sz w:val="20"/>
                <w:szCs w:val="20"/>
              </w:rPr>
              <w:t xml:space="preserve"> dla dorosłych i dla dzieci (należy dostarczyć co najmniej po 2 komplety każdego rodzaju elektrod);</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 xml:space="preserve">funkcja </w:t>
            </w:r>
            <w:proofErr w:type="spellStart"/>
            <w:r w:rsidRPr="003B1877">
              <w:rPr>
                <w:rFonts w:ascii="Times New Roman" w:hAnsi="Times New Roman" w:cs="Times New Roman"/>
                <w:b/>
                <w:sz w:val="20"/>
                <w:szCs w:val="20"/>
              </w:rPr>
              <w:t>autotestu</w:t>
            </w:r>
            <w:proofErr w:type="spellEnd"/>
            <w:r w:rsidRPr="003B1877">
              <w:rPr>
                <w:rFonts w:ascii="Times New Roman" w:hAnsi="Times New Roman" w:cs="Times New Roman"/>
                <w:b/>
                <w:sz w:val="20"/>
                <w:szCs w:val="20"/>
              </w:rPr>
              <w:t>:</w:t>
            </w:r>
            <w:r w:rsidRPr="003B1877">
              <w:rPr>
                <w:rFonts w:ascii="Times New Roman" w:hAnsi="Times New Roman" w:cs="Times New Roman"/>
                <w:sz w:val="20"/>
                <w:szCs w:val="20"/>
              </w:rPr>
              <w:t xml:space="preserve">  automatyczny test defibrylatora w odstępach nie dłuższych niż 1/miesiąc;</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m</w:t>
            </w:r>
            <w:r w:rsidRPr="003B1877">
              <w:rPr>
                <w:rFonts w:ascii="Times New Roman" w:hAnsi="Times New Roman" w:cs="Times New Roman"/>
                <w:sz w:val="20"/>
                <w:szCs w:val="20"/>
              </w:rPr>
              <w:t>ożliwość sprawdzenia energii pozostałej w akumulatorze bez potrzeby wyciągania pakietu baterii lub podłączania zewnętrznego urządzenia.</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 xml:space="preserve">obudowa i wyświetlacz: </w:t>
            </w:r>
            <w:r w:rsidRPr="003B1877">
              <w:rPr>
                <w:rFonts w:ascii="Times New Roman" w:hAnsi="Times New Roman" w:cs="Times New Roman"/>
                <w:sz w:val="20"/>
                <w:szCs w:val="20"/>
              </w:rPr>
              <w:t xml:space="preserve">wykonane z materiałów zapewniających odporność na wstrząsy, otarcia, zabrudzenia i zachlapania. </w:t>
            </w:r>
          </w:p>
          <w:p w:rsidR="00F52D4A" w:rsidRPr="003B1877" w:rsidRDefault="00F52D4A" w:rsidP="00F52D4A">
            <w:pPr>
              <w:pStyle w:val="Akapitzlist"/>
              <w:numPr>
                <w:ilvl w:val="0"/>
                <w:numId w:val="18"/>
              </w:numPr>
              <w:ind w:left="285" w:hanging="284"/>
              <w:jc w:val="both"/>
              <w:rPr>
                <w:rFonts w:ascii="Times New Roman" w:hAnsi="Times New Roman" w:cs="Times New Roman"/>
                <w:b/>
                <w:sz w:val="20"/>
                <w:szCs w:val="20"/>
              </w:rPr>
            </w:pPr>
            <w:r w:rsidRPr="003B1877">
              <w:rPr>
                <w:rFonts w:ascii="Times New Roman" w:hAnsi="Times New Roman" w:cs="Times New Roman"/>
                <w:b/>
                <w:sz w:val="20"/>
                <w:szCs w:val="20"/>
              </w:rPr>
              <w:t xml:space="preserve">klasa bezpieczeństwa: </w:t>
            </w:r>
            <w:r w:rsidRPr="003B1877">
              <w:rPr>
                <w:rFonts w:ascii="Times New Roman" w:hAnsi="Times New Roman" w:cs="Times New Roman"/>
                <w:sz w:val="20"/>
                <w:szCs w:val="20"/>
              </w:rPr>
              <w:t>IP55,</w:t>
            </w:r>
          </w:p>
          <w:p w:rsidR="00F52D4A" w:rsidRPr="003B1877" w:rsidRDefault="00F52D4A" w:rsidP="00F52D4A">
            <w:pPr>
              <w:pStyle w:val="Akapitzlist"/>
              <w:numPr>
                <w:ilvl w:val="0"/>
                <w:numId w:val="18"/>
              </w:numPr>
              <w:ind w:left="285" w:hanging="284"/>
              <w:jc w:val="both"/>
              <w:rPr>
                <w:rFonts w:ascii="Times New Roman" w:hAnsi="Times New Roman" w:cs="Times New Roman"/>
                <w:b/>
                <w:sz w:val="20"/>
                <w:szCs w:val="20"/>
              </w:rPr>
            </w:pPr>
            <w:r w:rsidRPr="003B1877">
              <w:rPr>
                <w:rFonts w:ascii="Times New Roman" w:hAnsi="Times New Roman" w:cs="Times New Roman"/>
                <w:b/>
                <w:sz w:val="20"/>
                <w:szCs w:val="20"/>
              </w:rPr>
              <w:t xml:space="preserve">defibrylacja: </w:t>
            </w:r>
            <w:r w:rsidRPr="003B1877">
              <w:rPr>
                <w:rFonts w:ascii="Times New Roman" w:hAnsi="Times New Roman" w:cs="Times New Roman"/>
                <w:sz w:val="20"/>
                <w:szCs w:val="20"/>
              </w:rPr>
              <w:t>możliwość bezpiecznej defibrylacji dzieci, również bez konieczności użycia elektrod pediatrycznych,</w:t>
            </w:r>
          </w:p>
          <w:p w:rsidR="00F52D4A" w:rsidRPr="003B1877" w:rsidRDefault="00F52D4A" w:rsidP="00F52D4A">
            <w:pPr>
              <w:pStyle w:val="Akapitzlist"/>
              <w:numPr>
                <w:ilvl w:val="0"/>
                <w:numId w:val="18"/>
              </w:numPr>
              <w:ind w:left="285" w:hanging="284"/>
              <w:jc w:val="both"/>
              <w:rPr>
                <w:rFonts w:ascii="Times New Roman" w:hAnsi="Times New Roman" w:cs="Times New Roman"/>
                <w:b/>
                <w:sz w:val="20"/>
                <w:szCs w:val="20"/>
              </w:rPr>
            </w:pPr>
            <w:r w:rsidRPr="003B1877">
              <w:rPr>
                <w:rFonts w:ascii="Times New Roman" w:hAnsi="Times New Roman" w:cs="Times New Roman"/>
                <w:sz w:val="20"/>
                <w:szCs w:val="20"/>
              </w:rPr>
              <w:t>poziom</w:t>
            </w:r>
            <w:r w:rsidRPr="003B1877">
              <w:rPr>
                <w:rFonts w:ascii="Times New Roman" w:hAnsi="Times New Roman" w:cs="Times New Roman"/>
                <w:b/>
                <w:sz w:val="20"/>
                <w:szCs w:val="20"/>
              </w:rPr>
              <w:t xml:space="preserve"> natężenia prądu: </w:t>
            </w:r>
            <w:r w:rsidRPr="003B1877">
              <w:rPr>
                <w:rFonts w:ascii="Times New Roman" w:hAnsi="Times New Roman" w:cs="Times New Roman"/>
                <w:sz w:val="20"/>
                <w:szCs w:val="20"/>
              </w:rPr>
              <w:t>utrzymywany na stałym, niskim poziomie, wraz z dostosowaniem czasu trwania impulsu,</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wyświetlanie komunikatów:</w:t>
            </w:r>
            <w:r w:rsidRPr="003B1877">
              <w:rPr>
                <w:rFonts w:ascii="Times New Roman" w:hAnsi="Times New Roman" w:cs="Times New Roman"/>
                <w:sz w:val="20"/>
                <w:szCs w:val="20"/>
              </w:rPr>
              <w:t xml:space="preserve">  w co najmniej 2 językach (język polski i angielski), dopuszczalne jest zaoferowanie urządzenia, w którym zmiana wersji językowej wyświetlanych komunikatów nastąpi po wcześniejszym przełączeniu przez użytkownika;</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elektrody:</w:t>
            </w:r>
            <w:r w:rsidRPr="0068041A">
              <w:rPr>
                <w:rFonts w:ascii="Times New Roman" w:hAnsi="Times New Roman" w:cs="Times New Roman"/>
                <w:sz w:val="20"/>
                <w:szCs w:val="20"/>
              </w:rPr>
              <w:t xml:space="preserve"> wstępnie podłączane;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wyposażenie:</w:t>
            </w:r>
            <w:r w:rsidRPr="0068041A">
              <w:rPr>
                <w:rFonts w:ascii="Times New Roman" w:hAnsi="Times New Roman" w:cs="Times New Roman"/>
                <w:sz w:val="20"/>
                <w:szCs w:val="20"/>
              </w:rPr>
              <w:t xml:space="preserve"> maszynka do golenia, komplet rękawiczek jednorazowych (minimum 100 szt.), gaza, maseczka do sztucznego oddychania,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instrukcja:</w:t>
            </w:r>
            <w:r w:rsidRPr="0068041A">
              <w:rPr>
                <w:rFonts w:ascii="Times New Roman" w:hAnsi="Times New Roman" w:cs="Times New Roman"/>
                <w:sz w:val="20"/>
                <w:szCs w:val="20"/>
              </w:rPr>
              <w:t xml:space="preserve"> wymagane dostarczenie wersji również w języku polskim,</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rodzaj impulsu:</w:t>
            </w:r>
            <w:r w:rsidRPr="0068041A">
              <w:rPr>
                <w:rFonts w:ascii="Times New Roman" w:hAnsi="Times New Roman" w:cs="Times New Roman"/>
                <w:sz w:val="20"/>
                <w:szCs w:val="20"/>
              </w:rPr>
              <w:t xml:space="preserve"> dwufazowy,</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lastRenderedPageBreak/>
              <w:t>czas trwania cyklu</w:t>
            </w:r>
            <w:r>
              <w:rPr>
                <w:rFonts w:ascii="Times New Roman" w:hAnsi="Times New Roman" w:cs="Times New Roman"/>
                <w:sz w:val="20"/>
                <w:szCs w:val="20"/>
              </w:rPr>
              <w:t>: nie wię</w:t>
            </w:r>
            <w:r w:rsidRPr="0068041A">
              <w:rPr>
                <w:rFonts w:ascii="Times New Roman" w:hAnsi="Times New Roman" w:cs="Times New Roman"/>
                <w:sz w:val="20"/>
                <w:szCs w:val="20"/>
              </w:rPr>
              <w:t>cej niż 25 sekund,</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EKG</w:t>
            </w:r>
            <w:bookmarkStart w:id="0" w:name="_GoBack"/>
            <w:bookmarkEnd w:id="0"/>
            <w:r w:rsidRPr="003B1877">
              <w:rPr>
                <w:rFonts w:ascii="Times New Roman" w:hAnsi="Times New Roman" w:cs="Times New Roman"/>
                <w:b/>
                <w:sz w:val="20"/>
                <w:szCs w:val="20"/>
              </w:rPr>
              <w:t>:</w:t>
            </w:r>
            <w:r w:rsidRPr="003B1877">
              <w:rPr>
                <w:rFonts w:ascii="Times New Roman" w:hAnsi="Times New Roman" w:cs="Times New Roman"/>
                <w:sz w:val="20"/>
                <w:szCs w:val="20"/>
              </w:rPr>
              <w:t xml:space="preserve">  oporność pacjenta – od 23 do 200 Ohm; częstość akcji serca: od 30 do 300 uderzeń / min. monitor: LCD, nie mniejszy niż 4,5"; rozdzielczość – nie mniejsza niż 320x240px; szybkość: co najmniej 25 mm/s; czułość: co najmniej 10mm/</w:t>
            </w:r>
            <w:proofErr w:type="spellStart"/>
            <w:r w:rsidRPr="003B1877">
              <w:rPr>
                <w:rFonts w:ascii="Times New Roman" w:hAnsi="Times New Roman" w:cs="Times New Roman"/>
                <w:sz w:val="20"/>
                <w:szCs w:val="20"/>
              </w:rPr>
              <w:t>mV</w:t>
            </w:r>
            <w:proofErr w:type="spellEnd"/>
            <w:r w:rsidRPr="003B1877">
              <w:rPr>
                <w:rFonts w:ascii="Times New Roman" w:hAnsi="Times New Roman" w:cs="Times New Roman"/>
                <w:sz w:val="20"/>
                <w:szCs w:val="20"/>
              </w:rPr>
              <w:t>., detekcja VF/VT: czas analizy: nie dłuższy niż 15 s; próg VF/VT: co najmniej 200 µ V; próg zatrzymania serca: co najmniej &lt;200 µ V; detekcja rozrusznika serca;</w:t>
            </w:r>
          </w:p>
          <w:p w:rsidR="00F52D4A" w:rsidRPr="003B1877"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elektrody:</w:t>
            </w:r>
            <w:r w:rsidRPr="003B1877">
              <w:rPr>
                <w:rFonts w:ascii="Times New Roman" w:hAnsi="Times New Roman" w:cs="Times New Roman"/>
                <w:sz w:val="20"/>
                <w:szCs w:val="20"/>
              </w:rPr>
              <w:t xml:space="preserve"> elektrody przylepne, wstępnie podłączone; elektrody pediatryczne;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termin przydatności</w:t>
            </w:r>
            <w:r w:rsidRPr="0068041A">
              <w:rPr>
                <w:rFonts w:ascii="Times New Roman" w:hAnsi="Times New Roman" w:cs="Times New Roman"/>
                <w:b/>
                <w:sz w:val="20"/>
                <w:szCs w:val="20"/>
              </w:rPr>
              <w:t xml:space="preserve"> elektrod:</w:t>
            </w:r>
            <w:r w:rsidRPr="0068041A">
              <w:rPr>
                <w:rFonts w:ascii="Times New Roman" w:hAnsi="Times New Roman" w:cs="Times New Roman"/>
                <w:sz w:val="20"/>
                <w:szCs w:val="20"/>
              </w:rPr>
              <w:t xml:space="preserve"> co najmniej 36 miesięcy;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długość kabla:</w:t>
            </w:r>
            <w:r w:rsidRPr="0068041A">
              <w:rPr>
                <w:rFonts w:ascii="Times New Roman" w:hAnsi="Times New Roman" w:cs="Times New Roman"/>
                <w:sz w:val="20"/>
                <w:szCs w:val="20"/>
              </w:rPr>
              <w:t xml:space="preserve"> nie mniejsza niż 1.5 m;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aktywna powierzchnia elektrod:</w:t>
            </w:r>
            <w:r w:rsidRPr="0068041A">
              <w:rPr>
                <w:rFonts w:ascii="Times New Roman" w:hAnsi="Times New Roman" w:cs="Times New Roman"/>
                <w:sz w:val="20"/>
                <w:szCs w:val="20"/>
              </w:rPr>
              <w:t xml:space="preserve"> co najmniej 160 cm</w:t>
            </w:r>
            <w:r w:rsidRPr="0068041A">
              <w:rPr>
                <w:rFonts w:ascii="Times New Roman" w:hAnsi="Times New Roman" w:cs="Times New Roman"/>
                <w:sz w:val="20"/>
                <w:szCs w:val="20"/>
                <w:vertAlign w:val="superscript"/>
              </w:rPr>
              <w:t>2</w:t>
            </w:r>
            <w:r w:rsidRPr="0068041A">
              <w:rPr>
                <w:rFonts w:ascii="Times New Roman" w:hAnsi="Times New Roman" w:cs="Times New Roman"/>
                <w:sz w:val="20"/>
                <w:szCs w:val="20"/>
              </w:rPr>
              <w:t xml:space="preserve">;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dane:</w:t>
            </w:r>
            <w:r w:rsidRPr="0068041A">
              <w:rPr>
                <w:rFonts w:ascii="Times New Roman" w:hAnsi="Times New Roman" w:cs="Times New Roman"/>
                <w:sz w:val="20"/>
                <w:szCs w:val="20"/>
              </w:rPr>
              <w:t xml:space="preserve"> zapisywane w pamięci przenośnej (karta CF), pozwalającej na dokonanie co najmniej 100 godzinnego zapisu; </w:t>
            </w:r>
          </w:p>
          <w:p w:rsidR="00F52D4A" w:rsidRPr="0068041A"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oprogramowanie:</w:t>
            </w:r>
            <w:r w:rsidRPr="0068041A">
              <w:rPr>
                <w:rFonts w:ascii="Times New Roman" w:hAnsi="Times New Roman" w:cs="Times New Roman"/>
                <w:sz w:val="20"/>
                <w:szCs w:val="20"/>
              </w:rPr>
              <w:t xml:space="preserve"> kompatybilne z PC; </w:t>
            </w:r>
          </w:p>
          <w:p w:rsidR="00F52D4A" w:rsidRPr="00B74646" w:rsidRDefault="00F52D4A" w:rsidP="00F52D4A">
            <w:pPr>
              <w:pStyle w:val="Akapitzlist"/>
              <w:numPr>
                <w:ilvl w:val="0"/>
                <w:numId w:val="1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zasilanie:</w:t>
            </w:r>
            <w:r w:rsidRPr="0068041A">
              <w:rPr>
                <w:rFonts w:ascii="Times New Roman" w:hAnsi="Times New Roman" w:cs="Times New Roman"/>
                <w:sz w:val="20"/>
                <w:szCs w:val="20"/>
              </w:rPr>
              <w:t xml:space="preserve"> akumulator co najmniej 13,2 V i 2,3Ah, żywotność: nie mniejsza niż 3 lata, wielorazowego użytku, z ładowarką.</w:t>
            </w:r>
          </w:p>
        </w:tc>
        <w:tc>
          <w:tcPr>
            <w:tcW w:w="1610" w:type="dxa"/>
          </w:tcPr>
          <w:p w:rsidR="00F52D4A" w:rsidRDefault="00F52D4A" w:rsidP="00AA6897">
            <w:pPr>
              <w:pStyle w:val="Akapitzlist"/>
              <w:ind w:left="0"/>
              <w:jc w:val="both"/>
              <w:rPr>
                <w:rFonts w:ascii="Times New Roman" w:hAnsi="Times New Roman" w:cs="Times New Roman"/>
                <w:sz w:val="24"/>
                <w:szCs w:val="24"/>
              </w:rPr>
            </w:pPr>
          </w:p>
        </w:tc>
        <w:tc>
          <w:tcPr>
            <w:tcW w:w="1553" w:type="dxa"/>
          </w:tcPr>
          <w:p w:rsidR="00F52D4A" w:rsidRDefault="00F52D4A" w:rsidP="00AA6897">
            <w:pPr>
              <w:pStyle w:val="Akapitzlist"/>
              <w:ind w:left="0"/>
              <w:jc w:val="both"/>
              <w:rPr>
                <w:rFonts w:ascii="Times New Roman" w:hAnsi="Times New Roman" w:cs="Times New Roman"/>
                <w:sz w:val="24"/>
                <w:szCs w:val="24"/>
              </w:rPr>
            </w:pPr>
          </w:p>
        </w:tc>
        <w:tc>
          <w:tcPr>
            <w:tcW w:w="1553" w:type="dxa"/>
          </w:tcPr>
          <w:p w:rsidR="00F52D4A" w:rsidRDefault="00F52D4A" w:rsidP="00AA6897">
            <w:pPr>
              <w:pStyle w:val="Akapitzlist"/>
              <w:ind w:left="0"/>
              <w:jc w:val="both"/>
              <w:rPr>
                <w:rFonts w:ascii="Times New Roman" w:hAnsi="Times New Roman" w:cs="Times New Roman"/>
                <w:sz w:val="24"/>
                <w:szCs w:val="24"/>
              </w:rPr>
            </w:pPr>
          </w:p>
        </w:tc>
      </w:tr>
    </w:tbl>
    <w:p w:rsidR="00F52D4A" w:rsidRDefault="00F52D4A" w:rsidP="00F52D4A">
      <w:pPr>
        <w:pStyle w:val="Akapitzlist"/>
        <w:ind w:left="0"/>
        <w:jc w:val="both"/>
        <w:rPr>
          <w:rFonts w:ascii="Times New Roman" w:hAnsi="Times New Roman" w:cs="Times New Roman"/>
          <w:sz w:val="24"/>
          <w:szCs w:val="24"/>
        </w:rPr>
      </w:pPr>
    </w:p>
    <w:p w:rsidR="00F52D4A" w:rsidRDefault="00F52D4A" w:rsidP="00F52D4A">
      <w:pPr>
        <w:pStyle w:val="Akapitzlist"/>
        <w:ind w:left="0"/>
        <w:jc w:val="both"/>
        <w:rPr>
          <w:rFonts w:ascii="Times New Roman" w:hAnsi="Times New Roman" w:cs="Times New Roman"/>
          <w:sz w:val="24"/>
          <w:szCs w:val="24"/>
        </w:rPr>
      </w:pPr>
    </w:p>
    <w:p w:rsidR="00F52D4A" w:rsidRDefault="00F52D4A" w:rsidP="00F52D4A">
      <w:pPr>
        <w:pStyle w:val="Akapitzlist"/>
        <w:ind w:left="0"/>
        <w:jc w:val="both"/>
        <w:rPr>
          <w:rFonts w:ascii="Times New Roman" w:hAnsi="Times New Roman" w:cs="Times New Roman"/>
          <w:sz w:val="24"/>
          <w:szCs w:val="24"/>
        </w:rPr>
      </w:pPr>
    </w:p>
    <w:p w:rsidR="00F52D4A" w:rsidRDefault="00F52D4A" w:rsidP="00F52D4A">
      <w:pPr>
        <w:pStyle w:val="Akapitzlist"/>
        <w:ind w:left="0"/>
        <w:jc w:val="both"/>
        <w:rPr>
          <w:rFonts w:ascii="Times New Roman" w:hAnsi="Times New Roman" w:cs="Times New Roman"/>
          <w:sz w:val="24"/>
          <w:szCs w:val="24"/>
        </w:rPr>
      </w:pPr>
    </w:p>
    <w:p w:rsidR="00F52D4A" w:rsidRDefault="00F52D4A" w:rsidP="00F52D4A">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F52D4A" w:rsidRDefault="00F52D4A" w:rsidP="00F52D4A">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p w:rsidR="00F52D4A" w:rsidRDefault="00F52D4A" w:rsidP="00F52D4A">
      <w:pPr>
        <w:pStyle w:val="Akapitzlist"/>
        <w:ind w:left="0" w:firstLine="10065"/>
        <w:jc w:val="both"/>
        <w:rPr>
          <w:rFonts w:ascii="Times New Roman" w:hAnsi="Times New Roman" w:cs="Times New Roman"/>
          <w:sz w:val="18"/>
          <w:szCs w:val="18"/>
        </w:rPr>
      </w:pPr>
    </w:p>
    <w:p w:rsidR="002025F2" w:rsidRDefault="002025F2"/>
    <w:sectPr w:rsidR="002025F2" w:rsidSect="00F52D4A">
      <w:pgSz w:w="16838" w:h="11906" w:orient="landscape"/>
      <w:pgMar w:top="1417" w:right="1417" w:bottom="113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33" w:rsidRDefault="00842333" w:rsidP="00F52D4A">
      <w:pPr>
        <w:spacing w:after="0" w:line="240" w:lineRule="auto"/>
      </w:pPr>
      <w:r>
        <w:separator/>
      </w:r>
    </w:p>
  </w:endnote>
  <w:endnote w:type="continuationSeparator" w:id="0">
    <w:p w:rsidR="00842333" w:rsidRDefault="00842333" w:rsidP="00F5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s721PL-Medium">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Swiss721PL-BlackCondensed">
    <w:altName w:val="MS Mincho"/>
    <w:panose1 w:val="00000000000000000000"/>
    <w:charset w:val="80"/>
    <w:family w:val="auto"/>
    <w:notTrueType/>
    <w:pitch w:val="default"/>
    <w:sig w:usb0="00000001" w:usb1="08070000" w:usb2="00000010" w:usb3="00000000" w:csb0="00020000" w:csb1="00000000"/>
  </w:font>
  <w:font w:name="Swiss721PL-RomanCondensed">
    <w:altName w:val="MS Mincho"/>
    <w:panose1 w:val="00000000000000000000"/>
    <w:charset w:val="80"/>
    <w:family w:val="auto"/>
    <w:notTrueType/>
    <w:pitch w:val="default"/>
    <w:sig w:usb0="00000001" w:usb1="08070000" w:usb2="00000010" w:usb3="00000000" w:csb0="00020000" w:csb1="00000000"/>
  </w:font>
  <w:font w:name="HelveticaNeueLTPro-LtC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HelveticaNeueLTPro-C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33" w:rsidRDefault="00842333" w:rsidP="00F52D4A">
      <w:pPr>
        <w:spacing w:after="0" w:line="240" w:lineRule="auto"/>
      </w:pPr>
      <w:r>
        <w:separator/>
      </w:r>
    </w:p>
  </w:footnote>
  <w:footnote w:type="continuationSeparator" w:id="0">
    <w:p w:rsidR="00842333" w:rsidRDefault="00842333" w:rsidP="00F52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4A" w:rsidRDefault="00F52D4A">
    <w:pPr>
      <w:pStyle w:val="Nagwek"/>
    </w:pPr>
    <w:r>
      <w:rPr>
        <w:b/>
        <w:noProof/>
        <w:lang w:eastAsia="pl-PL"/>
      </w:rPr>
      <w:drawing>
        <wp:inline distT="0" distB="0" distL="0" distR="0" wp14:anchorId="25EA078C" wp14:editId="1E3050A4">
          <wp:extent cx="2085975" cy="4381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F52D4A" w:rsidRDefault="00F52D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49E"/>
    <w:multiLevelType w:val="hybridMultilevel"/>
    <w:tmpl w:val="D8B8C412"/>
    <w:lvl w:ilvl="0" w:tplc="F586B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D789E"/>
    <w:multiLevelType w:val="hybridMultilevel"/>
    <w:tmpl w:val="44D2AF5E"/>
    <w:lvl w:ilvl="0" w:tplc="511C1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B7"/>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A37B0"/>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1416"/>
    <w:multiLevelType w:val="hybridMultilevel"/>
    <w:tmpl w:val="AB7E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B7C2C"/>
    <w:multiLevelType w:val="hybridMultilevel"/>
    <w:tmpl w:val="30AE087C"/>
    <w:lvl w:ilvl="0" w:tplc="FE9091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26824"/>
    <w:multiLevelType w:val="multilevel"/>
    <w:tmpl w:val="04DA9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i/>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942FE"/>
    <w:multiLevelType w:val="hybridMultilevel"/>
    <w:tmpl w:val="735E500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54437B"/>
    <w:multiLevelType w:val="hybridMultilevel"/>
    <w:tmpl w:val="89DA0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5E0177"/>
    <w:multiLevelType w:val="hybridMultilevel"/>
    <w:tmpl w:val="D34CC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3B352C"/>
    <w:multiLevelType w:val="hybridMultilevel"/>
    <w:tmpl w:val="1632D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D12A6"/>
    <w:multiLevelType w:val="hybridMultilevel"/>
    <w:tmpl w:val="5114EBB6"/>
    <w:lvl w:ilvl="0" w:tplc="3D069D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D7C55"/>
    <w:multiLevelType w:val="hybridMultilevel"/>
    <w:tmpl w:val="E9342398"/>
    <w:lvl w:ilvl="0" w:tplc="C8D638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1F3ABA"/>
    <w:multiLevelType w:val="hybridMultilevel"/>
    <w:tmpl w:val="432C47E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297387"/>
    <w:multiLevelType w:val="hybridMultilevel"/>
    <w:tmpl w:val="967CB7D8"/>
    <w:lvl w:ilvl="0" w:tplc="4D32DB3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64641E"/>
    <w:multiLevelType w:val="hybridMultilevel"/>
    <w:tmpl w:val="F5AAFFC6"/>
    <w:lvl w:ilvl="0" w:tplc="033C6B82">
      <w:start w:val="1"/>
      <w:numFmt w:val="lowerLetter"/>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74DD0BBF"/>
    <w:multiLevelType w:val="hybridMultilevel"/>
    <w:tmpl w:val="C052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B63B45"/>
    <w:multiLevelType w:val="hybridMultilevel"/>
    <w:tmpl w:val="67FC8F10"/>
    <w:lvl w:ilvl="0" w:tplc="BE24F73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8"/>
  </w:num>
  <w:num w:numId="5">
    <w:abstractNumId w:val="13"/>
  </w:num>
  <w:num w:numId="6">
    <w:abstractNumId w:val="9"/>
  </w:num>
  <w:num w:numId="7">
    <w:abstractNumId w:val="16"/>
  </w:num>
  <w:num w:numId="8">
    <w:abstractNumId w:val="4"/>
  </w:num>
  <w:num w:numId="9">
    <w:abstractNumId w:val="2"/>
  </w:num>
  <w:num w:numId="10">
    <w:abstractNumId w:val="3"/>
  </w:num>
  <w:num w:numId="11">
    <w:abstractNumId w:val="1"/>
  </w:num>
  <w:num w:numId="12">
    <w:abstractNumId w:val="7"/>
  </w:num>
  <w:num w:numId="13">
    <w:abstractNumId w:val="14"/>
  </w:num>
  <w:num w:numId="14">
    <w:abstractNumId w:val="10"/>
  </w:num>
  <w:num w:numId="15">
    <w:abstractNumId w:val="5"/>
  </w:num>
  <w:num w:numId="16">
    <w:abstractNumId w:val="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4A"/>
    <w:rsid w:val="00006F2E"/>
    <w:rsid w:val="002025F2"/>
    <w:rsid w:val="003B1877"/>
    <w:rsid w:val="00842333"/>
    <w:rsid w:val="00CB6C6F"/>
    <w:rsid w:val="00F52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4C9C0-B13E-4AC2-9794-E41C8F2B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D4A"/>
    <w:pPr>
      <w:ind w:left="720"/>
      <w:contextualSpacing/>
    </w:pPr>
  </w:style>
  <w:style w:type="table" w:styleId="Tabela-Siatka">
    <w:name w:val="Table Grid"/>
    <w:basedOn w:val="Standardowy"/>
    <w:uiPriority w:val="39"/>
    <w:rsid w:val="00F5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52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2D4A"/>
  </w:style>
  <w:style w:type="paragraph" w:styleId="Stopka">
    <w:name w:val="footer"/>
    <w:basedOn w:val="Normalny"/>
    <w:link w:val="StopkaZnak"/>
    <w:uiPriority w:val="99"/>
    <w:unhideWhenUsed/>
    <w:rsid w:val="00F52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4087</Words>
  <Characters>24526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2</cp:revision>
  <dcterms:created xsi:type="dcterms:W3CDTF">2016-04-25T12:53:00Z</dcterms:created>
  <dcterms:modified xsi:type="dcterms:W3CDTF">2016-04-26T09:45:00Z</dcterms:modified>
</cp:coreProperties>
</file>