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8C" w:rsidRPr="0018038C" w:rsidRDefault="0018038C" w:rsidP="001803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sz w:val="24"/>
          <w:szCs w:val="24"/>
        </w:rPr>
        <w:t>głoszenie powiązane:</w:t>
      </w:r>
    </w:p>
    <w:p w:rsidR="0018038C" w:rsidRPr="0018038C" w:rsidRDefault="0018038C" w:rsidP="001803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80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152185-2015 z dnia 2015-10-19 r.</w:t>
        </w:r>
      </w:hyperlink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br/>
        <w:t xml:space="preserve">Przedmiotem zamówienia jest: 1) dostawa zestawów komputerowych </w:t>
      </w:r>
      <w:proofErr w:type="spellStart"/>
      <w:r w:rsidRPr="0018038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18038C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 - szczegółowo opisanych w Załączniku nr 1a do niniejszej Specyfikacji Istotnych Warunków...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18038C" w:rsidRPr="0018038C" w:rsidRDefault="0018038C" w:rsidP="0018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8038C" w:rsidRPr="0018038C" w:rsidRDefault="0018038C" w:rsidP="001803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154253 - 2015; data zamieszczenia: 22.10.2015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br/>
      </w:r>
      <w:r w:rsidRPr="0018038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152185 - 2015 data 19.10.2015 r.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18038C" w:rsidRPr="0018038C" w:rsidRDefault="0018038C" w:rsidP="001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18038C" w:rsidRPr="0018038C" w:rsidRDefault="0018038C" w:rsidP="00180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18038C" w:rsidRPr="0018038C" w:rsidRDefault="0018038C" w:rsidP="00180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27.10.2015 godzina 11:00, miejsce: Urząd do Spraw Cudzoziemców, ul. Koszykowa 16, 00-564 Warszawa, kancelaria ogólna (parter)..</w:t>
      </w:r>
    </w:p>
    <w:p w:rsidR="0018038C" w:rsidRPr="0018038C" w:rsidRDefault="0018038C" w:rsidP="00180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38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18038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28.10.2015 godzina 11:00, miejsce: Urząd do Spraw Cudzoziemców, ul. Koszykowa 16, 00-564 Warszawa, kancelaria ogólna (parter)..</w:t>
      </w: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4F1E"/>
    <w:multiLevelType w:val="multilevel"/>
    <w:tmpl w:val="F5C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9"/>
    <w:rsid w:val="0018038C"/>
    <w:rsid w:val="00762C03"/>
    <w:rsid w:val="00CB1159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2C08-F53B-4D7F-AC8E-A138452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185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2015-10-22T08:09:00Z</dcterms:created>
  <dcterms:modified xsi:type="dcterms:W3CDTF">2015-10-22T08:09:00Z</dcterms:modified>
</cp:coreProperties>
</file>