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854A6" w14:textId="62CAF6CC" w:rsidR="00535BA7" w:rsidRPr="00B13B77" w:rsidRDefault="00DF3FC4" w:rsidP="00535BA7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>Załącznik nr 1</w:t>
      </w:r>
      <w:r w:rsidR="00C02AC6">
        <w:rPr>
          <w:rFonts w:ascii="Times New Roman" w:hAnsi="Times New Roman" w:cs="Times New Roman"/>
          <w:sz w:val="24"/>
          <w:szCs w:val="24"/>
        </w:rPr>
        <w:t>a</w:t>
      </w:r>
      <w:r w:rsidRPr="00B13B77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2DC42DF6" w14:textId="77777777" w:rsidR="00535BA7" w:rsidRPr="00B13B77" w:rsidRDefault="00535BA7" w:rsidP="00535BA7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23FF0C" w14:textId="77777777" w:rsidR="00535BA7" w:rsidRPr="00B13B77" w:rsidRDefault="005C5920" w:rsidP="00535BA7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SZCZEGÓŁOWY </w:t>
      </w:r>
      <w:r w:rsidR="00DF3FC4" w:rsidRPr="00B13B77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PRZEDMIOTU ZAMÓWIENIA </w:t>
      </w:r>
    </w:p>
    <w:p w14:paraId="31FC508B" w14:textId="77777777" w:rsidR="00535BA7" w:rsidRPr="00B13B77" w:rsidRDefault="00535BA7" w:rsidP="00581F4D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7AAAE87" w14:textId="73F79494" w:rsidR="0079450D" w:rsidRDefault="00DF3FC4" w:rsidP="00535BA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>Przedmiot</w:t>
      </w:r>
      <w:r w:rsidR="00FB0039">
        <w:rPr>
          <w:rFonts w:ascii="Times New Roman" w:hAnsi="Times New Roman" w:cs="Times New Roman"/>
          <w:sz w:val="24"/>
          <w:szCs w:val="24"/>
        </w:rPr>
        <w:t>em</w:t>
      </w:r>
      <w:r w:rsidRPr="00B13B77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C02AC6">
        <w:rPr>
          <w:rFonts w:ascii="Times New Roman" w:hAnsi="Times New Roman" w:cs="Times New Roman"/>
          <w:sz w:val="24"/>
          <w:szCs w:val="24"/>
        </w:rPr>
        <w:t>jest</w:t>
      </w:r>
      <w:r w:rsidR="00C02AC6" w:rsidRPr="00B13B77">
        <w:rPr>
          <w:rFonts w:ascii="Times New Roman" w:hAnsi="Times New Roman" w:cs="Times New Roman"/>
          <w:sz w:val="24"/>
          <w:szCs w:val="24"/>
        </w:rPr>
        <w:t xml:space="preserve"> </w:t>
      </w:r>
      <w:r w:rsidRPr="00B13B77">
        <w:rPr>
          <w:rFonts w:ascii="Times New Roman" w:hAnsi="Times New Roman" w:cs="Times New Roman"/>
          <w:sz w:val="24"/>
          <w:szCs w:val="24"/>
        </w:rPr>
        <w:t xml:space="preserve">dostawa na potrzeby Urzędu do Spraw Cudzoziemców </w:t>
      </w:r>
      <w:r w:rsidR="00DA5B26" w:rsidRPr="006E731F">
        <w:rPr>
          <w:rFonts w:ascii="Times New Roman" w:hAnsi="Times New Roman" w:cs="Times New Roman"/>
          <w:b/>
          <w:sz w:val="24"/>
          <w:szCs w:val="24"/>
        </w:rPr>
        <w:t>45</w:t>
      </w:r>
      <w:r w:rsidR="00540EC2" w:rsidRPr="006E7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31F">
        <w:rPr>
          <w:rFonts w:ascii="Times New Roman" w:hAnsi="Times New Roman" w:cs="Times New Roman"/>
          <w:b/>
          <w:sz w:val="24"/>
          <w:szCs w:val="24"/>
        </w:rPr>
        <w:t>sztuk</w:t>
      </w:r>
      <w:r w:rsidRPr="00B13B77">
        <w:rPr>
          <w:rFonts w:ascii="Times New Roman" w:hAnsi="Times New Roman" w:cs="Times New Roman"/>
          <w:sz w:val="24"/>
          <w:szCs w:val="24"/>
        </w:rPr>
        <w:t xml:space="preserve"> </w:t>
      </w:r>
      <w:r w:rsidR="0062334D" w:rsidRPr="006E731F">
        <w:rPr>
          <w:rFonts w:ascii="Times New Roman" w:hAnsi="Times New Roman" w:cs="Times New Roman"/>
          <w:b/>
          <w:sz w:val="24"/>
          <w:szCs w:val="24"/>
        </w:rPr>
        <w:t>zestawów komputerowych All-in-One</w:t>
      </w:r>
      <w:r w:rsidR="0062334D">
        <w:rPr>
          <w:rFonts w:ascii="Times New Roman" w:hAnsi="Times New Roman" w:cs="Times New Roman"/>
          <w:sz w:val="24"/>
          <w:szCs w:val="24"/>
        </w:rPr>
        <w:t xml:space="preserve"> wraz </w:t>
      </w:r>
      <w:r w:rsidR="00FB0039">
        <w:rPr>
          <w:rFonts w:ascii="Times New Roman" w:hAnsi="Times New Roman" w:cs="Times New Roman"/>
          <w:sz w:val="24"/>
          <w:szCs w:val="24"/>
        </w:rPr>
        <w:t xml:space="preserve">z </w:t>
      </w:r>
      <w:r w:rsidR="002027C2">
        <w:rPr>
          <w:rFonts w:ascii="Times New Roman" w:hAnsi="Times New Roman" w:cs="Times New Roman"/>
          <w:sz w:val="24"/>
          <w:szCs w:val="24"/>
        </w:rPr>
        <w:t>oprogramowaniem</w:t>
      </w:r>
      <w:r w:rsidR="00BA5212">
        <w:rPr>
          <w:rFonts w:ascii="Times New Roman" w:hAnsi="Times New Roman" w:cs="Times New Roman"/>
          <w:sz w:val="24"/>
          <w:szCs w:val="24"/>
        </w:rPr>
        <w:t xml:space="preserve"> i</w:t>
      </w:r>
      <w:bookmarkStart w:id="0" w:name="_GoBack"/>
      <w:bookmarkEnd w:id="0"/>
      <w:r w:rsidR="002027C2">
        <w:rPr>
          <w:rFonts w:ascii="Times New Roman" w:hAnsi="Times New Roman" w:cs="Times New Roman"/>
          <w:sz w:val="24"/>
          <w:szCs w:val="24"/>
        </w:rPr>
        <w:t xml:space="preserve"> licencjami oraz</w:t>
      </w:r>
      <w:r w:rsidRPr="00B13B77">
        <w:rPr>
          <w:rFonts w:ascii="Times New Roman" w:hAnsi="Times New Roman" w:cs="Times New Roman"/>
          <w:sz w:val="24"/>
          <w:szCs w:val="24"/>
        </w:rPr>
        <w:t xml:space="preserve"> </w:t>
      </w:r>
      <w:r w:rsidR="00BB79D4" w:rsidRPr="00B13B77">
        <w:rPr>
          <w:rFonts w:ascii="Times New Roman" w:hAnsi="Times New Roman" w:cs="Times New Roman"/>
          <w:sz w:val="24"/>
          <w:szCs w:val="24"/>
        </w:rPr>
        <w:t>świadczenie serwisu gwarancyjnego</w:t>
      </w:r>
      <w:r w:rsidR="00097565">
        <w:rPr>
          <w:rFonts w:ascii="Times New Roman" w:hAnsi="Times New Roman" w:cs="Times New Roman"/>
          <w:sz w:val="24"/>
          <w:szCs w:val="24"/>
        </w:rPr>
        <w:t>.</w:t>
      </w:r>
    </w:p>
    <w:p w14:paraId="29F63634" w14:textId="77777777" w:rsidR="00EE6142" w:rsidRDefault="00DF3FC4" w:rsidP="00535BA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 xml:space="preserve">Dostarczony sprzęt będzie wykorzystywany na potrzeby </w:t>
      </w:r>
      <w:r w:rsidR="000E0B89">
        <w:rPr>
          <w:rFonts w:ascii="Times New Roman" w:hAnsi="Times New Roman" w:cs="Times New Roman"/>
          <w:sz w:val="24"/>
          <w:szCs w:val="24"/>
        </w:rPr>
        <w:t>pracy biurowej w Urzędzie do Spraw Cudzoziemców.</w:t>
      </w:r>
    </w:p>
    <w:p w14:paraId="658A3577" w14:textId="77777777" w:rsidR="007179B6" w:rsidRDefault="007179B6" w:rsidP="00535BA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320880" w14:textId="77777777" w:rsidR="007179B6" w:rsidRDefault="007179B6" w:rsidP="000B57A5">
      <w:pPr>
        <w:pStyle w:val="Akapitzlist"/>
        <w:numPr>
          <w:ilvl w:val="0"/>
          <w:numId w:val="23"/>
        </w:numPr>
        <w:spacing w:after="0" w:line="36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57A5">
        <w:rPr>
          <w:rFonts w:ascii="Times New Roman" w:hAnsi="Times New Roman" w:cs="Times New Roman"/>
          <w:sz w:val="24"/>
          <w:szCs w:val="24"/>
        </w:rPr>
        <w:t>Info</w:t>
      </w:r>
      <w:r w:rsidR="000E0B89" w:rsidRPr="000B57A5">
        <w:rPr>
          <w:rFonts w:ascii="Times New Roman" w:hAnsi="Times New Roman" w:cs="Times New Roman"/>
          <w:sz w:val="24"/>
          <w:szCs w:val="24"/>
        </w:rPr>
        <w:t>rmacje ogólne dotyczące specyfiki pracy Urzędu.</w:t>
      </w:r>
    </w:p>
    <w:p w14:paraId="547CCA0D" w14:textId="77777777" w:rsidR="000B57A5" w:rsidRPr="000B57A5" w:rsidRDefault="000B57A5" w:rsidP="000B57A5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02D5D" w14:textId="77777777" w:rsidR="008930FA" w:rsidRDefault="00EE6142" w:rsidP="00581F4D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fakt, iż Urząd do Spraw Cudzoziemców mieści się w </w:t>
      </w:r>
      <w:r w:rsidR="004859AD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siedzibach na ter</w:t>
      </w:r>
      <w:r w:rsidR="0048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Warszawy (ul. Koszykowa 16, </w:t>
      </w:r>
      <w:r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>ul. Taborowa 33</w:t>
      </w:r>
      <w:r w:rsidR="004859AD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Taborowa 16</w:t>
      </w:r>
      <w:r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dysponuje 4 ośrodkami zewnętrznymi (Zamiejscowy Zespół Realizacji Świadczeń w Podkowie Leśnej – Dębaku, Zamiejscowy Zespół Realizacji Świadczeń w Lininie, Zamiejscowy Zespół Realizacji Świadczeń w Czerwonym Borze, Zamiejscowy Zespół Realizacji Świadczeń w Białej Podlaskiej) dla usprawnienia organizacji</w:t>
      </w:r>
      <w:r w:rsidR="006E73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wykorzystywane stacje robocze wyposażone są w system zdalnego zarządzania.</w:t>
      </w:r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Komórka organizacyjna Urzędu odpowiedzialn</w:t>
      </w:r>
      <w:r w:rsidR="00B13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 obsługę teleinformatyczną </w:t>
      </w:r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UdSC mieści się w obiekcie przy ul. Koszykowej 16 </w:t>
      </w:r>
      <w:r w:rsidR="00B13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Warszawie. Z uwagi na rozproszenie siedzib Urzędu (</w:t>
      </w:r>
      <w:r w:rsidR="004859A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04EF6" w:rsidRPr="007A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obiekty w Warszawie oraz 4 poza Warszawą) wprowadzono procedurę zdalnego zarzadzania stacjami roboczymi w technologii Intel vPro. </w:t>
      </w:r>
      <w:r w:rsidRPr="007A5E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A5E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Technologia ta pozwala na m.in. możliwość szybkiej, zdalnej diagnostyki oraz usuwania awarii sprzętu i oprogramowania na odległość.</w:t>
      </w:r>
      <w:r w:rsidR="00004EF6" w:rsidRPr="007A5ED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</w:p>
    <w:p w14:paraId="4EB9350E" w14:textId="77777777" w:rsidR="004859AD" w:rsidRPr="000B57A5" w:rsidRDefault="00EE6142" w:rsidP="000B57A5">
      <w:pPr>
        <w:jc w:val="both"/>
        <w:rPr>
          <w:rFonts w:ascii="Times New Roman" w:hAnsi="Times New Roman" w:cs="Times New Roman"/>
          <w:sz w:val="24"/>
          <w:szCs w:val="24"/>
        </w:rPr>
      </w:pPr>
      <w:r w:rsidRPr="00932B7D">
        <w:rPr>
          <w:rFonts w:ascii="Times New Roman" w:hAnsi="Times New Roman" w:cs="Times New Roman"/>
          <w:sz w:val="24"/>
          <w:szCs w:val="24"/>
        </w:rPr>
        <w:br/>
      </w:r>
      <w:r w:rsidR="008930FA">
        <w:rPr>
          <w:rFonts w:ascii="Times New Roman" w:hAnsi="Times New Roman" w:cs="Times New Roman"/>
          <w:sz w:val="24"/>
          <w:szCs w:val="24"/>
        </w:rPr>
        <w:t xml:space="preserve">II. </w:t>
      </w:r>
      <w:r w:rsidR="000B57A5">
        <w:rPr>
          <w:rFonts w:ascii="Times New Roman" w:hAnsi="Times New Roman" w:cs="Times New Roman"/>
          <w:sz w:val="24"/>
          <w:szCs w:val="24"/>
        </w:rPr>
        <w:t xml:space="preserve">    </w:t>
      </w:r>
      <w:r w:rsidR="006E731F" w:rsidRPr="000B57A5">
        <w:rPr>
          <w:rFonts w:ascii="Times New Roman" w:hAnsi="Times New Roman" w:cs="Times New Roman"/>
          <w:sz w:val="24"/>
          <w:szCs w:val="24"/>
        </w:rPr>
        <w:t xml:space="preserve">Rodzaj sprzętu - </w:t>
      </w:r>
      <w:r w:rsidR="00E837B4" w:rsidRPr="000B57A5">
        <w:rPr>
          <w:rFonts w:ascii="Times New Roman" w:hAnsi="Times New Roman" w:cs="Times New Roman"/>
          <w:b/>
          <w:sz w:val="24"/>
          <w:szCs w:val="24"/>
        </w:rPr>
        <w:t>Zestaw k</w:t>
      </w:r>
      <w:r w:rsidR="004859AD" w:rsidRPr="000B57A5">
        <w:rPr>
          <w:rFonts w:ascii="Times New Roman" w:hAnsi="Times New Roman" w:cs="Times New Roman"/>
          <w:b/>
          <w:sz w:val="24"/>
          <w:szCs w:val="24"/>
        </w:rPr>
        <w:t>omputer</w:t>
      </w:r>
      <w:r w:rsidR="00E837B4" w:rsidRPr="000B57A5">
        <w:rPr>
          <w:rFonts w:ascii="Times New Roman" w:hAnsi="Times New Roman" w:cs="Times New Roman"/>
          <w:b/>
          <w:sz w:val="24"/>
          <w:szCs w:val="24"/>
        </w:rPr>
        <w:t>owy</w:t>
      </w:r>
      <w:r w:rsidR="004859AD" w:rsidRPr="000B57A5">
        <w:rPr>
          <w:rFonts w:ascii="Times New Roman" w:hAnsi="Times New Roman" w:cs="Times New Roman"/>
          <w:b/>
          <w:sz w:val="24"/>
          <w:szCs w:val="24"/>
        </w:rPr>
        <w:t xml:space="preserve"> All-in-One (</w:t>
      </w:r>
      <w:r w:rsidR="00DA5B26" w:rsidRPr="000B57A5">
        <w:rPr>
          <w:rFonts w:ascii="Times New Roman" w:hAnsi="Times New Roman" w:cs="Times New Roman"/>
          <w:b/>
          <w:sz w:val="24"/>
          <w:szCs w:val="24"/>
        </w:rPr>
        <w:t>45</w:t>
      </w:r>
      <w:r w:rsidR="00441396" w:rsidRPr="000B57A5">
        <w:rPr>
          <w:rFonts w:ascii="Times New Roman" w:hAnsi="Times New Roman" w:cs="Times New Roman"/>
          <w:b/>
          <w:sz w:val="24"/>
          <w:szCs w:val="24"/>
        </w:rPr>
        <w:t xml:space="preserve"> sztuk</w:t>
      </w:r>
      <w:r w:rsidR="004859AD" w:rsidRPr="000B57A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12"/>
        <w:gridCol w:w="6941"/>
      </w:tblGrid>
      <w:tr w:rsidR="00537429" w:rsidRPr="004678AA" w14:paraId="64F6E818" w14:textId="77777777" w:rsidTr="00537429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3545FC" w14:textId="77777777" w:rsidR="00537429" w:rsidRPr="00537429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CA9D9A" w14:textId="77777777" w:rsidR="00537429" w:rsidRPr="00537429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wymagania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CFA9B" w14:textId="77777777" w:rsidR="00537429" w:rsidRPr="00537429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Wymagane minimalne parametry techniczne</w:t>
            </w:r>
          </w:p>
        </w:tc>
      </w:tr>
      <w:tr w:rsidR="00537429" w:rsidRPr="004678AA" w14:paraId="78983D2F" w14:textId="77777777" w:rsidTr="006E731F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32CE1D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1A0FDF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DF8FB1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Komputer do pracy biurowe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37429" w:rsidRPr="004678AA" w14:paraId="5CFE2868" w14:textId="77777777" w:rsidTr="006E731F">
        <w:trPr>
          <w:trHeight w:val="281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23A6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144D2F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obliczeniowa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A831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Komputer wyposażony w procesor wielordzeniowy 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ze zintegrowaną grafiką –  uzyskujący w teście PassMark CPU Mark wynik co najmniej 6980 punktów - Wykonawca załączy 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do oferty wydrukowane wyniki testów. Zamawiający dopuszcza aby Wykonawca powołał się na wyniki testów, opublikowane </w:t>
            </w:r>
            <w:hyperlink r:id="rId8" w:history="1">
              <w:r w:rsidRPr="000E0B8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l-PL"/>
                </w:rPr>
                <w:t>http://www.passmark.com/products/pt.htm</w:t>
              </w:r>
            </w:hyperlink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W takim przypadku Wykonawca załączy do oferty wydruk w/w. strony 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ze wskazaniem wiersza odpowiadającego właściwemu wynikowi testów. Wydruk strony musi być podpisany przez Wykonawcę 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poświadczony za zgodność z oryginałem. Zamawiający dopuszcza wydruk ze strony w języku angielskim.</w:t>
            </w:r>
          </w:p>
        </w:tc>
      </w:tr>
      <w:tr w:rsidR="00537429" w:rsidRPr="004678AA" w14:paraId="22FCC283" w14:textId="77777777" w:rsidTr="006E731F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05A2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21E840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Pamięć operacyjna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B544" w14:textId="77777777" w:rsidR="00537429" w:rsidRPr="00B31E47" w:rsidRDefault="00537429" w:rsidP="005374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B3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GB RAM DDR3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1F51DFA0" w14:textId="77777777" w:rsidR="00537429" w:rsidRPr="004678AA" w:rsidRDefault="00537429" w:rsidP="005374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rozbudowy do co najmniej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16 </w:t>
            </w:r>
            <w:r w:rsidRPr="00B3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537429" w:rsidRPr="004678AA" w14:paraId="1AADE57F" w14:textId="77777777" w:rsidTr="000B57A5">
        <w:trPr>
          <w:trHeight w:val="9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D6B5" w14:textId="77777777" w:rsidR="00537429" w:rsidRPr="004678AA" w:rsidRDefault="00A53B2F" w:rsidP="00A53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3FC3A9" w14:textId="77777777" w:rsidR="00537429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grafiki</w:t>
            </w:r>
          </w:p>
          <w:p w14:paraId="4A41DF12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839D" w14:textId="77777777" w:rsidR="00537429" w:rsidRPr="000E0B89" w:rsidRDefault="00537429" w:rsidP="0053742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Zintegrowana;</w:t>
            </w:r>
          </w:p>
          <w:p w14:paraId="0D210238" w14:textId="77777777" w:rsidR="00537429" w:rsidRPr="000E0B89" w:rsidRDefault="00537429" w:rsidP="0053742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Musi zapewnić pracę na dwóch monitorach, ze wsparciem </w:t>
            </w:r>
          </w:p>
          <w:p w14:paraId="465ECC33" w14:textId="77777777" w:rsidR="00537429" w:rsidRPr="000E0B89" w:rsidRDefault="00537429" w:rsidP="0053742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 HDMI v1.4;</w:t>
            </w:r>
          </w:p>
          <w:p w14:paraId="3DCCA0A9" w14:textId="77777777" w:rsidR="00537429" w:rsidRPr="000E0B89" w:rsidRDefault="00537429" w:rsidP="0053742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Sprzętowe wsparcie dla dla kodowania H.264 oraz MPEG2, DirectX 11, OpenGL 3.0, Shader 5.0  posiadająca min. 6EU (Graphics Execution Units) oraz Dual HD HW Decode o max rozdzielczości 2560x1600 @ 60Hz (cyfrowo) i 2048x1536 @ 75Hz (analogowo);</w:t>
            </w:r>
          </w:p>
          <w:p w14:paraId="6E3C4EF4" w14:textId="77777777" w:rsidR="00537429" w:rsidRPr="004678AA" w:rsidRDefault="00537429" w:rsidP="000B57A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Oferowana karta graficzna musi osiągać w teście PassMark Performance Test co najmniej wynik 560 punktów w G3D Rating - Wykonawca załączy do oferty wydrukowane wyniki testów. Zamawiający dopuszcza aby Wykonawca powołał się na wyniki testów, opublikowane na stronie </w:t>
            </w:r>
            <w:hyperlink r:id="rId9" w:history="1">
              <w:r w:rsidR="000B57A5" w:rsidRPr="00F316E7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http://www.videocardbenchmark.net/gpu_list.php</w:t>
              </w:r>
            </w:hyperlink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0B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takim przypadku Wykonawca załączy do oferty wydruk w/w. strony ze wskazaniem wiersza odpowiadającego właściwemu wynikowi testów. Wydruk strony musi być podpisany przez Wykonawcę i poświadczony za zgodność z oryginałem. Zamawiający dopuszcza wydruk ze strony w języku angielskim.</w:t>
            </w:r>
          </w:p>
        </w:tc>
      </w:tr>
      <w:tr w:rsidR="00537429" w:rsidRPr="004678AA" w14:paraId="5C180097" w14:textId="77777777" w:rsidTr="006E731F">
        <w:trPr>
          <w:trHeight w:val="169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008C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03B24E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440F" w14:textId="77777777" w:rsidR="00537429" w:rsidRPr="004678AA" w:rsidRDefault="00537429" w:rsidP="005374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Wielkość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 najmniej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23" z powłoką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typu </w:t>
            </w:r>
            <w:r w:rsidRPr="00A8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Non-touch (Anti-Glare) 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przeciwodblaskową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732BD89A" w14:textId="77777777" w:rsidR="00537429" w:rsidRPr="004678AA" w:rsidRDefault="00537429" w:rsidP="005374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Rozmiar plamki - maksymalna 0,26 mm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74216E06" w14:textId="77777777" w:rsidR="00537429" w:rsidRPr="004678AA" w:rsidRDefault="00537429" w:rsidP="005374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Rozdzielczość nominalna - min. </w:t>
            </w:r>
            <w:r w:rsidRPr="00984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1920 x 1080;</w:t>
            </w:r>
          </w:p>
          <w:p w14:paraId="4186D38A" w14:textId="77777777" w:rsidR="00537429" w:rsidRPr="004678AA" w:rsidRDefault="00537429" w:rsidP="005374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Jasność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 najmniej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nits;</w:t>
            </w:r>
          </w:p>
          <w:p w14:paraId="6C6E3C9B" w14:textId="77777777" w:rsidR="00537429" w:rsidRPr="00A839B7" w:rsidRDefault="00537429" w:rsidP="0053742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Kontrast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 najmniej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10000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537429" w:rsidRPr="004678AA" w14:paraId="48CDDE7F" w14:textId="77777777" w:rsidTr="006E731F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8B7B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82B35E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F423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Co najmniej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GB SATA  (7200 obr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.) lub 256 GB SSD</w:t>
            </w:r>
          </w:p>
        </w:tc>
      </w:tr>
      <w:tr w:rsidR="00537429" w:rsidRPr="004678AA" w14:paraId="3A857ADC" w14:textId="77777777" w:rsidTr="006E731F">
        <w:trPr>
          <w:trHeight w:val="6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D8AAD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1DCED5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Zarządzanie 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C63A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Zaawansowane funkcje zarządzania komputerem zgodne z technologią vPro lub równoważną</w:t>
            </w:r>
            <w:r w:rsidR="000B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8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posiadające możliwość zdalnego przejęcia pełnej konsoli graficznej systemu tzw. KVM Redirection (Keyboard, Video, Mouse) bez udziału systemu operacyjnego ani dodatkowych programów, również w przypadku braku lub uszkodzenia systemu operacyjnego do rozdzielczości 1920x1080 włącznie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537429" w:rsidRPr="004678AA" w14:paraId="1E6F5468" w14:textId="77777777" w:rsidTr="000B57A5">
        <w:trPr>
          <w:trHeight w:val="113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10F5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E241F9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Wyposażenie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C56D" w14:textId="77777777" w:rsidR="00537429" w:rsidRPr="000E0B89" w:rsidRDefault="00537429" w:rsidP="005374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dźwiękowa zintegrowana z płytą główną;</w:t>
            </w:r>
          </w:p>
          <w:p w14:paraId="30E7A384" w14:textId="77777777" w:rsidR="00537429" w:rsidRPr="000E0B89" w:rsidRDefault="00537429" w:rsidP="005374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Zintegrowana karta sieciowa 10/100/1000 Ethernet RJ 45, wspierająca obsługę WoL (funkcja włączana przez użytkownika), PXE 2.1;</w:t>
            </w:r>
          </w:p>
          <w:p w14:paraId="4178CC48" w14:textId="590A5FC6" w:rsidR="00537429" w:rsidRPr="000E0B89" w:rsidRDefault="00537429" w:rsidP="005374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Nagrywarka DVD +/- RW wraz z oprogramowaniem</w:t>
            </w:r>
          </w:p>
          <w:p w14:paraId="5241AB04" w14:textId="77777777" w:rsidR="00537429" w:rsidRPr="0044222F" w:rsidRDefault="00537429" w:rsidP="0044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nagrywania płyt;</w:t>
            </w:r>
          </w:p>
          <w:p w14:paraId="3C4A8F85" w14:textId="3AE487C6" w:rsidR="00537429" w:rsidRPr="000E0B89" w:rsidRDefault="00537429" w:rsidP="005374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Klawiatura w układzie polski programisty (QWERTY)</w:t>
            </w:r>
          </w:p>
          <w:p w14:paraId="672A7ACE" w14:textId="77E6A210" w:rsidR="00537429" w:rsidRPr="000E0B89" w:rsidRDefault="00537429" w:rsidP="0058151A">
            <w:pPr>
              <w:pStyle w:val="Akapitzlist"/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wbudowanym czytnikiem SMART</w:t>
            </w:r>
            <w:r w:rsidR="0071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CARD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(obsługującym karty microprocesorowe posiadane przez Zamawiającegotj. CryptoCard multiSIGN oraz CryptoCard Carbon. Specyfikacje techniczne obu kart dostępne są na stronie producenta – www.cryptotech.com.pl) oraz oprogramowanie </w:t>
            </w:r>
          </w:p>
          <w:p w14:paraId="63B61790" w14:textId="77777777" w:rsidR="00537429" w:rsidRPr="000E0B89" w:rsidRDefault="00537429" w:rsidP="0058151A">
            <w:pPr>
              <w:pStyle w:val="Akapitzlist"/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obsługi czytnika zgodne z dostarczonym systemem operacyjnym; </w:t>
            </w:r>
          </w:p>
          <w:p w14:paraId="5BB2CA46" w14:textId="77777777" w:rsidR="00537429" w:rsidRPr="000E0B89" w:rsidRDefault="00537429" w:rsidP="005374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Mysz  optyczna  z  dwoma  klawiszami  oraz  rolką (scroll);</w:t>
            </w:r>
          </w:p>
          <w:p w14:paraId="7506CCE6" w14:textId="03DA2506" w:rsidR="00537429" w:rsidRPr="00714ADA" w:rsidRDefault="00537429" w:rsidP="0045128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Wbudowane porty: Co najmniej </w:t>
            </w:r>
            <w:r w:rsidR="0071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71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portów USB z czego min. </w:t>
            </w:r>
            <w:r w:rsidR="0071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71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x USB 3.0</w:t>
            </w:r>
            <w:r w:rsidR="0071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boku obudowy</w:t>
            </w:r>
            <w:r w:rsidRPr="0071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2x PS2, VGA, HDMI, port sieciowy RJ-45, wyjście słuchawek, wyjście mikrofonu. Wymagana ilość i </w:t>
            </w:r>
            <w:r w:rsidRPr="0071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rozmieszczenie (na zewnątrz obudowy komputera) portów oraz złączy nie może być osiągnięta w wyniku stosowania konwerterów, przejściówek </w:t>
            </w:r>
            <w:r w:rsidR="00C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itp.</w:t>
            </w:r>
          </w:p>
          <w:p w14:paraId="20EF7BDB" w14:textId="77777777" w:rsidR="00537429" w:rsidRPr="004678AA" w:rsidRDefault="00537429" w:rsidP="0053742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Dołączony nośnik ze sterownikami.</w:t>
            </w:r>
          </w:p>
        </w:tc>
      </w:tr>
      <w:tr w:rsidR="00537429" w:rsidRPr="004678AA" w14:paraId="4418D874" w14:textId="77777777" w:rsidTr="006E731F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5D713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18BDB4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Zasilanie 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9F5F" w14:textId="77777777" w:rsidR="00537429" w:rsidRPr="004678AA" w:rsidRDefault="00537429" w:rsidP="005374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Wbudowany   lub   zintegrowany   z   obudową   zasilacz 230V 50Hz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mocy max 200 W.</w:t>
            </w:r>
          </w:p>
        </w:tc>
      </w:tr>
      <w:tr w:rsidR="00537429" w:rsidRPr="004678AA" w14:paraId="0AFEA075" w14:textId="77777777" w:rsidTr="006E731F">
        <w:trPr>
          <w:trHeight w:val="9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A4EC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A7AFD9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07ED" w14:textId="77777777" w:rsidR="00537429" w:rsidRPr="004678AA" w:rsidRDefault="00537429" w:rsidP="005374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Typu All-In-One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30C6DEBF" w14:textId="77777777" w:rsidR="00537429" w:rsidRDefault="00537429" w:rsidP="005374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Obudowa umożliwiająca zastosowanie zabezpieczenia fizycznego w postaci linki metalowej (złącze blokady Kensingtona)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585C2272" w14:textId="3243DD74" w:rsidR="00537429" w:rsidRDefault="00537429" w:rsidP="005374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Każdy komputer powinien być oznaczony niepowtarzalnym numerem seryjnym umieszonym na obudowie, oraz musi być wpisany na stałe w BIOS</w:t>
            </w:r>
            <w:r w:rsidR="000B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61A2602E" w14:textId="77777777" w:rsidR="00714ADA" w:rsidRPr="00E816CC" w:rsidRDefault="00714ADA" w:rsidP="00714A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Pr="0071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budowane głośniki</w:t>
            </w:r>
            <w:r w:rsidR="000B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2D50ACB6" w14:textId="77777777" w:rsidR="00537429" w:rsidRPr="004678AA" w:rsidRDefault="00537429" w:rsidP="005374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zai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Pr="00E8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stalowania komputera na ścianie przy wykorzystaniu ściennego systemu montażowego VESA 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537429" w:rsidRPr="004678AA" w14:paraId="31DC9573" w14:textId="77777777" w:rsidTr="006E731F">
        <w:trPr>
          <w:trHeight w:val="19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4FEA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2CB2AD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BIOS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7B8D" w14:textId="77777777" w:rsidR="00537429" w:rsidRPr="000E0B89" w:rsidRDefault="00537429" w:rsidP="0053742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BIOS typu FLASH EPROM posiadający procedury oszczędzania energii i zapewniający mechanizm plug&amp;play producenta sprzętu;</w:t>
            </w:r>
          </w:p>
          <w:p w14:paraId="09C3AEDC" w14:textId="77777777" w:rsidR="00537429" w:rsidRPr="000E0B89" w:rsidRDefault="00537429" w:rsidP="0053742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BIOS zawierający niezamazywaną informację o producencie, modelu i numerze seryjnym komputera;</w:t>
            </w:r>
          </w:p>
          <w:p w14:paraId="3317F135" w14:textId="77777777" w:rsidR="00537429" w:rsidRPr="000E0B89" w:rsidRDefault="00537429" w:rsidP="0053742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BIOS zgodny ze specyfikacją UEFI;</w:t>
            </w:r>
          </w:p>
          <w:p w14:paraId="388D5C71" w14:textId="77777777" w:rsidR="00537429" w:rsidRPr="000E0B89" w:rsidRDefault="00537429" w:rsidP="0053742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22201AE4" w14:textId="77777777" w:rsidR="00537429" w:rsidRPr="000E0B89" w:rsidRDefault="000B57A5" w:rsidP="00714AD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wersji BIOS,</w:t>
            </w:r>
            <w:r w:rsidR="00537429"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4B46D60" w14:textId="77777777" w:rsidR="00537429" w:rsidRPr="000E0B89" w:rsidRDefault="00537429" w:rsidP="00714AD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seryjnym komputera wraz z datą jego wyprodukowania</w:t>
            </w:r>
            <w:r w:rsidR="000B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8D4DFD4" w14:textId="77777777" w:rsidR="00537429" w:rsidRPr="000E0B89" w:rsidRDefault="00537429" w:rsidP="00714AD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ilości i sposobu obłożenia slotów pamięciami RAM</w:t>
            </w:r>
            <w:r w:rsidR="000B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799BADB1" w14:textId="77777777" w:rsidR="00537429" w:rsidRPr="000E0B89" w:rsidRDefault="00537429" w:rsidP="00714AD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typie procesora wraz z informacją o ilości rdzeni, wielkości pamięci cache L2 i L3</w:t>
            </w:r>
            <w:r w:rsidR="000B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64634BCC" w14:textId="77777777" w:rsidR="00537429" w:rsidRPr="000E0B89" w:rsidRDefault="00537429" w:rsidP="00714AD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pojemności zainstalowanego dysku twardego</w:t>
            </w:r>
            <w:r w:rsidR="000B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505FAB8C" w14:textId="77777777" w:rsidR="00537429" w:rsidRPr="000E0B89" w:rsidRDefault="00537429" w:rsidP="00714AD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rodzajach napędów optycznych</w:t>
            </w:r>
            <w:r w:rsidR="000B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0144FCEB" w14:textId="77777777" w:rsidR="00537429" w:rsidRPr="000E0B89" w:rsidRDefault="00537429" w:rsidP="00714AD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 adresie zintegrowanej karty sieciowej</w:t>
            </w:r>
            <w:r w:rsidR="000B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4EA77BCB" w14:textId="77777777" w:rsidR="00537429" w:rsidRPr="000E0B89" w:rsidRDefault="00537429" w:rsidP="00714AD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kontrolerze audio;</w:t>
            </w:r>
          </w:p>
          <w:p w14:paraId="0A44EBF9" w14:textId="77777777" w:rsidR="00537429" w:rsidRPr="000E0B89" w:rsidRDefault="00537429" w:rsidP="0053742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Funkcja blokowania wejścia do  BIOS oraz blokowania startu systemu operacyjnego, (gwarantujący utrzymanie zapisanego hasła nawet w przypadku odłączenia wszystkich źródeł zasilania i podtrzymania BIOS);</w:t>
            </w:r>
          </w:p>
          <w:p w14:paraId="111D6A81" w14:textId="77777777" w:rsidR="00537429" w:rsidRPr="000E0B89" w:rsidRDefault="00537429" w:rsidP="0053742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Funkcja blokowania/odblokowania BOOT-owania stacji roboczej z zewnętrznych urządzeń;</w:t>
            </w:r>
          </w:p>
          <w:p w14:paraId="308B8F6F" w14:textId="77777777" w:rsidR="00537429" w:rsidRPr="000E0B89" w:rsidRDefault="00537429" w:rsidP="0053742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PCI;</w:t>
            </w:r>
          </w:p>
          <w:p w14:paraId="750A747B" w14:textId="77777777" w:rsidR="00537429" w:rsidRPr="000E0B89" w:rsidRDefault="00537429" w:rsidP="0053742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Możliwość, bez uruchamiania systemu operacyjnego z dysku twardego komputera lub innych, podłączonych do niego urządzeń zewnętrznych,  ustawienia hasła na poziomie systemu, administratora oraz dysku twardego oraz możliwość ustawienia 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następujących zależności pomiędzy nimi: brak możliwości zmiany hasła pozwalającego na uruchomienie systemu bez podania hasła administratora;</w:t>
            </w:r>
          </w:p>
          <w:p w14:paraId="2D2386C0" w14:textId="77777777" w:rsidR="00537429" w:rsidRPr="000E0B89" w:rsidRDefault="00537429" w:rsidP="0053742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Musi posiadać możliwość ustawienia zależności pomiędzy hasłem administratora a hasłem systemowym tak, aby nie było możliwe wprowadzenie zmian w BIOS wyłącznie po podaniu hasła systemowego. Funkcja ta ma wymuszać podanie hasła administratora przy próbie zmiany ustawień BIOS w sytuacji, gdy zostało podane hasło systemowe;</w:t>
            </w:r>
          </w:p>
          <w:p w14:paraId="46F5352A" w14:textId="77777777" w:rsidR="00537429" w:rsidRPr="000E0B89" w:rsidRDefault="00537429" w:rsidP="0053742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włączenia/wyłączenia zintegrowanej karty dźwiękowej, karty sieciowej,  portu szeregowego z poziomu BIOS, bez uruchamiania systemu operacyjnego z dysku twardego komputera lub innych, podłączonych do niego, urządzeń zewnętrznych;</w:t>
            </w:r>
          </w:p>
          <w:p w14:paraId="480555B0" w14:textId="77777777" w:rsidR="00537429" w:rsidRPr="000E0B89" w:rsidRDefault="00537429" w:rsidP="0053742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ustawienia portów USB w trybie „no BOOT”, czyli podczas startu komputer nie wykrywa urządzeń bootujących typu USB, natomiast po uruchomieniu systemu operacyjnego porty USB są aktywne;</w:t>
            </w:r>
          </w:p>
          <w:p w14:paraId="0FB51B14" w14:textId="77777777" w:rsidR="00537429" w:rsidRPr="003D7B53" w:rsidRDefault="00537429" w:rsidP="0053742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wyłączania portów USB w poszczególnych konfiguracjach : wszystkich portów, tylko portów znajdujących się na przodzie obudowy, tylko  portów znajdujących się z tyłu obudowy.</w:t>
            </w:r>
          </w:p>
        </w:tc>
      </w:tr>
      <w:tr w:rsidR="00537429" w:rsidRPr="004678AA" w14:paraId="2E12B66C" w14:textId="77777777" w:rsidTr="006E731F">
        <w:trPr>
          <w:trHeight w:val="5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E25AE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D87A4D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99A3" w14:textId="77777777" w:rsidR="00537429" w:rsidRPr="000E0B89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System operacyjny Microsoft Windows 8.1 Professional PL 64-bit (z opcją downgradu do Windows 7 Pro 64bit PL)  z licencją  </w:t>
            </w:r>
          </w:p>
          <w:p w14:paraId="438AEEDC" w14:textId="77777777" w:rsidR="00537429" w:rsidRPr="000E0B89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nośnikiem lub równoważny, spełniający następujące kryteria:</w:t>
            </w:r>
          </w:p>
          <w:p w14:paraId="43FA564C" w14:textId="77777777" w:rsidR="00537429" w:rsidRPr="000E0B89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5CD7C6B" w14:textId="77777777" w:rsidR="000E3073" w:rsidRDefault="00537429" w:rsidP="000E307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integracja z posiadanym przez Zamawiającego systemem Active Directory opartego na posiadanym przez Zamawiającego Windows Server 2012, pozwalająca na wdrożenie jednolitej polityki bezpieczeństwa dla</w:t>
            </w:r>
            <w:r w:rsidR="000E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wszystkich komputerów w sieci.</w:t>
            </w:r>
          </w:p>
          <w:p w14:paraId="672B1AC4" w14:textId="77777777" w:rsidR="00537429" w:rsidRPr="000E0B89" w:rsidRDefault="00537429" w:rsidP="000E307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możliwość zdalnej automatycznej instalacji, konfiguracji, administrowania oraz aktualizowania systemu. </w:t>
            </w:r>
          </w:p>
          <w:p w14:paraId="7BAEC1D1" w14:textId="77777777" w:rsidR="00740825" w:rsidRPr="000B57A5" w:rsidRDefault="00537429" w:rsidP="0053742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automatyczne rozpoznawanie urządzeń peryferyjnych działające w tej sieci (np. drukarki, tablice interaktywne) oraz łączenie się automatycznie z raz zdefiniowanymi sieciami (również za pośrednictwem modemów 3G/USB).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7A4E6F5A" w14:textId="77777777" w:rsidR="00740825" w:rsidRPr="004678AA" w:rsidRDefault="00740825" w:rsidP="000B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Oferowan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Pr="007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 komputerowy m</w:t>
            </w:r>
            <w:r w:rsidRPr="007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7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posiadać certyfikat </w:t>
            </w:r>
            <w:r w:rsidR="000B5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producenta systemu operacyjnego</w:t>
            </w:r>
            <w:r w:rsidRPr="007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potwierdzający poprawną współpracę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modelu zestawu komputerowego </w:t>
            </w:r>
            <w:r w:rsidRPr="007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oferowanym </w:t>
            </w:r>
            <w:r w:rsidRPr="007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systemami operacyjnym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Certyfikat musi być załączony do oferty, Zamawiający dopuszcza  wydruk ze strony producenta. </w:t>
            </w:r>
            <w:r w:rsidRPr="000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Wydruk strony musi być podpisany przez Wykonawcę i poświadczony za zgodność z oryginałem. Zamawiający dopuszcza wydruk ze strony w języku angielskim.</w:t>
            </w:r>
          </w:p>
        </w:tc>
      </w:tr>
      <w:tr w:rsidR="00537429" w:rsidRPr="004678AA" w14:paraId="75D012C5" w14:textId="77777777" w:rsidTr="006E731F">
        <w:trPr>
          <w:trHeight w:val="58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2846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2ED382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oprogramowanie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E00B" w14:textId="77777777" w:rsidR="00537429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Pakiet biurowy Office 2013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lub równoważny 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Polskiej wersji językowej  zawie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rające następujące aplikacje:</w:t>
            </w:r>
          </w:p>
          <w:p w14:paraId="04C3DA38" w14:textId="77777777" w:rsidR="00537429" w:rsidRPr="003D7B53" w:rsidRDefault="00537429" w:rsidP="005374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6897501C" w14:textId="77777777" w:rsidR="00537429" w:rsidRPr="003D7B53" w:rsidRDefault="00537429" w:rsidP="005374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Excel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0FE9441A" w14:textId="77777777" w:rsidR="00537429" w:rsidRDefault="00537429" w:rsidP="005374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PowerPoint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02E64B94" w14:textId="77777777" w:rsidR="00537429" w:rsidRDefault="00537429" w:rsidP="005374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Outlook;</w:t>
            </w:r>
          </w:p>
          <w:p w14:paraId="57EE0DBC" w14:textId="77777777" w:rsidR="00537429" w:rsidRPr="00425456" w:rsidRDefault="00537429" w:rsidP="00537429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Pakiet musi posiadać licencję do użytku komercyjnego wraz z możliwością przekazania licencji na inny komputer posiadany przez Zamawiającego;</w:t>
            </w:r>
          </w:p>
          <w:p w14:paraId="6291BC24" w14:textId="77777777" w:rsidR="00537429" w:rsidRDefault="00537429" w:rsidP="00537429">
            <w:pPr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Kryteria równoważności pakietu biurowego:</w:t>
            </w:r>
          </w:p>
          <w:p w14:paraId="0BEB8F91" w14:textId="70936C07" w:rsidR="00537429" w:rsidRPr="003D7B53" w:rsidRDefault="0044222F" w:rsidP="005374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dycj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37429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formatowanie tekstu w języku polskim wraz z obsługą języka polskiego w zakresie sprawdzania pisowni i poprawności gramatycznej oraz funkcjonalnością słownika wyrazów bliskoznacznych i autokorekty, pracę na dokumentach utworzonych przy pomocy Microsoft Word 2003/2007/2010</w:t>
            </w:r>
            <w:r w:rsid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/2013</w:t>
            </w:r>
            <w:r w:rsidR="00537429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zapewnieniem bezproblemowej konwersji wszystkich elementów i atrybutów dokumentu</w:t>
            </w:r>
            <w:r w:rsid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66EF6306" w14:textId="62A42DEB" w:rsidR="00537429" w:rsidRDefault="0044222F" w:rsidP="005374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worzenie </w:t>
            </w:r>
            <w:r w:rsidR="00537429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</w:t>
            </w:r>
            <w:r w:rsid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537429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uszy kalkulacyjnych, obsługa zaawansowanych formuł, tworzenie raportów tabeli przestawnych umożliwiających dynamiczną zmianę wymiarów oraz wykresów bazujących na danych z tabeli przestawnych, zachowanie pełnej zgodności z formatami plików utworzonych za pomocą oprogramowania Microsoft Excel 2003/2007/2010</w:t>
            </w:r>
            <w:r w:rsid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/2013</w:t>
            </w:r>
            <w:r w:rsidR="00537429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z uwzględnieniem poprawnej realizacji użytych w nich funkcji specjalnych i makropoleceń</w:t>
            </w:r>
            <w:r w:rsid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08B6C39C" w14:textId="4F82876E" w:rsidR="00537429" w:rsidRPr="003D7B53" w:rsidRDefault="0044222F" w:rsidP="005374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obsługa </w:t>
            </w:r>
            <w:r w:rsid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kont serwera Microsoft Exchange, </w:t>
            </w:r>
            <w:r w:rsidR="00537429" w:rsidRPr="000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</w:t>
            </w:r>
            <w:r w:rsid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537429" w:rsidRPr="000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pocztą e-mail, kalendarzami, kontaktami oraz innymi informacjami osobistymi i zespołowymi.</w:t>
            </w:r>
            <w:r w:rsid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Obsługa protokołów POP3, IMAP4, SMTP,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NNTP;</w:t>
            </w:r>
          </w:p>
          <w:p w14:paraId="667AF6C2" w14:textId="5D9278DA" w:rsidR="00537429" w:rsidRDefault="0044222F" w:rsidP="005374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arzędzie </w:t>
            </w:r>
            <w:r w:rsidR="00537429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przygotowania i prowadzenia prezentacji</w:t>
            </w:r>
            <w:r w:rsidR="0053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16596E6F" w14:textId="77777777" w:rsidR="00537429" w:rsidRDefault="00537429" w:rsidP="005374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ustawieniami oprogramowania poprzez Zasady Grup (GPO)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7FEE58C2" w14:textId="77777777" w:rsidR="00537429" w:rsidRPr="003D7B53" w:rsidRDefault="00537429" w:rsidP="0053742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posiadanym przez Zamawiającego oprogramowaniem SQL Server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537429" w:rsidRPr="004678AA" w14:paraId="48AB2053" w14:textId="77777777" w:rsidTr="006E731F">
        <w:trPr>
          <w:trHeight w:val="69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CF8FD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98F1A1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Warunki gwarancji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80A8" w14:textId="77777777" w:rsidR="00537429" w:rsidRPr="003D7B53" w:rsidRDefault="00537429" w:rsidP="0053742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Co najmniej </w:t>
            </w:r>
            <w:r w:rsidR="00DA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miesięcy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od daty dostawy w miejscu instalacji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zestawu komputerowego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 Czas reakcji serwisu w ciągu 1 dnia roboczego od momentu zgłoszenia awarii. Usunięcie awarii - 3 dni robocze po otrzymaniu zgłoszenia (przyjmowanie zgłoszeń w dni robocze w godzinach 8.00 - 16.00 telefonicznie, faksem,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pocztą elektroniczną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), w przypadku braku możliwości naprawy w w/w terminie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zapewnienie 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sprzętu zastępczego  parametrach technicznych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co najmniej takich jak opisane w niniejszej SIWZ</w:t>
            </w:r>
            <w:r w:rsidR="0044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3DA69EB3" w14:textId="77777777" w:rsidR="00537429" w:rsidRPr="003D7B53" w:rsidRDefault="00537429" w:rsidP="0053742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 przypadku  awarii nośników  danych  w  okresie gwarancji takich jak dyski twarde itp.,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pozostają one u Zamawiającego</w:t>
            </w:r>
            <w:r w:rsidR="0044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3C2301A2" w14:textId="77777777" w:rsidR="00537429" w:rsidRPr="003D7B53" w:rsidRDefault="00537429" w:rsidP="0053742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Serwis urządzeń realizowany przez producenta lub autoryzowanego partnera  serwisowego producenta</w:t>
            </w:r>
            <w:r w:rsidR="0044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26027E11" w14:textId="77777777" w:rsidR="00537429" w:rsidRPr="00740825" w:rsidRDefault="00537429" w:rsidP="0074082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Serwis urządzeń realizowany zgodnie z wymaganiami normy ISO 9001.</w:t>
            </w:r>
            <w:r w:rsidRPr="001D18B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537429" w:rsidRPr="004678AA" w14:paraId="2B459C67" w14:textId="77777777" w:rsidTr="006E731F">
        <w:trPr>
          <w:trHeight w:val="15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3FB4C" w14:textId="77777777" w:rsidR="00537429" w:rsidRPr="004678AA" w:rsidRDefault="00A53B2F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CC8911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Wsparcie techniczne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580B" w14:textId="77777777" w:rsidR="00537429" w:rsidRPr="004678AA" w:rsidRDefault="00537429" w:rsidP="005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Dostęp do aktualnych sterowników zainstalowanych 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zestawie komputerowym 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urządzeń, realizowany poprzez podanie identyfikatora klienta lub modelu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zestawu komputerowego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numeru seryjnego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zestawu komputerowego</w:t>
            </w:r>
            <w:r w:rsidRPr="00467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na dedykowanej przez producenta stronie internetowej - Wykonawca poda adres strony oraz sposób realizacji wymagania (opis uzyskania w/w informacji).</w:t>
            </w:r>
          </w:p>
        </w:tc>
      </w:tr>
    </w:tbl>
    <w:p w14:paraId="288DDF61" w14:textId="77777777" w:rsidR="004678AA" w:rsidRDefault="004678AA" w:rsidP="004678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5BF5C69" w14:textId="77777777" w:rsidR="00425456" w:rsidRDefault="00425456" w:rsidP="004678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425456" w:rsidSect="004613F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98256" w14:textId="77777777" w:rsidR="00A21F47" w:rsidRDefault="00A21F47" w:rsidP="00535BA7">
      <w:pPr>
        <w:spacing w:after="0" w:line="240" w:lineRule="auto"/>
      </w:pPr>
      <w:r>
        <w:separator/>
      </w:r>
    </w:p>
  </w:endnote>
  <w:endnote w:type="continuationSeparator" w:id="0">
    <w:p w14:paraId="00944EA5" w14:textId="77777777" w:rsidR="00A21F47" w:rsidRDefault="00A21F47" w:rsidP="0053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1F726" w14:textId="77777777" w:rsidR="009A25A6" w:rsidRDefault="009A25A6" w:rsidP="009A25A6">
    <w:pPr>
      <w:pStyle w:val="Stopka"/>
    </w:pPr>
  </w:p>
  <w:p w14:paraId="3073521C" w14:textId="77777777" w:rsidR="009A25A6" w:rsidRDefault="009A2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3E545" w14:textId="77777777" w:rsidR="00A21F47" w:rsidRDefault="00A21F47" w:rsidP="00535BA7">
      <w:pPr>
        <w:spacing w:after="0" w:line="240" w:lineRule="auto"/>
      </w:pPr>
      <w:r>
        <w:separator/>
      </w:r>
    </w:p>
  </w:footnote>
  <w:footnote w:type="continuationSeparator" w:id="0">
    <w:p w14:paraId="7A0D6932" w14:textId="77777777" w:rsidR="00A21F47" w:rsidRDefault="00A21F47" w:rsidP="0053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3CE806CC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B88024C"/>
    <w:multiLevelType w:val="hybridMultilevel"/>
    <w:tmpl w:val="CD023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56A"/>
    <w:multiLevelType w:val="hybridMultilevel"/>
    <w:tmpl w:val="9C1085D0"/>
    <w:lvl w:ilvl="0" w:tplc="224AF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67FC"/>
    <w:multiLevelType w:val="hybridMultilevel"/>
    <w:tmpl w:val="0832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F11AE"/>
    <w:multiLevelType w:val="multilevel"/>
    <w:tmpl w:val="070E289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19EF168E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44ECD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1AF9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14C96"/>
    <w:multiLevelType w:val="hybridMultilevel"/>
    <w:tmpl w:val="AEAC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14F84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53587"/>
    <w:multiLevelType w:val="hybridMultilevel"/>
    <w:tmpl w:val="6DE4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7392"/>
    <w:multiLevelType w:val="hybridMultilevel"/>
    <w:tmpl w:val="FFD6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20C13"/>
    <w:multiLevelType w:val="hybridMultilevel"/>
    <w:tmpl w:val="CD023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C10FD"/>
    <w:multiLevelType w:val="hybridMultilevel"/>
    <w:tmpl w:val="697E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66012"/>
    <w:multiLevelType w:val="hybridMultilevel"/>
    <w:tmpl w:val="CBD09F2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593571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82F2D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B64E0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227F5"/>
    <w:multiLevelType w:val="hybridMultilevel"/>
    <w:tmpl w:val="CBD09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0407E"/>
    <w:multiLevelType w:val="hybridMultilevel"/>
    <w:tmpl w:val="A2F61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10392"/>
    <w:multiLevelType w:val="hybridMultilevel"/>
    <w:tmpl w:val="56E606D0"/>
    <w:lvl w:ilvl="0" w:tplc="0D62B5B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1176291"/>
    <w:multiLevelType w:val="hybridMultilevel"/>
    <w:tmpl w:val="B5260F14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2" w15:restartNumberingAfterBreak="0">
    <w:nsid w:val="71EB0A17"/>
    <w:multiLevelType w:val="hybridMultilevel"/>
    <w:tmpl w:val="AA04DB82"/>
    <w:lvl w:ilvl="0" w:tplc="04150017">
      <w:start w:val="1"/>
      <w:numFmt w:val="lowerLetter"/>
      <w:lvlText w:val="%1)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3" w15:restartNumberingAfterBreak="0">
    <w:nsid w:val="74622F80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23"/>
  </w:num>
  <w:num w:numId="5">
    <w:abstractNumId w:val="9"/>
  </w:num>
  <w:num w:numId="6">
    <w:abstractNumId w:val="8"/>
  </w:num>
  <w:num w:numId="7">
    <w:abstractNumId w:val="16"/>
  </w:num>
  <w:num w:numId="8">
    <w:abstractNumId w:val="14"/>
  </w:num>
  <w:num w:numId="9">
    <w:abstractNumId w:val="19"/>
  </w:num>
  <w:num w:numId="10">
    <w:abstractNumId w:val="22"/>
  </w:num>
  <w:num w:numId="11">
    <w:abstractNumId w:val="12"/>
  </w:num>
  <w:num w:numId="12">
    <w:abstractNumId w:val="6"/>
  </w:num>
  <w:num w:numId="13">
    <w:abstractNumId w:val="11"/>
  </w:num>
  <w:num w:numId="14">
    <w:abstractNumId w:val="1"/>
  </w:num>
  <w:num w:numId="15">
    <w:abstractNumId w:val="21"/>
  </w:num>
  <w:num w:numId="16">
    <w:abstractNumId w:val="18"/>
  </w:num>
  <w:num w:numId="17">
    <w:abstractNumId w:val="5"/>
  </w:num>
  <w:num w:numId="18">
    <w:abstractNumId w:val="17"/>
  </w:num>
  <w:num w:numId="19">
    <w:abstractNumId w:val="15"/>
  </w:num>
  <w:num w:numId="20">
    <w:abstractNumId w:val="10"/>
  </w:num>
  <w:num w:numId="21">
    <w:abstractNumId w:val="3"/>
  </w:num>
  <w:num w:numId="22">
    <w:abstractNumId w:val="7"/>
  </w:num>
  <w:num w:numId="2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42"/>
    <w:rsid w:val="00000199"/>
    <w:rsid w:val="00003691"/>
    <w:rsid w:val="0000399E"/>
    <w:rsid w:val="00003A28"/>
    <w:rsid w:val="00004EF6"/>
    <w:rsid w:val="000303A2"/>
    <w:rsid w:val="00041E1A"/>
    <w:rsid w:val="000526E1"/>
    <w:rsid w:val="000534EB"/>
    <w:rsid w:val="000548F1"/>
    <w:rsid w:val="00056415"/>
    <w:rsid w:val="000674A8"/>
    <w:rsid w:val="000765B8"/>
    <w:rsid w:val="00080088"/>
    <w:rsid w:val="00083257"/>
    <w:rsid w:val="0009710C"/>
    <w:rsid w:val="00097565"/>
    <w:rsid w:val="000B57A5"/>
    <w:rsid w:val="000C044D"/>
    <w:rsid w:val="000E0B89"/>
    <w:rsid w:val="000E3073"/>
    <w:rsid w:val="000F4DD4"/>
    <w:rsid w:val="000F5890"/>
    <w:rsid w:val="00124DD5"/>
    <w:rsid w:val="00131F61"/>
    <w:rsid w:val="00143DA3"/>
    <w:rsid w:val="00196986"/>
    <w:rsid w:val="001B1502"/>
    <w:rsid w:val="001D6AAF"/>
    <w:rsid w:val="001F33B0"/>
    <w:rsid w:val="002027C2"/>
    <w:rsid w:val="00235C1C"/>
    <w:rsid w:val="00257F96"/>
    <w:rsid w:val="002A6421"/>
    <w:rsid w:val="002E25FE"/>
    <w:rsid w:val="002E6D13"/>
    <w:rsid w:val="002F2B87"/>
    <w:rsid w:val="00347B86"/>
    <w:rsid w:val="003622FB"/>
    <w:rsid w:val="003665FE"/>
    <w:rsid w:val="003750FA"/>
    <w:rsid w:val="00383BEE"/>
    <w:rsid w:val="00385E60"/>
    <w:rsid w:val="00390AC1"/>
    <w:rsid w:val="003C1E2C"/>
    <w:rsid w:val="003C2A64"/>
    <w:rsid w:val="003C3363"/>
    <w:rsid w:val="003D7B53"/>
    <w:rsid w:val="004055FC"/>
    <w:rsid w:val="004071B9"/>
    <w:rsid w:val="0041194E"/>
    <w:rsid w:val="0042368E"/>
    <w:rsid w:val="00425456"/>
    <w:rsid w:val="00434563"/>
    <w:rsid w:val="00435BD1"/>
    <w:rsid w:val="00441348"/>
    <w:rsid w:val="00441396"/>
    <w:rsid w:val="0044222F"/>
    <w:rsid w:val="00443C0E"/>
    <w:rsid w:val="00447494"/>
    <w:rsid w:val="004577E8"/>
    <w:rsid w:val="004613FF"/>
    <w:rsid w:val="004678AA"/>
    <w:rsid w:val="004859AD"/>
    <w:rsid w:val="004A0CFB"/>
    <w:rsid w:val="004B093E"/>
    <w:rsid w:val="00507CE3"/>
    <w:rsid w:val="005269F3"/>
    <w:rsid w:val="00535BA7"/>
    <w:rsid w:val="00537429"/>
    <w:rsid w:val="00540EC2"/>
    <w:rsid w:val="0058151A"/>
    <w:rsid w:val="00581F4D"/>
    <w:rsid w:val="00584CE6"/>
    <w:rsid w:val="005932B4"/>
    <w:rsid w:val="005C53D2"/>
    <w:rsid w:val="005C5920"/>
    <w:rsid w:val="005D657D"/>
    <w:rsid w:val="005E2BAA"/>
    <w:rsid w:val="005F13DC"/>
    <w:rsid w:val="00605AB0"/>
    <w:rsid w:val="0062334D"/>
    <w:rsid w:val="00627109"/>
    <w:rsid w:val="00634C5E"/>
    <w:rsid w:val="00636D37"/>
    <w:rsid w:val="00657C22"/>
    <w:rsid w:val="00680F2E"/>
    <w:rsid w:val="00693368"/>
    <w:rsid w:val="00696610"/>
    <w:rsid w:val="006C6575"/>
    <w:rsid w:val="006E1A9F"/>
    <w:rsid w:val="006E731F"/>
    <w:rsid w:val="00705959"/>
    <w:rsid w:val="007127FF"/>
    <w:rsid w:val="00714ADA"/>
    <w:rsid w:val="007179B6"/>
    <w:rsid w:val="00732E44"/>
    <w:rsid w:val="00740825"/>
    <w:rsid w:val="0077343C"/>
    <w:rsid w:val="0078658A"/>
    <w:rsid w:val="0079450D"/>
    <w:rsid w:val="00794D8A"/>
    <w:rsid w:val="007A5ED4"/>
    <w:rsid w:val="007B72A0"/>
    <w:rsid w:val="007C4B1C"/>
    <w:rsid w:val="007C7059"/>
    <w:rsid w:val="007C7C8C"/>
    <w:rsid w:val="007D599F"/>
    <w:rsid w:val="00802239"/>
    <w:rsid w:val="00806431"/>
    <w:rsid w:val="008177D2"/>
    <w:rsid w:val="00817FD5"/>
    <w:rsid w:val="008376BD"/>
    <w:rsid w:val="00842C5D"/>
    <w:rsid w:val="008930FA"/>
    <w:rsid w:val="008B0964"/>
    <w:rsid w:val="008C5553"/>
    <w:rsid w:val="008D0749"/>
    <w:rsid w:val="0092406A"/>
    <w:rsid w:val="00927522"/>
    <w:rsid w:val="00932B7D"/>
    <w:rsid w:val="00946740"/>
    <w:rsid w:val="00961F53"/>
    <w:rsid w:val="00984A23"/>
    <w:rsid w:val="009A25A6"/>
    <w:rsid w:val="009A66C7"/>
    <w:rsid w:val="00A21E4A"/>
    <w:rsid w:val="00A21F47"/>
    <w:rsid w:val="00A53B2F"/>
    <w:rsid w:val="00A62323"/>
    <w:rsid w:val="00A740BE"/>
    <w:rsid w:val="00A80110"/>
    <w:rsid w:val="00A828A9"/>
    <w:rsid w:val="00A839B7"/>
    <w:rsid w:val="00A84554"/>
    <w:rsid w:val="00A9240A"/>
    <w:rsid w:val="00AB57B6"/>
    <w:rsid w:val="00AD262A"/>
    <w:rsid w:val="00AF3D01"/>
    <w:rsid w:val="00B13B77"/>
    <w:rsid w:val="00B2219F"/>
    <w:rsid w:val="00B31E47"/>
    <w:rsid w:val="00B350CB"/>
    <w:rsid w:val="00B65CFA"/>
    <w:rsid w:val="00BA5212"/>
    <w:rsid w:val="00BA6368"/>
    <w:rsid w:val="00BB034E"/>
    <w:rsid w:val="00BB79D4"/>
    <w:rsid w:val="00BE30B2"/>
    <w:rsid w:val="00C02AC6"/>
    <w:rsid w:val="00C16E6A"/>
    <w:rsid w:val="00C70B0F"/>
    <w:rsid w:val="00C75360"/>
    <w:rsid w:val="00CF0B45"/>
    <w:rsid w:val="00CF79A9"/>
    <w:rsid w:val="00D13C7F"/>
    <w:rsid w:val="00D238B3"/>
    <w:rsid w:val="00D402F1"/>
    <w:rsid w:val="00D43116"/>
    <w:rsid w:val="00D469BD"/>
    <w:rsid w:val="00D473CB"/>
    <w:rsid w:val="00DA4E33"/>
    <w:rsid w:val="00DA5B26"/>
    <w:rsid w:val="00DB673B"/>
    <w:rsid w:val="00DE6BA3"/>
    <w:rsid w:val="00DF00EC"/>
    <w:rsid w:val="00DF3FC4"/>
    <w:rsid w:val="00E125AC"/>
    <w:rsid w:val="00E17B3A"/>
    <w:rsid w:val="00E4031C"/>
    <w:rsid w:val="00E56327"/>
    <w:rsid w:val="00E6259A"/>
    <w:rsid w:val="00E732A8"/>
    <w:rsid w:val="00E74A74"/>
    <w:rsid w:val="00E75DB6"/>
    <w:rsid w:val="00E816CC"/>
    <w:rsid w:val="00E837B4"/>
    <w:rsid w:val="00EA1C27"/>
    <w:rsid w:val="00ED0B8E"/>
    <w:rsid w:val="00EE2B2C"/>
    <w:rsid w:val="00EE6142"/>
    <w:rsid w:val="00F32043"/>
    <w:rsid w:val="00F32E9A"/>
    <w:rsid w:val="00F8006E"/>
    <w:rsid w:val="00FB0039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03D2E"/>
  <w15:docId w15:val="{1E238AC8-6905-4629-98BE-35B0CAF8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592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92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92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592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592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592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592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592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592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E6142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6142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uiPriority w:val="99"/>
    <w:rsid w:val="00EE6142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rsid w:val="00EE614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EE61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614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142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E6142"/>
    <w:rPr>
      <w:b/>
      <w:bCs/>
    </w:rPr>
  </w:style>
  <w:style w:type="character" w:styleId="Uwydatnienie">
    <w:name w:val="Emphasis"/>
    <w:basedOn w:val="Domylnaczcionkaakapitu"/>
    <w:uiPriority w:val="20"/>
    <w:qFormat/>
    <w:rsid w:val="00EE6142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BA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BA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3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35BA7"/>
  </w:style>
  <w:style w:type="paragraph" w:styleId="Stopka">
    <w:name w:val="footer"/>
    <w:basedOn w:val="Normalny"/>
    <w:link w:val="StopkaZnak"/>
    <w:unhideWhenUsed/>
    <w:rsid w:val="0053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35BA7"/>
  </w:style>
  <w:style w:type="paragraph" w:styleId="Akapitzlist">
    <w:name w:val="List Paragraph"/>
    <w:basedOn w:val="Normalny"/>
    <w:uiPriority w:val="99"/>
    <w:qFormat/>
    <w:rsid w:val="00143D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C5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5920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5920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5920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5920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5920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59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5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">
    <w:name w:val="para"/>
    <w:basedOn w:val="Domylnaczcionkaakapitu"/>
    <w:uiPriority w:val="99"/>
    <w:rsid w:val="003D7B5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B31E47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2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2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2B4"/>
    <w:rPr>
      <w:vertAlign w:val="superscript"/>
    </w:rPr>
  </w:style>
  <w:style w:type="paragraph" w:customStyle="1" w:styleId="Default">
    <w:name w:val="Default"/>
    <w:rsid w:val="000832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/products/p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g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F188-682D-428C-ADC3-9B226FFF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1738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Mużyło</dc:creator>
  <cp:lastModifiedBy>Smęt Ewa</cp:lastModifiedBy>
  <cp:revision>6</cp:revision>
  <cp:lastPrinted>2012-02-29T09:31:00Z</cp:lastPrinted>
  <dcterms:created xsi:type="dcterms:W3CDTF">2015-10-01T11:04:00Z</dcterms:created>
  <dcterms:modified xsi:type="dcterms:W3CDTF">2015-10-05T11:07:00Z</dcterms:modified>
</cp:coreProperties>
</file>