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6D770C" w:rsidRPr="002C3639" w:rsidTr="008C1F7A">
        <w:tc>
          <w:tcPr>
            <w:tcW w:w="5110" w:type="dxa"/>
          </w:tcPr>
          <w:p w:rsidR="006D770C" w:rsidRPr="002C3639" w:rsidRDefault="006D770C" w:rsidP="008C1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  <w:bookmarkStart w:id="0" w:name="_GoBack"/>
            <w:bookmarkEnd w:id="0"/>
          </w:p>
          <w:p w:rsidR="006D770C" w:rsidRPr="002C3639" w:rsidRDefault="006D770C" w:rsidP="008C1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</w:p>
          <w:p w:rsidR="006D770C" w:rsidRPr="002C3639" w:rsidRDefault="006D770C" w:rsidP="008C1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b/>
                <w:noProof/>
                <w:lang w:eastAsia="pl-PL"/>
              </w:rPr>
              <w:drawing>
                <wp:inline distT="0" distB="0" distL="0" distR="0" wp14:anchorId="0B78D688" wp14:editId="35CAC82B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6D770C" w:rsidRPr="002C3639" w:rsidRDefault="006D770C" w:rsidP="008C1F7A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</w:p>
          <w:p w:rsidR="006D770C" w:rsidRPr="002C3639" w:rsidRDefault="006D770C" w:rsidP="008C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>Wars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zawa, dnia</w:t>
            </w:r>
            <w:r w:rsidR="00420241">
              <w:rPr>
                <w:rFonts w:ascii="Times New Roman" w:eastAsia="Times New Roman" w:hAnsi="Times New Roman" w:cs="Times New Roman"/>
                <w:lang w:eastAsia="pl-PL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sierpnia 2015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 xml:space="preserve">  r</w:t>
            </w: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6D770C" w:rsidRPr="002C3639" w:rsidTr="008C1F7A">
        <w:tc>
          <w:tcPr>
            <w:tcW w:w="5110" w:type="dxa"/>
          </w:tcPr>
          <w:p w:rsidR="006D770C" w:rsidRPr="002C3639" w:rsidRDefault="006D770C" w:rsidP="008C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6D770C" w:rsidRPr="002C3639" w:rsidRDefault="006D770C" w:rsidP="008C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6D770C" w:rsidRPr="002C3639" w:rsidRDefault="006D770C" w:rsidP="008C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6D770C" w:rsidRPr="002C3639" w:rsidRDefault="00420241" w:rsidP="008C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-260- 4588</w:t>
            </w:r>
            <w:r w:rsidR="00CE1E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D770C">
              <w:rPr>
                <w:rFonts w:ascii="Times New Roman" w:eastAsia="Times New Roman" w:hAnsi="Times New Roman" w:cs="Times New Roman"/>
                <w:lang w:eastAsia="pl-PL"/>
              </w:rPr>
              <w:t>/2015</w:t>
            </w:r>
            <w:r w:rsidR="006D770C" w:rsidRPr="002C3639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616B77">
              <w:rPr>
                <w:rFonts w:ascii="Times New Roman" w:eastAsia="Times New Roman" w:hAnsi="Times New Roman" w:cs="Times New Roman"/>
                <w:lang w:eastAsia="pl-PL"/>
              </w:rPr>
              <w:t>MS</w:t>
            </w:r>
          </w:p>
        </w:tc>
        <w:tc>
          <w:tcPr>
            <w:tcW w:w="4100" w:type="dxa"/>
          </w:tcPr>
          <w:p w:rsidR="006D770C" w:rsidRPr="002C3639" w:rsidRDefault="006D770C" w:rsidP="008C1F7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6D770C" w:rsidRPr="006D770C" w:rsidRDefault="006D770C" w:rsidP="006D770C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D770C" w:rsidRPr="006D770C" w:rsidRDefault="006D770C" w:rsidP="006D770C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</w:pPr>
    </w:p>
    <w:p w:rsidR="006D770C" w:rsidRPr="006D770C" w:rsidRDefault="006D770C" w:rsidP="006D770C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</w:pPr>
    </w:p>
    <w:p w:rsidR="006D770C" w:rsidRPr="006D770C" w:rsidRDefault="006D770C" w:rsidP="006D770C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D770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</w:p>
    <w:p w:rsidR="006D770C" w:rsidRPr="002C3639" w:rsidRDefault="006D770C" w:rsidP="006D770C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36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dot. postępowania:</w:t>
      </w:r>
      <w:r w:rsidRPr="002C3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1E9C" w:rsidRPr="00CE1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44/BL/URZĄDZENIA MEDYCZNE/PN/15</w:t>
      </w:r>
    </w:p>
    <w:p w:rsidR="006D770C" w:rsidRDefault="006D770C" w:rsidP="006D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70C" w:rsidRDefault="006D770C" w:rsidP="006D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897" w:rsidRPr="00FD5619" w:rsidRDefault="004B5897" w:rsidP="006D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70C" w:rsidRPr="00AE651B" w:rsidRDefault="006D770C" w:rsidP="004B589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4B5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93 ust. 1 pkt 1 ustawy </w:t>
      </w:r>
      <w:r w:rsidR="004B5897" w:rsidRPr="00836F80">
        <w:rPr>
          <w:rFonts w:ascii="Times New Roman" w:hAnsi="Times New Roman" w:cs="Times New Roman"/>
        </w:rPr>
        <w:t>z dnia 29 stycznia 2004 roku Prawo zamówień publicznych (Dz. U. z 201</w:t>
      </w:r>
      <w:r w:rsidR="004B5897">
        <w:rPr>
          <w:rFonts w:ascii="Times New Roman" w:hAnsi="Times New Roman" w:cs="Times New Roman"/>
        </w:rPr>
        <w:t>3</w:t>
      </w:r>
      <w:r w:rsidR="004B5897" w:rsidRPr="00836F80">
        <w:rPr>
          <w:rFonts w:ascii="Times New Roman" w:hAnsi="Times New Roman" w:cs="Times New Roman"/>
        </w:rPr>
        <w:t xml:space="preserve"> r. poz. </w:t>
      </w:r>
      <w:r w:rsidR="004B5897">
        <w:rPr>
          <w:rFonts w:ascii="Times New Roman" w:hAnsi="Times New Roman" w:cs="Times New Roman"/>
        </w:rPr>
        <w:t xml:space="preserve">907, z </w:t>
      </w:r>
      <w:proofErr w:type="spellStart"/>
      <w:r w:rsidR="004B5897">
        <w:rPr>
          <w:rFonts w:ascii="Times New Roman" w:hAnsi="Times New Roman" w:cs="Times New Roman"/>
        </w:rPr>
        <w:t>późn</w:t>
      </w:r>
      <w:proofErr w:type="spellEnd"/>
      <w:r w:rsidR="004B5897">
        <w:rPr>
          <w:rFonts w:ascii="Times New Roman" w:hAnsi="Times New Roman" w:cs="Times New Roman"/>
        </w:rPr>
        <w:t xml:space="preserve">. zm.) </w:t>
      </w: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Pr="00CE1E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unieważnia</w:t>
      </w:r>
      <w:r w:rsidRPr="006D77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publicznego w trybie przetargu nieograniczonego</w:t>
      </w:r>
      <w:r w:rsidRPr="00A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77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</w:t>
      </w:r>
      <w:r w:rsidR="00CE1E9C" w:rsidRPr="00CE1E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dostawę urządzeń medycznych i ich rozmieszczenie oraz montaż w budynku Filtra Epidemiologicznego na terenie obiektu Urzędu do Spraw Cudzoziemców w Białej Podlaskiej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>gdyż w ww. postępowaniu nie złożono żadnej oferty niepodlegającej odrzuceniu.</w:t>
      </w:r>
    </w:p>
    <w:p w:rsidR="00652A46" w:rsidRDefault="00652A46"/>
    <w:sectPr w:rsidR="0065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C"/>
    <w:rsid w:val="00420241"/>
    <w:rsid w:val="004B5897"/>
    <w:rsid w:val="00616B77"/>
    <w:rsid w:val="00652A46"/>
    <w:rsid w:val="00657F7C"/>
    <w:rsid w:val="006D770C"/>
    <w:rsid w:val="00CE1E9C"/>
    <w:rsid w:val="00F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Stelegowska Marta</cp:lastModifiedBy>
  <cp:revision>2</cp:revision>
  <cp:lastPrinted>2015-08-21T11:52:00Z</cp:lastPrinted>
  <dcterms:created xsi:type="dcterms:W3CDTF">2015-08-25T07:31:00Z</dcterms:created>
  <dcterms:modified xsi:type="dcterms:W3CDTF">2015-08-25T07:31:00Z</dcterms:modified>
</cp:coreProperties>
</file>