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12BEB" w14:textId="77777777" w:rsidR="0034415F" w:rsidRDefault="00D269D0">
      <w:pPr>
        <w:pStyle w:val="pkt"/>
        <w:ind w:left="0" w:firstLine="0"/>
        <w:rPr>
          <w:b/>
        </w:rPr>
      </w:pPr>
      <w:r>
        <w:rPr>
          <w:b/>
          <w:noProof/>
        </w:rPr>
        <w:drawing>
          <wp:inline distT="0" distB="0" distL="0" distR="0" wp14:anchorId="3B6B60B4" wp14:editId="21699EDA">
            <wp:extent cx="2085975" cy="438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85975" cy="438150"/>
                    </a:xfrm>
                    <a:prstGeom prst="rect">
                      <a:avLst/>
                    </a:prstGeom>
                    <a:noFill/>
                  </pic:spPr>
                </pic:pic>
              </a:graphicData>
            </a:graphic>
          </wp:inline>
        </w:drawing>
      </w:r>
    </w:p>
    <w:p w14:paraId="680EE33C" w14:textId="77777777" w:rsidR="00B154E8" w:rsidRDefault="002142AB">
      <w:pPr>
        <w:pStyle w:val="pkt"/>
        <w:ind w:left="0" w:firstLine="0"/>
        <w:rPr>
          <w:b/>
        </w:rPr>
      </w:pPr>
      <w:r w:rsidRPr="002142AB">
        <w:rPr>
          <w:b/>
        </w:rPr>
        <w:t>Urząd do Spraw Cudzoziemców</w:t>
      </w:r>
    </w:p>
    <w:p w14:paraId="1E306138" w14:textId="77777777" w:rsidR="00B154E8" w:rsidRDefault="002142AB">
      <w:pPr>
        <w:pStyle w:val="pkt"/>
        <w:ind w:left="0" w:firstLine="0"/>
        <w:rPr>
          <w:b/>
        </w:rPr>
      </w:pPr>
      <w:r w:rsidRPr="002142AB">
        <w:rPr>
          <w:b/>
        </w:rPr>
        <w:t>ul. Koszykowa</w:t>
      </w:r>
      <w:r w:rsidR="00B154E8">
        <w:rPr>
          <w:b/>
        </w:rPr>
        <w:t xml:space="preserve"> </w:t>
      </w:r>
      <w:r w:rsidRPr="002142AB">
        <w:rPr>
          <w:b/>
        </w:rPr>
        <w:t>16</w:t>
      </w:r>
      <w:r w:rsidR="00B154E8">
        <w:rPr>
          <w:b/>
        </w:rPr>
        <w:t xml:space="preserve"> </w:t>
      </w:r>
    </w:p>
    <w:p w14:paraId="410E74D0" w14:textId="77777777" w:rsidR="00B154E8" w:rsidRDefault="002142AB">
      <w:pPr>
        <w:pStyle w:val="pkt"/>
        <w:ind w:left="0" w:firstLine="0"/>
        <w:rPr>
          <w:b/>
        </w:rPr>
      </w:pPr>
      <w:r w:rsidRPr="002142AB">
        <w:rPr>
          <w:b/>
        </w:rPr>
        <w:t>00-564</w:t>
      </w:r>
      <w:r w:rsidR="00B154E8">
        <w:rPr>
          <w:b/>
        </w:rPr>
        <w:t xml:space="preserve"> </w:t>
      </w:r>
      <w:r w:rsidRPr="002142AB">
        <w:rPr>
          <w:b/>
        </w:rPr>
        <w:t>Warszawa</w:t>
      </w:r>
    </w:p>
    <w:p w14:paraId="62A436BD" w14:textId="77777777" w:rsidR="00B154E8" w:rsidRDefault="00B154E8" w:rsidP="00F74153">
      <w:pPr>
        <w:pStyle w:val="pkt"/>
        <w:ind w:left="0" w:firstLine="0"/>
      </w:pPr>
    </w:p>
    <w:p w14:paraId="50D4CF12" w14:textId="77777777" w:rsidR="00B154E8" w:rsidRDefault="00F80F00" w:rsidP="00F80F00">
      <w:pPr>
        <w:pStyle w:val="pkt"/>
        <w:jc w:val="right"/>
      </w:pPr>
      <w:r>
        <w:tab/>
      </w:r>
    </w:p>
    <w:p w14:paraId="0F18BA49" w14:textId="77777777" w:rsidR="00F80F00" w:rsidRDefault="00F80F00">
      <w:pPr>
        <w:pStyle w:val="pkt"/>
        <w:tabs>
          <w:tab w:val="right" w:pos="9000"/>
        </w:tabs>
        <w:ind w:left="0" w:firstLine="0"/>
        <w:rPr>
          <w:b/>
        </w:rPr>
      </w:pPr>
    </w:p>
    <w:p w14:paraId="42AF46B4" w14:textId="7424997F" w:rsidR="00B154E8" w:rsidRDefault="00B154E8">
      <w:pPr>
        <w:pStyle w:val="pkt"/>
        <w:tabs>
          <w:tab w:val="right" w:pos="9000"/>
        </w:tabs>
        <w:ind w:left="0" w:firstLine="0"/>
      </w:pPr>
      <w:r>
        <w:rPr>
          <w:b/>
        </w:rPr>
        <w:t>Znak sprawy:</w:t>
      </w:r>
      <w:r w:rsidR="00331AB3">
        <w:rPr>
          <w:b/>
        </w:rPr>
        <w:t xml:space="preserve"> </w:t>
      </w:r>
      <w:r w:rsidR="005250A8">
        <w:rPr>
          <w:b/>
        </w:rPr>
        <w:t>44</w:t>
      </w:r>
      <w:r w:rsidR="00F5709D">
        <w:rPr>
          <w:b/>
        </w:rPr>
        <w:t>/BL</w:t>
      </w:r>
      <w:r w:rsidR="0082643D">
        <w:rPr>
          <w:b/>
        </w:rPr>
        <w:t>/</w:t>
      </w:r>
      <w:r w:rsidR="005B16B3">
        <w:rPr>
          <w:b/>
        </w:rPr>
        <w:t>URZĄDZENIA MEDYCZNE</w:t>
      </w:r>
      <w:r w:rsidR="00F5709D">
        <w:rPr>
          <w:b/>
        </w:rPr>
        <w:t>/PN</w:t>
      </w:r>
      <w:r w:rsidR="00F049C3">
        <w:rPr>
          <w:b/>
        </w:rPr>
        <w:t>/</w:t>
      </w:r>
      <w:r w:rsidR="006C6AEA">
        <w:rPr>
          <w:b/>
        </w:rPr>
        <w:t>1</w:t>
      </w:r>
      <w:r w:rsidR="00BD74CD">
        <w:rPr>
          <w:b/>
        </w:rPr>
        <w:t>5</w:t>
      </w:r>
      <w:r w:rsidR="006C6AEA">
        <w:t xml:space="preserve"> </w:t>
      </w:r>
    </w:p>
    <w:p w14:paraId="59384C78" w14:textId="77777777" w:rsidR="00B154E8" w:rsidRDefault="00B154E8" w:rsidP="00F74153">
      <w:pPr>
        <w:pStyle w:val="Tytu"/>
        <w:jc w:val="left"/>
      </w:pPr>
    </w:p>
    <w:p w14:paraId="5FDA72B4" w14:textId="77777777" w:rsidR="00B154E8" w:rsidRDefault="00B154E8">
      <w:pPr>
        <w:pStyle w:val="Tytu"/>
      </w:pPr>
      <w:r>
        <w:t>SPECYFIKACJA ISTOTNYCH WARUNKÓW ZAMÓWIENIA</w:t>
      </w:r>
    </w:p>
    <w:p w14:paraId="5A6F5ECC" w14:textId="77777777" w:rsidR="004A2DA1" w:rsidRDefault="004A2DA1">
      <w:pPr>
        <w:jc w:val="center"/>
      </w:pPr>
    </w:p>
    <w:p w14:paraId="7D94982A" w14:textId="245C8856" w:rsidR="00B154E8" w:rsidRPr="00B93679" w:rsidRDefault="00B154E8">
      <w:pPr>
        <w:jc w:val="center"/>
        <w:rPr>
          <w:b/>
          <w:sz w:val="28"/>
          <w:szCs w:val="28"/>
        </w:rPr>
      </w:pPr>
      <w:r w:rsidRPr="00B93679">
        <w:rPr>
          <w:b/>
          <w:sz w:val="28"/>
          <w:szCs w:val="28"/>
        </w:rPr>
        <w:t xml:space="preserve">na </w:t>
      </w:r>
      <w:r w:rsidR="0082753F" w:rsidRPr="00B93679">
        <w:rPr>
          <w:b/>
          <w:sz w:val="28"/>
          <w:szCs w:val="28"/>
        </w:rPr>
        <w:t>dostawę urządzeń medycznych</w:t>
      </w:r>
      <w:r w:rsidR="000F56A2">
        <w:rPr>
          <w:b/>
          <w:sz w:val="28"/>
          <w:szCs w:val="28"/>
        </w:rPr>
        <w:t xml:space="preserve"> </w:t>
      </w:r>
      <w:r w:rsidR="0082753F" w:rsidRPr="00B93679">
        <w:rPr>
          <w:b/>
          <w:sz w:val="28"/>
          <w:szCs w:val="28"/>
        </w:rPr>
        <w:t>i ich rozmieszczenie</w:t>
      </w:r>
      <w:r w:rsidR="000F56A2">
        <w:rPr>
          <w:b/>
          <w:sz w:val="28"/>
          <w:szCs w:val="28"/>
        </w:rPr>
        <w:t xml:space="preserve"> oraz montaż</w:t>
      </w:r>
      <w:r w:rsidR="0082753F" w:rsidRPr="00B93679">
        <w:rPr>
          <w:b/>
          <w:sz w:val="28"/>
          <w:szCs w:val="28"/>
        </w:rPr>
        <w:t xml:space="preserve"> w budynku Filtra Epidemiologicznego </w:t>
      </w:r>
      <w:r w:rsidR="00B93679" w:rsidRPr="00B93679">
        <w:rPr>
          <w:b/>
          <w:sz w:val="28"/>
          <w:szCs w:val="28"/>
        </w:rPr>
        <w:t>na terenie obiektu Urzędu do Spraw Cudzoziemców w Białej Podlaskiej</w:t>
      </w:r>
      <w:r w:rsidR="00B93679" w:rsidRPr="00B93679">
        <w:rPr>
          <w:b/>
          <w:sz w:val="28"/>
          <w:szCs w:val="28"/>
          <w:highlight w:val="yellow"/>
        </w:rPr>
        <w:t xml:space="preserve"> </w:t>
      </w:r>
    </w:p>
    <w:p w14:paraId="489E7E37" w14:textId="77777777" w:rsidR="00B154E8" w:rsidRDefault="00B154E8">
      <w:pPr>
        <w:jc w:val="center"/>
        <w:rPr>
          <w:b/>
          <w:sz w:val="32"/>
          <w:szCs w:val="32"/>
        </w:rPr>
      </w:pPr>
    </w:p>
    <w:p w14:paraId="035CE0AC" w14:textId="77777777" w:rsidR="00B93679" w:rsidRDefault="00B93679">
      <w:pPr>
        <w:jc w:val="center"/>
        <w:rPr>
          <w:b/>
          <w:sz w:val="32"/>
          <w:szCs w:val="32"/>
        </w:rPr>
      </w:pPr>
    </w:p>
    <w:p w14:paraId="1D23CE0D" w14:textId="77777777" w:rsidR="00B93679" w:rsidRDefault="00B93679">
      <w:pPr>
        <w:jc w:val="center"/>
        <w:rPr>
          <w:b/>
          <w:sz w:val="32"/>
          <w:szCs w:val="32"/>
        </w:rPr>
      </w:pPr>
    </w:p>
    <w:p w14:paraId="01A4789B" w14:textId="77777777" w:rsidR="0034415F" w:rsidRPr="00EE20F8" w:rsidRDefault="0029429E" w:rsidP="0034415F">
      <w:pPr>
        <w:jc w:val="center"/>
        <w:rPr>
          <w:b/>
          <w:i/>
        </w:rPr>
      </w:pPr>
      <w:r w:rsidRPr="00EE20F8">
        <w:rPr>
          <w:b/>
        </w:rPr>
        <w:t xml:space="preserve">w związku z realizacją projektu </w:t>
      </w:r>
      <w:r w:rsidR="0082753F">
        <w:t>K</w:t>
      </w:r>
      <w:r w:rsidR="0082753F" w:rsidRPr="005332C3">
        <w:t xml:space="preserve">IK/02 </w:t>
      </w:r>
      <w:r w:rsidR="0082753F" w:rsidRPr="005332C3">
        <w:rPr>
          <w:i/>
        </w:rPr>
        <w:t>Budowa filtra epidemiologicznego na terenie obiektu Urzędu do Spraw Cudzoziemców w Białej Podlaskiej</w:t>
      </w:r>
      <w:r w:rsidR="0034415F">
        <w:rPr>
          <w:i/>
        </w:rPr>
        <w:t xml:space="preserve">, </w:t>
      </w:r>
      <w:r w:rsidR="0034415F">
        <w:t>współfinansowanego przez Szwajcarię w ramach szwajcarskiego programu współpracy z nowymi krajami członkowskimi Unii Europejskiej.”</w:t>
      </w:r>
    </w:p>
    <w:p w14:paraId="1DB38869" w14:textId="77777777" w:rsidR="0034415F" w:rsidRDefault="0034415F" w:rsidP="0034415F">
      <w:pPr>
        <w:jc w:val="center"/>
        <w:rPr>
          <w:b/>
          <w:sz w:val="32"/>
          <w:szCs w:val="32"/>
        </w:rPr>
      </w:pPr>
    </w:p>
    <w:p w14:paraId="0B84DD2B" w14:textId="77777777" w:rsidR="00B93679" w:rsidRDefault="00B93679" w:rsidP="00F74153">
      <w:pPr>
        <w:rPr>
          <w:b/>
          <w:sz w:val="32"/>
          <w:szCs w:val="32"/>
        </w:rPr>
      </w:pPr>
    </w:p>
    <w:p w14:paraId="0325825E" w14:textId="77777777" w:rsidR="00B93679" w:rsidRDefault="00B93679">
      <w:pPr>
        <w:jc w:val="center"/>
        <w:rPr>
          <w:b/>
          <w:sz w:val="32"/>
          <w:szCs w:val="32"/>
        </w:rPr>
      </w:pPr>
    </w:p>
    <w:p w14:paraId="510713C5" w14:textId="77777777" w:rsidR="00B154E8" w:rsidRDefault="00B154E8">
      <w:pPr>
        <w:pStyle w:val="Tekstpodstawowy3"/>
      </w:pPr>
      <w:r>
        <w:t>Postępowanie o udzielenie zamó</w:t>
      </w:r>
      <w:r w:rsidR="00F5709D">
        <w:t>wienia prowadzone jest w trybie przetargu nieograniczonego</w:t>
      </w:r>
      <w:r w:rsidR="009771EB">
        <w:t xml:space="preserve">, </w:t>
      </w:r>
      <w:r w:rsidR="00BD74CD">
        <w:br/>
      </w:r>
      <w:r w:rsidR="009771EB">
        <w:rPr>
          <w:b/>
        </w:rPr>
        <w:t xml:space="preserve">o wartości poniżej </w:t>
      </w:r>
      <w:r w:rsidR="00BD74CD">
        <w:rPr>
          <w:b/>
        </w:rPr>
        <w:t>134</w:t>
      </w:r>
      <w:r w:rsidR="009771EB">
        <w:rPr>
          <w:b/>
        </w:rPr>
        <w:t> 000 euro</w:t>
      </w:r>
      <w:r>
        <w:rPr>
          <w:b/>
        </w:rPr>
        <w:t xml:space="preserve"> </w:t>
      </w:r>
      <w:r>
        <w:t xml:space="preserve">na podstawie ustawy z dnia 29 stycznia 2004 roku Prawo Zamówień Publicznych </w:t>
      </w:r>
      <w:r w:rsidR="00F5709D">
        <w:t>(Dz. U. z 201</w:t>
      </w:r>
      <w:r w:rsidR="00BD74CD">
        <w:t>3</w:t>
      </w:r>
      <w:r w:rsidR="00AB2EA0">
        <w:t xml:space="preserve"> r. </w:t>
      </w:r>
      <w:r w:rsidR="00F5709D">
        <w:t>, poz. 9</w:t>
      </w:r>
      <w:r w:rsidR="00BD74CD">
        <w:t>07</w:t>
      </w:r>
      <w:r w:rsidR="000004D8">
        <w:t xml:space="preserve"> </w:t>
      </w:r>
      <w:r w:rsidR="00331AB3">
        <w:t xml:space="preserve"> z </w:t>
      </w:r>
      <w:proofErr w:type="spellStart"/>
      <w:r w:rsidR="00331AB3">
        <w:t>późn</w:t>
      </w:r>
      <w:proofErr w:type="spellEnd"/>
      <w:r w:rsidR="00331AB3">
        <w:t>. zm.</w:t>
      </w:r>
      <w:r w:rsidR="00AB2EA0">
        <w:t>)</w:t>
      </w:r>
      <w:r w:rsidR="005B3015">
        <w:t>.</w:t>
      </w:r>
    </w:p>
    <w:p w14:paraId="178E56EF" w14:textId="77777777" w:rsidR="00B154E8" w:rsidRDefault="00B154E8">
      <w:pPr>
        <w:jc w:val="both"/>
        <w:rPr>
          <w:color w:val="000000"/>
        </w:rPr>
      </w:pPr>
    </w:p>
    <w:p w14:paraId="4AA9BFE7" w14:textId="77777777" w:rsidR="00B154E8" w:rsidRDefault="00B154E8">
      <w:pPr>
        <w:jc w:val="both"/>
        <w:rPr>
          <w:color w:val="000000"/>
        </w:rPr>
      </w:pPr>
    </w:p>
    <w:p w14:paraId="6D33D9C8" w14:textId="77777777" w:rsidR="00B154E8" w:rsidRDefault="00B154E8">
      <w:pPr>
        <w:jc w:val="both"/>
      </w:pPr>
    </w:p>
    <w:p w14:paraId="7936B7D4" w14:textId="77777777" w:rsidR="00B154E8" w:rsidRDefault="00B154E8">
      <w:pPr>
        <w:jc w:val="both"/>
      </w:pPr>
    </w:p>
    <w:p w14:paraId="433728B1" w14:textId="77777777" w:rsidR="00B154E8" w:rsidRDefault="00B154E8">
      <w:pPr>
        <w:jc w:val="both"/>
      </w:pPr>
    </w:p>
    <w:p w14:paraId="3620DEB3" w14:textId="77777777" w:rsidR="00B154E8" w:rsidRDefault="00B154E8">
      <w:pPr>
        <w:jc w:val="both"/>
      </w:pPr>
    </w:p>
    <w:p w14:paraId="260C4F0C" w14:textId="77777777" w:rsidR="00B154E8" w:rsidRDefault="00B154E8">
      <w:pPr>
        <w:jc w:val="both"/>
      </w:pPr>
    </w:p>
    <w:p w14:paraId="414146EB" w14:textId="11144195" w:rsidR="00331AB3" w:rsidRDefault="00331AB3" w:rsidP="00331AB3">
      <w:pPr>
        <w:pStyle w:val="pkt"/>
        <w:tabs>
          <w:tab w:val="right" w:pos="9000"/>
        </w:tabs>
        <w:ind w:left="0" w:firstLine="0"/>
        <w:jc w:val="right"/>
      </w:pPr>
      <w:r>
        <w:t>Zatwierdzono w dniu: 201</w:t>
      </w:r>
      <w:r w:rsidR="00BD74CD">
        <w:t>5</w:t>
      </w:r>
      <w:r>
        <w:t>-</w:t>
      </w:r>
      <w:r w:rsidR="0026626E">
        <w:t>08</w:t>
      </w:r>
      <w:r>
        <w:t>-</w:t>
      </w:r>
      <w:r w:rsidR="005250A8">
        <w:t>12</w:t>
      </w:r>
    </w:p>
    <w:p w14:paraId="004A6AC2" w14:textId="77777777" w:rsidR="00B154E8" w:rsidRDefault="00B154E8">
      <w:pPr>
        <w:ind w:left="5940"/>
      </w:pPr>
    </w:p>
    <w:p w14:paraId="41EE4F98" w14:textId="77777777" w:rsidR="00B154E8" w:rsidRDefault="00B154E8">
      <w:pPr>
        <w:ind w:left="5940"/>
      </w:pPr>
    </w:p>
    <w:p w14:paraId="6E70601F" w14:textId="77777777" w:rsidR="004A41EE" w:rsidRPr="004A41EE" w:rsidRDefault="00F5709D" w:rsidP="004A41EE">
      <w:pPr>
        <w:ind w:left="5400"/>
      </w:pPr>
      <w:r>
        <w:t xml:space="preserve">   </w:t>
      </w:r>
      <w:r w:rsidR="00331AB3">
        <w:t xml:space="preserve">        </w:t>
      </w:r>
      <w:r w:rsidR="004A41EE" w:rsidRPr="004A41EE">
        <w:t>...............................................</w:t>
      </w:r>
    </w:p>
    <w:p w14:paraId="68246EAF" w14:textId="77777777" w:rsidR="00B154E8" w:rsidRPr="004A41EE" w:rsidRDefault="00B154E8" w:rsidP="004A41EE">
      <w:pPr>
        <w:ind w:left="5400" w:hanging="5040"/>
        <w:rPr>
          <w:b/>
        </w:rPr>
      </w:pPr>
    </w:p>
    <w:p w14:paraId="58B71F4B" w14:textId="77777777" w:rsidR="004A41EE" w:rsidRDefault="004A41EE" w:rsidP="004A41EE">
      <w:pPr>
        <w:ind w:left="5400" w:hanging="5040"/>
      </w:pPr>
    </w:p>
    <w:p w14:paraId="0438536C" w14:textId="77777777" w:rsidR="004A41EE" w:rsidRPr="004A41EE" w:rsidRDefault="004A41EE" w:rsidP="00F6198E">
      <w:pPr>
        <w:pStyle w:val="Nagwek1"/>
      </w:pPr>
      <w:r w:rsidRPr="004A41EE">
        <w:lastRenderedPageBreak/>
        <w:t>ZAMAWIAJĄCY:</w:t>
      </w:r>
    </w:p>
    <w:p w14:paraId="7FE4FB2C" w14:textId="77777777" w:rsidR="00331AB3" w:rsidRPr="00A12E66" w:rsidRDefault="00331AB3" w:rsidP="00331AB3">
      <w:pPr>
        <w:pStyle w:val="Tekstpodstawowy"/>
        <w:jc w:val="both"/>
      </w:pPr>
      <w:r w:rsidRPr="00A12E66">
        <w:t>Urząd do Spraw Cudzoziemców, ul.</w:t>
      </w:r>
      <w:r w:rsidR="009563D5">
        <w:t xml:space="preserve"> Koszykowa 16, 00-564 Warszawa.</w:t>
      </w:r>
    </w:p>
    <w:p w14:paraId="0E84B5E2" w14:textId="77777777" w:rsidR="00B154E8" w:rsidRDefault="00B154E8" w:rsidP="00F6198E">
      <w:pPr>
        <w:pStyle w:val="Nagwek1"/>
      </w:pPr>
      <w:r>
        <w:t>Tryb udzielenia zamówienia:</w:t>
      </w:r>
    </w:p>
    <w:p w14:paraId="14424BFD" w14:textId="77777777" w:rsidR="00B154E8" w:rsidRDefault="00B154E8" w:rsidP="009771EB">
      <w:pPr>
        <w:pStyle w:val="Tekstpodstawowywcity"/>
        <w:ind w:left="0"/>
      </w:pPr>
      <w:r>
        <w:t>Postępow</w:t>
      </w:r>
      <w:r w:rsidR="004A41EE">
        <w:t xml:space="preserve">anie prowadzone </w:t>
      </w:r>
      <w:r w:rsidR="00331AB3">
        <w:t>jest</w:t>
      </w:r>
      <w:r w:rsidR="004A41EE">
        <w:t xml:space="preserve"> w trybie</w:t>
      </w:r>
      <w:r>
        <w:t xml:space="preserve"> </w:t>
      </w:r>
      <w:r w:rsidR="00F5709D">
        <w:rPr>
          <w:b/>
        </w:rPr>
        <w:t>przetargu nieograniczonego</w:t>
      </w:r>
      <w:r w:rsidR="004A41EE">
        <w:rPr>
          <w:b/>
        </w:rPr>
        <w:t>.</w:t>
      </w:r>
    </w:p>
    <w:p w14:paraId="4E69D4D1" w14:textId="77777777" w:rsidR="00B154E8" w:rsidRDefault="00B154E8" w:rsidP="00F6198E">
      <w:pPr>
        <w:pStyle w:val="Nagwek1"/>
      </w:pPr>
      <w:r>
        <w:t>Opis przedmiotu zamówienia:</w:t>
      </w:r>
    </w:p>
    <w:p w14:paraId="4D1640B3" w14:textId="4677AFF0" w:rsidR="005F22D3" w:rsidRPr="005F22D3" w:rsidRDefault="00223099" w:rsidP="001D57B8">
      <w:pPr>
        <w:ind w:left="426" w:hanging="426"/>
        <w:jc w:val="both"/>
        <w:rPr>
          <w:bCs/>
          <w:iCs/>
          <w:color w:val="000000"/>
        </w:rPr>
      </w:pPr>
      <w:r>
        <w:t xml:space="preserve">3.1. </w:t>
      </w:r>
      <w:r w:rsidR="004A41EE" w:rsidRPr="00F80F00">
        <w:t>Przedmiotem zamówienia jest</w:t>
      </w:r>
      <w:r w:rsidR="005F22D3">
        <w:t xml:space="preserve"> </w:t>
      </w:r>
      <w:r w:rsidR="0082753F">
        <w:t>dostawa</w:t>
      </w:r>
      <w:r w:rsidR="0082753F" w:rsidRPr="0082753F">
        <w:t xml:space="preserve"> </w:t>
      </w:r>
      <w:r w:rsidR="0082753F" w:rsidRPr="00B001C7">
        <w:t>urządzeń</w:t>
      </w:r>
      <w:r w:rsidR="0082753F" w:rsidRPr="0082753F">
        <w:t xml:space="preserve"> medycznych</w:t>
      </w:r>
      <w:r w:rsidR="00DF6F37">
        <w:t xml:space="preserve">, </w:t>
      </w:r>
      <w:r w:rsidR="000F56A2">
        <w:t xml:space="preserve">ich rozmieszczenie oraz </w:t>
      </w:r>
      <w:r w:rsidR="00DF6F37">
        <w:t>montaż</w:t>
      </w:r>
      <w:r w:rsidR="0082753F" w:rsidRPr="0082753F">
        <w:t xml:space="preserve"> </w:t>
      </w:r>
      <w:r w:rsidR="000F56A2">
        <w:t xml:space="preserve">w </w:t>
      </w:r>
      <w:r w:rsidR="0082753F" w:rsidRPr="0082753F">
        <w:t xml:space="preserve"> budynku Filtra Epidemiologicznego </w:t>
      </w:r>
      <w:r w:rsidR="0082753F" w:rsidRPr="003F0248">
        <w:t>znajdującego się</w:t>
      </w:r>
      <w:r w:rsidR="0082753F" w:rsidRPr="0082753F">
        <w:t xml:space="preserve"> na terenie ośrodka </w:t>
      </w:r>
      <w:r w:rsidR="00B93679">
        <w:t xml:space="preserve">dla cudzoziemców ubiegających się o nadanie statusu uchodźcy na terenie RP, prowadzonego przez </w:t>
      </w:r>
      <w:r w:rsidR="00B93679" w:rsidRPr="0082753F">
        <w:t>Urz</w:t>
      </w:r>
      <w:r w:rsidR="00B93679">
        <w:t>ąd</w:t>
      </w:r>
      <w:r w:rsidR="00B93679" w:rsidRPr="0082753F">
        <w:t xml:space="preserve"> do Spraw Cudzoziemców </w:t>
      </w:r>
      <w:r w:rsidR="0082753F" w:rsidRPr="0082753F">
        <w:t xml:space="preserve">w </w:t>
      </w:r>
      <w:r w:rsidR="00B93679">
        <w:t xml:space="preserve">miejscowości </w:t>
      </w:r>
      <w:r w:rsidR="00B93679" w:rsidRPr="0082753F">
        <w:t>Biał</w:t>
      </w:r>
      <w:r w:rsidR="00B93679">
        <w:t>a</w:t>
      </w:r>
      <w:r w:rsidR="00B93679" w:rsidRPr="0082753F">
        <w:t xml:space="preserve"> Podlask</w:t>
      </w:r>
      <w:r w:rsidR="00B93679">
        <w:t>a</w:t>
      </w:r>
      <w:r w:rsidR="005F22D3" w:rsidRPr="005F22D3">
        <w:rPr>
          <w:bCs/>
          <w:iCs/>
          <w:color w:val="000000"/>
        </w:rPr>
        <w:t>.</w:t>
      </w:r>
    </w:p>
    <w:p w14:paraId="69BCE6A5" w14:textId="77777777" w:rsidR="00254647" w:rsidRDefault="00223099" w:rsidP="00952398">
      <w:pPr>
        <w:pStyle w:val="Nagwek2"/>
        <w:ind w:left="426" w:hanging="426"/>
      </w:pPr>
      <w:r>
        <w:t xml:space="preserve">3.2. </w:t>
      </w:r>
      <w:r w:rsidR="00254647">
        <w:t>S</w:t>
      </w:r>
      <w:r w:rsidR="005F22D3">
        <w:t xml:space="preserve">zczegółowy </w:t>
      </w:r>
      <w:r w:rsidR="00254647" w:rsidRPr="0008432E">
        <w:t>opis przedmiotu zamówienia</w:t>
      </w:r>
      <w:r w:rsidR="00254647">
        <w:t xml:space="preserve"> </w:t>
      </w:r>
      <w:r w:rsidR="00254647" w:rsidRPr="0008432E">
        <w:t>zawi</w:t>
      </w:r>
      <w:r w:rsidR="00254647">
        <w:t>e</w:t>
      </w:r>
      <w:r w:rsidR="00254647" w:rsidRPr="0008432E">
        <w:t xml:space="preserve">ra </w:t>
      </w:r>
      <w:r w:rsidR="00254647" w:rsidRPr="00F35C32">
        <w:rPr>
          <w:b/>
          <w:i/>
        </w:rPr>
        <w:t xml:space="preserve">załącznik </w:t>
      </w:r>
      <w:r w:rsidR="00254647" w:rsidRPr="001650EE">
        <w:rPr>
          <w:b/>
          <w:i/>
          <w:color w:val="auto"/>
        </w:rPr>
        <w:t>nr 1</w:t>
      </w:r>
      <w:r w:rsidR="005F0D36">
        <w:rPr>
          <w:b/>
          <w:i/>
          <w:color w:val="FF0000"/>
        </w:rPr>
        <w:t xml:space="preserve"> </w:t>
      </w:r>
      <w:r w:rsidR="00254647" w:rsidRPr="0008432E">
        <w:t xml:space="preserve">do </w:t>
      </w:r>
      <w:r w:rsidR="00254647">
        <w:t xml:space="preserve"> </w:t>
      </w:r>
      <w:r w:rsidR="009563D5">
        <w:t>SIWZ.</w:t>
      </w:r>
    </w:p>
    <w:p w14:paraId="0EE93D0F" w14:textId="77777777" w:rsidR="002A2952" w:rsidRDefault="00223099" w:rsidP="00EA2A02">
      <w:pPr>
        <w:pStyle w:val="Nagwek2"/>
        <w:ind w:left="426" w:hanging="426"/>
      </w:pPr>
      <w:r w:rsidRPr="009771EB">
        <w:t>3.</w:t>
      </w:r>
      <w:r w:rsidR="009771EB">
        <w:t>3</w:t>
      </w:r>
      <w:r w:rsidRPr="009771EB">
        <w:t>.</w:t>
      </w:r>
      <w:r>
        <w:rPr>
          <w:b/>
        </w:rPr>
        <w:t xml:space="preserve"> </w:t>
      </w:r>
      <w:r w:rsidR="00CF3F8B" w:rsidRPr="00625A95">
        <w:rPr>
          <w:b/>
        </w:rPr>
        <w:t>Wspólny Słownik Zamówień</w:t>
      </w:r>
      <w:r w:rsidR="00CF3F8B" w:rsidRPr="00C714B3">
        <w:t>:</w:t>
      </w:r>
    </w:p>
    <w:p w14:paraId="24D81841" w14:textId="77777777" w:rsidR="00EA2A02" w:rsidRDefault="0082753F" w:rsidP="0026626E">
      <w:pPr>
        <w:pStyle w:val="Nagwek2"/>
        <w:ind w:left="426"/>
      </w:pPr>
      <w:r w:rsidRPr="0082753F">
        <w:t>33100000-1 - Urządzenia medyczne</w:t>
      </w:r>
      <w:r>
        <w:t>.</w:t>
      </w:r>
    </w:p>
    <w:p w14:paraId="11274B1C" w14:textId="19705BDC" w:rsidR="0070478D" w:rsidRDefault="002E111F" w:rsidP="000E0219">
      <w:pPr>
        <w:pStyle w:val="Nagwek2"/>
      </w:pPr>
      <w:r>
        <w:t>3.</w:t>
      </w:r>
      <w:r w:rsidR="0026626E">
        <w:t>4</w:t>
      </w:r>
      <w:r>
        <w:t xml:space="preserve">. </w:t>
      </w:r>
      <w:r w:rsidR="0070478D" w:rsidRPr="00485D3C">
        <w:t xml:space="preserve">Zamawiający </w:t>
      </w:r>
      <w:r w:rsidR="00EA2A02">
        <w:t>nie dopuszcza składania</w:t>
      </w:r>
      <w:r w:rsidR="0070478D" w:rsidRPr="00485D3C">
        <w:t xml:space="preserve"> ofert częściowych</w:t>
      </w:r>
      <w:r w:rsidR="00EA2A02">
        <w:t>.</w:t>
      </w:r>
    </w:p>
    <w:p w14:paraId="2B792E51" w14:textId="17F97900" w:rsidR="00B868E2" w:rsidRDefault="002E111F" w:rsidP="000E0219">
      <w:pPr>
        <w:pStyle w:val="Nagwek2"/>
      </w:pPr>
      <w:r>
        <w:t>3.</w:t>
      </w:r>
      <w:r w:rsidR="0026626E">
        <w:t>5</w:t>
      </w:r>
      <w:r>
        <w:t xml:space="preserve">. </w:t>
      </w:r>
      <w:r w:rsidR="00010240">
        <w:t>Zamawiający nie dopuszc</w:t>
      </w:r>
      <w:r w:rsidR="0070478D">
        <w:t>za składania ofert wariantowych</w:t>
      </w:r>
      <w:r w:rsidR="00B154E8">
        <w:t>.</w:t>
      </w:r>
    </w:p>
    <w:p w14:paraId="62F2954B" w14:textId="257C0992" w:rsidR="009563D5" w:rsidRDefault="0026626E" w:rsidP="001D57B8">
      <w:pPr>
        <w:pStyle w:val="Nagwek2"/>
        <w:ind w:left="426" w:hanging="426"/>
        <w:rPr>
          <w:rFonts w:eastAsia="Calibri"/>
          <w:lang w:eastAsia="en-US"/>
        </w:rPr>
      </w:pPr>
      <w:r>
        <w:t>3.6</w:t>
      </w:r>
      <w:r w:rsidR="009563D5">
        <w:t xml:space="preserve">. </w:t>
      </w:r>
      <w:r w:rsidR="009563D5" w:rsidRPr="009563D5">
        <w:t>Zamawiający dopuszcza możliwość powierzenia przez wykonawcę wykonania części zamówienia podwykonawcom. Wykonawca zobowiązany jest do wskazania w swojej ofercie części zamówienia (zakresu), których wykonanie zamierza powierzyć podwykonawcom</w:t>
      </w:r>
      <w:r w:rsidR="003451EB">
        <w:t xml:space="preserve"> (</w:t>
      </w:r>
      <w:r w:rsidR="003451EB" w:rsidRPr="001A0B41">
        <w:rPr>
          <w:rFonts w:eastAsia="Calibri"/>
          <w:b/>
          <w:lang w:eastAsia="en-US"/>
        </w:rPr>
        <w:t xml:space="preserve">wg wzoru - załącznik nr </w:t>
      </w:r>
      <w:r w:rsidR="003451EB">
        <w:rPr>
          <w:rFonts w:eastAsia="Calibri"/>
          <w:b/>
          <w:lang w:eastAsia="en-US"/>
        </w:rPr>
        <w:t>5</w:t>
      </w:r>
      <w:r w:rsidR="003451EB" w:rsidRPr="001A0B41">
        <w:rPr>
          <w:rFonts w:eastAsia="Calibri"/>
          <w:b/>
          <w:lang w:eastAsia="en-US"/>
        </w:rPr>
        <w:t xml:space="preserve"> do SIWZ</w:t>
      </w:r>
      <w:r w:rsidR="003451EB">
        <w:rPr>
          <w:rFonts w:eastAsia="Calibri"/>
          <w:b/>
          <w:lang w:eastAsia="en-US"/>
        </w:rPr>
        <w:t>)</w:t>
      </w:r>
      <w:r w:rsidR="009563D5" w:rsidRPr="009563D5">
        <w:t>.</w:t>
      </w:r>
      <w:r w:rsidR="003451EB" w:rsidRPr="003451EB">
        <w:rPr>
          <w:rFonts w:eastAsia="Calibri"/>
          <w:lang w:eastAsia="en-US"/>
        </w:rPr>
        <w:t xml:space="preserve"> </w:t>
      </w:r>
      <w:r w:rsidR="003451EB" w:rsidRPr="003F0248">
        <w:rPr>
          <w:rFonts w:eastAsia="Calibri"/>
          <w:lang w:eastAsia="en-US"/>
        </w:rPr>
        <w:t>Nie wypełnienie</w:t>
      </w:r>
      <w:r w:rsidR="003451EB" w:rsidRPr="003F0248">
        <w:rPr>
          <w:rFonts w:eastAsia="Calibri"/>
          <w:b/>
          <w:lang w:eastAsia="en-US"/>
        </w:rPr>
        <w:t xml:space="preserve"> </w:t>
      </w:r>
      <w:r w:rsidR="003451EB" w:rsidRPr="003F0248">
        <w:rPr>
          <w:rFonts w:eastAsia="Calibri"/>
          <w:lang w:eastAsia="en-US"/>
        </w:rPr>
        <w:t xml:space="preserve">przez Wykonawcę załącznika nr </w:t>
      </w:r>
      <w:r w:rsidR="003451EB">
        <w:rPr>
          <w:rFonts w:eastAsia="Calibri"/>
          <w:lang w:eastAsia="en-US"/>
        </w:rPr>
        <w:t>5</w:t>
      </w:r>
      <w:r w:rsidR="003451EB" w:rsidRPr="003F0248">
        <w:rPr>
          <w:rFonts w:eastAsia="Calibri"/>
          <w:lang w:eastAsia="en-US"/>
        </w:rPr>
        <w:t>, oznaczać będzie, iż Wykonawca zamierza zrealizować całość zamówienia samodzielnie</w:t>
      </w:r>
      <w:r w:rsidR="003451EB">
        <w:rPr>
          <w:rFonts w:eastAsia="Calibri"/>
          <w:lang w:eastAsia="en-US"/>
        </w:rPr>
        <w:t>.</w:t>
      </w:r>
    </w:p>
    <w:p w14:paraId="1E11ED82" w14:textId="6D832303" w:rsidR="00912797" w:rsidRPr="00C134B9" w:rsidRDefault="0026626E" w:rsidP="001D57B8">
      <w:pPr>
        <w:pStyle w:val="Nagwek2"/>
        <w:ind w:left="426" w:hanging="426"/>
      </w:pPr>
      <w:r>
        <w:rPr>
          <w:rFonts w:eastAsia="Calibri"/>
          <w:lang w:eastAsia="en-US"/>
        </w:rPr>
        <w:t>3.7</w:t>
      </w:r>
      <w:r w:rsidR="00912797">
        <w:rPr>
          <w:rFonts w:eastAsia="Calibri"/>
          <w:lang w:eastAsia="en-US"/>
        </w:rPr>
        <w:t xml:space="preserve">. </w:t>
      </w:r>
      <w:r w:rsidR="00912797" w:rsidRPr="00E3087E">
        <w:t>W każdym przypadku opisania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w:t>
      </w:r>
      <w:r w:rsidR="00912797">
        <w:t>rzez niego dostawy</w:t>
      </w:r>
      <w:r w:rsidR="00912797" w:rsidRPr="00E3087E">
        <w:t xml:space="preserve"> spełniają wymagania określone przez Zamawiającego.</w:t>
      </w:r>
    </w:p>
    <w:p w14:paraId="2AC68AD3" w14:textId="77777777" w:rsidR="00FB0AB7" w:rsidRDefault="00FB0AB7" w:rsidP="00F6198E">
      <w:pPr>
        <w:pStyle w:val="Nagwek1"/>
      </w:pPr>
      <w:r>
        <w:t>Termin wykonania zamówienia:</w:t>
      </w:r>
    </w:p>
    <w:p w14:paraId="1DC8819E" w14:textId="77777777" w:rsidR="00FB0AB7" w:rsidRDefault="00FB0AB7" w:rsidP="000E0219">
      <w:pPr>
        <w:pStyle w:val="Nagwek2"/>
        <w:rPr>
          <w:b/>
        </w:rPr>
      </w:pPr>
      <w:r>
        <w:t>Zamówienie musi zostać z</w:t>
      </w:r>
      <w:r w:rsidR="00A21279">
        <w:t>realizowane</w:t>
      </w:r>
      <w:r w:rsidR="00D477BB">
        <w:t xml:space="preserve"> </w:t>
      </w:r>
      <w:r w:rsidR="00A21279">
        <w:t xml:space="preserve">w </w:t>
      </w:r>
      <w:r>
        <w:t>terminie</w:t>
      </w:r>
      <w:r w:rsidR="00584A72">
        <w:t xml:space="preserve"> </w:t>
      </w:r>
      <w:r w:rsidR="005F22D3">
        <w:rPr>
          <w:b/>
        </w:rPr>
        <w:t xml:space="preserve">do dnia 22 września </w:t>
      </w:r>
      <w:r w:rsidR="00D477BB">
        <w:rPr>
          <w:b/>
        </w:rPr>
        <w:t>201</w:t>
      </w:r>
      <w:r w:rsidR="00BD74CD">
        <w:rPr>
          <w:b/>
        </w:rPr>
        <w:t>5</w:t>
      </w:r>
      <w:r w:rsidR="00D477BB">
        <w:rPr>
          <w:b/>
        </w:rPr>
        <w:t xml:space="preserve"> r.</w:t>
      </w:r>
    </w:p>
    <w:p w14:paraId="30215062" w14:textId="77777777" w:rsidR="00B154E8" w:rsidRDefault="00B154E8" w:rsidP="00F6198E">
      <w:pPr>
        <w:pStyle w:val="Nagwek1"/>
      </w:pPr>
      <w:r>
        <w:t>Warunki udziału w postępowaniu:</w:t>
      </w:r>
    </w:p>
    <w:p w14:paraId="09158C1B" w14:textId="77777777" w:rsidR="00ED65EC" w:rsidRPr="00B6682A" w:rsidRDefault="00ED65EC" w:rsidP="00ED65EC">
      <w:pPr>
        <w:pStyle w:val="Nagwek2"/>
        <w:numPr>
          <w:ilvl w:val="1"/>
          <w:numId w:val="1"/>
        </w:numPr>
        <w:spacing w:before="60"/>
        <w:ind w:left="578" w:hanging="578"/>
      </w:pPr>
      <w:r w:rsidRPr="00B6682A">
        <w:t xml:space="preserve">W postępowaniu mogą wziąć udział Wykonawcy spełniający warunki udziału </w:t>
      </w:r>
      <w:r>
        <w:br/>
      </w:r>
      <w:r w:rsidRPr="00B6682A">
        <w:t xml:space="preserve">w postępowaniu, określone w art. 22 ust. 1 ustawy </w:t>
      </w:r>
      <w:proofErr w:type="spellStart"/>
      <w:r w:rsidRPr="00B6682A">
        <w:t>Pzp</w:t>
      </w:r>
      <w:proofErr w:type="spellEnd"/>
      <w:r w:rsidRPr="00B6682A">
        <w:t xml:space="preserve">: </w:t>
      </w:r>
    </w:p>
    <w:p w14:paraId="1AACACBF" w14:textId="77777777" w:rsidR="00ED65EC" w:rsidRDefault="00ED65EC" w:rsidP="00ED65EC">
      <w:pPr>
        <w:ind w:left="851" w:hanging="284"/>
        <w:jc w:val="both"/>
      </w:pPr>
      <w:r>
        <w:t xml:space="preserve">1. </w:t>
      </w:r>
      <w:r w:rsidRPr="00B6682A">
        <w:t>Posiadają uprawnienia do wykonywania określonej działalności lub czynności, jeżeli przepisy prawa nakładają obowiązek ich posiadania.</w:t>
      </w:r>
    </w:p>
    <w:p w14:paraId="6D6BD30E" w14:textId="77777777" w:rsidR="00B93679" w:rsidRDefault="00B93679" w:rsidP="00ED65EC">
      <w:pPr>
        <w:ind w:left="851"/>
        <w:jc w:val="both"/>
        <w:rPr>
          <w:i/>
        </w:rPr>
      </w:pPr>
    </w:p>
    <w:p w14:paraId="5C8CBEB7" w14:textId="77777777" w:rsidR="00ED65EC" w:rsidRPr="00B6682A" w:rsidRDefault="00ED65EC" w:rsidP="00ED65EC">
      <w:pPr>
        <w:ind w:left="851"/>
        <w:jc w:val="both"/>
      </w:pPr>
      <w:r w:rsidRPr="0008576C">
        <w:rPr>
          <w:i/>
        </w:rPr>
        <w:t>Zamawiający nie opisuje</w:t>
      </w:r>
      <w:r w:rsidRPr="0008576C">
        <w:rPr>
          <w:bCs/>
          <w:i/>
          <w:iCs/>
          <w:color w:val="000000"/>
        </w:rPr>
        <w:t>, nie wyznacza szczegółowego warunku w tym zakresie.</w:t>
      </w:r>
    </w:p>
    <w:p w14:paraId="1E7D4B6C" w14:textId="77777777" w:rsidR="00B93679" w:rsidRDefault="00B93679" w:rsidP="00ED65EC">
      <w:pPr>
        <w:ind w:left="567"/>
      </w:pPr>
    </w:p>
    <w:p w14:paraId="47C33903" w14:textId="77777777" w:rsidR="00ED65EC" w:rsidRDefault="00ED65EC" w:rsidP="00ED65EC">
      <w:pPr>
        <w:ind w:left="567"/>
      </w:pPr>
      <w:r>
        <w:t xml:space="preserve">2. </w:t>
      </w:r>
      <w:r w:rsidRPr="00B6682A">
        <w:t>Posiadają wiedzę i doświa</w:t>
      </w:r>
      <w:r>
        <w:t>dczenie do wykonania zamówienia</w:t>
      </w:r>
      <w:r w:rsidR="000528F0">
        <w:t>:</w:t>
      </w:r>
    </w:p>
    <w:p w14:paraId="276F0C92" w14:textId="77777777" w:rsidR="00B93679" w:rsidRDefault="00B93679" w:rsidP="0082753F">
      <w:pPr>
        <w:pStyle w:val="Akapitzlist"/>
        <w:ind w:left="720"/>
        <w:contextualSpacing/>
        <w:jc w:val="both"/>
        <w:rPr>
          <w:i/>
        </w:rPr>
      </w:pPr>
    </w:p>
    <w:p w14:paraId="6A4206C4" w14:textId="77777777" w:rsidR="000528F0" w:rsidRPr="0082753F" w:rsidRDefault="00EA2A02" w:rsidP="0082753F">
      <w:pPr>
        <w:pStyle w:val="Akapitzlist"/>
        <w:ind w:left="720"/>
        <w:contextualSpacing/>
        <w:jc w:val="both"/>
        <w:rPr>
          <w:i/>
        </w:rPr>
      </w:pPr>
      <w:r w:rsidRPr="0082753F">
        <w:rPr>
          <w:i/>
        </w:rPr>
        <w:t>Warunek ten zostanie spełniony, jeżeli Wykonawca</w:t>
      </w:r>
      <w:r w:rsidR="0082753F" w:rsidRPr="0082753F">
        <w:rPr>
          <w:i/>
        </w:rPr>
        <w:t xml:space="preserve"> </w:t>
      </w:r>
      <w:r w:rsidRPr="0082753F">
        <w:t xml:space="preserve">wykaże, że w okresie ostatnich trzech lat przed upływem terminu składania ofert, a jeżeli okres prowadzenia działalności jest krótszy – w tym okresie, zrealizował </w:t>
      </w:r>
      <w:r w:rsidRPr="0082753F">
        <w:rPr>
          <w:b/>
          <w:u w:val="single"/>
        </w:rPr>
        <w:t xml:space="preserve">co najmniej 2 dostawy </w:t>
      </w:r>
      <w:r w:rsidRPr="0082753F">
        <w:t xml:space="preserve">urządzeń medycznych o wartości nie mniejszej niż </w:t>
      </w:r>
      <w:r w:rsidRPr="0082753F">
        <w:rPr>
          <w:b/>
        </w:rPr>
        <w:t>150 000,00 zł brutto każda</w:t>
      </w:r>
      <w:r w:rsidRPr="0082753F">
        <w:t xml:space="preserve"> – </w:t>
      </w:r>
      <w:r w:rsidRPr="00B001C7">
        <w:rPr>
          <w:b/>
          <w:bCs/>
          <w:iCs/>
        </w:rPr>
        <w:t>wraz z dowodami potwierdzającymi należyte wykonanie dostaw wskazanych w wykazie</w:t>
      </w:r>
      <w:r w:rsidRPr="00B001C7">
        <w:rPr>
          <w:bCs/>
          <w:iCs/>
        </w:rPr>
        <w:t xml:space="preserve"> (</w:t>
      </w:r>
      <w:r w:rsidRPr="00B001C7">
        <w:t>przez jedną dostawę Zamawiający rozumie sumę dostaw wykonanych w ramach jednej</w:t>
      </w:r>
      <w:r w:rsidRPr="0082753F">
        <w:t xml:space="preserve"> umowy).</w:t>
      </w:r>
    </w:p>
    <w:p w14:paraId="020A8338" w14:textId="77777777" w:rsidR="00F6198E" w:rsidRDefault="00F6198E" w:rsidP="00ED65EC">
      <w:pPr>
        <w:ind w:left="851" w:hanging="284"/>
        <w:jc w:val="both"/>
      </w:pPr>
    </w:p>
    <w:p w14:paraId="6858B20A" w14:textId="77777777" w:rsidR="00ED65EC" w:rsidRDefault="00ED65EC" w:rsidP="00ED65EC">
      <w:pPr>
        <w:ind w:left="851" w:hanging="284"/>
        <w:jc w:val="both"/>
      </w:pPr>
      <w:r>
        <w:t xml:space="preserve">3. </w:t>
      </w:r>
      <w:r w:rsidRPr="00B6682A">
        <w:t xml:space="preserve">Dysponują odpowiednim potencjałem technicznym oraz osobami zdolnymi </w:t>
      </w:r>
      <w:r>
        <w:br/>
      </w:r>
      <w:r w:rsidRPr="00B6682A">
        <w:t>do wykonania zamówienia.</w:t>
      </w:r>
    </w:p>
    <w:p w14:paraId="2DB31A67" w14:textId="77777777" w:rsidR="00F6198E" w:rsidRDefault="00F6198E" w:rsidP="00ED65EC">
      <w:pPr>
        <w:ind w:left="851"/>
        <w:jc w:val="both"/>
        <w:rPr>
          <w:i/>
        </w:rPr>
      </w:pPr>
    </w:p>
    <w:p w14:paraId="4B08BA0F" w14:textId="77777777" w:rsidR="00ED65EC" w:rsidRDefault="00ED65EC" w:rsidP="00ED65EC">
      <w:pPr>
        <w:ind w:left="851"/>
        <w:jc w:val="both"/>
      </w:pPr>
      <w:r w:rsidRPr="0008576C">
        <w:rPr>
          <w:i/>
        </w:rPr>
        <w:t>Zamawiający nie opisuje</w:t>
      </w:r>
      <w:r w:rsidRPr="0008576C">
        <w:rPr>
          <w:bCs/>
          <w:i/>
          <w:iCs/>
          <w:color w:val="000000"/>
        </w:rPr>
        <w:t>, nie wyznacza szczegółowego warunku w tym zakresie.</w:t>
      </w:r>
    </w:p>
    <w:p w14:paraId="28D6A6B8" w14:textId="77777777" w:rsidR="00F6198E" w:rsidRDefault="00F6198E" w:rsidP="00ED65EC">
      <w:pPr>
        <w:ind w:left="851" w:hanging="284"/>
        <w:jc w:val="both"/>
      </w:pPr>
    </w:p>
    <w:p w14:paraId="4DC6AF71" w14:textId="77777777" w:rsidR="00ED65EC" w:rsidRDefault="00ED65EC" w:rsidP="00ED65EC">
      <w:pPr>
        <w:ind w:left="851" w:hanging="284"/>
        <w:jc w:val="both"/>
      </w:pPr>
      <w:r>
        <w:t xml:space="preserve">4. </w:t>
      </w:r>
      <w:r w:rsidRPr="00B6682A">
        <w:t>Znajdują się w sytuacji ekonomicznej i fin</w:t>
      </w:r>
      <w:r>
        <w:t>ansowej zapewniającej wykonanie</w:t>
      </w:r>
    </w:p>
    <w:p w14:paraId="5A4570A5" w14:textId="77777777" w:rsidR="00ED65EC" w:rsidRDefault="00ED65EC" w:rsidP="00ED65EC">
      <w:pPr>
        <w:ind w:left="851"/>
        <w:jc w:val="both"/>
      </w:pPr>
      <w:r>
        <w:t xml:space="preserve"> zamówienia. </w:t>
      </w:r>
    </w:p>
    <w:p w14:paraId="34FF47AD" w14:textId="77777777" w:rsidR="00ED65EC" w:rsidRPr="00B6682A" w:rsidRDefault="00ED65EC" w:rsidP="00ED65EC">
      <w:pPr>
        <w:ind w:left="851"/>
        <w:jc w:val="both"/>
      </w:pPr>
      <w:r w:rsidRPr="0008576C">
        <w:rPr>
          <w:i/>
        </w:rPr>
        <w:t>Zamawiający nie opisuje</w:t>
      </w:r>
      <w:r w:rsidRPr="0008576C">
        <w:rPr>
          <w:bCs/>
          <w:i/>
          <w:iCs/>
          <w:color w:val="000000"/>
        </w:rPr>
        <w:t>, nie wyznacza szczegółowego warunku w tym zakresie.</w:t>
      </w:r>
    </w:p>
    <w:p w14:paraId="406D9A9A" w14:textId="77777777" w:rsidR="00ED65EC" w:rsidRPr="002B1B43" w:rsidRDefault="00ED65EC" w:rsidP="00ED65EC">
      <w:pPr>
        <w:pStyle w:val="Nagwek2"/>
        <w:numPr>
          <w:ilvl w:val="1"/>
          <w:numId w:val="1"/>
        </w:numPr>
        <w:spacing w:before="60"/>
        <w:ind w:left="578" w:hanging="578"/>
      </w:pPr>
      <w:r w:rsidRPr="00B6682A">
        <w:t xml:space="preserve">W postępowaniu mogą wziąć udział Wykonawcy spełniający warunek udziału </w:t>
      </w:r>
      <w:r>
        <w:br/>
      </w:r>
      <w:r w:rsidRPr="00B6682A">
        <w:t>w postępowaniu dotyczący braku podstaw do wykluczenia z postęp</w:t>
      </w:r>
      <w:r w:rsidRPr="002A06F7">
        <w:t>owania o udzielenie zamówienia publicznego w okolicznościach, o których mowa w art. 24 ust. 1</w:t>
      </w:r>
      <w:r>
        <w:t>, ust. 2 oraz ust. 2a</w:t>
      </w:r>
      <w:r w:rsidRPr="002A06F7">
        <w:t xml:space="preserve"> ustawy </w:t>
      </w:r>
      <w:proofErr w:type="spellStart"/>
      <w:r w:rsidRPr="002A06F7">
        <w:t>Pzp</w:t>
      </w:r>
      <w:proofErr w:type="spellEnd"/>
      <w:r w:rsidRPr="002A06F7">
        <w:t>.</w:t>
      </w:r>
    </w:p>
    <w:p w14:paraId="47D0EF38" w14:textId="77777777" w:rsidR="00ED65EC" w:rsidRPr="001E5839" w:rsidRDefault="00ED65EC" w:rsidP="002201EB">
      <w:pPr>
        <w:pStyle w:val="Nagwek2"/>
        <w:numPr>
          <w:ilvl w:val="1"/>
          <w:numId w:val="1"/>
        </w:numPr>
        <w:spacing w:before="60"/>
        <w:ind w:left="578" w:hanging="578"/>
        <w:rPr>
          <w:rStyle w:val="dane1"/>
        </w:rPr>
      </w:pPr>
      <w:r w:rsidRPr="00B27394">
        <w:t xml:space="preserve">Wykonawcy biorący udział w postępowaniu muszą spełnić ww. warunki i potwierdzić ich </w:t>
      </w:r>
      <w:r>
        <w:t xml:space="preserve">spełnienie </w:t>
      </w:r>
      <w:r w:rsidR="00F6198E" w:rsidRPr="00B27394">
        <w:t>stosownymi dokumentami</w:t>
      </w:r>
      <w:r w:rsidR="00F6198E">
        <w:t xml:space="preserve">, </w:t>
      </w:r>
      <w:r>
        <w:t xml:space="preserve">wskazanymi w pkt 6 </w:t>
      </w:r>
      <w:r w:rsidR="00F6198E">
        <w:t>niniejszej SIWZ</w:t>
      </w:r>
      <w:r w:rsidRPr="00B27394">
        <w:t>.</w:t>
      </w:r>
    </w:p>
    <w:p w14:paraId="3576190D" w14:textId="77777777" w:rsidR="00ED65EC" w:rsidRPr="00957CD5" w:rsidRDefault="00ED65EC" w:rsidP="00ED65EC">
      <w:pPr>
        <w:pStyle w:val="Nagwek2"/>
        <w:numPr>
          <w:ilvl w:val="1"/>
          <w:numId w:val="1"/>
        </w:numPr>
        <w:spacing w:before="60"/>
        <w:ind w:left="578" w:hanging="578"/>
        <w:rPr>
          <w:rStyle w:val="dane1"/>
        </w:rPr>
      </w:pPr>
      <w:r w:rsidRPr="006B72BD">
        <w:rPr>
          <w:b/>
          <w:u w:val="single"/>
        </w:rPr>
        <w:t>W przypadku Wykonawców wspólnie ubiegających się o udzielenie zamówienia</w:t>
      </w:r>
      <w:r>
        <w:t xml:space="preserve">, każdy </w:t>
      </w:r>
      <w:r w:rsidRPr="006B72BD">
        <w:t xml:space="preserve">z warunków określonych w pkt 5.1 winien spełniać co najmniej jeden </w:t>
      </w:r>
      <w:r>
        <w:br/>
      </w:r>
      <w:r w:rsidRPr="006B72BD">
        <w:t>z tych Wykonawców albo wszyscy Ci Wykonawcy wspólnie.</w:t>
      </w:r>
      <w:r>
        <w:t xml:space="preserve"> </w:t>
      </w:r>
      <w:r w:rsidRPr="006B72BD">
        <w:t>Warunek określony w pkt 5.2 powinien spełniać każdy z Wykonawców samodzielnie.</w:t>
      </w:r>
      <w:r>
        <w:t xml:space="preserve"> </w:t>
      </w:r>
      <w:r w:rsidRPr="006B72BD">
        <w:t>Wykonawca powołujący się przy wykazaniu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w:t>
      </w:r>
      <w:r w:rsidR="00606578">
        <w:t xml:space="preserve">, sporządzone wg wzoru </w:t>
      </w:r>
      <w:r w:rsidR="005340E7">
        <w:rPr>
          <w:b/>
        </w:rPr>
        <w:t>Z</w:t>
      </w:r>
      <w:r w:rsidR="00606578" w:rsidRPr="003F0248">
        <w:rPr>
          <w:b/>
        </w:rPr>
        <w:t xml:space="preserve">ałącznika nr 6 </w:t>
      </w:r>
      <w:r w:rsidR="00606578" w:rsidRPr="005340E7">
        <w:t>do</w:t>
      </w:r>
      <w:r w:rsidR="00606578" w:rsidRPr="00C134B9">
        <w:t xml:space="preserve"> SIWZ</w:t>
      </w:r>
      <w:r w:rsidRPr="006B72BD">
        <w:t>.</w:t>
      </w:r>
      <w:r>
        <w:t xml:space="preserve"> </w:t>
      </w:r>
    </w:p>
    <w:p w14:paraId="0EABDC2C" w14:textId="77777777" w:rsidR="00ED65EC" w:rsidRPr="00E46CC0" w:rsidRDefault="00ED65EC" w:rsidP="00F6198E">
      <w:pPr>
        <w:pStyle w:val="Nagwek1"/>
      </w:pPr>
      <w:r w:rsidRPr="00E46CC0">
        <w:t>WYKAZ OŚWIADCZEŃ LUB DOKUMENTÓW, JAKIE MAJĄ DOSTARCZYĆ WYKONAWCY W CELU POTWIERDZENIA SPEŁNIANIA WARUNKÓW UDZIAŁU W POSTĘPOWANIU:</w:t>
      </w:r>
    </w:p>
    <w:p w14:paraId="722A2C4B" w14:textId="77777777" w:rsidR="00ED65EC" w:rsidRPr="00EB6D88" w:rsidRDefault="00ED65EC" w:rsidP="002201EB">
      <w:pPr>
        <w:numPr>
          <w:ilvl w:val="1"/>
          <w:numId w:val="1"/>
        </w:numPr>
        <w:tabs>
          <w:tab w:val="num" w:pos="1285"/>
        </w:tabs>
        <w:spacing w:before="60" w:after="120"/>
        <w:ind w:left="578" w:hanging="578"/>
        <w:jc w:val="both"/>
        <w:outlineLvl w:val="1"/>
        <w:rPr>
          <w:bCs/>
          <w:iCs/>
          <w:color w:val="000000"/>
        </w:rPr>
      </w:pPr>
      <w:r>
        <w:rPr>
          <w:bCs/>
          <w:iCs/>
          <w:color w:val="000000"/>
        </w:rPr>
        <w:t xml:space="preserve">W </w:t>
      </w:r>
      <w:r w:rsidRPr="00EB6D88">
        <w:rPr>
          <w:bCs/>
          <w:iCs/>
          <w:color w:val="000000"/>
        </w:rPr>
        <w:t>celu potwierdzenia spełnienia przez wykonawcę warunków, o których mowa w art. 22 ust. 1 ustawy</w:t>
      </w:r>
      <w:r>
        <w:rPr>
          <w:bCs/>
          <w:iCs/>
          <w:color w:val="000000"/>
        </w:rPr>
        <w:t xml:space="preserve"> </w:t>
      </w:r>
      <w:proofErr w:type="spellStart"/>
      <w:r>
        <w:rPr>
          <w:bCs/>
          <w:iCs/>
          <w:color w:val="000000"/>
        </w:rPr>
        <w:t>Pzp</w:t>
      </w:r>
      <w:proofErr w:type="spellEnd"/>
      <w:r>
        <w:rPr>
          <w:bCs/>
          <w:iCs/>
          <w:color w:val="000000"/>
        </w:rPr>
        <w:t xml:space="preserve"> należy złożyć następujące dokumenty</w:t>
      </w:r>
      <w:r w:rsidRPr="00EB6D88">
        <w:rPr>
          <w:bCs/>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452"/>
      </w:tblGrid>
      <w:tr w:rsidR="00ED65EC" w:rsidRPr="00EB6D88" w14:paraId="5F2EB290" w14:textId="77777777" w:rsidTr="00E32FB8">
        <w:trPr>
          <w:jc w:val="center"/>
        </w:trPr>
        <w:tc>
          <w:tcPr>
            <w:tcW w:w="695" w:type="dxa"/>
            <w:tcBorders>
              <w:top w:val="single" w:sz="4" w:space="0" w:color="auto"/>
              <w:left w:val="single" w:sz="4" w:space="0" w:color="auto"/>
              <w:bottom w:val="single" w:sz="4" w:space="0" w:color="auto"/>
              <w:right w:val="single" w:sz="4" w:space="0" w:color="auto"/>
            </w:tcBorders>
            <w:shd w:val="clear" w:color="auto" w:fill="F3F3F3"/>
            <w:vAlign w:val="center"/>
          </w:tcPr>
          <w:p w14:paraId="56F22ECF" w14:textId="77777777" w:rsidR="00ED65EC" w:rsidRPr="00EB6D88" w:rsidRDefault="00ED65EC" w:rsidP="00E32FB8">
            <w:pPr>
              <w:spacing w:after="120"/>
              <w:jc w:val="center"/>
              <w:rPr>
                <w:b/>
                <w:sz w:val="22"/>
                <w:szCs w:val="22"/>
              </w:rPr>
            </w:pPr>
            <w:r w:rsidRPr="00EB6D88">
              <w:rPr>
                <w:b/>
                <w:sz w:val="22"/>
                <w:szCs w:val="22"/>
              </w:rPr>
              <w:t>Lp.</w:t>
            </w:r>
          </w:p>
        </w:tc>
        <w:tc>
          <w:tcPr>
            <w:tcW w:w="7452" w:type="dxa"/>
            <w:tcBorders>
              <w:top w:val="single" w:sz="4" w:space="0" w:color="auto"/>
              <w:left w:val="single" w:sz="4" w:space="0" w:color="auto"/>
              <w:bottom w:val="single" w:sz="4" w:space="0" w:color="auto"/>
              <w:right w:val="single" w:sz="4" w:space="0" w:color="auto"/>
            </w:tcBorders>
            <w:shd w:val="clear" w:color="auto" w:fill="F3F3F3"/>
            <w:vAlign w:val="center"/>
          </w:tcPr>
          <w:p w14:paraId="23FA94E4" w14:textId="77777777" w:rsidR="00ED65EC" w:rsidRPr="00EB6D88" w:rsidRDefault="00ED65EC" w:rsidP="00E32FB8">
            <w:pPr>
              <w:spacing w:after="120"/>
              <w:jc w:val="center"/>
              <w:rPr>
                <w:b/>
                <w:sz w:val="22"/>
                <w:szCs w:val="22"/>
              </w:rPr>
            </w:pPr>
            <w:r w:rsidRPr="00EB6D88">
              <w:rPr>
                <w:b/>
                <w:sz w:val="22"/>
                <w:szCs w:val="22"/>
              </w:rPr>
              <w:t>Wymagany dokument</w:t>
            </w:r>
          </w:p>
        </w:tc>
      </w:tr>
      <w:tr w:rsidR="00ED65EC" w:rsidRPr="00EB6D88" w14:paraId="77CAC172" w14:textId="77777777" w:rsidTr="00E32FB8">
        <w:trPr>
          <w:trHeight w:val="647"/>
          <w:jc w:val="center"/>
        </w:trPr>
        <w:tc>
          <w:tcPr>
            <w:tcW w:w="695" w:type="dxa"/>
            <w:tcBorders>
              <w:top w:val="single" w:sz="4" w:space="0" w:color="auto"/>
              <w:left w:val="single" w:sz="4" w:space="0" w:color="auto"/>
              <w:bottom w:val="single" w:sz="4" w:space="0" w:color="auto"/>
              <w:right w:val="single" w:sz="4" w:space="0" w:color="auto"/>
            </w:tcBorders>
            <w:vAlign w:val="center"/>
          </w:tcPr>
          <w:p w14:paraId="1D851FF2" w14:textId="77777777" w:rsidR="00ED65EC" w:rsidRPr="00EB6D88" w:rsidRDefault="00ED65EC" w:rsidP="00E32FB8">
            <w:pPr>
              <w:spacing w:after="120"/>
              <w:jc w:val="center"/>
              <w:rPr>
                <w:b/>
                <w:sz w:val="22"/>
                <w:szCs w:val="22"/>
              </w:rPr>
            </w:pPr>
            <w:r w:rsidRPr="00EB6D88">
              <w:rPr>
                <w:b/>
                <w:sz w:val="22"/>
                <w:szCs w:val="22"/>
              </w:rPr>
              <w:t>1.</w:t>
            </w:r>
          </w:p>
        </w:tc>
        <w:tc>
          <w:tcPr>
            <w:tcW w:w="7452" w:type="dxa"/>
            <w:tcBorders>
              <w:top w:val="single" w:sz="4" w:space="0" w:color="auto"/>
              <w:left w:val="single" w:sz="4" w:space="0" w:color="auto"/>
              <w:bottom w:val="single" w:sz="4" w:space="0" w:color="auto"/>
              <w:right w:val="single" w:sz="4" w:space="0" w:color="auto"/>
            </w:tcBorders>
            <w:vAlign w:val="center"/>
          </w:tcPr>
          <w:p w14:paraId="17275465" w14:textId="77777777" w:rsidR="00ED65EC" w:rsidRPr="00EB6D88" w:rsidRDefault="00ED65EC" w:rsidP="00E32FB8">
            <w:pPr>
              <w:spacing w:after="120"/>
              <w:jc w:val="center"/>
            </w:pPr>
            <w:r w:rsidRPr="00EB6D88">
              <w:t>Oświadczenie z art. 22 ust. 1 ustawy Prawo zamówień publicznych</w:t>
            </w:r>
          </w:p>
          <w:p w14:paraId="5ADD531F" w14:textId="77777777" w:rsidR="00ED65EC" w:rsidRPr="00EB6D88" w:rsidRDefault="00ED65EC" w:rsidP="00E32FB8">
            <w:pPr>
              <w:spacing w:after="120"/>
              <w:jc w:val="center"/>
            </w:pPr>
            <w:r w:rsidRPr="00EB6D88">
              <w:t xml:space="preserve">(wg wzoru – </w:t>
            </w:r>
            <w:r w:rsidR="00723B3B">
              <w:rPr>
                <w:b/>
              </w:rPr>
              <w:t>Z</w:t>
            </w:r>
            <w:r w:rsidRPr="00EB6D88">
              <w:rPr>
                <w:b/>
              </w:rPr>
              <w:t>ałącznik nr 2</w:t>
            </w:r>
            <w:r w:rsidRPr="00EB6D88">
              <w:t xml:space="preserve"> do SIWZ)</w:t>
            </w:r>
          </w:p>
        </w:tc>
      </w:tr>
      <w:tr w:rsidR="003F0248" w:rsidRPr="006A380E" w14:paraId="1773DB80" w14:textId="77777777" w:rsidTr="00577B93">
        <w:trPr>
          <w:trHeight w:val="647"/>
          <w:jc w:val="center"/>
        </w:trPr>
        <w:tc>
          <w:tcPr>
            <w:tcW w:w="695" w:type="dxa"/>
            <w:tcBorders>
              <w:top w:val="single" w:sz="4" w:space="0" w:color="auto"/>
              <w:left w:val="single" w:sz="4" w:space="0" w:color="auto"/>
              <w:bottom w:val="single" w:sz="4" w:space="0" w:color="auto"/>
              <w:right w:val="single" w:sz="4" w:space="0" w:color="auto"/>
            </w:tcBorders>
            <w:vAlign w:val="center"/>
          </w:tcPr>
          <w:p w14:paraId="386C35EA" w14:textId="77777777" w:rsidR="003F0248" w:rsidRPr="006A380E" w:rsidRDefault="003F0248" w:rsidP="00577B93">
            <w:pPr>
              <w:rPr>
                <w:b/>
                <w:sz w:val="22"/>
                <w:szCs w:val="22"/>
              </w:rPr>
            </w:pPr>
            <w:r>
              <w:rPr>
                <w:b/>
                <w:sz w:val="22"/>
                <w:szCs w:val="22"/>
              </w:rPr>
              <w:t>2.</w:t>
            </w:r>
          </w:p>
        </w:tc>
        <w:tc>
          <w:tcPr>
            <w:tcW w:w="7452" w:type="dxa"/>
            <w:tcBorders>
              <w:top w:val="single" w:sz="4" w:space="0" w:color="auto"/>
              <w:left w:val="single" w:sz="4" w:space="0" w:color="auto"/>
              <w:bottom w:val="single" w:sz="4" w:space="0" w:color="auto"/>
              <w:right w:val="single" w:sz="4" w:space="0" w:color="auto"/>
            </w:tcBorders>
            <w:vAlign w:val="center"/>
          </w:tcPr>
          <w:p w14:paraId="2A5D2375" w14:textId="77777777" w:rsidR="003F0248" w:rsidRPr="0026626E" w:rsidRDefault="003F0248" w:rsidP="00577B93">
            <w:pPr>
              <w:spacing w:after="120"/>
              <w:jc w:val="center"/>
              <w:rPr>
                <w:color w:val="FF0000"/>
              </w:rPr>
            </w:pPr>
            <w:r w:rsidRPr="0056356D">
              <w:t xml:space="preserve">Wykaz wykonanych, a w przypadku świadczeń okresowych lub ciągłych również wykonywanych, </w:t>
            </w:r>
            <w:r w:rsidRPr="0056356D">
              <w:rPr>
                <w:u w:val="single"/>
              </w:rPr>
              <w:t>głównych dostaw*</w:t>
            </w:r>
            <w:r w:rsidRPr="0056356D">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wykonane, oraz </w:t>
            </w:r>
            <w:r w:rsidRPr="00B001C7">
              <w:t>załączeniem dowodów, czy zostały wykonane lub są wykonywane należycie</w:t>
            </w:r>
          </w:p>
          <w:p w14:paraId="522603FD" w14:textId="77777777" w:rsidR="003F0248" w:rsidRPr="006A380E" w:rsidRDefault="003F0248" w:rsidP="00577B93">
            <w:pPr>
              <w:jc w:val="center"/>
            </w:pPr>
            <w:r w:rsidRPr="0056356D">
              <w:t xml:space="preserve">(wg wzoru – </w:t>
            </w:r>
            <w:r w:rsidR="00723B3B">
              <w:rPr>
                <w:b/>
              </w:rPr>
              <w:t>Z</w:t>
            </w:r>
            <w:r w:rsidRPr="003F0248">
              <w:rPr>
                <w:b/>
              </w:rPr>
              <w:t>ałącznik nr 7</w:t>
            </w:r>
            <w:r w:rsidRPr="0056356D">
              <w:t xml:space="preserve"> do SIWZ)</w:t>
            </w:r>
          </w:p>
        </w:tc>
      </w:tr>
    </w:tbl>
    <w:p w14:paraId="52B88821" w14:textId="77777777" w:rsidR="003F0248" w:rsidRDefault="003F0248" w:rsidP="003F0248">
      <w:pPr>
        <w:autoSpaceDE w:val="0"/>
        <w:autoSpaceDN w:val="0"/>
        <w:adjustRightInd w:val="0"/>
        <w:ind w:left="426"/>
        <w:jc w:val="both"/>
      </w:pPr>
      <w:r w:rsidRPr="00F36354">
        <w:t xml:space="preserve">* Za </w:t>
      </w:r>
      <w:r w:rsidRPr="00F36354">
        <w:rPr>
          <w:b/>
        </w:rPr>
        <w:t xml:space="preserve">główne </w:t>
      </w:r>
      <w:r>
        <w:rPr>
          <w:b/>
        </w:rPr>
        <w:t>dostawy</w:t>
      </w:r>
      <w:r>
        <w:t xml:space="preserve"> uznaje się dostawy</w:t>
      </w:r>
      <w:r w:rsidRPr="00F36354">
        <w:t xml:space="preserve"> niezbędne do wykazani</w:t>
      </w:r>
      <w:r>
        <w:t>a</w:t>
      </w:r>
      <w:r w:rsidRPr="00F36354">
        <w:t xml:space="preserve"> spełniania warunku określonego w</w:t>
      </w:r>
      <w:r>
        <w:t xml:space="preserve"> pkt 5.1.2 SIWZ</w:t>
      </w:r>
      <w:r w:rsidRPr="00F36354">
        <w:t>.</w:t>
      </w:r>
    </w:p>
    <w:p w14:paraId="0C4B3089" w14:textId="77777777" w:rsidR="00072D7B" w:rsidRDefault="00072D7B" w:rsidP="003F0248">
      <w:pPr>
        <w:autoSpaceDE w:val="0"/>
        <w:autoSpaceDN w:val="0"/>
        <w:adjustRightInd w:val="0"/>
        <w:ind w:left="426"/>
        <w:jc w:val="both"/>
      </w:pPr>
    </w:p>
    <w:p w14:paraId="3B91A361" w14:textId="77777777" w:rsidR="003F0248" w:rsidRPr="003F0248" w:rsidRDefault="003F0248" w:rsidP="003F0248">
      <w:pPr>
        <w:autoSpaceDE w:val="0"/>
        <w:autoSpaceDN w:val="0"/>
        <w:adjustRightInd w:val="0"/>
        <w:ind w:left="357" w:hanging="357"/>
        <w:jc w:val="both"/>
      </w:pPr>
      <w:r>
        <w:t xml:space="preserve">6.1.3 </w:t>
      </w:r>
      <w:r w:rsidRPr="003F0248">
        <w:rPr>
          <w:bCs/>
          <w:iCs/>
        </w:rPr>
        <w:t xml:space="preserve">Zgodnie z § 1 ust. 2 Rozporządzenia Prezesa Rady Ministrów z dnia 19.02.2013 r. w sprawie rodzajów dokumentów, jakich może żądać Zamawiający od Wykonawcy oraz form, </w:t>
      </w:r>
      <w:r w:rsidRPr="003F0248">
        <w:rPr>
          <w:bCs/>
          <w:iCs/>
        </w:rPr>
        <w:lastRenderedPageBreak/>
        <w:t>w jakich te dokumenty mogą być składane, zwanego dalej Rozporządzeniem, dowodami, o których mowa w pkt 6.1.2 w przypadku dostaw i usług, są:</w:t>
      </w:r>
    </w:p>
    <w:p w14:paraId="5D358F23" w14:textId="77777777" w:rsidR="003F0248" w:rsidRPr="003F0248" w:rsidRDefault="003F0248" w:rsidP="003F0248">
      <w:pPr>
        <w:spacing w:before="60" w:after="120" w:line="276" w:lineRule="auto"/>
        <w:ind w:left="459"/>
        <w:jc w:val="both"/>
        <w:outlineLvl w:val="1"/>
        <w:rPr>
          <w:bCs/>
          <w:iCs/>
        </w:rPr>
      </w:pPr>
      <w:r w:rsidRPr="003F0248">
        <w:rPr>
          <w:bCs/>
          <w:iCs/>
        </w:rPr>
        <w:t xml:space="preserve">1) </w:t>
      </w:r>
      <w:r w:rsidRPr="003F0248">
        <w:rPr>
          <w:b/>
          <w:bCs/>
          <w:iCs/>
        </w:rPr>
        <w:t>poświadczenie</w:t>
      </w:r>
      <w:r w:rsidRPr="003F0248">
        <w:rPr>
          <w:bCs/>
          <w:iCs/>
        </w:rPr>
        <w:t>, z tym że w odniesieniu do nadal wykonywanych dostaw lub usług okresowych lub ciągłych poświadczenie powinno być wydane nie wcześniej niż na 3 miesiące przed upływem terminu składania wniosków o dopuszczenie do udziału w postępowaniu albo ofert;</w:t>
      </w:r>
    </w:p>
    <w:p w14:paraId="158F2064" w14:textId="5EFD97DE" w:rsidR="00783A17" w:rsidRDefault="003F0248" w:rsidP="003F0248">
      <w:pPr>
        <w:spacing w:before="60" w:after="120" w:line="276" w:lineRule="auto"/>
        <w:ind w:left="459"/>
        <w:jc w:val="both"/>
        <w:outlineLvl w:val="1"/>
        <w:rPr>
          <w:bCs/>
          <w:iCs/>
        </w:rPr>
      </w:pPr>
      <w:r w:rsidRPr="003F0248">
        <w:rPr>
          <w:bCs/>
          <w:iCs/>
        </w:rPr>
        <w:t xml:space="preserve">2) </w:t>
      </w:r>
      <w:r w:rsidRPr="003F0248">
        <w:rPr>
          <w:b/>
          <w:bCs/>
          <w:iCs/>
        </w:rPr>
        <w:t>oświadczenie wykonawcy</w:t>
      </w:r>
      <w:r w:rsidRPr="003F0248">
        <w:rPr>
          <w:bCs/>
          <w:iCs/>
        </w:rPr>
        <w:t xml:space="preserve"> – jeżeli z uzasadnionych przyczyn o obiektywnym charakterze wykonawca nie jest w stanie uzyskać poświadczenia, o którym mowa w pkt</w:t>
      </w:r>
      <w:r w:rsidR="0063218D">
        <w:rPr>
          <w:bCs/>
          <w:iCs/>
        </w:rPr>
        <w:t xml:space="preserve"> </w:t>
      </w:r>
      <w:r w:rsidR="0063218D" w:rsidRPr="00B857A5">
        <w:rPr>
          <w:bCs/>
          <w:iCs/>
        </w:rPr>
        <w:t>1.</w:t>
      </w:r>
      <w:r w:rsidRPr="003F0248">
        <w:rPr>
          <w:bCs/>
          <w:iCs/>
        </w:rPr>
        <w:t xml:space="preserve"> Jeśli Wykonawca składa oświadczenie, zobowiązany jest podać przyczyny braku możliwości uzyskania poświadczenia.</w:t>
      </w:r>
    </w:p>
    <w:p w14:paraId="2EDA5127" w14:textId="77777777" w:rsidR="00407C49" w:rsidRPr="00407C49" w:rsidRDefault="00407C49" w:rsidP="00407C49">
      <w:pPr>
        <w:spacing w:before="60" w:after="120" w:line="276" w:lineRule="auto"/>
        <w:ind w:left="459" w:hanging="578"/>
        <w:jc w:val="both"/>
        <w:outlineLvl w:val="1"/>
        <w:rPr>
          <w:bCs/>
          <w:iCs/>
        </w:rPr>
      </w:pPr>
      <w:r>
        <w:rPr>
          <w:bCs/>
          <w:iCs/>
        </w:rPr>
        <w:t xml:space="preserve">6.1.4 </w:t>
      </w:r>
      <w:r w:rsidRPr="00407C49">
        <w:rPr>
          <w:bCs/>
          <w:iCs/>
        </w:rPr>
        <w:t xml:space="preserve">W przypadku gdy Zamawiający jest podmiotem, na rzecz którego </w:t>
      </w:r>
      <w:r>
        <w:rPr>
          <w:bCs/>
          <w:iCs/>
        </w:rPr>
        <w:t>dostawy</w:t>
      </w:r>
      <w:r w:rsidRPr="00407C49">
        <w:rPr>
          <w:bCs/>
          <w:iCs/>
        </w:rPr>
        <w:t xml:space="preserve"> wskazane w wykazie zostały wcześniej wykonane, Wykonawca nie ma obowiązku przedkładania dowodów, o których mowa w pkt  6.</w:t>
      </w:r>
      <w:r>
        <w:rPr>
          <w:bCs/>
          <w:iCs/>
        </w:rPr>
        <w:t>1.3</w:t>
      </w:r>
      <w:r w:rsidRPr="00407C49">
        <w:rPr>
          <w:bCs/>
          <w:iCs/>
        </w:rPr>
        <w:t>.</w:t>
      </w:r>
    </w:p>
    <w:p w14:paraId="0868212F" w14:textId="77777777" w:rsidR="00407C49" w:rsidRPr="00407C49" w:rsidRDefault="00407C49" w:rsidP="00407C49">
      <w:pPr>
        <w:spacing w:before="60" w:after="120" w:line="276" w:lineRule="auto"/>
        <w:ind w:left="459" w:hanging="578"/>
        <w:jc w:val="both"/>
        <w:outlineLvl w:val="1"/>
        <w:rPr>
          <w:bCs/>
          <w:iCs/>
        </w:rPr>
      </w:pPr>
      <w:r w:rsidRPr="00407C49">
        <w:rPr>
          <w:bCs/>
          <w:iCs/>
        </w:rPr>
        <w:t>6.</w:t>
      </w:r>
      <w:r>
        <w:rPr>
          <w:bCs/>
          <w:iCs/>
        </w:rPr>
        <w:t>1.5</w:t>
      </w:r>
      <w:r w:rsidRPr="00407C49">
        <w:rPr>
          <w:bCs/>
          <w:iCs/>
        </w:rPr>
        <w:t xml:space="preserve"> W razie konieczności, szczególnie gdy wykaz </w:t>
      </w:r>
      <w:r>
        <w:rPr>
          <w:bCs/>
          <w:iCs/>
        </w:rPr>
        <w:t xml:space="preserve">dostaw </w:t>
      </w:r>
      <w:r w:rsidRPr="00407C49">
        <w:rPr>
          <w:bCs/>
          <w:iCs/>
        </w:rPr>
        <w:t xml:space="preserve">lub dowody potwierdzające, że </w:t>
      </w:r>
      <w:r>
        <w:t>dostawy</w:t>
      </w:r>
      <w:r w:rsidRPr="00407C49">
        <w:t xml:space="preserve"> zostały wykonane </w:t>
      </w:r>
      <w:r>
        <w:t xml:space="preserve">w sposób należyty </w:t>
      </w:r>
      <w:r w:rsidRPr="00407C49">
        <w:rPr>
          <w:bCs/>
          <w:iCs/>
        </w:rPr>
        <w:t xml:space="preserve">budzą wątpliwości Zamawiającego, Zamawiający może zwrócić się bezpośrednio do właściwego podmiotu, na rzecz którego </w:t>
      </w:r>
      <w:r>
        <w:rPr>
          <w:bCs/>
          <w:iCs/>
        </w:rPr>
        <w:t>dostawy te</w:t>
      </w:r>
      <w:r w:rsidRPr="00407C49">
        <w:rPr>
          <w:bCs/>
          <w:iCs/>
        </w:rPr>
        <w:t xml:space="preserve"> były wykonane, o przedłożenie dodatkowych informacji lub dokumentów bezpośrednio Zamawiającemu.</w:t>
      </w:r>
    </w:p>
    <w:p w14:paraId="1DCDBDA6" w14:textId="77777777" w:rsidR="00ED65EC" w:rsidRPr="003F0248" w:rsidRDefault="00D6023F" w:rsidP="003F0248">
      <w:pPr>
        <w:pStyle w:val="Nagwek1"/>
        <w:numPr>
          <w:ilvl w:val="0"/>
          <w:numId w:val="0"/>
        </w:numPr>
        <w:ind w:left="567" w:hanging="567"/>
        <w:rPr>
          <w:b w:val="0"/>
        </w:rPr>
      </w:pPr>
      <w:r w:rsidRPr="00636992">
        <w:rPr>
          <w:b w:val="0"/>
        </w:rPr>
        <w:t xml:space="preserve">6.2 </w:t>
      </w:r>
      <w:r>
        <w:rPr>
          <w:b w:val="0"/>
          <w:caps w:val="0"/>
        </w:rPr>
        <w:t xml:space="preserve">W </w:t>
      </w:r>
      <w:r w:rsidRPr="005340E7">
        <w:rPr>
          <w:b w:val="0"/>
          <w:caps w:val="0"/>
        </w:rPr>
        <w:t xml:space="preserve">celu wykazania spełnienia warunku udziału w postępowaniu dotyczącego braku podstaw do wykluczenia z postępowania wykonawcy w okolicznościach, o których mowa w art. 24 ust.1 ustawy </w:t>
      </w:r>
      <w:proofErr w:type="spellStart"/>
      <w:r w:rsidRPr="005340E7">
        <w:rPr>
          <w:b w:val="0"/>
          <w:caps w:val="0"/>
        </w:rPr>
        <w:t>pzp</w:t>
      </w:r>
      <w:proofErr w:type="spellEnd"/>
      <w:r w:rsidRPr="005340E7">
        <w:rPr>
          <w:b w:val="0"/>
          <w:caps w:val="0"/>
        </w:rPr>
        <w:t xml:space="preserve"> należy złożyć następujące dokumenty:</w:t>
      </w:r>
    </w:p>
    <w:p w14:paraId="78F15E45" w14:textId="77777777" w:rsidR="002201EB" w:rsidRPr="002201EB" w:rsidRDefault="002201EB" w:rsidP="002201EB">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514"/>
      </w:tblGrid>
      <w:tr w:rsidR="00ED65EC" w:rsidRPr="007A098E" w14:paraId="657A9603" w14:textId="77777777" w:rsidTr="00E32FB8">
        <w:trPr>
          <w:trHeight w:val="336"/>
          <w:jc w:val="center"/>
        </w:trPr>
        <w:tc>
          <w:tcPr>
            <w:tcW w:w="918" w:type="dxa"/>
            <w:tcBorders>
              <w:top w:val="single" w:sz="4" w:space="0" w:color="auto"/>
              <w:left w:val="single" w:sz="4" w:space="0" w:color="auto"/>
              <w:bottom w:val="single" w:sz="4" w:space="0" w:color="auto"/>
              <w:right w:val="single" w:sz="4" w:space="0" w:color="auto"/>
            </w:tcBorders>
            <w:shd w:val="clear" w:color="auto" w:fill="F3F3F3"/>
            <w:vAlign w:val="center"/>
          </w:tcPr>
          <w:p w14:paraId="5EBA7C85" w14:textId="77777777" w:rsidR="00ED65EC" w:rsidRPr="007A098E" w:rsidRDefault="00ED65EC" w:rsidP="00E32FB8">
            <w:pPr>
              <w:spacing w:after="120"/>
              <w:jc w:val="center"/>
              <w:rPr>
                <w:b/>
                <w:sz w:val="22"/>
                <w:szCs w:val="22"/>
              </w:rPr>
            </w:pPr>
            <w:r w:rsidRPr="007A098E">
              <w:rPr>
                <w:b/>
                <w:sz w:val="22"/>
                <w:szCs w:val="22"/>
              </w:rPr>
              <w:t>Lp.</w:t>
            </w:r>
          </w:p>
        </w:tc>
        <w:tc>
          <w:tcPr>
            <w:tcW w:w="7514" w:type="dxa"/>
            <w:tcBorders>
              <w:top w:val="single" w:sz="4" w:space="0" w:color="auto"/>
              <w:left w:val="single" w:sz="4" w:space="0" w:color="auto"/>
              <w:bottom w:val="single" w:sz="4" w:space="0" w:color="auto"/>
              <w:right w:val="single" w:sz="4" w:space="0" w:color="auto"/>
            </w:tcBorders>
            <w:shd w:val="clear" w:color="auto" w:fill="F3F3F3"/>
            <w:vAlign w:val="center"/>
          </w:tcPr>
          <w:p w14:paraId="3347D31C" w14:textId="77777777" w:rsidR="00ED65EC" w:rsidRPr="007A098E" w:rsidRDefault="00ED65EC" w:rsidP="00E32FB8">
            <w:pPr>
              <w:spacing w:after="120"/>
              <w:jc w:val="center"/>
              <w:rPr>
                <w:b/>
                <w:sz w:val="22"/>
                <w:szCs w:val="22"/>
              </w:rPr>
            </w:pPr>
            <w:r w:rsidRPr="007A098E">
              <w:rPr>
                <w:b/>
                <w:sz w:val="22"/>
                <w:szCs w:val="22"/>
              </w:rPr>
              <w:t>Wymagany dokument</w:t>
            </w:r>
          </w:p>
        </w:tc>
      </w:tr>
      <w:tr w:rsidR="00ED65EC" w:rsidRPr="007A098E" w14:paraId="7C411558" w14:textId="77777777" w:rsidTr="00E32FB8">
        <w:trPr>
          <w:trHeight w:val="517"/>
          <w:jc w:val="center"/>
        </w:trPr>
        <w:tc>
          <w:tcPr>
            <w:tcW w:w="918" w:type="dxa"/>
            <w:tcBorders>
              <w:top w:val="single" w:sz="4" w:space="0" w:color="auto"/>
              <w:left w:val="single" w:sz="4" w:space="0" w:color="auto"/>
              <w:bottom w:val="single" w:sz="4" w:space="0" w:color="auto"/>
              <w:right w:val="single" w:sz="4" w:space="0" w:color="auto"/>
            </w:tcBorders>
            <w:vAlign w:val="center"/>
          </w:tcPr>
          <w:p w14:paraId="2AD9DDD0" w14:textId="77777777" w:rsidR="00ED65EC" w:rsidRPr="007A098E" w:rsidRDefault="00ED65EC" w:rsidP="00E32FB8">
            <w:pPr>
              <w:spacing w:after="120"/>
              <w:jc w:val="center"/>
              <w:rPr>
                <w:b/>
                <w:sz w:val="22"/>
                <w:szCs w:val="22"/>
              </w:rPr>
            </w:pPr>
            <w:r w:rsidRPr="007A098E">
              <w:rPr>
                <w:b/>
                <w:sz w:val="22"/>
                <w:szCs w:val="22"/>
              </w:rPr>
              <w:t>1.</w:t>
            </w:r>
          </w:p>
        </w:tc>
        <w:tc>
          <w:tcPr>
            <w:tcW w:w="7514" w:type="dxa"/>
            <w:tcBorders>
              <w:top w:val="single" w:sz="4" w:space="0" w:color="auto"/>
              <w:left w:val="single" w:sz="4" w:space="0" w:color="auto"/>
              <w:bottom w:val="single" w:sz="4" w:space="0" w:color="auto"/>
              <w:right w:val="single" w:sz="4" w:space="0" w:color="auto"/>
            </w:tcBorders>
            <w:vAlign w:val="center"/>
          </w:tcPr>
          <w:p w14:paraId="031F3D8C" w14:textId="77777777" w:rsidR="00ED65EC" w:rsidRPr="007A098E" w:rsidRDefault="00ED65EC" w:rsidP="00E32FB8">
            <w:pPr>
              <w:jc w:val="center"/>
              <w:rPr>
                <w:sz w:val="22"/>
                <w:szCs w:val="22"/>
              </w:rPr>
            </w:pPr>
            <w:r w:rsidRPr="007A098E">
              <w:rPr>
                <w:sz w:val="22"/>
                <w:szCs w:val="22"/>
              </w:rPr>
              <w:t>Oświadczenie o braku podstaw do wykluczenia</w:t>
            </w:r>
          </w:p>
          <w:p w14:paraId="6088D430" w14:textId="77777777" w:rsidR="00ED65EC" w:rsidRPr="007A098E" w:rsidRDefault="00ED65EC" w:rsidP="005340E7">
            <w:pPr>
              <w:jc w:val="center"/>
              <w:rPr>
                <w:sz w:val="22"/>
                <w:szCs w:val="22"/>
              </w:rPr>
            </w:pPr>
            <w:r w:rsidRPr="007A098E">
              <w:rPr>
                <w:sz w:val="22"/>
                <w:szCs w:val="22"/>
              </w:rPr>
              <w:t xml:space="preserve">(wg wzoru – </w:t>
            </w:r>
            <w:r w:rsidR="00723B3B">
              <w:rPr>
                <w:b/>
                <w:sz w:val="22"/>
                <w:szCs w:val="22"/>
              </w:rPr>
              <w:t>Z</w:t>
            </w:r>
            <w:r w:rsidRPr="007A098E">
              <w:rPr>
                <w:b/>
                <w:sz w:val="22"/>
                <w:szCs w:val="22"/>
              </w:rPr>
              <w:t>ałącznik nr 3</w:t>
            </w:r>
            <w:r w:rsidRPr="007A098E">
              <w:rPr>
                <w:sz w:val="22"/>
                <w:szCs w:val="22"/>
              </w:rPr>
              <w:t xml:space="preserve"> do SIWZ)</w:t>
            </w:r>
          </w:p>
        </w:tc>
      </w:tr>
      <w:tr w:rsidR="00ED65EC" w:rsidRPr="007A098E" w14:paraId="4C831C96" w14:textId="77777777" w:rsidTr="00E32FB8">
        <w:trPr>
          <w:trHeight w:val="267"/>
          <w:jc w:val="center"/>
        </w:trPr>
        <w:tc>
          <w:tcPr>
            <w:tcW w:w="918" w:type="dxa"/>
            <w:tcBorders>
              <w:top w:val="single" w:sz="4" w:space="0" w:color="auto"/>
              <w:left w:val="single" w:sz="4" w:space="0" w:color="auto"/>
              <w:bottom w:val="single" w:sz="4" w:space="0" w:color="auto"/>
              <w:right w:val="single" w:sz="4" w:space="0" w:color="auto"/>
            </w:tcBorders>
            <w:vAlign w:val="center"/>
          </w:tcPr>
          <w:p w14:paraId="67DCD4FE" w14:textId="77777777" w:rsidR="00ED65EC" w:rsidRPr="007A098E" w:rsidRDefault="00ED65EC" w:rsidP="00E32FB8">
            <w:pPr>
              <w:spacing w:after="120"/>
              <w:jc w:val="center"/>
              <w:rPr>
                <w:b/>
                <w:sz w:val="22"/>
                <w:szCs w:val="22"/>
              </w:rPr>
            </w:pPr>
            <w:r w:rsidRPr="007A098E">
              <w:rPr>
                <w:b/>
                <w:sz w:val="22"/>
                <w:szCs w:val="22"/>
              </w:rPr>
              <w:t>2.</w:t>
            </w:r>
          </w:p>
        </w:tc>
        <w:tc>
          <w:tcPr>
            <w:tcW w:w="7514" w:type="dxa"/>
            <w:tcBorders>
              <w:top w:val="single" w:sz="4" w:space="0" w:color="auto"/>
              <w:left w:val="single" w:sz="4" w:space="0" w:color="auto"/>
              <w:bottom w:val="single" w:sz="4" w:space="0" w:color="auto"/>
              <w:right w:val="single" w:sz="4" w:space="0" w:color="auto"/>
            </w:tcBorders>
            <w:vAlign w:val="center"/>
          </w:tcPr>
          <w:p w14:paraId="1DE3F036" w14:textId="77777777" w:rsidR="00ED65EC" w:rsidRPr="007A098E" w:rsidRDefault="00ED65EC" w:rsidP="00E32FB8">
            <w:pPr>
              <w:spacing w:after="120"/>
              <w:jc w:val="center"/>
              <w:rPr>
                <w:sz w:val="22"/>
                <w:szCs w:val="22"/>
              </w:rPr>
            </w:pPr>
            <w:r w:rsidRPr="007A098E">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 </w:t>
            </w:r>
            <w:proofErr w:type="spellStart"/>
            <w:r w:rsidRPr="007A098E">
              <w:rPr>
                <w:sz w:val="22"/>
                <w:szCs w:val="22"/>
              </w:rPr>
              <w:t>Pzp</w:t>
            </w:r>
            <w:proofErr w:type="spellEnd"/>
            <w:r w:rsidRPr="007A098E">
              <w:rPr>
                <w:sz w:val="22"/>
                <w:szCs w:val="22"/>
              </w:rPr>
              <w:t>, wystawiony nie wcześniej niż 6 miesięcy przed upływem terminu składania ofert. Jeżeli Wykonawcy wspólnie ubiegają się o udzielenie zamówienia dokument ten składa każdy z nich;</w:t>
            </w:r>
          </w:p>
        </w:tc>
      </w:tr>
    </w:tbl>
    <w:p w14:paraId="5CEC7F95" w14:textId="77777777" w:rsidR="00ED65EC" w:rsidRPr="007A098E" w:rsidRDefault="00ED65EC" w:rsidP="00ED65EC">
      <w:pPr>
        <w:spacing w:before="120" w:after="120"/>
        <w:ind w:left="426"/>
        <w:jc w:val="both"/>
      </w:pPr>
      <w:r w:rsidRPr="007A098E">
        <w:rPr>
          <w:b/>
        </w:rPr>
        <w:t xml:space="preserve">Jeżeli Wykonawca ma siedzibę lub miejsce zamieszkania poza terytorium Rzeczypospolitej Polskiej, </w:t>
      </w:r>
      <w:r w:rsidRPr="007A098E">
        <w:t xml:space="preserve">zamiast dokumentów, o których mowa w </w:t>
      </w:r>
      <w:r w:rsidR="00D6023F">
        <w:t xml:space="preserve">ww. </w:t>
      </w:r>
      <w:r w:rsidRPr="007A098E">
        <w:t>tabeli w</w:t>
      </w:r>
      <w:r w:rsidRPr="007A098E">
        <w:rPr>
          <w:b/>
        </w:rPr>
        <w:t xml:space="preserve"> </w:t>
      </w:r>
      <w:r w:rsidRPr="007A098E">
        <w:t xml:space="preserve">pkt 2 składa dokument lub dokumenty wystawione w kraju, w którym ma siedzibę lub miejsce zamieszkania potwierdzające, odpowiednio, że nie otwarto jego likwidacji ani nie ogłoszono upadłości. Dokument ten powinien być wystawiony nie wcześniej niż </w:t>
      </w:r>
      <w:r w:rsidRPr="007A098E">
        <w:br/>
        <w:t>6 miesięcy przed upływem terminu składania ofert.</w:t>
      </w:r>
    </w:p>
    <w:p w14:paraId="77E74FD7" w14:textId="77777777" w:rsidR="00ED65EC" w:rsidRPr="007A098E" w:rsidRDefault="00ED65EC" w:rsidP="00ED65EC">
      <w:pPr>
        <w:spacing w:after="200"/>
        <w:ind w:left="426"/>
        <w:jc w:val="both"/>
        <w:rPr>
          <w:rFonts w:eastAsia="Calibri"/>
          <w:lang w:eastAsia="en-US"/>
        </w:rPr>
      </w:pPr>
      <w:r w:rsidRPr="007A098E">
        <w:t xml:space="preserve">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7A098E">
        <w:rPr>
          <w:rFonts w:eastAsia="Calibri"/>
          <w:lang w:eastAsia="en-US"/>
        </w:rPr>
        <w:t>Postanowienia dotyczące dat wystawienia dokumentów stosuje się odpowiednio.</w:t>
      </w:r>
    </w:p>
    <w:p w14:paraId="7FEEEDB4" w14:textId="77777777" w:rsidR="00ED65EC" w:rsidRDefault="00ED65EC" w:rsidP="00ED65EC">
      <w:pPr>
        <w:spacing w:after="200"/>
        <w:ind w:left="426"/>
        <w:jc w:val="both"/>
        <w:rPr>
          <w:rFonts w:eastAsia="Calibri"/>
          <w:lang w:eastAsia="en-US"/>
        </w:rPr>
      </w:pPr>
      <w:r w:rsidRPr="007A098E">
        <w:rPr>
          <w:rFonts w:eastAsia="Calibri"/>
          <w:lang w:eastAsia="en-US"/>
        </w:rPr>
        <w:lastRenderedPageBreak/>
        <w:t xml:space="preserve">W przypadku Wykonawców składających wspólną ofertę, dokumenty składane w celu wykazania braku podstaw do wykluczenia z postępowania Wykonawcy w okolicznościach, o których mowa w art. 24 ust. 1 ustawy </w:t>
      </w:r>
      <w:proofErr w:type="spellStart"/>
      <w:r w:rsidRPr="007A098E">
        <w:rPr>
          <w:rFonts w:eastAsia="Calibri"/>
          <w:lang w:eastAsia="en-US"/>
        </w:rPr>
        <w:t>Pzp</w:t>
      </w:r>
      <w:proofErr w:type="spellEnd"/>
      <w:r w:rsidRPr="007A098E">
        <w:rPr>
          <w:rFonts w:eastAsia="Calibri"/>
          <w:lang w:eastAsia="en-US"/>
        </w:rPr>
        <w:t>, winny być przedłożone przez każdego Wykonawcę.</w:t>
      </w:r>
    </w:p>
    <w:p w14:paraId="0C220350" w14:textId="77777777" w:rsidR="00ED65EC" w:rsidRPr="00BA6884" w:rsidRDefault="00ED65EC" w:rsidP="00ED65EC">
      <w:pPr>
        <w:spacing w:after="200"/>
        <w:ind w:left="426" w:hanging="426"/>
        <w:jc w:val="both"/>
        <w:rPr>
          <w:rFonts w:eastAsia="Calibri"/>
          <w:lang w:eastAsia="en-US"/>
        </w:rPr>
      </w:pPr>
      <w:r>
        <w:rPr>
          <w:rFonts w:eastAsia="Calibri"/>
          <w:lang w:eastAsia="en-US"/>
        </w:rPr>
        <w:t xml:space="preserve">6.3 </w:t>
      </w:r>
      <w:r w:rsidRPr="007A098E">
        <w:rPr>
          <w:rFonts w:eastAsia="Arial Unicode MS"/>
        </w:rPr>
        <w:t xml:space="preserve">W celu wykazania braku okoliczności, o których mowa w art. 24 ust. 2 pkt. 5) ustawy </w:t>
      </w:r>
      <w:proofErr w:type="spellStart"/>
      <w:r w:rsidRPr="007A098E">
        <w:rPr>
          <w:rFonts w:eastAsia="Arial Unicode MS"/>
        </w:rPr>
        <w:t>Pzp</w:t>
      </w:r>
      <w:proofErr w:type="spellEnd"/>
      <w:r w:rsidRPr="007A098E">
        <w:rPr>
          <w:rFonts w:eastAsia="Arial Unicode MS"/>
        </w:rPr>
        <w:t>,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952"/>
      </w:tblGrid>
      <w:tr w:rsidR="00ED65EC" w:rsidRPr="007A098E" w14:paraId="721CD918" w14:textId="77777777" w:rsidTr="00E32FB8">
        <w:trPr>
          <w:trHeight w:val="356"/>
          <w:jc w:val="center"/>
        </w:trPr>
        <w:tc>
          <w:tcPr>
            <w:tcW w:w="771" w:type="dxa"/>
            <w:tcBorders>
              <w:top w:val="single" w:sz="4" w:space="0" w:color="auto"/>
              <w:left w:val="single" w:sz="4" w:space="0" w:color="auto"/>
              <w:bottom w:val="single" w:sz="4" w:space="0" w:color="auto"/>
              <w:right w:val="single" w:sz="4" w:space="0" w:color="auto"/>
            </w:tcBorders>
            <w:shd w:val="clear" w:color="auto" w:fill="F3F3F3"/>
            <w:vAlign w:val="center"/>
          </w:tcPr>
          <w:p w14:paraId="0FE5BD5A" w14:textId="77777777" w:rsidR="00ED65EC" w:rsidRPr="007A098E" w:rsidRDefault="00ED65EC" w:rsidP="00E32FB8">
            <w:pPr>
              <w:spacing w:after="120"/>
              <w:jc w:val="center"/>
              <w:rPr>
                <w:b/>
                <w:sz w:val="22"/>
                <w:szCs w:val="22"/>
              </w:rPr>
            </w:pPr>
            <w:r w:rsidRPr="007A098E">
              <w:rPr>
                <w:b/>
                <w:sz w:val="22"/>
                <w:szCs w:val="22"/>
              </w:rPr>
              <w:t>Lp.</w:t>
            </w:r>
          </w:p>
        </w:tc>
        <w:tc>
          <w:tcPr>
            <w:tcW w:w="7947" w:type="dxa"/>
            <w:tcBorders>
              <w:top w:val="single" w:sz="4" w:space="0" w:color="auto"/>
              <w:left w:val="single" w:sz="4" w:space="0" w:color="auto"/>
              <w:bottom w:val="single" w:sz="4" w:space="0" w:color="auto"/>
              <w:right w:val="single" w:sz="4" w:space="0" w:color="auto"/>
            </w:tcBorders>
            <w:shd w:val="clear" w:color="auto" w:fill="F3F3F3"/>
            <w:vAlign w:val="center"/>
          </w:tcPr>
          <w:p w14:paraId="7B9DDC64" w14:textId="77777777" w:rsidR="00ED65EC" w:rsidRPr="007A098E" w:rsidRDefault="00ED65EC" w:rsidP="00E32FB8">
            <w:pPr>
              <w:spacing w:after="120"/>
              <w:jc w:val="center"/>
              <w:rPr>
                <w:b/>
                <w:sz w:val="22"/>
                <w:szCs w:val="22"/>
              </w:rPr>
            </w:pPr>
            <w:r w:rsidRPr="007A098E">
              <w:rPr>
                <w:b/>
                <w:sz w:val="22"/>
                <w:szCs w:val="22"/>
              </w:rPr>
              <w:t>Wymagany dokument</w:t>
            </w:r>
          </w:p>
        </w:tc>
      </w:tr>
      <w:tr w:rsidR="00ED65EC" w:rsidRPr="007A098E" w14:paraId="7560C63F" w14:textId="77777777" w:rsidTr="00E32FB8">
        <w:trPr>
          <w:trHeight w:val="1420"/>
          <w:jc w:val="center"/>
        </w:trPr>
        <w:tc>
          <w:tcPr>
            <w:tcW w:w="771" w:type="dxa"/>
            <w:tcBorders>
              <w:top w:val="single" w:sz="4" w:space="0" w:color="auto"/>
              <w:left w:val="single" w:sz="4" w:space="0" w:color="auto"/>
              <w:bottom w:val="single" w:sz="4" w:space="0" w:color="auto"/>
              <w:right w:val="single" w:sz="4" w:space="0" w:color="auto"/>
            </w:tcBorders>
            <w:vAlign w:val="center"/>
          </w:tcPr>
          <w:p w14:paraId="57C155CB" w14:textId="77777777" w:rsidR="00ED65EC" w:rsidRPr="007A098E" w:rsidRDefault="00ED65EC" w:rsidP="00E32FB8">
            <w:pPr>
              <w:spacing w:before="120" w:line="276" w:lineRule="auto"/>
              <w:jc w:val="center"/>
              <w:rPr>
                <w:b/>
              </w:rPr>
            </w:pPr>
            <w:r w:rsidRPr="007A098E">
              <w:rPr>
                <w:b/>
              </w:rPr>
              <w:t>1.</w:t>
            </w:r>
          </w:p>
        </w:tc>
        <w:tc>
          <w:tcPr>
            <w:tcW w:w="7952" w:type="dxa"/>
            <w:tcBorders>
              <w:top w:val="single" w:sz="4" w:space="0" w:color="auto"/>
              <w:left w:val="single" w:sz="4" w:space="0" w:color="auto"/>
              <w:bottom w:val="single" w:sz="4" w:space="0" w:color="auto"/>
              <w:right w:val="single" w:sz="4" w:space="0" w:color="auto"/>
            </w:tcBorders>
            <w:vAlign w:val="center"/>
          </w:tcPr>
          <w:p w14:paraId="2F053220" w14:textId="77777777" w:rsidR="00ED65EC" w:rsidRPr="007A098E" w:rsidRDefault="00ED65EC" w:rsidP="00E32FB8">
            <w:pPr>
              <w:jc w:val="center"/>
              <w:rPr>
                <w:bCs/>
                <w:sz w:val="22"/>
                <w:szCs w:val="22"/>
              </w:rPr>
            </w:pPr>
            <w:r w:rsidRPr="007A098E">
              <w:rPr>
                <w:bCs/>
                <w:sz w:val="22"/>
                <w:szCs w:val="22"/>
              </w:rPr>
              <w:t xml:space="preserve">Listę podmiotów należących do tej samej grupy kapitałowej, o której mowa w art. 24 ust. 2 pkt 5 ustawy </w:t>
            </w:r>
            <w:proofErr w:type="spellStart"/>
            <w:r w:rsidRPr="007A098E">
              <w:rPr>
                <w:bCs/>
                <w:sz w:val="22"/>
                <w:szCs w:val="22"/>
              </w:rPr>
              <w:t>Pzp</w:t>
            </w:r>
            <w:proofErr w:type="spellEnd"/>
            <w:r w:rsidRPr="007A098E">
              <w:rPr>
                <w:bCs/>
                <w:sz w:val="22"/>
                <w:szCs w:val="22"/>
              </w:rPr>
              <w:t xml:space="preserve"> tj. w rozumieniu ustawy z dnia 16 lutego 2007 r. o ochronie konkurencji  i konsumentów (Dz. U. Nr 50, poz. 331 z </w:t>
            </w:r>
            <w:proofErr w:type="spellStart"/>
            <w:r w:rsidRPr="007A098E">
              <w:rPr>
                <w:bCs/>
                <w:sz w:val="22"/>
                <w:szCs w:val="22"/>
              </w:rPr>
              <w:t>późn</w:t>
            </w:r>
            <w:proofErr w:type="spellEnd"/>
            <w:r w:rsidRPr="007A098E">
              <w:rPr>
                <w:bCs/>
                <w:sz w:val="22"/>
                <w:szCs w:val="22"/>
              </w:rPr>
              <w:t>. zm.) albo informację o tym, że Wykonawca nie należy do grupy kapitałowej</w:t>
            </w:r>
            <w:r w:rsidRPr="007A098E">
              <w:rPr>
                <w:bCs/>
                <w:sz w:val="22"/>
                <w:szCs w:val="22"/>
              </w:rPr>
              <w:br/>
              <w:t xml:space="preserve">(wg wzoru stanowiącego </w:t>
            </w:r>
            <w:r w:rsidRPr="007A098E">
              <w:rPr>
                <w:b/>
                <w:bCs/>
                <w:sz w:val="22"/>
                <w:szCs w:val="22"/>
              </w:rPr>
              <w:t>Załącznik nr 3a</w:t>
            </w:r>
            <w:r w:rsidRPr="007A098E">
              <w:rPr>
                <w:bCs/>
                <w:sz w:val="22"/>
                <w:szCs w:val="22"/>
              </w:rPr>
              <w:t xml:space="preserve"> do SIWZ)</w:t>
            </w:r>
          </w:p>
        </w:tc>
      </w:tr>
    </w:tbl>
    <w:p w14:paraId="1CA249D0" w14:textId="77777777" w:rsidR="00ED65EC" w:rsidRDefault="00ED65EC" w:rsidP="00ED65EC">
      <w:pPr>
        <w:spacing w:before="60" w:after="120"/>
        <w:ind w:left="284"/>
        <w:jc w:val="both"/>
        <w:outlineLvl w:val="1"/>
        <w:rPr>
          <w:bCs/>
          <w:iCs/>
        </w:rPr>
      </w:pPr>
      <w:r w:rsidRPr="007A098E">
        <w:rPr>
          <w:bCs/>
          <w:iCs/>
        </w:rPr>
        <w:t>W przypadku Wykonawców składających wspólną ofertę ww. dokument musi być przedłożony przez każdego Wykonawcę.</w:t>
      </w:r>
    </w:p>
    <w:p w14:paraId="18F66BD5" w14:textId="77777777" w:rsidR="00B27212" w:rsidRPr="00723B3B" w:rsidRDefault="00B27212" w:rsidP="00B27212">
      <w:pPr>
        <w:pStyle w:val="Tekstpodstawowy"/>
        <w:jc w:val="both"/>
      </w:pPr>
      <w:r w:rsidRPr="00723B3B">
        <w:rPr>
          <w:bCs/>
          <w:iCs/>
        </w:rPr>
        <w:t xml:space="preserve">6.4  </w:t>
      </w:r>
      <w:r w:rsidRPr="00723B3B">
        <w:t>Inne dokumenty</w:t>
      </w:r>
    </w:p>
    <w:p w14:paraId="409397DB" w14:textId="77777777" w:rsidR="00B27212" w:rsidRPr="00B27212" w:rsidRDefault="00B27212" w:rsidP="00B27212">
      <w:pPr>
        <w:spacing w:after="120"/>
        <w:ind w:left="284"/>
        <w:jc w:val="both"/>
      </w:pPr>
      <w:r w:rsidRPr="00B27212">
        <w:t>W celu potwierdzenia, że oferowane dostawy odpowiadają wymaganiom określonym przez Zamawiającego, Wykonawca wraz z ofertą zobowiązany jest złożyć następujące dokumenty:</w:t>
      </w:r>
    </w:p>
    <w:tbl>
      <w:tblPr>
        <w:tblW w:w="0" w:type="auto"/>
        <w:tblInd w:w="354" w:type="dxa"/>
        <w:tblLayout w:type="fixed"/>
        <w:tblCellMar>
          <w:left w:w="70" w:type="dxa"/>
          <w:right w:w="70" w:type="dxa"/>
        </w:tblCellMar>
        <w:tblLook w:val="0000" w:firstRow="0" w:lastRow="0" w:firstColumn="0" w:lastColumn="0" w:noHBand="0" w:noVBand="0"/>
      </w:tblPr>
      <w:tblGrid>
        <w:gridCol w:w="666"/>
        <w:gridCol w:w="8122"/>
      </w:tblGrid>
      <w:tr w:rsidR="00B27212" w:rsidRPr="00B27212" w14:paraId="5D451888" w14:textId="77777777" w:rsidTr="0013280F">
        <w:trPr>
          <w:trHeight w:val="296"/>
        </w:trPr>
        <w:tc>
          <w:tcPr>
            <w:tcW w:w="666" w:type="dxa"/>
            <w:tcBorders>
              <w:top w:val="single" w:sz="6" w:space="0" w:color="auto"/>
              <w:left w:val="single" w:sz="6" w:space="0" w:color="auto"/>
              <w:bottom w:val="single" w:sz="6" w:space="0" w:color="auto"/>
              <w:right w:val="single" w:sz="6" w:space="0" w:color="auto"/>
            </w:tcBorders>
          </w:tcPr>
          <w:p w14:paraId="79357F5A" w14:textId="77777777" w:rsidR="00B27212" w:rsidRPr="00B27212" w:rsidRDefault="00B27212" w:rsidP="00B27212">
            <w:pPr>
              <w:autoSpaceDE w:val="0"/>
              <w:autoSpaceDN w:val="0"/>
              <w:adjustRightInd w:val="0"/>
              <w:jc w:val="center"/>
              <w:rPr>
                <w:b/>
                <w:bCs/>
              </w:rPr>
            </w:pPr>
            <w:r w:rsidRPr="00B27212">
              <w:rPr>
                <w:b/>
                <w:bCs/>
              </w:rPr>
              <w:t>Lp.</w:t>
            </w:r>
          </w:p>
        </w:tc>
        <w:tc>
          <w:tcPr>
            <w:tcW w:w="8122" w:type="dxa"/>
            <w:tcBorders>
              <w:top w:val="single" w:sz="6" w:space="0" w:color="auto"/>
              <w:left w:val="single" w:sz="6" w:space="0" w:color="auto"/>
              <w:bottom w:val="single" w:sz="6" w:space="0" w:color="auto"/>
              <w:right w:val="single" w:sz="6" w:space="0" w:color="auto"/>
            </w:tcBorders>
          </w:tcPr>
          <w:p w14:paraId="146394E3" w14:textId="77777777" w:rsidR="00B27212" w:rsidRPr="00B27212" w:rsidRDefault="00B27212" w:rsidP="00B27212">
            <w:pPr>
              <w:autoSpaceDE w:val="0"/>
              <w:autoSpaceDN w:val="0"/>
              <w:adjustRightInd w:val="0"/>
              <w:jc w:val="center"/>
              <w:rPr>
                <w:b/>
                <w:bCs/>
              </w:rPr>
            </w:pPr>
            <w:r w:rsidRPr="00B27212">
              <w:rPr>
                <w:b/>
                <w:bCs/>
              </w:rPr>
              <w:t>Wymagany dokument</w:t>
            </w:r>
          </w:p>
          <w:p w14:paraId="4B537F3D" w14:textId="77777777" w:rsidR="00B27212" w:rsidRPr="00B27212" w:rsidRDefault="00B27212" w:rsidP="00B27212">
            <w:pPr>
              <w:autoSpaceDE w:val="0"/>
              <w:autoSpaceDN w:val="0"/>
              <w:adjustRightInd w:val="0"/>
              <w:jc w:val="center"/>
              <w:rPr>
                <w:b/>
                <w:bCs/>
              </w:rPr>
            </w:pPr>
          </w:p>
        </w:tc>
      </w:tr>
      <w:tr w:rsidR="00B27212" w:rsidRPr="00B27212" w14:paraId="689F79AF" w14:textId="77777777" w:rsidTr="0013280F">
        <w:trPr>
          <w:trHeight w:val="513"/>
        </w:trPr>
        <w:tc>
          <w:tcPr>
            <w:tcW w:w="666" w:type="dxa"/>
            <w:tcBorders>
              <w:top w:val="single" w:sz="6" w:space="0" w:color="auto"/>
              <w:left w:val="single" w:sz="6" w:space="0" w:color="auto"/>
              <w:bottom w:val="single" w:sz="6" w:space="0" w:color="auto"/>
              <w:right w:val="single" w:sz="6" w:space="0" w:color="auto"/>
            </w:tcBorders>
            <w:vAlign w:val="center"/>
          </w:tcPr>
          <w:p w14:paraId="3ECAFD49" w14:textId="77777777" w:rsidR="00B27212" w:rsidRPr="00B27212" w:rsidRDefault="00B27212" w:rsidP="00B27212">
            <w:pPr>
              <w:autoSpaceDE w:val="0"/>
              <w:autoSpaceDN w:val="0"/>
              <w:adjustRightInd w:val="0"/>
              <w:jc w:val="center"/>
              <w:rPr>
                <w:sz w:val="22"/>
                <w:szCs w:val="22"/>
              </w:rPr>
            </w:pPr>
            <w:r w:rsidRPr="00B27212">
              <w:rPr>
                <w:sz w:val="22"/>
                <w:szCs w:val="22"/>
              </w:rPr>
              <w:t>1.</w:t>
            </w:r>
          </w:p>
        </w:tc>
        <w:tc>
          <w:tcPr>
            <w:tcW w:w="8122" w:type="dxa"/>
            <w:tcBorders>
              <w:top w:val="single" w:sz="6" w:space="0" w:color="auto"/>
              <w:left w:val="single" w:sz="6" w:space="0" w:color="auto"/>
              <w:bottom w:val="single" w:sz="6" w:space="0" w:color="auto"/>
              <w:right w:val="single" w:sz="6" w:space="0" w:color="auto"/>
            </w:tcBorders>
            <w:vAlign w:val="center"/>
          </w:tcPr>
          <w:p w14:paraId="0C63B83B" w14:textId="77777777" w:rsidR="00B27212" w:rsidRPr="00B27212" w:rsidRDefault="00B27212" w:rsidP="00B27212">
            <w:pPr>
              <w:autoSpaceDE w:val="0"/>
              <w:autoSpaceDN w:val="0"/>
              <w:adjustRightInd w:val="0"/>
              <w:jc w:val="center"/>
              <w:rPr>
                <w:sz w:val="22"/>
                <w:szCs w:val="22"/>
              </w:rPr>
            </w:pPr>
            <w:r>
              <w:t>Karty katalogowe zawierające parametry techniczne oferowanych urządzeń</w:t>
            </w:r>
          </w:p>
        </w:tc>
      </w:tr>
    </w:tbl>
    <w:p w14:paraId="490C2F00" w14:textId="77777777" w:rsidR="00B27212" w:rsidRPr="00B27212" w:rsidRDefault="00B27212" w:rsidP="00B27212">
      <w:pPr>
        <w:spacing w:before="60" w:after="120"/>
        <w:jc w:val="both"/>
        <w:outlineLvl w:val="1"/>
        <w:rPr>
          <w:bCs/>
          <w:iCs/>
        </w:rPr>
      </w:pPr>
    </w:p>
    <w:p w14:paraId="7373F993" w14:textId="77777777" w:rsidR="00ED65EC" w:rsidRPr="007A098E" w:rsidRDefault="00ED65EC" w:rsidP="00ED65EC">
      <w:pPr>
        <w:autoSpaceDE w:val="0"/>
        <w:autoSpaceDN w:val="0"/>
        <w:adjustRightInd w:val="0"/>
        <w:spacing w:before="120"/>
        <w:ind w:left="426"/>
        <w:jc w:val="both"/>
        <w:rPr>
          <w:b/>
          <w:u w:val="single"/>
        </w:rPr>
      </w:pPr>
      <w:r w:rsidRPr="007A098E">
        <w:t xml:space="preserve">Dokumenty, o których mowa w pkt 6, muszą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 Nr 231). </w:t>
      </w:r>
      <w:r>
        <w:t xml:space="preserve"> </w:t>
      </w:r>
    </w:p>
    <w:p w14:paraId="433A6FCB" w14:textId="77777777" w:rsidR="00ED65EC" w:rsidRPr="006E41B4" w:rsidRDefault="00ED65EC" w:rsidP="00ED65EC">
      <w:pPr>
        <w:autoSpaceDE w:val="0"/>
        <w:autoSpaceDN w:val="0"/>
        <w:adjustRightInd w:val="0"/>
        <w:spacing w:before="120" w:after="240"/>
        <w:ind w:left="426" w:hanging="426"/>
        <w:jc w:val="both"/>
        <w:rPr>
          <w:b/>
          <w:u w:val="single"/>
        </w:rPr>
      </w:pPr>
      <w:r w:rsidRPr="007A098E">
        <w:t xml:space="preserve">       Dokumenty - pisemne zobowiązanie do oddania do dyspozycji niezbędnych zasobów (sporządzone wg załącznika nr </w:t>
      </w:r>
      <w:r w:rsidR="002A2C94">
        <w:t>6</w:t>
      </w:r>
      <w:r w:rsidRPr="007A098E">
        <w:t xml:space="preserve"> do SIWZ) oraz dokument wymieniony w pkt. 6.3. SIWZ w poz. 1 tabeli </w:t>
      </w:r>
      <w:r w:rsidRPr="007A098E">
        <w:rPr>
          <w:bCs/>
        </w:rPr>
        <w:t xml:space="preserve">- należy złożyć </w:t>
      </w:r>
      <w:r w:rsidRPr="007A098E">
        <w:rPr>
          <w:b/>
          <w:bCs/>
          <w:u w:val="single"/>
        </w:rPr>
        <w:t>w formie oryginału.</w:t>
      </w:r>
    </w:p>
    <w:p w14:paraId="33DF8E19" w14:textId="77777777" w:rsidR="00ED65EC" w:rsidRPr="0064019E" w:rsidRDefault="00ED65EC" w:rsidP="00606578">
      <w:pPr>
        <w:spacing w:after="240"/>
        <w:ind w:left="426"/>
        <w:jc w:val="both"/>
        <w:rPr>
          <w:b/>
        </w:rPr>
      </w:pPr>
      <w:r w:rsidRPr="00EB6D88">
        <w:rPr>
          <w:b/>
          <w:u w:val="single"/>
        </w:rPr>
        <w:t>W przypadku załącznika w formie kserokopii</w:t>
      </w:r>
      <w:r w:rsidRPr="00EB6D88">
        <w:rPr>
          <w:b/>
        </w:rPr>
        <w:t xml:space="preserve">, każda kopiowana strona musi być opatrzona klauzulą „ZA ZGODNOŚĆ Z ORYGINAŁEM” i podpisana przez osobę upoważnioną do podpisywania oferty oraz opatrzona jej imienną pieczątką </w:t>
      </w:r>
      <w:r w:rsidR="002A2C94">
        <w:rPr>
          <w:b/>
        </w:rPr>
        <w:br/>
      </w:r>
      <w:r w:rsidRPr="00EB6D88">
        <w:rPr>
          <w:b/>
        </w:rPr>
        <w:t>(w przypadku jej braku konieczny jest czytelny podpis).</w:t>
      </w:r>
    </w:p>
    <w:p w14:paraId="225B1646" w14:textId="77777777" w:rsidR="00ED65EC" w:rsidRPr="00EB6D88" w:rsidRDefault="00ED65EC" w:rsidP="00606578">
      <w:pPr>
        <w:spacing w:after="120"/>
        <w:ind w:left="426"/>
        <w:jc w:val="both"/>
      </w:pPr>
      <w:r w:rsidRPr="00EB6D88">
        <w:t xml:space="preserve">Zamawiający wezwie Wykonawców, którzy w określonym terminie nie złożyli wymaganych przez Zamawiającego oświadczeń lub dokumentów, o których mowa </w:t>
      </w:r>
      <w:r>
        <w:br/>
      </w:r>
      <w:r w:rsidRPr="00EB6D88">
        <w:t xml:space="preserve">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t>
      </w:r>
      <w:r w:rsidRPr="00EB6D88">
        <w:rPr>
          <w:b/>
        </w:rPr>
        <w:t>w wyznaczonym terminie</w:t>
      </w:r>
      <w:r w:rsidRPr="00EB6D88">
        <w:t>,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w:t>
      </w:r>
      <w:r w:rsidR="0082753F">
        <w:t>ez oferowane dostawy</w:t>
      </w:r>
      <w:r w:rsidRPr="00EB6D88">
        <w:t xml:space="preserve"> wymagań określonych przez </w:t>
      </w:r>
      <w:r>
        <w:t>Z</w:t>
      </w:r>
      <w:r w:rsidRPr="00EB6D88">
        <w:t>amawiającego</w:t>
      </w:r>
      <w:r w:rsidRPr="00EB6D88">
        <w:rPr>
          <w:b/>
        </w:rPr>
        <w:t>, nie później niż w dniu, w którym upłynął termin składania ofert.</w:t>
      </w:r>
    </w:p>
    <w:p w14:paraId="1B722FF5" w14:textId="77777777" w:rsidR="00ED65EC" w:rsidRPr="00EB6D88" w:rsidRDefault="00ED65EC" w:rsidP="00ED65EC">
      <w:pPr>
        <w:spacing w:after="120"/>
        <w:ind w:left="578" w:hanging="578"/>
        <w:jc w:val="both"/>
        <w:outlineLvl w:val="1"/>
        <w:rPr>
          <w:bCs/>
          <w:iCs/>
        </w:rPr>
      </w:pPr>
      <w:r w:rsidRPr="00EB6D88">
        <w:rPr>
          <w:rFonts w:eastAsia="Arial Unicode MS"/>
          <w:bCs/>
          <w:iCs/>
        </w:rPr>
        <w:lastRenderedPageBreak/>
        <w:t>6.</w:t>
      </w:r>
      <w:r w:rsidR="00723B3B">
        <w:rPr>
          <w:rFonts w:eastAsia="Arial Unicode MS"/>
          <w:bCs/>
          <w:iCs/>
        </w:rPr>
        <w:t>5</w:t>
      </w:r>
      <w:r w:rsidRPr="00EB6D88">
        <w:rPr>
          <w:rFonts w:eastAsia="Arial Unicode MS"/>
          <w:bCs/>
          <w:iCs/>
        </w:rPr>
        <w:t xml:space="preserve">  </w:t>
      </w:r>
      <w:r w:rsidRPr="00EB6D88">
        <w:rPr>
          <w:bCs/>
          <w:iCs/>
        </w:rPr>
        <w:t xml:space="preserve">Zamawiający odrzuci ofertę, jeżeli wystąpią okoliczności wskazane w art. 89 ust. 1 ustawy </w:t>
      </w:r>
      <w:proofErr w:type="spellStart"/>
      <w:r w:rsidRPr="00EB6D88">
        <w:rPr>
          <w:bCs/>
          <w:iCs/>
        </w:rPr>
        <w:t>Pzp</w:t>
      </w:r>
      <w:proofErr w:type="spellEnd"/>
      <w:r w:rsidRPr="00EB6D88">
        <w:rPr>
          <w:bCs/>
          <w:iCs/>
        </w:rPr>
        <w:t>.</w:t>
      </w:r>
    </w:p>
    <w:p w14:paraId="06A68A25" w14:textId="77777777" w:rsidR="00ED65EC" w:rsidRPr="00EB6D88" w:rsidRDefault="00ED65EC" w:rsidP="00ED65EC">
      <w:pPr>
        <w:spacing w:after="120"/>
        <w:ind w:left="578" w:hanging="578"/>
        <w:jc w:val="both"/>
        <w:outlineLvl w:val="1"/>
        <w:rPr>
          <w:bCs/>
          <w:iCs/>
        </w:rPr>
      </w:pPr>
      <w:r w:rsidRPr="00EB6D88">
        <w:rPr>
          <w:bCs/>
          <w:iCs/>
        </w:rPr>
        <w:t>6.</w:t>
      </w:r>
      <w:r w:rsidR="00723B3B">
        <w:rPr>
          <w:bCs/>
          <w:iCs/>
        </w:rPr>
        <w:t>6</w:t>
      </w:r>
      <w:r w:rsidRPr="00EB6D88">
        <w:rPr>
          <w:bCs/>
          <w:iCs/>
        </w:rPr>
        <w:t xml:space="preserve"> Zgodnie z § 7 ust. 4 rozporządzenia Prezesa Rady Ministrów z dnia 19.02.2013 r. </w:t>
      </w:r>
      <w:r w:rsidRPr="00EB6D88">
        <w:rPr>
          <w:bCs/>
          <w:iCs/>
        </w:rPr>
        <w:br/>
        <w:t xml:space="preserve">w sprawie rodzajów dokumentów, jakich może żądać Zamawiający od Wykonawcy oraz form, w jakich te dokumenty mogą być składane, dokumenty sporządzone </w:t>
      </w:r>
      <w:r>
        <w:rPr>
          <w:bCs/>
          <w:iCs/>
        </w:rPr>
        <w:br/>
      </w:r>
      <w:r w:rsidRPr="00EB6D88">
        <w:rPr>
          <w:bCs/>
          <w:iCs/>
        </w:rPr>
        <w:t>w języku obcym są składane wraz z tłumaczeniem na język polski.</w:t>
      </w:r>
    </w:p>
    <w:p w14:paraId="3E0E7380" w14:textId="77777777" w:rsidR="00ED65EC" w:rsidRPr="00EB6D88" w:rsidRDefault="00ED65EC" w:rsidP="00ED65EC">
      <w:pPr>
        <w:spacing w:after="120"/>
        <w:ind w:left="578" w:hanging="578"/>
        <w:jc w:val="both"/>
        <w:outlineLvl w:val="1"/>
        <w:rPr>
          <w:iCs/>
        </w:rPr>
      </w:pPr>
      <w:r w:rsidRPr="00EB6D88">
        <w:rPr>
          <w:iCs/>
        </w:rPr>
        <w:t>6.</w:t>
      </w:r>
      <w:r w:rsidR="00723B3B">
        <w:rPr>
          <w:iCs/>
        </w:rPr>
        <w:t>7</w:t>
      </w:r>
      <w:r w:rsidRPr="00EB6D88">
        <w:rPr>
          <w:iCs/>
        </w:rPr>
        <w:t xml:space="preserve"> </w:t>
      </w:r>
      <w:r w:rsidR="005340E7" w:rsidRPr="00EB6D88">
        <w:rPr>
          <w:iCs/>
        </w:rPr>
        <w:t xml:space="preserve">W przypadku Wykonawców składających wspólną ofertę, dokumenty wymienione w pkt 6.2. </w:t>
      </w:r>
      <w:r w:rsidR="005340E7">
        <w:rPr>
          <w:iCs/>
        </w:rPr>
        <w:t xml:space="preserve"> i 6.3 muszą</w:t>
      </w:r>
      <w:r w:rsidR="005340E7" w:rsidRPr="00EB6D88">
        <w:rPr>
          <w:iCs/>
        </w:rPr>
        <w:t xml:space="preserve"> być przedłożone przez każdego Wykonawcę.</w:t>
      </w:r>
    </w:p>
    <w:p w14:paraId="4B71C8F8" w14:textId="77777777" w:rsidR="00ED65EC" w:rsidRPr="00EB6D88" w:rsidRDefault="00ED65EC" w:rsidP="00ED65EC">
      <w:pPr>
        <w:spacing w:after="120"/>
        <w:ind w:left="578" w:hanging="578"/>
        <w:jc w:val="both"/>
        <w:outlineLvl w:val="1"/>
        <w:rPr>
          <w:iCs/>
        </w:rPr>
      </w:pPr>
      <w:r w:rsidRPr="00EB6D88">
        <w:rPr>
          <w:iCs/>
        </w:rPr>
        <w:t>6.</w:t>
      </w:r>
      <w:r w:rsidR="00723B3B">
        <w:rPr>
          <w:iCs/>
        </w:rPr>
        <w:t>8</w:t>
      </w:r>
      <w:r w:rsidRPr="00EB6D88">
        <w:rPr>
          <w:iCs/>
        </w:rPr>
        <w:t xml:space="preserve"> Niespełnienie któregokolwiek ze wskazanych wyżej warunków i wymogów skutkować będzie odrzuceniem oferty.</w:t>
      </w:r>
    </w:p>
    <w:p w14:paraId="6737B945" w14:textId="77777777" w:rsidR="00ED65EC" w:rsidRPr="00D446AD" w:rsidRDefault="00ED65EC" w:rsidP="00ED65EC">
      <w:pPr>
        <w:spacing w:after="120"/>
        <w:ind w:left="578" w:hanging="578"/>
        <w:jc w:val="both"/>
        <w:outlineLvl w:val="1"/>
        <w:rPr>
          <w:iCs/>
        </w:rPr>
      </w:pPr>
      <w:r w:rsidRPr="00EB6D88">
        <w:rPr>
          <w:iCs/>
        </w:rPr>
        <w:t>6.</w:t>
      </w:r>
      <w:r w:rsidR="00723B3B">
        <w:rPr>
          <w:iCs/>
        </w:rPr>
        <w:t>9</w:t>
      </w:r>
      <w:r w:rsidRPr="00EB6D88">
        <w:rPr>
          <w:iCs/>
        </w:rPr>
        <w:t xml:space="preserve"> Ocena spełniania warunków udziału w postępowaniu dokonana zostanie zgodnie </w:t>
      </w:r>
      <w:r>
        <w:rPr>
          <w:iCs/>
        </w:rPr>
        <w:br/>
      </w:r>
      <w:r w:rsidRPr="00EB6D88">
        <w:rPr>
          <w:iCs/>
        </w:rPr>
        <w:t>z formułą „spełnia – nie spełnia”.</w:t>
      </w:r>
    </w:p>
    <w:p w14:paraId="5FCB6A79" w14:textId="77777777" w:rsidR="00B154E8" w:rsidRDefault="007E487E" w:rsidP="002450C5">
      <w:pPr>
        <w:pStyle w:val="Nagwek1"/>
        <w:numPr>
          <w:ilvl w:val="0"/>
          <w:numId w:val="0"/>
        </w:numPr>
      </w:pPr>
      <w:r>
        <w:t xml:space="preserve">7. </w:t>
      </w:r>
      <w:r w:rsidR="00B154E8">
        <w:t>sposób porozumiewania się zamawiającego z wykonawcami:</w:t>
      </w:r>
    </w:p>
    <w:p w14:paraId="19C09F11" w14:textId="77777777" w:rsidR="005340E7" w:rsidRDefault="000528F0" w:rsidP="0029429E">
      <w:pPr>
        <w:pStyle w:val="Nagwek2"/>
        <w:spacing w:after="0" w:line="276" w:lineRule="auto"/>
        <w:ind w:left="578" w:hanging="578"/>
      </w:pPr>
      <w:r>
        <w:t>7.1</w:t>
      </w:r>
      <w:r>
        <w:tab/>
      </w:r>
      <w:r w:rsidR="005340E7" w:rsidRPr="0057235F">
        <w:rPr>
          <w:bCs w:val="0"/>
          <w:iCs w:val="0"/>
        </w:rPr>
        <w:t>Niniejsze postępowanie jest prowadzone w języku polskim.</w:t>
      </w:r>
    </w:p>
    <w:p w14:paraId="0DA3135D" w14:textId="77777777" w:rsidR="000528F0" w:rsidRDefault="005340E7" w:rsidP="005340E7">
      <w:pPr>
        <w:pStyle w:val="Nagwek2"/>
        <w:spacing w:after="0" w:line="276" w:lineRule="auto"/>
        <w:ind w:left="567" w:hanging="567"/>
      </w:pPr>
      <w:r>
        <w:t xml:space="preserve">7.2 </w:t>
      </w:r>
      <w:r>
        <w:tab/>
      </w:r>
      <w:r w:rsidR="000528F0">
        <w:t xml:space="preserve">Wyjaśnienia dotyczące Specyfikacji Istotnych Warunków Zamówienia udzielane będą </w:t>
      </w:r>
    </w:p>
    <w:p w14:paraId="442A9580" w14:textId="77777777" w:rsidR="002A2C94" w:rsidRDefault="000528F0" w:rsidP="002450C5">
      <w:pPr>
        <w:pStyle w:val="Nagwek2"/>
        <w:spacing w:after="0" w:line="276" w:lineRule="auto"/>
        <w:ind w:left="567"/>
      </w:pPr>
      <w:r>
        <w:t xml:space="preserve">z zachowaniem zasad określonych w ustawie Prawo </w:t>
      </w:r>
      <w:r w:rsidR="002A2C94">
        <w:t>zamówień publicznych (art. 38).</w:t>
      </w:r>
    </w:p>
    <w:p w14:paraId="30B62A9D" w14:textId="77777777" w:rsidR="005340E7" w:rsidRDefault="005340E7" w:rsidP="003F0248">
      <w:pPr>
        <w:pStyle w:val="Nagwek2"/>
        <w:spacing w:after="0" w:line="276" w:lineRule="auto"/>
        <w:ind w:left="567" w:hanging="567"/>
      </w:pPr>
      <w:r>
        <w:t xml:space="preserve">7.3 </w:t>
      </w:r>
      <w:r>
        <w:tab/>
      </w:r>
      <w:r w:rsidRPr="00844BA2">
        <w:t>W niniejszym postępowaniu podstawowym sposobem porozumiewania się jest korespondencja pisemna</w:t>
      </w:r>
      <w:r w:rsidR="002450C5">
        <w:t>.</w:t>
      </w:r>
    </w:p>
    <w:p w14:paraId="578D9E14" w14:textId="77777777" w:rsidR="0029429E" w:rsidRDefault="00723B3B" w:rsidP="00723B3B">
      <w:pPr>
        <w:pStyle w:val="Nagwek2"/>
        <w:spacing w:after="0" w:line="276" w:lineRule="auto"/>
        <w:ind w:left="567" w:hanging="567"/>
      </w:pPr>
      <w:r>
        <w:t>7.4</w:t>
      </w:r>
      <w:r w:rsidR="005340E7">
        <w:tab/>
        <w:t xml:space="preserve"> </w:t>
      </w:r>
      <w:r w:rsidR="000528F0">
        <w:t>Zamawiający dopuszcza korespondencję dotyczącą postępowania za pomocą faksu oraz poczty elektronicznej (tj. e-mail: zamowienia.publiczne@udsc.gov.pl; fax 22 627-06-80). Forma faksu lub poczty elektronicznej jest niedopuszczalna do następujących czynności wymagających pod rygorem nieważności formy pisemnej:</w:t>
      </w:r>
    </w:p>
    <w:p w14:paraId="6EF64552" w14:textId="77777777" w:rsidR="000528F0" w:rsidRDefault="002A2C94" w:rsidP="000528F0">
      <w:pPr>
        <w:pStyle w:val="Nagwek2"/>
      </w:pPr>
      <w:r>
        <w:t xml:space="preserve">         a) </w:t>
      </w:r>
      <w:r w:rsidR="000528F0">
        <w:t>złożenie Oferty;</w:t>
      </w:r>
    </w:p>
    <w:p w14:paraId="78CE55BE" w14:textId="77777777" w:rsidR="000528F0" w:rsidRDefault="002A2C94" w:rsidP="000528F0">
      <w:pPr>
        <w:pStyle w:val="Nagwek2"/>
      </w:pPr>
      <w:r>
        <w:t xml:space="preserve">         b) </w:t>
      </w:r>
      <w:r w:rsidR="000528F0">
        <w:t>zmiana Oferty;</w:t>
      </w:r>
    </w:p>
    <w:p w14:paraId="1EBC5D13" w14:textId="77777777" w:rsidR="000528F0" w:rsidRDefault="002A2C94" w:rsidP="000528F0">
      <w:pPr>
        <w:pStyle w:val="Nagwek2"/>
      </w:pPr>
      <w:r>
        <w:t xml:space="preserve">         c) </w:t>
      </w:r>
      <w:r w:rsidR="000528F0">
        <w:t>uzupełnienie dokumentów, o których mowa w pkt 6;</w:t>
      </w:r>
    </w:p>
    <w:p w14:paraId="3B4B6FE7" w14:textId="77777777" w:rsidR="000528F0" w:rsidRDefault="002A2C94" w:rsidP="000528F0">
      <w:pPr>
        <w:pStyle w:val="Nagwek2"/>
      </w:pPr>
      <w:r>
        <w:t xml:space="preserve">         d) </w:t>
      </w:r>
      <w:r w:rsidR="000528F0">
        <w:t>powiadomienie Zamawiającego o wycofaniu złożonej przez Wykonawcę Oferty</w:t>
      </w:r>
    </w:p>
    <w:p w14:paraId="5810CE21" w14:textId="77777777" w:rsidR="000528F0" w:rsidRDefault="0029429E" w:rsidP="000528F0">
      <w:pPr>
        <w:pStyle w:val="Nagwek2"/>
      </w:pPr>
      <w:r>
        <w:t xml:space="preserve">        </w:t>
      </w:r>
      <w:r w:rsidR="000528F0">
        <w:t xml:space="preserve">W przypadku korespondencji przekazywanej faksem i poprzez pocztę elektroniczną, </w:t>
      </w:r>
      <w:r>
        <w:br/>
        <w:t xml:space="preserve">        </w:t>
      </w:r>
      <w:r w:rsidR="000528F0">
        <w:t>każda</w:t>
      </w:r>
      <w:r w:rsidR="005340E7">
        <w:t xml:space="preserve"> </w:t>
      </w:r>
      <w:r w:rsidR="000528F0">
        <w:t>ze stron na żądanie drugiej niezwłocznie potwierdza fakt jej otrzymania.</w:t>
      </w:r>
    </w:p>
    <w:p w14:paraId="17C0A055" w14:textId="77777777" w:rsidR="000528F0" w:rsidRDefault="0029429E" w:rsidP="0082753F">
      <w:pPr>
        <w:pStyle w:val="Nagwek2"/>
        <w:spacing w:before="60" w:after="0"/>
        <w:ind w:left="578" w:hanging="578"/>
      </w:pPr>
      <w:r>
        <w:t>7.</w:t>
      </w:r>
      <w:r w:rsidR="00723B3B">
        <w:t>5</w:t>
      </w:r>
      <w:r w:rsidR="005340E7">
        <w:t xml:space="preserve"> </w:t>
      </w:r>
      <w:r w:rsidR="005340E7">
        <w:tab/>
      </w:r>
      <w:r w:rsidR="000528F0">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14:paraId="53D39646" w14:textId="77777777" w:rsidR="000528F0" w:rsidRDefault="0082753F" w:rsidP="000528F0">
      <w:pPr>
        <w:pStyle w:val="Nagwek2"/>
      </w:pPr>
      <w:r>
        <w:t>7.</w:t>
      </w:r>
      <w:r w:rsidR="00723B3B">
        <w:t>6</w:t>
      </w:r>
      <w:r w:rsidR="005340E7">
        <w:t xml:space="preserve">   </w:t>
      </w:r>
      <w:r w:rsidR="000528F0">
        <w:t>Osoby uprawnione do kontaktu z wykonawcami:</w:t>
      </w:r>
    </w:p>
    <w:p w14:paraId="7738DA83" w14:textId="77777777" w:rsidR="000528F0" w:rsidRPr="00723B3B" w:rsidRDefault="0082753F" w:rsidP="000528F0">
      <w:pPr>
        <w:pStyle w:val="Nagwek2"/>
      </w:pPr>
      <w:r w:rsidRPr="00723B3B">
        <w:t xml:space="preserve">        Marta Stelęgowska</w:t>
      </w:r>
      <w:r w:rsidR="000528F0" w:rsidRPr="00723B3B">
        <w:t xml:space="preserve"> – faks: (022) 627-06-80; e-mail: zamowienia.publiczne@udsc.gov.pl</w:t>
      </w:r>
    </w:p>
    <w:p w14:paraId="5B23C0AF" w14:textId="77777777" w:rsidR="000528F0" w:rsidRDefault="0029429E" w:rsidP="0029429E">
      <w:pPr>
        <w:pStyle w:val="Nagwek2"/>
        <w:spacing w:before="60"/>
        <w:ind w:left="578" w:hanging="578"/>
      </w:pPr>
      <w:r>
        <w:t>7.</w:t>
      </w:r>
      <w:r w:rsidR="00723B3B">
        <w:t>7</w:t>
      </w:r>
      <w:r w:rsidR="005340E7">
        <w:t xml:space="preserve">  </w:t>
      </w:r>
      <w:r w:rsidR="000528F0">
        <w:t>Wszelkie dokumenty, które Zamawiający zobowiązany jest opublikować na stronie internetowej, dostępne będą pod adresem: www.udsc.gov.pl.</w:t>
      </w:r>
    </w:p>
    <w:p w14:paraId="05A3E566" w14:textId="77777777" w:rsidR="00010240" w:rsidRDefault="008E225A" w:rsidP="00F6198E">
      <w:pPr>
        <w:pStyle w:val="Nagwek1"/>
        <w:numPr>
          <w:ilvl w:val="0"/>
          <w:numId w:val="0"/>
        </w:numPr>
      </w:pPr>
      <w:r>
        <w:t xml:space="preserve">8. </w:t>
      </w:r>
      <w:r w:rsidR="00010240">
        <w:t>WADIUM:</w:t>
      </w:r>
    </w:p>
    <w:p w14:paraId="7BA43C23" w14:textId="77777777" w:rsidR="00010240" w:rsidRDefault="00010240" w:rsidP="000E0219">
      <w:pPr>
        <w:pStyle w:val="Nagwek2"/>
      </w:pPr>
      <w:r>
        <w:t>W postępowaniu nie jest przewidziane składanie wadium.</w:t>
      </w:r>
    </w:p>
    <w:p w14:paraId="66A412DC" w14:textId="77777777" w:rsidR="00B154E8" w:rsidRDefault="00B154E8" w:rsidP="00F6198E">
      <w:pPr>
        <w:pStyle w:val="Nagwek1"/>
        <w:numPr>
          <w:ilvl w:val="0"/>
          <w:numId w:val="8"/>
        </w:numPr>
      </w:pPr>
      <w:r>
        <w:t>Termin związania ofertą:</w:t>
      </w:r>
    </w:p>
    <w:p w14:paraId="3F745D69" w14:textId="77777777" w:rsidR="00B154E8" w:rsidRDefault="00D4076A" w:rsidP="000E0219">
      <w:pPr>
        <w:pStyle w:val="Nagwek2"/>
      </w:pPr>
      <w:r>
        <w:t xml:space="preserve">9.1. </w:t>
      </w:r>
      <w:r w:rsidR="00B154E8">
        <w:t xml:space="preserve">Wykonawca pozostaje związany ofertą przez okres </w:t>
      </w:r>
      <w:r w:rsidR="004A41EE">
        <w:t>30</w:t>
      </w:r>
      <w:r w:rsidR="00B154E8">
        <w:t xml:space="preserve"> dni.</w:t>
      </w:r>
    </w:p>
    <w:p w14:paraId="6E3056AA" w14:textId="77777777" w:rsidR="004559FB" w:rsidRDefault="00D4076A" w:rsidP="00952398">
      <w:pPr>
        <w:pStyle w:val="Nagwek2"/>
        <w:ind w:left="426" w:hanging="426"/>
      </w:pPr>
      <w:r>
        <w:lastRenderedPageBreak/>
        <w:t xml:space="preserve">9.2. </w:t>
      </w:r>
      <w:r w:rsidR="004559FB">
        <w:t xml:space="preserve">Wykonawca samodzielnie lub na wniosek Zamawiającego może przedłużyć termin związania ofertą, na czas niezbędny do zawarcia umowy w sprawie zamówienia publicznego, z tym że Zamawiający może tylko raz, co najmniej na 3 dni przed upływem związania ofertą, zwrócić się do Wykonawcy o wyrażenie zgody na przedłużenie tego terminu o oznaczony okres, nie dłuższy jednak niż 60 dni. </w:t>
      </w:r>
    </w:p>
    <w:p w14:paraId="4F79A993" w14:textId="77777777" w:rsidR="00B154E8" w:rsidRDefault="00D4076A" w:rsidP="000E0219">
      <w:pPr>
        <w:pStyle w:val="Nagwek2"/>
      </w:pPr>
      <w:r>
        <w:t xml:space="preserve">9.3. </w:t>
      </w:r>
      <w:r w:rsidR="00B154E8">
        <w:t>Bieg terminu związania ofertą rozpoczyna się wraz z upływem terminu składania ofert.</w:t>
      </w:r>
    </w:p>
    <w:p w14:paraId="096B42F3" w14:textId="77777777" w:rsidR="004030A4" w:rsidRPr="004030A4" w:rsidRDefault="00B154E8" w:rsidP="00F6198E">
      <w:pPr>
        <w:pStyle w:val="Nagwek1"/>
        <w:numPr>
          <w:ilvl w:val="0"/>
          <w:numId w:val="7"/>
        </w:numPr>
      </w:pPr>
      <w:r>
        <w:t>Opis sposobu przygotowywania oferty:</w:t>
      </w:r>
    </w:p>
    <w:p w14:paraId="72F40FE2" w14:textId="77777777" w:rsidR="001A3023" w:rsidRPr="001A3023" w:rsidRDefault="004030A4" w:rsidP="00D466DB">
      <w:pPr>
        <w:spacing w:before="60" w:after="120"/>
        <w:jc w:val="both"/>
        <w:outlineLvl w:val="1"/>
        <w:rPr>
          <w:bCs/>
          <w:iCs/>
          <w:color w:val="000000"/>
        </w:rPr>
      </w:pPr>
      <w:r>
        <w:rPr>
          <w:bCs/>
          <w:iCs/>
          <w:color w:val="000000"/>
        </w:rPr>
        <w:t xml:space="preserve">10.1 </w:t>
      </w:r>
      <w:r w:rsidR="001A3023" w:rsidRPr="001A3023">
        <w:rPr>
          <w:bCs/>
          <w:iCs/>
          <w:color w:val="000000"/>
        </w:rPr>
        <w:t xml:space="preserve">Wykonawca może złożyć tylko jedną ofertę. </w:t>
      </w:r>
    </w:p>
    <w:p w14:paraId="1812465E" w14:textId="77777777"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10.2 </w:t>
      </w:r>
      <w:r w:rsidR="001A3023" w:rsidRPr="001A3023">
        <w:rPr>
          <w:bCs/>
          <w:iCs/>
          <w:color w:val="000000"/>
        </w:rPr>
        <w:t xml:space="preserve">Wykonawcy mogą wspólnie ubiegać się o udzielenie zamówienia. W takim przypadku wykonawcy ustanawiają </w:t>
      </w:r>
      <w:r w:rsidR="001A3023" w:rsidRPr="001A3023">
        <w:rPr>
          <w:bCs/>
          <w:iCs/>
          <w:color w:val="000000"/>
          <w:u w:val="single"/>
        </w:rPr>
        <w:t>pełnomocnika</w:t>
      </w:r>
      <w:r w:rsidR="001A3023" w:rsidRPr="001A3023">
        <w:rPr>
          <w:bCs/>
          <w:iCs/>
          <w:color w:val="000000"/>
        </w:rPr>
        <w:t xml:space="preserve"> do reprezentowania ich w postępowaniu </w:t>
      </w:r>
      <w:r w:rsidR="001A3023" w:rsidRPr="001A3023">
        <w:rPr>
          <w:bCs/>
          <w:iCs/>
          <w:color w:val="000000"/>
        </w:rPr>
        <w:br/>
        <w:t xml:space="preserve">o udzielenie zamówienia albo reprezentowania w postępowaniu i zawarcia umowy </w:t>
      </w:r>
      <w:r w:rsidR="001A3023" w:rsidRPr="001A3023">
        <w:rPr>
          <w:bCs/>
          <w:iCs/>
          <w:color w:val="000000"/>
        </w:rPr>
        <w:br/>
        <w:t>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102241F8" w14:textId="77777777"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10.3 </w:t>
      </w:r>
      <w:r w:rsidR="001A3023" w:rsidRPr="001A3023">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D4974F4" w14:textId="77777777"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10.4 </w:t>
      </w:r>
      <w:r w:rsidR="001A3023" w:rsidRPr="001A3023">
        <w:rPr>
          <w:bCs/>
          <w:iCs/>
          <w:color w:val="000000"/>
        </w:rPr>
        <w:t>Oferta wraz ze stanowiącymi jej integralną część załącznikami musi być sporządzona przez Wykonawcę ściśle według postanowień niniejszej SIWZ i jej modyfikacji .</w:t>
      </w:r>
    </w:p>
    <w:p w14:paraId="56186E69" w14:textId="77777777" w:rsidR="001A3023" w:rsidRPr="001A3023" w:rsidRDefault="00A85224" w:rsidP="001A3023">
      <w:pPr>
        <w:numPr>
          <w:ilvl w:val="1"/>
          <w:numId w:val="0"/>
        </w:numPr>
        <w:spacing w:before="60" w:after="120"/>
        <w:ind w:left="578" w:hanging="578"/>
        <w:jc w:val="both"/>
        <w:outlineLvl w:val="1"/>
        <w:rPr>
          <w:bCs/>
          <w:iCs/>
          <w:color w:val="000000"/>
        </w:rPr>
      </w:pPr>
      <w:r>
        <w:rPr>
          <w:bCs/>
          <w:iCs/>
          <w:color w:val="000000"/>
        </w:rPr>
        <w:t xml:space="preserve">10.5 </w:t>
      </w:r>
      <w:r w:rsidR="001A3023" w:rsidRPr="001A3023">
        <w:rPr>
          <w:bCs/>
          <w:iCs/>
          <w:color w:val="000000"/>
        </w:rPr>
        <w:t xml:space="preserve">Oferta musi być sporządzona według wzoru formularza ofertowego stanowiącego </w:t>
      </w:r>
      <w:r w:rsidR="00723B3B">
        <w:rPr>
          <w:b/>
          <w:bCs/>
          <w:iCs/>
          <w:color w:val="000000"/>
        </w:rPr>
        <w:t>Z</w:t>
      </w:r>
      <w:r w:rsidR="0082753F">
        <w:rPr>
          <w:b/>
          <w:bCs/>
          <w:iCs/>
          <w:color w:val="000000"/>
        </w:rPr>
        <w:t>ałącznik nr 4</w:t>
      </w:r>
      <w:r w:rsidR="001A3023" w:rsidRPr="001A3023">
        <w:rPr>
          <w:b/>
          <w:bCs/>
          <w:iCs/>
          <w:color w:val="000000"/>
        </w:rPr>
        <w:t xml:space="preserve"> </w:t>
      </w:r>
      <w:r w:rsidR="001A3023" w:rsidRPr="001A3023">
        <w:rPr>
          <w:bCs/>
          <w:iCs/>
          <w:color w:val="000000"/>
        </w:rPr>
        <w:t>do niniejszej SIWZ.</w:t>
      </w:r>
    </w:p>
    <w:p w14:paraId="02508DB6"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10.6 </w:t>
      </w:r>
      <w:r w:rsidR="001A3023" w:rsidRPr="001A3023">
        <w:rPr>
          <w:bCs/>
          <w:iCs/>
          <w:color w:val="000000"/>
        </w:rPr>
        <w:t>Oferta musi być napisana w języku polskim, na komputerze, maszynie do pisania lub ręcznie długopisem bądź niezmywalnym atramentem.</w:t>
      </w:r>
    </w:p>
    <w:p w14:paraId="6759313E"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10.7 </w:t>
      </w:r>
      <w:r w:rsidR="001A3023" w:rsidRPr="001A3023">
        <w:rPr>
          <w:bCs/>
          <w:iCs/>
          <w:color w:val="000000"/>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w:t>
      </w:r>
    </w:p>
    <w:p w14:paraId="63C30538"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10.8 </w:t>
      </w:r>
      <w:r w:rsidR="001A3023" w:rsidRPr="001A3023">
        <w:rPr>
          <w:bCs/>
          <w:iCs/>
          <w:color w:val="000000"/>
        </w:rPr>
        <w:t xml:space="preserve">W przypadku podpisania oferty lub załączników przez osobę bez umocowania prawnego do reprezentacji Wykonawcy, dla uznania ważności, oferta musi zawierać oryginał stosownego </w:t>
      </w:r>
      <w:r w:rsidR="001A3023" w:rsidRPr="001A3023">
        <w:rPr>
          <w:b/>
          <w:bCs/>
          <w:iCs/>
          <w:color w:val="000000"/>
        </w:rPr>
        <w:t>pełnomocnictwa</w:t>
      </w:r>
      <w:r w:rsidR="001A3023" w:rsidRPr="001A3023">
        <w:rPr>
          <w:bCs/>
          <w:iCs/>
          <w:color w:val="000000"/>
        </w:rPr>
        <w:t xml:space="preserve"> lub kopię tego pełnomocnictwa potwierdzoną notarialnie.</w:t>
      </w:r>
    </w:p>
    <w:p w14:paraId="4BAC2330" w14:textId="77777777" w:rsidR="001A3023" w:rsidRPr="001A3023" w:rsidRDefault="004030A4" w:rsidP="001A3023">
      <w:pPr>
        <w:numPr>
          <w:ilvl w:val="1"/>
          <w:numId w:val="0"/>
        </w:numPr>
        <w:spacing w:before="60" w:after="120"/>
        <w:ind w:left="578" w:hanging="578"/>
        <w:jc w:val="both"/>
        <w:outlineLvl w:val="1"/>
        <w:rPr>
          <w:bCs/>
          <w:iCs/>
          <w:color w:val="000000"/>
        </w:rPr>
      </w:pPr>
      <w:r>
        <w:rPr>
          <w:bCs/>
          <w:iCs/>
          <w:color w:val="000000"/>
        </w:rPr>
        <w:t xml:space="preserve">10.9 </w:t>
      </w:r>
      <w:r w:rsidR="001A3023" w:rsidRPr="001A3023">
        <w:rPr>
          <w:bCs/>
          <w:iCs/>
          <w:color w:val="000000"/>
        </w:rPr>
        <w:t>Wszelkie poprawki lub zmiany w tekście oferty muszą być parafowane przez osobę (osoby) podpisujące ofertę i opatrzone datami ich dokonania.</w:t>
      </w:r>
    </w:p>
    <w:p w14:paraId="25CECD38" w14:textId="77777777" w:rsidR="001A3023" w:rsidRPr="001A3023" w:rsidRDefault="001A3023" w:rsidP="001A3023">
      <w:pPr>
        <w:numPr>
          <w:ilvl w:val="1"/>
          <w:numId w:val="0"/>
        </w:numPr>
        <w:spacing w:before="60" w:after="120"/>
        <w:ind w:left="578" w:hanging="578"/>
        <w:jc w:val="both"/>
        <w:outlineLvl w:val="1"/>
        <w:rPr>
          <w:bCs/>
          <w:iCs/>
          <w:color w:val="000000"/>
        </w:rPr>
      </w:pPr>
      <w:r w:rsidRPr="001A3023">
        <w:rPr>
          <w:bCs/>
          <w:iCs/>
          <w:color w:val="000000"/>
        </w:rPr>
        <w:t xml:space="preserve"> </w:t>
      </w:r>
      <w:r w:rsidR="004030A4">
        <w:rPr>
          <w:bCs/>
          <w:iCs/>
          <w:color w:val="000000"/>
        </w:rPr>
        <w:t xml:space="preserve">10.10 </w:t>
      </w:r>
      <w:r w:rsidRPr="001A3023">
        <w:rPr>
          <w:bCs/>
          <w:iCs/>
          <w:color w:val="000000"/>
        </w:rPr>
        <w:t>Wykonawca jest obowiązany wskazać w ofercie części zamówienia, których wykonanie zamierza powierzyć podwykonawcom.</w:t>
      </w:r>
    </w:p>
    <w:p w14:paraId="09A39C96" w14:textId="77777777" w:rsidR="001A3023" w:rsidRPr="001A3023" w:rsidRDefault="001A3023" w:rsidP="001A3023">
      <w:pPr>
        <w:numPr>
          <w:ilvl w:val="1"/>
          <w:numId w:val="0"/>
        </w:numPr>
        <w:spacing w:before="60" w:after="120"/>
        <w:ind w:left="578" w:hanging="578"/>
        <w:jc w:val="both"/>
        <w:outlineLvl w:val="1"/>
        <w:rPr>
          <w:bCs/>
          <w:iCs/>
          <w:color w:val="000000"/>
        </w:rPr>
      </w:pPr>
      <w:r w:rsidRPr="001A3023">
        <w:rPr>
          <w:bCs/>
          <w:iCs/>
          <w:color w:val="000000"/>
        </w:rPr>
        <w:t xml:space="preserve"> </w:t>
      </w:r>
      <w:r w:rsidR="004030A4">
        <w:rPr>
          <w:bCs/>
          <w:iCs/>
          <w:color w:val="000000"/>
        </w:rPr>
        <w:t xml:space="preserve">10.11 </w:t>
      </w:r>
      <w:r w:rsidRPr="001A3023">
        <w:rPr>
          <w:bCs/>
          <w:iCs/>
          <w:color w:val="000000"/>
        </w:rPr>
        <w:t xml:space="preserve"> Do oferty należy dołączyć:</w:t>
      </w:r>
    </w:p>
    <w:p w14:paraId="64BAE5A8" w14:textId="77777777" w:rsidR="001A3023" w:rsidRPr="001A3023" w:rsidRDefault="0082753F" w:rsidP="009C4C72">
      <w:pPr>
        <w:numPr>
          <w:ilvl w:val="0"/>
          <w:numId w:val="15"/>
        </w:numPr>
        <w:spacing w:before="120" w:after="120"/>
        <w:jc w:val="both"/>
      </w:pPr>
      <w:r>
        <w:t>formularz oferty (</w:t>
      </w:r>
      <w:r w:rsidR="003451EB">
        <w:t>Z</w:t>
      </w:r>
      <w:r w:rsidR="003451EB" w:rsidRPr="001A3023">
        <w:t>ałącznik</w:t>
      </w:r>
      <w:r w:rsidR="003451EB" w:rsidDel="003451EB">
        <w:t xml:space="preserve"> </w:t>
      </w:r>
      <w:r>
        <w:t xml:space="preserve"> nr 4</w:t>
      </w:r>
      <w:r w:rsidR="001A3023" w:rsidRPr="001A3023">
        <w:t>),</w:t>
      </w:r>
    </w:p>
    <w:p w14:paraId="71093C97" w14:textId="77777777" w:rsidR="001A3023" w:rsidRPr="001A3023" w:rsidRDefault="001A3023" w:rsidP="009C4C72">
      <w:pPr>
        <w:numPr>
          <w:ilvl w:val="0"/>
          <w:numId w:val="15"/>
        </w:numPr>
        <w:spacing w:before="120" w:after="120"/>
        <w:jc w:val="both"/>
      </w:pPr>
      <w:r w:rsidRPr="001A3023">
        <w:t xml:space="preserve">oświadczenie z art. 22 ust. 1 ustawy </w:t>
      </w:r>
      <w:proofErr w:type="spellStart"/>
      <w:r w:rsidRPr="001A3023">
        <w:t>Pzp</w:t>
      </w:r>
      <w:proofErr w:type="spellEnd"/>
      <w:r w:rsidRPr="001A3023">
        <w:t xml:space="preserve"> (wg wzoru </w:t>
      </w:r>
      <w:r w:rsidR="003451EB">
        <w:t xml:space="preserve"> - Z</w:t>
      </w:r>
      <w:r w:rsidR="003451EB" w:rsidRPr="001A3023">
        <w:t>ałącznik</w:t>
      </w:r>
      <w:r w:rsidR="003451EB" w:rsidRPr="001A3023" w:rsidDel="003451EB">
        <w:t xml:space="preserve"> </w:t>
      </w:r>
      <w:r w:rsidRPr="001A3023">
        <w:t>nr 2),</w:t>
      </w:r>
    </w:p>
    <w:p w14:paraId="0A664F8A" w14:textId="77777777" w:rsidR="001A3023" w:rsidRPr="001A3023" w:rsidRDefault="001A3023" w:rsidP="009C4C72">
      <w:pPr>
        <w:numPr>
          <w:ilvl w:val="0"/>
          <w:numId w:val="15"/>
        </w:numPr>
        <w:jc w:val="both"/>
      </w:pPr>
      <w:r w:rsidRPr="001A3023">
        <w:t xml:space="preserve">oświadczenie o braku podstaw do wykluczenia (wg wzoru – </w:t>
      </w:r>
      <w:r w:rsidR="003451EB">
        <w:t>Z</w:t>
      </w:r>
      <w:r w:rsidR="003451EB" w:rsidRPr="001A3023">
        <w:t xml:space="preserve">ałącznik </w:t>
      </w:r>
      <w:r w:rsidRPr="001A3023">
        <w:t>nr 3),</w:t>
      </w:r>
    </w:p>
    <w:p w14:paraId="12061D27" w14:textId="77777777" w:rsidR="001A3023" w:rsidRPr="001A3023" w:rsidRDefault="001A3023" w:rsidP="009C4C72">
      <w:pPr>
        <w:numPr>
          <w:ilvl w:val="0"/>
          <w:numId w:val="15"/>
        </w:numPr>
        <w:jc w:val="both"/>
      </w:pPr>
      <w:r w:rsidRPr="001A3023">
        <w:t xml:space="preserve">aktualny odpis z właściwego rejestru lub z centralnej ewidencji i informacji </w:t>
      </w:r>
      <w:r w:rsidRPr="001A3023">
        <w:br/>
        <w:t xml:space="preserve">o działalności gospodarczej jeżeli odrębne przepisy wymagają wpisu do rejestru lub ewidencji, w celu wykazania braku podstaw do wykluczenia w oparciu o art. 24 ust. 1 </w:t>
      </w:r>
      <w:r w:rsidRPr="001A3023">
        <w:lastRenderedPageBreak/>
        <w:t xml:space="preserve">pkt 2 ustawy </w:t>
      </w:r>
      <w:proofErr w:type="spellStart"/>
      <w:r w:rsidRPr="001A3023">
        <w:t>Pzp</w:t>
      </w:r>
      <w:proofErr w:type="spellEnd"/>
      <w:r w:rsidRPr="001A3023">
        <w:t xml:space="preserve">, wystawiony nie wcześniej niż </w:t>
      </w:r>
      <w:r w:rsidRPr="001A3023">
        <w:rPr>
          <w:bCs/>
        </w:rPr>
        <w:t xml:space="preserve">6 miesięcy przed upływem terminu składania ofert.  </w:t>
      </w:r>
      <w:r w:rsidRPr="001A3023">
        <w:t>pełnomocnictwo do reprezentowania Wykonawcy, o ile ofertę składa pełnomocnik,</w:t>
      </w:r>
    </w:p>
    <w:p w14:paraId="0F99279B" w14:textId="77777777" w:rsidR="001A3023" w:rsidRDefault="001A3023" w:rsidP="009C4C72">
      <w:pPr>
        <w:numPr>
          <w:ilvl w:val="0"/>
          <w:numId w:val="15"/>
        </w:numPr>
        <w:jc w:val="both"/>
      </w:pPr>
      <w:r w:rsidRPr="001A3023">
        <w:t xml:space="preserve">listę podmiotów należących do tej samej grupy kapitałowej, o której mowa w art. 24 ust. 2 pkt 5 ustawy </w:t>
      </w:r>
      <w:proofErr w:type="spellStart"/>
      <w:r w:rsidRPr="001A3023">
        <w:t>Pzp</w:t>
      </w:r>
      <w:proofErr w:type="spellEnd"/>
      <w:r w:rsidRPr="001A3023">
        <w:t xml:space="preserve"> tj. w rozumieniu ustawy z dnia 16 lutego 2007 r. o ochronie konkurencji i konsumentów (Dz. U. Nr 50, poz. 331 z </w:t>
      </w:r>
      <w:proofErr w:type="spellStart"/>
      <w:r w:rsidRPr="001A3023">
        <w:t>późn</w:t>
      </w:r>
      <w:proofErr w:type="spellEnd"/>
      <w:r w:rsidRPr="001A3023">
        <w:t xml:space="preserve">. zm.) albo informację        o tym, że Wykonawca nie należy do grupy kapitałowej, sporządzoną wg wzoru stanowiącego </w:t>
      </w:r>
      <w:r w:rsidR="003451EB">
        <w:t>Z</w:t>
      </w:r>
      <w:r w:rsidR="003451EB" w:rsidRPr="001A3023">
        <w:t xml:space="preserve">ałącznik </w:t>
      </w:r>
      <w:r w:rsidRPr="001A3023">
        <w:t>nr 3a do SIWZ,</w:t>
      </w:r>
    </w:p>
    <w:p w14:paraId="01910EE6" w14:textId="77777777" w:rsidR="003C3D55" w:rsidRPr="001A3023" w:rsidRDefault="003C3D55" w:rsidP="009C4C72">
      <w:pPr>
        <w:numPr>
          <w:ilvl w:val="0"/>
          <w:numId w:val="15"/>
        </w:numPr>
        <w:jc w:val="both"/>
      </w:pPr>
      <w:r>
        <w:t>karty katalogowe oferowanych urządzeń,</w:t>
      </w:r>
    </w:p>
    <w:p w14:paraId="34F539C3" w14:textId="77777777" w:rsidR="001A3023" w:rsidRPr="001A3023" w:rsidRDefault="001A3023" w:rsidP="009C4C72">
      <w:pPr>
        <w:numPr>
          <w:ilvl w:val="0"/>
          <w:numId w:val="15"/>
        </w:numPr>
        <w:jc w:val="both"/>
      </w:pPr>
      <w:r w:rsidRPr="001A3023">
        <w:t xml:space="preserve">informację o części zamówienia, którą Wykonawca powierzy Podwykonawcom, sporządzoną wg wzoru stanowiącego </w:t>
      </w:r>
      <w:r w:rsidR="003451EB">
        <w:t>Z</w:t>
      </w:r>
      <w:r w:rsidR="003451EB" w:rsidRPr="001A3023">
        <w:t xml:space="preserve">ałącznik </w:t>
      </w:r>
      <w:r w:rsidRPr="001A3023">
        <w:t>nr 5 do SIWZ (jeśli dotyczy),</w:t>
      </w:r>
    </w:p>
    <w:p w14:paraId="3EB5CE20" w14:textId="77777777" w:rsidR="002450C5" w:rsidRDefault="001A3023" w:rsidP="009C4C72">
      <w:pPr>
        <w:numPr>
          <w:ilvl w:val="0"/>
          <w:numId w:val="15"/>
        </w:numPr>
        <w:jc w:val="both"/>
      </w:pPr>
      <w:r w:rsidRPr="001A3023">
        <w:t xml:space="preserve"> </w:t>
      </w:r>
      <w:r w:rsidRPr="001A3023">
        <w:rPr>
          <w:sz w:val="22"/>
          <w:szCs w:val="22"/>
        </w:rPr>
        <w:t>zobowiązanie innych podmiotów do oddania do dyspozycji zasobów niezbędnych do realizacji zamówienia</w:t>
      </w:r>
      <w:r w:rsidRPr="001A3023">
        <w:t xml:space="preserve"> wg w</w:t>
      </w:r>
      <w:r w:rsidR="00EB4A6D">
        <w:t xml:space="preserve">zoru stanowiącego </w:t>
      </w:r>
      <w:r w:rsidR="003451EB">
        <w:t xml:space="preserve">Załącznik </w:t>
      </w:r>
      <w:r w:rsidR="00EB4A6D">
        <w:t>nr 6</w:t>
      </w:r>
      <w:r w:rsidRPr="001A3023">
        <w:t xml:space="preserve"> do SIWZ (jeśli dotyczy)</w:t>
      </w:r>
      <w:r w:rsidR="002450C5">
        <w:t>,</w:t>
      </w:r>
    </w:p>
    <w:p w14:paraId="5FB17043" w14:textId="77777777" w:rsidR="001A3023" w:rsidRPr="001A3023" w:rsidRDefault="002450C5" w:rsidP="002450C5">
      <w:pPr>
        <w:numPr>
          <w:ilvl w:val="0"/>
          <w:numId w:val="15"/>
        </w:numPr>
        <w:jc w:val="both"/>
      </w:pPr>
      <w:r>
        <w:t>wykaz wykonanych głównych dostaw</w:t>
      </w:r>
      <w:r w:rsidRPr="00DD44D2">
        <w:t xml:space="preserve"> </w:t>
      </w:r>
      <w:r>
        <w:t>Załącznik nr 7</w:t>
      </w:r>
      <w:r w:rsidRPr="001A3023">
        <w:t xml:space="preserve"> do SIWZ</w:t>
      </w:r>
    </w:p>
    <w:p w14:paraId="352C9933" w14:textId="77777777" w:rsidR="001A3023" w:rsidRPr="00EB4A6D" w:rsidRDefault="001A3023" w:rsidP="00F6198E">
      <w:pPr>
        <w:pStyle w:val="Nagwek1"/>
        <w:numPr>
          <w:ilvl w:val="0"/>
          <w:numId w:val="19"/>
        </w:numPr>
      </w:pPr>
      <w:r w:rsidRPr="00EB4A6D">
        <w:t>Miejsce oraz termin składania i otwarcia ofert:</w:t>
      </w:r>
    </w:p>
    <w:p w14:paraId="0AFE11B9" w14:textId="300764E4" w:rsidR="001A3023" w:rsidRPr="001A3023" w:rsidRDefault="0029429E" w:rsidP="00072D7B">
      <w:pPr>
        <w:numPr>
          <w:ilvl w:val="1"/>
          <w:numId w:val="0"/>
        </w:numPr>
        <w:spacing w:before="60" w:after="120"/>
        <w:ind w:left="578" w:hanging="578"/>
        <w:jc w:val="both"/>
        <w:outlineLvl w:val="1"/>
        <w:rPr>
          <w:b/>
          <w:bCs/>
          <w:iCs/>
          <w:color w:val="000000"/>
        </w:rPr>
      </w:pPr>
      <w:r>
        <w:rPr>
          <w:bCs/>
          <w:iCs/>
          <w:color w:val="000000"/>
        </w:rPr>
        <w:t xml:space="preserve">11.1 </w:t>
      </w:r>
      <w:r w:rsidR="001A3023" w:rsidRPr="001A3023">
        <w:rPr>
          <w:bCs/>
          <w:iCs/>
          <w:color w:val="000000"/>
        </w:rPr>
        <w:t>Wykonawca zamieszcza ofertę w kopercie oznaczonej nazwą i adresem Zamawiającego oraz opisanej w następujący sposób: „</w:t>
      </w:r>
      <w:r w:rsidR="00072D7B">
        <w:rPr>
          <w:bCs/>
          <w:iCs/>
          <w:color w:val="000000"/>
        </w:rPr>
        <w:t xml:space="preserve">Oferta </w:t>
      </w:r>
      <w:r w:rsidR="00072D7B" w:rsidRPr="00072D7B">
        <w:rPr>
          <w:bCs/>
          <w:iCs/>
          <w:color w:val="000000"/>
        </w:rPr>
        <w:t>na dostawę urządzeń medycznych</w:t>
      </w:r>
      <w:r w:rsidR="001562CE">
        <w:rPr>
          <w:bCs/>
          <w:iCs/>
          <w:color w:val="000000"/>
        </w:rPr>
        <w:t>,</w:t>
      </w:r>
      <w:r w:rsidR="00072D7B" w:rsidRPr="00072D7B">
        <w:rPr>
          <w:bCs/>
          <w:iCs/>
          <w:color w:val="000000"/>
        </w:rPr>
        <w:t xml:space="preserve"> ich rozmieszczenie </w:t>
      </w:r>
      <w:r w:rsidR="001562CE">
        <w:rPr>
          <w:bCs/>
          <w:iCs/>
          <w:color w:val="000000"/>
        </w:rPr>
        <w:t xml:space="preserve">oraz montaż </w:t>
      </w:r>
      <w:r w:rsidR="00072D7B" w:rsidRPr="00072D7B">
        <w:rPr>
          <w:bCs/>
          <w:iCs/>
          <w:color w:val="000000"/>
        </w:rPr>
        <w:t>w budynku Filtra Epidemiologicznego na terenie obiektu Urzędu do Spraw Cudzoziemców w Białej Podlaskiej</w:t>
      </w:r>
      <w:r w:rsidR="001A3023" w:rsidRPr="001A3023">
        <w:rPr>
          <w:bCs/>
          <w:iCs/>
          <w:color w:val="000000"/>
        </w:rPr>
        <w:t xml:space="preserve">, NIE OTWIERAĆ przed </w:t>
      </w:r>
      <w:r w:rsidR="008A3542">
        <w:rPr>
          <w:b/>
          <w:bCs/>
          <w:iCs/>
          <w:color w:val="000000"/>
        </w:rPr>
        <w:t>20</w:t>
      </w:r>
      <w:r w:rsidR="001A3023" w:rsidRPr="001A3023">
        <w:rPr>
          <w:b/>
          <w:bCs/>
          <w:iCs/>
          <w:color w:val="000000"/>
        </w:rPr>
        <w:t>-</w:t>
      </w:r>
      <w:r w:rsidR="008A3542">
        <w:rPr>
          <w:b/>
          <w:bCs/>
          <w:iCs/>
          <w:color w:val="000000"/>
        </w:rPr>
        <w:t>08</w:t>
      </w:r>
      <w:r w:rsidR="001A3023" w:rsidRPr="001A3023">
        <w:rPr>
          <w:b/>
          <w:bCs/>
          <w:iCs/>
          <w:color w:val="000000"/>
        </w:rPr>
        <w:t xml:space="preserve">-2015 godz. 11.15”. </w:t>
      </w:r>
    </w:p>
    <w:p w14:paraId="4FFA91AA" w14:textId="77777777" w:rsidR="001A3023" w:rsidRPr="001A3023" w:rsidRDefault="0029429E" w:rsidP="001A3023">
      <w:pPr>
        <w:numPr>
          <w:ilvl w:val="1"/>
          <w:numId w:val="0"/>
        </w:numPr>
        <w:spacing w:before="60" w:after="120"/>
        <w:ind w:left="578" w:hanging="578"/>
        <w:jc w:val="both"/>
        <w:outlineLvl w:val="1"/>
        <w:rPr>
          <w:rFonts w:eastAsia="Arial Unicode MS"/>
          <w:bCs/>
          <w:iCs/>
          <w:color w:val="000000"/>
        </w:rPr>
      </w:pPr>
      <w:r>
        <w:rPr>
          <w:rFonts w:eastAsia="Arial Unicode MS"/>
          <w:bCs/>
          <w:iCs/>
          <w:color w:val="000000"/>
        </w:rPr>
        <w:t xml:space="preserve">11.2 </w:t>
      </w:r>
      <w:r w:rsidR="001A3023" w:rsidRPr="001A3023">
        <w:rPr>
          <w:rFonts w:eastAsia="Arial Unicode MS"/>
          <w:bCs/>
          <w:iCs/>
          <w:color w:val="000000"/>
        </w:rPr>
        <w:t>Na kopercie należy podać nazwę i adres Wykonawcy, by umożliwić zwrot nie otwartej oferty w przypadku dostarczenia jej Zamawiającemu po terminie.</w:t>
      </w:r>
    </w:p>
    <w:p w14:paraId="5AB30E15"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11.3 </w:t>
      </w:r>
      <w:r w:rsidR="001A3023" w:rsidRPr="001A3023">
        <w:rPr>
          <w:bCs/>
          <w:iCs/>
          <w:color w:val="000000"/>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 oraz dodatkowo oznaczone słowami </w:t>
      </w:r>
      <w:r w:rsidR="001A3023" w:rsidRPr="001A3023">
        <w:rPr>
          <w:b/>
          <w:bCs/>
          <w:i/>
          <w:iCs/>
          <w:color w:val="000000"/>
        </w:rPr>
        <w:t>„ZMIANA” lub „WYCOFANIE</w:t>
      </w:r>
      <w:r w:rsidR="001A3023" w:rsidRPr="001A3023">
        <w:rPr>
          <w:bCs/>
          <w:iCs/>
          <w:color w:val="000000"/>
        </w:rPr>
        <w:t>”.</w:t>
      </w:r>
    </w:p>
    <w:p w14:paraId="223027FA" w14:textId="3003B83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11.4 </w:t>
      </w:r>
      <w:r w:rsidR="001A3023" w:rsidRPr="001A3023">
        <w:rPr>
          <w:bCs/>
          <w:iCs/>
          <w:color w:val="000000"/>
        </w:rPr>
        <w:t xml:space="preserve">Oferty należy składać w siedzibie Zamawiającego przy ul. Koszykowej 16, 00-564 Warszawa, </w:t>
      </w:r>
      <w:r w:rsidR="001A3023" w:rsidRPr="001A3023">
        <w:rPr>
          <w:b/>
          <w:bCs/>
          <w:iCs/>
          <w:color w:val="000000"/>
        </w:rPr>
        <w:t>w kancelarii ogólnej (parter),</w:t>
      </w:r>
      <w:r w:rsidR="001A3023" w:rsidRPr="001A3023">
        <w:rPr>
          <w:bCs/>
          <w:iCs/>
          <w:color w:val="000000"/>
        </w:rPr>
        <w:t xml:space="preserve"> </w:t>
      </w:r>
      <w:r w:rsidR="001A3023" w:rsidRPr="001A3023">
        <w:rPr>
          <w:b/>
          <w:bCs/>
          <w:iCs/>
          <w:color w:val="000000"/>
        </w:rPr>
        <w:t xml:space="preserve">do dnia </w:t>
      </w:r>
      <w:r w:rsidR="008A3542">
        <w:rPr>
          <w:b/>
          <w:bCs/>
          <w:iCs/>
          <w:color w:val="000000"/>
        </w:rPr>
        <w:t>20</w:t>
      </w:r>
      <w:r w:rsidR="001A3023" w:rsidRPr="001A3023">
        <w:rPr>
          <w:b/>
          <w:bCs/>
          <w:iCs/>
          <w:color w:val="000000"/>
        </w:rPr>
        <w:t>-</w:t>
      </w:r>
      <w:r w:rsidR="008A3542">
        <w:rPr>
          <w:b/>
          <w:bCs/>
          <w:iCs/>
          <w:color w:val="000000"/>
        </w:rPr>
        <w:t>08</w:t>
      </w:r>
      <w:r w:rsidR="001A3023" w:rsidRPr="001A3023">
        <w:rPr>
          <w:b/>
          <w:bCs/>
          <w:iCs/>
          <w:color w:val="000000"/>
        </w:rPr>
        <w:t>- 2015 r. do godz. 11.00</w:t>
      </w:r>
    </w:p>
    <w:p w14:paraId="2C7A6E53"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11.5 </w:t>
      </w:r>
      <w:r w:rsidR="001A3023" w:rsidRPr="001A3023">
        <w:rPr>
          <w:bCs/>
          <w:iCs/>
          <w:color w:val="000000"/>
        </w:rPr>
        <w:t>Oferty otrzymane przez Zamawiającego po terminie składania ofert zostaną zwrócone Wykonawcom niezwłocznie.</w:t>
      </w:r>
    </w:p>
    <w:p w14:paraId="6FE72B15"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11.6 </w:t>
      </w:r>
      <w:r w:rsidR="001A3023" w:rsidRPr="001A3023">
        <w:rPr>
          <w:bCs/>
          <w:iCs/>
          <w:color w:val="000000"/>
        </w:rPr>
        <w:t>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w:t>
      </w:r>
      <w:r w:rsidR="0051642A">
        <w:rPr>
          <w:bCs/>
          <w:iCs/>
          <w:color w:val="000000"/>
        </w:rPr>
        <w:t>ę</w:t>
      </w:r>
      <w:r w:rsidR="001A3023" w:rsidRPr="001A3023">
        <w:rPr>
          <w:bCs/>
          <w:iCs/>
          <w:color w:val="000000"/>
        </w:rPr>
        <w:t xml:space="preserve"> przedsiębiorstwa”. </w:t>
      </w:r>
    </w:p>
    <w:p w14:paraId="126CC908"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11.7 </w:t>
      </w:r>
      <w:r w:rsidR="001A3023" w:rsidRPr="001A3023">
        <w:rPr>
          <w:bCs/>
          <w:iCs/>
          <w:color w:val="000000"/>
        </w:rPr>
        <w:t xml:space="preserve">Wraz z ofertą </w:t>
      </w:r>
      <w:r w:rsidR="001A3023" w:rsidRPr="0051642A">
        <w:rPr>
          <w:bCs/>
          <w:iCs/>
          <w:color w:val="000000"/>
          <w:u w:val="single"/>
        </w:rPr>
        <w:t>Wykonawca zobowiązany jest złożyć uzasadnienie potwierdzające, iż zastrzeżone przez Wykonawcę informacje stanowią tajemnicę przedsiębiorstwa.</w:t>
      </w:r>
      <w:r w:rsidR="001A3023" w:rsidRPr="001A3023">
        <w:rPr>
          <w:bCs/>
          <w:iCs/>
          <w:color w:val="000000"/>
        </w:rPr>
        <w:t xml:space="preserve"> </w:t>
      </w:r>
    </w:p>
    <w:p w14:paraId="7268E9E1"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11.8 </w:t>
      </w:r>
      <w:r w:rsidR="001A3023" w:rsidRPr="001A3023">
        <w:rPr>
          <w:bCs/>
          <w:iCs/>
          <w:color w:val="000000"/>
        </w:rPr>
        <w:t xml:space="preserve">W przypadku, gdy Wykonawca wraz z dokumentami zastrzeżonymi jako tajemnica przedsiębiorstwa nie złoży uzasadnienia potwierdzającego iż zastrzeżone przez Wykonawcę informacje stanowią tajemnicę przedsiębiorstwa, Zamawiający potraktuje te informacje jako jawne. </w:t>
      </w:r>
    </w:p>
    <w:p w14:paraId="3DE162DC"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11.9 </w:t>
      </w:r>
      <w:r w:rsidR="001A3023" w:rsidRPr="001A3023">
        <w:rPr>
          <w:bCs/>
          <w:iCs/>
          <w:color w:val="000000"/>
        </w:rPr>
        <w:t>U</w:t>
      </w:r>
      <w:r>
        <w:rPr>
          <w:bCs/>
          <w:iCs/>
          <w:color w:val="000000"/>
        </w:rPr>
        <w:t xml:space="preserve">zasadnienie, o którym mowa w </w:t>
      </w:r>
      <w:r w:rsidR="001A3023" w:rsidRPr="001A3023">
        <w:rPr>
          <w:bCs/>
          <w:iCs/>
          <w:color w:val="000000"/>
        </w:rPr>
        <w:t xml:space="preserve">punkcie </w:t>
      </w:r>
      <w:r w:rsidR="003451EB">
        <w:rPr>
          <w:bCs/>
          <w:iCs/>
          <w:color w:val="000000"/>
        </w:rPr>
        <w:t xml:space="preserve">11.7 </w:t>
      </w:r>
      <w:r w:rsidR="001A3023" w:rsidRPr="0029429E">
        <w:rPr>
          <w:bCs/>
          <w:iCs/>
          <w:color w:val="000000"/>
          <w:u w:val="single"/>
        </w:rPr>
        <w:t>musi być JAWNE</w:t>
      </w:r>
      <w:r w:rsidR="001A3023" w:rsidRPr="001A3023">
        <w:rPr>
          <w:bCs/>
          <w:iCs/>
          <w:color w:val="000000"/>
        </w:rPr>
        <w:t>.</w:t>
      </w:r>
    </w:p>
    <w:p w14:paraId="0A9A7129" w14:textId="7B68995D"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11.10 </w:t>
      </w:r>
      <w:r w:rsidR="001A3023" w:rsidRPr="001A3023">
        <w:rPr>
          <w:bCs/>
          <w:iCs/>
          <w:color w:val="000000"/>
        </w:rPr>
        <w:t>Zamawiający otworzy oferty w obecności Wykonawców, którz</w:t>
      </w:r>
      <w:r w:rsidR="008A3542">
        <w:rPr>
          <w:bCs/>
          <w:iCs/>
          <w:color w:val="000000"/>
        </w:rPr>
        <w:t>y zechcą przybyć w dniu    20-08</w:t>
      </w:r>
      <w:bookmarkStart w:id="0" w:name="_GoBack"/>
      <w:bookmarkEnd w:id="0"/>
      <w:r w:rsidR="001A3023" w:rsidRPr="001A3023">
        <w:rPr>
          <w:bCs/>
          <w:iCs/>
          <w:color w:val="000000"/>
        </w:rPr>
        <w:t>-2015 r. o godz. 11.15, w siedzibie Zamawiającego, pokój nr 61.</w:t>
      </w:r>
    </w:p>
    <w:p w14:paraId="61F3E033" w14:textId="77777777" w:rsidR="001A3023" w:rsidRPr="001A3023" w:rsidRDefault="001A3023" w:rsidP="001A3023">
      <w:pPr>
        <w:numPr>
          <w:ilvl w:val="0"/>
          <w:numId w:val="1"/>
        </w:numPr>
        <w:spacing w:after="120"/>
        <w:outlineLvl w:val="0"/>
        <w:rPr>
          <w:rFonts w:cs="Arial"/>
          <w:b/>
          <w:bCs/>
          <w:caps/>
          <w:kern w:val="32"/>
        </w:rPr>
      </w:pPr>
      <w:r w:rsidRPr="001A3023">
        <w:rPr>
          <w:rFonts w:cs="Arial"/>
          <w:b/>
          <w:bCs/>
          <w:caps/>
          <w:kern w:val="32"/>
        </w:rPr>
        <w:t>Opis sposobu obliczenia ceny:</w:t>
      </w:r>
    </w:p>
    <w:p w14:paraId="63ECE81B"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lastRenderedPageBreak/>
        <w:t xml:space="preserve">12.1 </w:t>
      </w:r>
      <w:r w:rsidR="001A3023" w:rsidRPr="001A3023">
        <w:rPr>
          <w:bCs/>
          <w:iCs/>
          <w:color w:val="000000"/>
        </w:rPr>
        <w:t xml:space="preserve">Oferta musi być sporządzona według formularza oferty stanowiącego </w:t>
      </w:r>
      <w:r w:rsidR="0082753F">
        <w:rPr>
          <w:b/>
          <w:bCs/>
          <w:iCs/>
          <w:color w:val="000000"/>
        </w:rPr>
        <w:t>załącznik nr 4</w:t>
      </w:r>
      <w:r w:rsidR="001A3023" w:rsidRPr="001A3023">
        <w:rPr>
          <w:b/>
          <w:bCs/>
          <w:iCs/>
          <w:color w:val="000000"/>
        </w:rPr>
        <w:t xml:space="preserve"> </w:t>
      </w:r>
      <w:r w:rsidR="001A3023" w:rsidRPr="001A3023">
        <w:rPr>
          <w:bCs/>
          <w:iCs/>
          <w:color w:val="000000"/>
        </w:rPr>
        <w:t xml:space="preserve">do niniejszej Specyfikacji. </w:t>
      </w:r>
    </w:p>
    <w:p w14:paraId="12913D03" w14:textId="77777777" w:rsidR="001A3023" w:rsidRPr="001A3023" w:rsidRDefault="0029429E" w:rsidP="001A3023">
      <w:pPr>
        <w:numPr>
          <w:ilvl w:val="1"/>
          <w:numId w:val="0"/>
        </w:numPr>
        <w:spacing w:before="60" w:after="120"/>
        <w:ind w:left="578" w:hanging="578"/>
        <w:jc w:val="both"/>
        <w:outlineLvl w:val="1"/>
        <w:rPr>
          <w:bCs/>
          <w:iCs/>
          <w:color w:val="000000"/>
        </w:rPr>
      </w:pPr>
      <w:r>
        <w:rPr>
          <w:bCs/>
          <w:iCs/>
          <w:color w:val="000000"/>
        </w:rPr>
        <w:t xml:space="preserve">12.2 </w:t>
      </w:r>
      <w:r w:rsidR="001A3023" w:rsidRPr="001A3023">
        <w:rPr>
          <w:bCs/>
          <w:iCs/>
          <w:color w:val="000000"/>
        </w:rPr>
        <w:t>Wszystkie ceny pojawiające się w treści oferty, należy podać z dokładnością do dwóch miejsc po przecinku.</w:t>
      </w:r>
    </w:p>
    <w:p w14:paraId="68DE5076"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12.3 </w:t>
      </w:r>
      <w:r w:rsidR="001A3023" w:rsidRPr="001A3023">
        <w:rPr>
          <w:bCs/>
          <w:iCs/>
          <w:color w:val="000000"/>
        </w:rPr>
        <w:t>W ofercie należy dokładnie określić w złotych polskich warto</w:t>
      </w:r>
      <w:r w:rsidR="0082753F">
        <w:rPr>
          <w:bCs/>
          <w:iCs/>
          <w:color w:val="000000"/>
        </w:rPr>
        <w:t>ść jednostkową brutto każdego urządzenia</w:t>
      </w:r>
      <w:r w:rsidR="001A3023" w:rsidRPr="001A3023">
        <w:rPr>
          <w:bCs/>
          <w:iCs/>
          <w:color w:val="000000"/>
        </w:rPr>
        <w:t xml:space="preserve"> a także wartość brutto całego zamówienia.</w:t>
      </w:r>
    </w:p>
    <w:p w14:paraId="33C1BDCC" w14:textId="77777777" w:rsidR="00A27D73" w:rsidRDefault="0051642A" w:rsidP="002B7AD9">
      <w:pPr>
        <w:suppressAutoHyphens/>
        <w:ind w:left="567" w:hanging="567"/>
        <w:jc w:val="both"/>
        <w:rPr>
          <w:szCs w:val="20"/>
        </w:rPr>
      </w:pPr>
      <w:r>
        <w:rPr>
          <w:bCs/>
          <w:iCs/>
          <w:color w:val="000000"/>
        </w:rPr>
        <w:t xml:space="preserve">12.4 </w:t>
      </w:r>
      <w:r w:rsidR="001A3023" w:rsidRPr="001A3023">
        <w:rPr>
          <w:bCs/>
          <w:iCs/>
          <w:color w:val="000000"/>
        </w:rPr>
        <w:t>Zaproponowane w ofercie ceny muszą zawierać wszystkie elementy przedmiotu zamówienia z uwzględnieniem wszelkich kosztów</w:t>
      </w:r>
      <w:r w:rsidR="00A27D73">
        <w:rPr>
          <w:szCs w:val="20"/>
        </w:rPr>
        <w:t xml:space="preserve">, jakie powstaną w związku z realizacją przedmiotu umowy, w tym m. in. koszty transportu, </w:t>
      </w:r>
      <w:r w:rsidR="002B7AD9">
        <w:rPr>
          <w:szCs w:val="20"/>
        </w:rPr>
        <w:t>rozładunku</w:t>
      </w:r>
      <w:r w:rsidR="00A27D73" w:rsidRPr="00BF407E">
        <w:t xml:space="preserve">, podatek od towarów i usług (VAT) oraz wszelkie inne koszty związane z jej realizacją, a w szczególności koszty dostawy, cła, </w:t>
      </w:r>
      <w:r w:rsidR="00A27D73">
        <w:t>montażu, certyfikacji itp.</w:t>
      </w:r>
    </w:p>
    <w:p w14:paraId="2A9B0969"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12.5 </w:t>
      </w:r>
      <w:r w:rsidR="001A3023" w:rsidRPr="001A3023">
        <w:rPr>
          <w:bCs/>
          <w:iCs/>
          <w:color w:val="000000"/>
        </w:rPr>
        <w:t>Wykonawca przed zawarciem umowy poda Zamawiającemu wartość umowy bez podatku od towarów i usług (wartość netto)</w:t>
      </w:r>
    </w:p>
    <w:p w14:paraId="18C4D3DE"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Kryteria oraz sposób oceny ofert:</w:t>
      </w:r>
    </w:p>
    <w:p w14:paraId="5200B381"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13.1 </w:t>
      </w:r>
      <w:r w:rsidR="001A3023" w:rsidRPr="001A3023">
        <w:rPr>
          <w:bCs/>
          <w:iCs/>
          <w:color w:val="000000"/>
        </w:rPr>
        <w:t>Przy ocenie złożonych ofert Zamawiający będzie oceniał oferty według następującego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2288"/>
      </w:tblGrid>
      <w:tr w:rsidR="001A3023" w:rsidRPr="001A3023" w14:paraId="51C3CC0F" w14:textId="77777777" w:rsidTr="00E32FB8">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7FF33D1E" w14:textId="77777777" w:rsidR="001A3023" w:rsidRPr="001A3023" w:rsidRDefault="001A3023" w:rsidP="001A3023">
            <w:pPr>
              <w:spacing w:after="120"/>
              <w:jc w:val="center"/>
            </w:pPr>
            <w:r w:rsidRPr="001A3023">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317C9F43" w14:textId="77777777" w:rsidR="001A3023" w:rsidRPr="001A3023" w:rsidRDefault="001A3023" w:rsidP="001A3023">
            <w:pPr>
              <w:spacing w:after="120"/>
              <w:jc w:val="center"/>
            </w:pPr>
            <w:r w:rsidRPr="001A3023">
              <w:t>Nazwa kryterium:</w:t>
            </w:r>
          </w:p>
        </w:tc>
        <w:tc>
          <w:tcPr>
            <w:tcW w:w="2288" w:type="dxa"/>
            <w:tcBorders>
              <w:top w:val="single" w:sz="4" w:space="0" w:color="auto"/>
              <w:left w:val="single" w:sz="4" w:space="0" w:color="auto"/>
              <w:bottom w:val="single" w:sz="4" w:space="0" w:color="auto"/>
              <w:right w:val="single" w:sz="4" w:space="0" w:color="auto"/>
            </w:tcBorders>
            <w:shd w:val="clear" w:color="auto" w:fill="F3F3F3"/>
            <w:vAlign w:val="center"/>
          </w:tcPr>
          <w:p w14:paraId="14F68E75" w14:textId="77777777" w:rsidR="001A3023" w:rsidRPr="001A3023" w:rsidRDefault="001A3023" w:rsidP="001A3023">
            <w:pPr>
              <w:spacing w:after="120"/>
              <w:jc w:val="center"/>
            </w:pPr>
            <w:r w:rsidRPr="001A3023">
              <w:t>Waga:</w:t>
            </w:r>
          </w:p>
        </w:tc>
      </w:tr>
      <w:tr w:rsidR="001A3023" w:rsidRPr="001A3023" w14:paraId="63EC4377" w14:textId="77777777" w:rsidTr="00E32FB8">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5F784612" w14:textId="77777777" w:rsidR="001A3023" w:rsidRPr="001A3023" w:rsidRDefault="001A3023" w:rsidP="001A3023">
            <w:pPr>
              <w:spacing w:after="120"/>
              <w:jc w:val="center"/>
            </w:pPr>
            <w:r w:rsidRPr="001A3023">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4250C96" w14:textId="77777777" w:rsidR="001A3023" w:rsidRPr="001A3023" w:rsidRDefault="001A3023" w:rsidP="001A3023">
            <w:pPr>
              <w:spacing w:after="120"/>
              <w:jc w:val="center"/>
            </w:pPr>
            <w:r w:rsidRPr="001A3023">
              <w:t>Cena (koszt)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3C60AD7C" w14:textId="77777777" w:rsidR="001A3023" w:rsidRPr="001A3023" w:rsidRDefault="001A3023" w:rsidP="001A3023">
            <w:pPr>
              <w:spacing w:after="120"/>
              <w:jc w:val="center"/>
            </w:pPr>
            <w:r w:rsidRPr="001A3023">
              <w:t>9</w:t>
            </w:r>
            <w:r w:rsidR="0051642A">
              <w:t>0</w:t>
            </w:r>
            <w:r w:rsidRPr="001A3023">
              <w:t>%</w:t>
            </w:r>
          </w:p>
        </w:tc>
      </w:tr>
      <w:tr w:rsidR="001A3023" w:rsidRPr="001A3023" w14:paraId="73FB70FD" w14:textId="77777777" w:rsidTr="00E32FB8">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79E508C4" w14:textId="77777777" w:rsidR="001A3023" w:rsidRPr="001A3023" w:rsidRDefault="001A3023" w:rsidP="001A3023">
            <w:pPr>
              <w:spacing w:after="120"/>
              <w:jc w:val="center"/>
            </w:pPr>
            <w:r w:rsidRPr="001A3023">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628E2D8E" w14:textId="77777777" w:rsidR="001A3023" w:rsidRPr="001A3023" w:rsidRDefault="00B27212" w:rsidP="001A3023">
            <w:pPr>
              <w:spacing w:after="120"/>
              <w:jc w:val="center"/>
            </w:pPr>
            <w:r>
              <w:t>Okres gwarancji na dostarczone urządzenia medyczne</w:t>
            </w:r>
            <w:r w:rsidR="0082753F">
              <w:t xml:space="preserve"> </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3767F39" w14:textId="77777777" w:rsidR="001A3023" w:rsidRPr="001A3023" w:rsidRDefault="0051642A" w:rsidP="001A3023">
            <w:pPr>
              <w:spacing w:after="120"/>
              <w:jc w:val="center"/>
            </w:pPr>
            <w:r>
              <w:t>10</w:t>
            </w:r>
            <w:r w:rsidR="001A3023" w:rsidRPr="001A3023">
              <w:t>%</w:t>
            </w:r>
          </w:p>
        </w:tc>
      </w:tr>
    </w:tbl>
    <w:p w14:paraId="102A9E76"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13.2 </w:t>
      </w:r>
      <w:r w:rsidR="001A3023" w:rsidRPr="001A3023">
        <w:rPr>
          <w:bCs/>
          <w:iCs/>
          <w:color w:val="000000"/>
        </w:rPr>
        <w:t>Punkty przyznawane za podane w pkt 13.1 kryterium będą liczone według następującego wzoru:</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367"/>
      </w:tblGrid>
      <w:tr w:rsidR="001A3023" w:rsidRPr="001A3023" w14:paraId="7EE07BD0" w14:textId="77777777" w:rsidTr="00E32FB8">
        <w:trPr>
          <w:jc w:val="center"/>
        </w:trPr>
        <w:tc>
          <w:tcPr>
            <w:tcW w:w="1415" w:type="dxa"/>
            <w:shd w:val="clear" w:color="auto" w:fill="F3F3F3"/>
            <w:vAlign w:val="center"/>
          </w:tcPr>
          <w:p w14:paraId="4E0DD4C8" w14:textId="77777777" w:rsidR="001A3023" w:rsidRPr="001A3023" w:rsidRDefault="001A3023" w:rsidP="001A3023">
            <w:pPr>
              <w:spacing w:after="120"/>
              <w:jc w:val="center"/>
              <w:rPr>
                <w:b/>
                <w:sz w:val="20"/>
                <w:szCs w:val="20"/>
              </w:rPr>
            </w:pPr>
            <w:r w:rsidRPr="001A3023">
              <w:rPr>
                <w:b/>
                <w:sz w:val="20"/>
                <w:szCs w:val="20"/>
              </w:rPr>
              <w:t>Nr kryterium:</w:t>
            </w:r>
          </w:p>
        </w:tc>
        <w:tc>
          <w:tcPr>
            <w:tcW w:w="7367" w:type="dxa"/>
            <w:shd w:val="clear" w:color="auto" w:fill="F3F3F3"/>
            <w:vAlign w:val="center"/>
          </w:tcPr>
          <w:p w14:paraId="03A8D42D" w14:textId="77777777" w:rsidR="001A3023" w:rsidRPr="001A3023" w:rsidRDefault="001A3023" w:rsidP="001A3023">
            <w:pPr>
              <w:spacing w:after="120"/>
              <w:jc w:val="center"/>
              <w:rPr>
                <w:b/>
                <w:sz w:val="20"/>
                <w:szCs w:val="20"/>
              </w:rPr>
            </w:pPr>
            <w:r w:rsidRPr="001A3023">
              <w:rPr>
                <w:b/>
                <w:sz w:val="20"/>
                <w:szCs w:val="20"/>
              </w:rPr>
              <w:t>Wzór:</w:t>
            </w:r>
          </w:p>
        </w:tc>
      </w:tr>
      <w:tr w:rsidR="001A3023" w:rsidRPr="001A3023" w14:paraId="332E1621" w14:textId="77777777" w:rsidTr="00E32FB8">
        <w:trPr>
          <w:trHeight w:val="2017"/>
          <w:jc w:val="center"/>
        </w:trPr>
        <w:tc>
          <w:tcPr>
            <w:tcW w:w="1415" w:type="dxa"/>
            <w:vAlign w:val="center"/>
          </w:tcPr>
          <w:p w14:paraId="04FAE6FB" w14:textId="77777777" w:rsidR="001A3023" w:rsidRPr="001A3023" w:rsidRDefault="001A3023" w:rsidP="001A3023">
            <w:pPr>
              <w:spacing w:after="120"/>
              <w:jc w:val="center"/>
            </w:pPr>
            <w:r w:rsidRPr="001A3023">
              <w:t>1.</w:t>
            </w:r>
          </w:p>
        </w:tc>
        <w:tc>
          <w:tcPr>
            <w:tcW w:w="7367" w:type="dxa"/>
          </w:tcPr>
          <w:p w14:paraId="287BEDF2" w14:textId="77777777" w:rsidR="001A3023" w:rsidRPr="001A3023" w:rsidRDefault="001A3023" w:rsidP="00723B3B">
            <w:pPr>
              <w:spacing w:after="120" w:line="276" w:lineRule="auto"/>
            </w:pPr>
            <w:r w:rsidRPr="001A3023">
              <w:t>Cena (koszt)</w:t>
            </w:r>
          </w:p>
          <w:p w14:paraId="356430AF" w14:textId="77777777" w:rsidR="001A3023" w:rsidRPr="001A3023" w:rsidRDefault="001A3023" w:rsidP="00723B3B">
            <w:pPr>
              <w:spacing w:after="120" w:line="276" w:lineRule="auto"/>
            </w:pPr>
            <w:r w:rsidRPr="001A3023">
              <w:t>Liczba punk</w:t>
            </w:r>
            <w:r w:rsidR="00B27212">
              <w:t xml:space="preserve">tów  C= ( </w:t>
            </w:r>
            <w:proofErr w:type="spellStart"/>
            <w:r w:rsidR="00B27212">
              <w:t>Cmin</w:t>
            </w:r>
            <w:proofErr w:type="spellEnd"/>
            <w:r w:rsidR="00B27212">
              <w:t>/</w:t>
            </w:r>
            <w:proofErr w:type="spellStart"/>
            <w:r w:rsidR="00B27212">
              <w:t>Cof</w:t>
            </w:r>
            <w:proofErr w:type="spellEnd"/>
            <w:r w:rsidR="00B27212">
              <w:t xml:space="preserve"> ) * 100 *  waga</w:t>
            </w:r>
          </w:p>
          <w:p w14:paraId="5FAC8642" w14:textId="77777777" w:rsidR="001A3023" w:rsidRPr="001A3023" w:rsidRDefault="001A3023" w:rsidP="00723B3B">
            <w:pPr>
              <w:spacing w:after="120" w:line="276" w:lineRule="auto"/>
            </w:pPr>
            <w:r w:rsidRPr="001A3023">
              <w:t>gdzie:</w:t>
            </w:r>
          </w:p>
          <w:p w14:paraId="78A78643" w14:textId="77777777" w:rsidR="001A3023" w:rsidRPr="001A3023" w:rsidRDefault="00B27212" w:rsidP="00723B3B">
            <w:pPr>
              <w:spacing w:after="120" w:line="276" w:lineRule="auto"/>
            </w:pPr>
            <w:r>
              <w:t>- waga</w:t>
            </w:r>
            <w:r w:rsidR="00A85224">
              <w:t xml:space="preserve">- waga </w:t>
            </w:r>
            <w:proofErr w:type="spellStart"/>
            <w:r w:rsidR="00A85224">
              <w:t>podkryterium</w:t>
            </w:r>
            <w:proofErr w:type="spellEnd"/>
            <w:r w:rsidR="00A85224">
              <w:t xml:space="preserve"> (90</w:t>
            </w:r>
            <w:r w:rsidR="001A3023" w:rsidRPr="001A3023">
              <w:t>%)</w:t>
            </w:r>
          </w:p>
          <w:p w14:paraId="4DD6B4F2" w14:textId="77777777" w:rsidR="001A3023" w:rsidRPr="001A3023" w:rsidRDefault="001A3023" w:rsidP="00723B3B">
            <w:pPr>
              <w:spacing w:after="120" w:line="276" w:lineRule="auto"/>
            </w:pPr>
            <w:r w:rsidRPr="001A3023">
              <w:t xml:space="preserve"> - </w:t>
            </w:r>
            <w:proofErr w:type="spellStart"/>
            <w:r w:rsidRPr="001A3023">
              <w:t>Cmin</w:t>
            </w:r>
            <w:proofErr w:type="spellEnd"/>
            <w:r w:rsidRPr="001A3023">
              <w:t xml:space="preserve"> - najniższa cena spośród wszystkich ofert </w:t>
            </w:r>
          </w:p>
          <w:p w14:paraId="40E88473" w14:textId="77777777" w:rsidR="001A3023" w:rsidRPr="001A3023" w:rsidRDefault="001A3023" w:rsidP="00723B3B">
            <w:pPr>
              <w:spacing w:after="120" w:line="276" w:lineRule="auto"/>
            </w:pPr>
            <w:r w:rsidRPr="001A3023">
              <w:t xml:space="preserve"> - </w:t>
            </w:r>
            <w:proofErr w:type="spellStart"/>
            <w:r w:rsidRPr="001A3023">
              <w:t>Cof</w:t>
            </w:r>
            <w:proofErr w:type="spellEnd"/>
            <w:r w:rsidRPr="001A3023">
              <w:t xml:space="preserve"> - cena podana w badanej ofercie</w:t>
            </w:r>
          </w:p>
        </w:tc>
      </w:tr>
      <w:tr w:rsidR="001A3023" w:rsidRPr="001A3023" w14:paraId="47F546AB" w14:textId="77777777" w:rsidTr="00E32FB8">
        <w:trPr>
          <w:trHeight w:val="283"/>
          <w:jc w:val="center"/>
        </w:trPr>
        <w:tc>
          <w:tcPr>
            <w:tcW w:w="1415" w:type="dxa"/>
            <w:vAlign w:val="center"/>
          </w:tcPr>
          <w:p w14:paraId="0A13CE7A" w14:textId="77777777" w:rsidR="001A3023" w:rsidRPr="001A3023" w:rsidRDefault="001A3023" w:rsidP="001A3023">
            <w:pPr>
              <w:spacing w:after="120"/>
              <w:jc w:val="center"/>
            </w:pPr>
            <w:r w:rsidRPr="001A3023">
              <w:t>2.</w:t>
            </w:r>
          </w:p>
        </w:tc>
        <w:tc>
          <w:tcPr>
            <w:tcW w:w="7367" w:type="dxa"/>
          </w:tcPr>
          <w:p w14:paraId="34E4D3AC" w14:textId="77777777" w:rsidR="0082753F" w:rsidRPr="0082753F" w:rsidRDefault="0082753F" w:rsidP="00723B3B">
            <w:pPr>
              <w:spacing w:line="276" w:lineRule="auto"/>
              <w:ind w:left="459" w:hanging="578"/>
              <w:jc w:val="both"/>
              <w:rPr>
                <w:bCs/>
              </w:rPr>
            </w:pPr>
            <w:r w:rsidRPr="0082753F">
              <w:rPr>
                <w:bCs/>
              </w:rPr>
              <w:t>Kryterium  „Okr</w:t>
            </w:r>
            <w:r w:rsidR="00B27212">
              <w:rPr>
                <w:bCs/>
              </w:rPr>
              <w:t>es gwarancji na dostarczone urządzenia medyczne</w:t>
            </w:r>
            <w:r w:rsidRPr="0082753F">
              <w:rPr>
                <w:bCs/>
              </w:rPr>
              <w:t>”</w:t>
            </w:r>
          </w:p>
          <w:p w14:paraId="49992D8C" w14:textId="77777777" w:rsidR="004A2DA1" w:rsidRDefault="0082753F" w:rsidP="00723B3B">
            <w:pPr>
              <w:spacing w:before="60" w:line="276" w:lineRule="auto"/>
              <w:ind w:left="459" w:hanging="578"/>
              <w:jc w:val="both"/>
              <w:rPr>
                <w:bCs/>
              </w:rPr>
            </w:pPr>
            <w:r w:rsidRPr="0082753F">
              <w:rPr>
                <w:bCs/>
              </w:rPr>
              <w:t>Przyjmuje si</w:t>
            </w:r>
            <w:r w:rsidR="00533489">
              <w:rPr>
                <w:bCs/>
              </w:rPr>
              <w:t>ę minim</w:t>
            </w:r>
            <w:r w:rsidR="00B27212">
              <w:rPr>
                <w:bCs/>
              </w:rPr>
              <w:t>alny okres gwarancji – 24 miesią</w:t>
            </w:r>
            <w:r w:rsidR="00533489">
              <w:rPr>
                <w:bCs/>
              </w:rPr>
              <w:t>ce</w:t>
            </w:r>
          </w:p>
          <w:p w14:paraId="14753951" w14:textId="77777777" w:rsidR="0082753F" w:rsidRPr="0082753F" w:rsidRDefault="004A2DA1" w:rsidP="00723B3B">
            <w:pPr>
              <w:spacing w:before="60" w:line="276" w:lineRule="auto"/>
              <w:ind w:left="459" w:hanging="578"/>
              <w:jc w:val="both"/>
              <w:rPr>
                <w:bCs/>
              </w:rPr>
            </w:pPr>
            <w:r>
              <w:rPr>
                <w:bCs/>
              </w:rPr>
              <w:t xml:space="preserve">oraz maksymalny </w:t>
            </w:r>
            <w:r w:rsidR="0082753F" w:rsidRPr="0082753F">
              <w:rPr>
                <w:bCs/>
              </w:rPr>
              <w:t>– 60 miesięcy.</w:t>
            </w:r>
          </w:p>
          <w:p w14:paraId="702489A7" w14:textId="77777777" w:rsidR="0082753F" w:rsidRPr="0082753F" w:rsidRDefault="0082753F" w:rsidP="00723B3B">
            <w:pPr>
              <w:spacing w:before="60" w:after="120" w:line="276" w:lineRule="auto"/>
              <w:ind w:left="459" w:hanging="578"/>
              <w:jc w:val="both"/>
            </w:pPr>
            <w:r w:rsidRPr="0082753F">
              <w:rPr>
                <w:b/>
              </w:rPr>
              <w:t>Liczba punktów</w:t>
            </w:r>
            <w:r w:rsidRPr="0082753F">
              <w:t xml:space="preserve"> = (</w:t>
            </w:r>
            <w:proofErr w:type="spellStart"/>
            <w:r w:rsidRPr="0082753F">
              <w:t>G</w:t>
            </w:r>
            <w:r w:rsidRPr="0082753F">
              <w:rPr>
                <w:vertAlign w:val="subscript"/>
              </w:rPr>
              <w:t>of</w:t>
            </w:r>
            <w:proofErr w:type="spellEnd"/>
            <w:r w:rsidRPr="0082753F">
              <w:t>/</w:t>
            </w:r>
            <w:proofErr w:type="spellStart"/>
            <w:r w:rsidRPr="0082753F">
              <w:t>G</w:t>
            </w:r>
            <w:r w:rsidRPr="0082753F">
              <w:rPr>
                <w:vertAlign w:val="subscript"/>
              </w:rPr>
              <w:t>max</w:t>
            </w:r>
            <w:proofErr w:type="spellEnd"/>
            <w:r w:rsidRPr="0082753F">
              <w:t xml:space="preserve"> ) * 100 * waga</w:t>
            </w:r>
          </w:p>
          <w:p w14:paraId="44C1B278" w14:textId="77777777" w:rsidR="0082753F" w:rsidRPr="0082753F" w:rsidRDefault="0082753F" w:rsidP="00723B3B">
            <w:pPr>
              <w:spacing w:before="60" w:after="120" w:line="276" w:lineRule="auto"/>
              <w:ind w:left="459" w:hanging="578"/>
              <w:jc w:val="both"/>
            </w:pPr>
            <w:r w:rsidRPr="0082753F">
              <w:t>gdzie:</w:t>
            </w:r>
          </w:p>
          <w:p w14:paraId="55E88786" w14:textId="77777777" w:rsidR="0082753F" w:rsidRPr="0082753F" w:rsidRDefault="0082753F" w:rsidP="00723B3B">
            <w:pPr>
              <w:spacing w:before="60" w:after="120" w:line="276" w:lineRule="auto"/>
              <w:ind w:left="459" w:hanging="578"/>
              <w:jc w:val="both"/>
            </w:pPr>
            <w:r w:rsidRPr="0082753F">
              <w:t xml:space="preserve"> - </w:t>
            </w:r>
            <w:proofErr w:type="spellStart"/>
            <w:r w:rsidRPr="0082753F">
              <w:t>G</w:t>
            </w:r>
            <w:r w:rsidRPr="0082753F">
              <w:rPr>
                <w:vertAlign w:val="subscript"/>
              </w:rPr>
              <w:t>of</w:t>
            </w:r>
            <w:proofErr w:type="spellEnd"/>
            <w:r w:rsidRPr="0082753F">
              <w:rPr>
                <w:vertAlign w:val="subscript"/>
              </w:rPr>
              <w:t xml:space="preserve"> </w:t>
            </w:r>
            <w:r w:rsidRPr="0082753F">
              <w:t>- podany w ofercie okres gwarancji</w:t>
            </w:r>
          </w:p>
          <w:p w14:paraId="54A40907" w14:textId="77777777" w:rsidR="0082753F" w:rsidRPr="0082753F" w:rsidRDefault="0082753F" w:rsidP="00723B3B">
            <w:pPr>
              <w:spacing w:before="60" w:after="120" w:line="276" w:lineRule="auto"/>
              <w:ind w:left="459" w:hanging="578"/>
              <w:jc w:val="both"/>
            </w:pPr>
            <w:r w:rsidRPr="0082753F">
              <w:t xml:space="preserve"> - </w:t>
            </w:r>
            <w:proofErr w:type="spellStart"/>
            <w:r w:rsidRPr="0082753F">
              <w:t>G</w:t>
            </w:r>
            <w:r w:rsidRPr="0082753F">
              <w:rPr>
                <w:vertAlign w:val="subscript"/>
              </w:rPr>
              <w:t>max</w:t>
            </w:r>
            <w:proofErr w:type="spellEnd"/>
            <w:r w:rsidRPr="0082753F">
              <w:t xml:space="preserve"> - najdłuższy okres gwarancji spośród wszystkich ocenianych ofert </w:t>
            </w:r>
          </w:p>
          <w:p w14:paraId="33FB3A38" w14:textId="77777777" w:rsidR="001A3023" w:rsidRPr="001A3023" w:rsidRDefault="0082753F" w:rsidP="00723B3B">
            <w:pPr>
              <w:spacing w:after="120" w:line="276" w:lineRule="auto"/>
            </w:pPr>
            <w:r w:rsidRPr="0082753F">
              <w:t xml:space="preserve">- waga – waga </w:t>
            </w:r>
            <w:proofErr w:type="spellStart"/>
            <w:r w:rsidRPr="0082753F">
              <w:t>podkryterium</w:t>
            </w:r>
            <w:proofErr w:type="spellEnd"/>
            <w:r w:rsidRPr="0082753F">
              <w:t xml:space="preserve"> „</w:t>
            </w:r>
            <w:r w:rsidR="00B27212">
              <w:t>Okres gwarancji na dostarczone urządzenia medyczne</w:t>
            </w:r>
            <w:r w:rsidR="004A2DA1">
              <w:t>”</w:t>
            </w:r>
            <w:r w:rsidRPr="0082753F">
              <w:t xml:space="preserve">  – 10%</w:t>
            </w:r>
          </w:p>
        </w:tc>
      </w:tr>
    </w:tbl>
    <w:p w14:paraId="27A4DD2C" w14:textId="77777777" w:rsidR="002B7AD9" w:rsidRDefault="002B7AD9" w:rsidP="00723B3B">
      <w:pPr>
        <w:pStyle w:val="Nagwek2"/>
        <w:keepNext/>
        <w:spacing w:after="0"/>
        <w:rPr>
          <w:bCs w:val="0"/>
          <w:iCs w:val="0"/>
        </w:rPr>
      </w:pPr>
    </w:p>
    <w:p w14:paraId="7AC5ACA9" w14:textId="77777777" w:rsidR="002B7AD9" w:rsidRDefault="0051642A" w:rsidP="00723B3B">
      <w:pPr>
        <w:pStyle w:val="Nagwek2"/>
        <w:keepNext/>
        <w:spacing w:after="0"/>
        <w:rPr>
          <w:rFonts w:eastAsia="Arial Unicode MS"/>
          <w:iCs w:val="0"/>
          <w:color w:val="auto"/>
        </w:rPr>
      </w:pPr>
      <w:r>
        <w:rPr>
          <w:bCs w:val="0"/>
          <w:iCs w:val="0"/>
        </w:rPr>
        <w:t xml:space="preserve">13.3 </w:t>
      </w:r>
      <w:r w:rsidR="001A3023" w:rsidRPr="001A3023">
        <w:rPr>
          <w:bCs w:val="0"/>
          <w:iCs w:val="0"/>
        </w:rPr>
        <w:t xml:space="preserve">Suma uzyskanych w obu kryteriach punktów stanowić będzie końcową ocenę danej oferty. </w:t>
      </w:r>
      <w:r w:rsidR="004A2DA1">
        <w:rPr>
          <w:bCs w:val="0"/>
          <w:iCs w:val="0"/>
        </w:rPr>
        <w:t xml:space="preserve">13.4 </w:t>
      </w:r>
      <w:r w:rsidR="001A3023" w:rsidRPr="001A3023">
        <w:rPr>
          <w:bCs w:val="0"/>
          <w:iCs w:val="0"/>
        </w:rPr>
        <w:t xml:space="preserve">Ofertą najkorzystniejszą </w:t>
      </w:r>
      <w:r w:rsidR="004A2DA1">
        <w:rPr>
          <w:bCs w:val="0"/>
          <w:iCs w:val="0"/>
        </w:rPr>
        <w:t xml:space="preserve">będzie oferta </w:t>
      </w:r>
      <w:r w:rsidR="004A2DA1" w:rsidRPr="004A2DA1">
        <w:rPr>
          <w:rFonts w:eastAsia="Arial Unicode MS"/>
          <w:iCs w:val="0"/>
          <w:color w:val="auto"/>
        </w:rPr>
        <w:t xml:space="preserve">z największą ilością punktów przyznanych na </w:t>
      </w:r>
    </w:p>
    <w:p w14:paraId="0C7DBAC5" w14:textId="77777777" w:rsidR="004A2DA1" w:rsidRPr="004A2DA1" w:rsidRDefault="004A2DA1" w:rsidP="00723B3B">
      <w:pPr>
        <w:pStyle w:val="Nagwek2"/>
        <w:keepNext/>
        <w:ind w:left="567"/>
      </w:pPr>
      <w:r w:rsidRPr="004A2DA1">
        <w:rPr>
          <w:rFonts w:eastAsia="Arial Unicode MS"/>
          <w:iCs w:val="0"/>
          <w:color w:val="auto"/>
        </w:rPr>
        <w:t>podstawie ww. kryteriów.</w:t>
      </w:r>
    </w:p>
    <w:p w14:paraId="4E72D648"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13.5 </w:t>
      </w:r>
      <w:r w:rsidR="001A3023" w:rsidRPr="001A3023">
        <w:rPr>
          <w:bCs/>
          <w:iCs/>
          <w:color w:val="000000"/>
        </w:rPr>
        <w:t>Zamawiający poprawi w ofercie:</w:t>
      </w:r>
    </w:p>
    <w:p w14:paraId="26936345" w14:textId="77777777" w:rsidR="001A3023" w:rsidRPr="001A3023" w:rsidRDefault="001A3023" w:rsidP="001A3023">
      <w:pPr>
        <w:autoSpaceDE w:val="0"/>
        <w:autoSpaceDN w:val="0"/>
        <w:adjustRightInd w:val="0"/>
        <w:ind w:left="576"/>
        <w:jc w:val="both"/>
      </w:pPr>
      <w:r w:rsidRPr="001A3023">
        <w:t>a) oczywiste omyłki pisarskie; w tym m.in.:</w:t>
      </w:r>
    </w:p>
    <w:p w14:paraId="7F54231B" w14:textId="77777777" w:rsidR="001A3023" w:rsidRPr="001A3023" w:rsidRDefault="001A3023" w:rsidP="001A3023">
      <w:pPr>
        <w:autoSpaceDE w:val="0"/>
        <w:autoSpaceDN w:val="0"/>
        <w:adjustRightInd w:val="0"/>
        <w:ind w:left="851" w:hanging="275"/>
        <w:jc w:val="both"/>
      </w:pPr>
      <w:r w:rsidRPr="001A3023">
        <w:t xml:space="preserve">   - je</w:t>
      </w:r>
      <w:r w:rsidRPr="001A3023">
        <w:rPr>
          <w:rFonts w:ascii="TimesNewRoman" w:eastAsia="TimesNewRoman" w:cs="TimesNewRoman"/>
        </w:rPr>
        <w:t>ż</w:t>
      </w:r>
      <w:r w:rsidRPr="001A3023">
        <w:t>eli cen</w:t>
      </w:r>
      <w:r w:rsidRPr="001A3023">
        <w:rPr>
          <w:rFonts w:ascii="TimesNewRoman" w:eastAsia="TimesNewRoman" w:cs="TimesNewRoman" w:hint="eastAsia"/>
        </w:rPr>
        <w:t>ę</w:t>
      </w:r>
      <w:r w:rsidRPr="001A3023">
        <w:rPr>
          <w:rFonts w:ascii="TimesNewRoman" w:eastAsia="TimesNewRoman" w:cs="TimesNewRoman"/>
        </w:rPr>
        <w:t xml:space="preserve"> </w:t>
      </w:r>
      <w:r w:rsidRPr="001A3023">
        <w:t>oferty podano rozbie</w:t>
      </w:r>
      <w:r w:rsidRPr="001A3023">
        <w:rPr>
          <w:rFonts w:ascii="TimesNewRoman" w:eastAsia="TimesNewRoman" w:cs="TimesNewRoman"/>
        </w:rPr>
        <w:t>ż</w:t>
      </w:r>
      <w:r w:rsidRPr="001A3023">
        <w:t>nie słownie i liczb</w:t>
      </w:r>
      <w:r w:rsidRPr="001A3023">
        <w:rPr>
          <w:rFonts w:ascii="TimesNewRoman" w:eastAsia="TimesNewRoman" w:cs="TimesNewRoman" w:hint="eastAsia"/>
        </w:rPr>
        <w:t>ą</w:t>
      </w:r>
      <w:r w:rsidRPr="001A3023">
        <w:t>, przyjmuje si</w:t>
      </w:r>
      <w:r w:rsidRPr="001A3023">
        <w:rPr>
          <w:rFonts w:ascii="TimesNewRoman" w:eastAsia="TimesNewRoman" w:cs="TimesNewRoman" w:hint="eastAsia"/>
        </w:rPr>
        <w:t>ę</w:t>
      </w:r>
      <w:r w:rsidRPr="001A3023">
        <w:t xml:space="preserve">, </w:t>
      </w:r>
      <w:r w:rsidRPr="001A3023">
        <w:rPr>
          <w:rFonts w:ascii="TimesNewRoman" w:eastAsia="TimesNewRoman" w:cs="TimesNewRoman"/>
        </w:rPr>
        <w:t>ż</w:t>
      </w:r>
      <w:r w:rsidRPr="001A3023">
        <w:t>e prawidłowo podano ten zapis, który odpowiada dokonanemu obliczeniu ceny;</w:t>
      </w:r>
    </w:p>
    <w:p w14:paraId="59D3C93B" w14:textId="77777777" w:rsidR="001A3023" w:rsidRPr="001A3023" w:rsidRDefault="001A3023" w:rsidP="001A3023">
      <w:pPr>
        <w:autoSpaceDE w:val="0"/>
        <w:autoSpaceDN w:val="0"/>
        <w:adjustRightInd w:val="0"/>
        <w:ind w:left="851" w:hanging="275"/>
        <w:jc w:val="both"/>
        <w:rPr>
          <w:color w:val="000000"/>
        </w:rPr>
      </w:pPr>
      <w:r w:rsidRPr="001A3023">
        <w:t xml:space="preserve">b) </w:t>
      </w:r>
      <w:r w:rsidRPr="001A3023">
        <w:rPr>
          <w:color w:val="000000"/>
        </w:rPr>
        <w:t>oczywiste omyłki rachunkowe, z uwzgl</w:t>
      </w:r>
      <w:r w:rsidRPr="001A3023">
        <w:rPr>
          <w:rFonts w:ascii="TimesNewRoman" w:eastAsia="TimesNewRoman" w:cs="TimesNewRoman" w:hint="eastAsia"/>
          <w:color w:val="000000"/>
        </w:rPr>
        <w:t>ę</w:t>
      </w:r>
      <w:r w:rsidRPr="001A3023">
        <w:rPr>
          <w:color w:val="000000"/>
        </w:rPr>
        <w:t>dnieniem konsekwencji rachunkowych dokonanych poprawek m.in.:</w:t>
      </w:r>
    </w:p>
    <w:p w14:paraId="2CDBB12E" w14:textId="77777777" w:rsidR="001A3023" w:rsidRPr="001A3023" w:rsidRDefault="001A3023" w:rsidP="001A3023">
      <w:pPr>
        <w:autoSpaceDE w:val="0"/>
        <w:autoSpaceDN w:val="0"/>
        <w:adjustRightInd w:val="0"/>
        <w:ind w:left="851" w:hanging="131"/>
        <w:jc w:val="both"/>
        <w:rPr>
          <w:color w:val="000000"/>
        </w:rPr>
      </w:pPr>
      <w:r w:rsidRPr="001A3023">
        <w:rPr>
          <w:color w:val="000000"/>
        </w:rPr>
        <w:t>- w przypadku bł</w:t>
      </w:r>
      <w:r w:rsidRPr="001A3023">
        <w:rPr>
          <w:rFonts w:ascii="TimesNewRoman" w:eastAsia="TimesNewRoman" w:cs="TimesNewRoman" w:hint="eastAsia"/>
          <w:color w:val="000000"/>
        </w:rPr>
        <w:t>ę</w:t>
      </w:r>
      <w:r w:rsidRPr="001A3023">
        <w:rPr>
          <w:color w:val="000000"/>
        </w:rPr>
        <w:t>du w obliczeniu ceny oferty wynikaj</w:t>
      </w:r>
      <w:r w:rsidRPr="001A3023">
        <w:rPr>
          <w:rFonts w:ascii="TimesNewRoman" w:eastAsia="TimesNewRoman" w:cs="TimesNewRoman" w:hint="eastAsia"/>
          <w:color w:val="000000"/>
        </w:rPr>
        <w:t>ą</w:t>
      </w:r>
      <w:r w:rsidRPr="001A3023">
        <w:rPr>
          <w:color w:val="000000"/>
        </w:rPr>
        <w:t>cego z nieprawidłowego zsumowania warto</w:t>
      </w:r>
      <w:r w:rsidRPr="001A3023">
        <w:rPr>
          <w:rFonts w:ascii="TimesNewRoman" w:eastAsia="TimesNewRoman" w:cs="TimesNewRoman" w:hint="eastAsia"/>
          <w:color w:val="000000"/>
        </w:rPr>
        <w:t>ś</w:t>
      </w:r>
      <w:r w:rsidR="004A2DA1">
        <w:rPr>
          <w:color w:val="000000"/>
        </w:rPr>
        <w:t>ci za poszczególne urządzenia medyczne wyszczególnione</w:t>
      </w:r>
      <w:r w:rsidRPr="001A3023">
        <w:rPr>
          <w:color w:val="000000"/>
        </w:rPr>
        <w:t xml:space="preserve"> w tabeli zał</w:t>
      </w:r>
      <w:r w:rsidRPr="001A3023">
        <w:rPr>
          <w:rFonts w:ascii="TimesNewRoman" w:eastAsia="TimesNewRoman" w:cs="TimesNewRoman" w:hint="eastAsia"/>
          <w:color w:val="000000"/>
        </w:rPr>
        <w:t>ą</w:t>
      </w:r>
      <w:r w:rsidR="004A2DA1">
        <w:rPr>
          <w:color w:val="000000"/>
        </w:rPr>
        <w:t>cznika nr 4a</w:t>
      </w:r>
      <w:r w:rsidRPr="001A3023">
        <w:rPr>
          <w:color w:val="000000"/>
        </w:rPr>
        <w:t xml:space="preserve"> do SIWZ, przyjmuje si</w:t>
      </w:r>
      <w:r w:rsidRPr="001A3023">
        <w:rPr>
          <w:rFonts w:ascii="TimesNewRoman" w:eastAsia="TimesNewRoman" w:cs="TimesNewRoman" w:hint="eastAsia"/>
          <w:color w:val="000000"/>
        </w:rPr>
        <w:t>ę</w:t>
      </w:r>
      <w:r w:rsidRPr="001A3023">
        <w:rPr>
          <w:color w:val="000000"/>
        </w:rPr>
        <w:t>, że prawidłowo podano warto</w:t>
      </w:r>
      <w:r w:rsidRPr="001A3023">
        <w:rPr>
          <w:rFonts w:ascii="TimesNewRoman" w:eastAsia="TimesNewRoman" w:cs="TimesNewRoman" w:hint="eastAsia"/>
          <w:color w:val="000000"/>
        </w:rPr>
        <w:t>ś</w:t>
      </w:r>
      <w:r w:rsidR="004A2DA1">
        <w:rPr>
          <w:color w:val="000000"/>
        </w:rPr>
        <w:t>ci za poszczególne urządzenia</w:t>
      </w:r>
      <w:r w:rsidRPr="001A3023">
        <w:rPr>
          <w:color w:val="000000"/>
        </w:rPr>
        <w:t>;</w:t>
      </w:r>
    </w:p>
    <w:p w14:paraId="0328F5E6" w14:textId="77777777" w:rsidR="001A3023" w:rsidRPr="001A3023" w:rsidRDefault="001A3023" w:rsidP="001A3023">
      <w:pPr>
        <w:autoSpaceDE w:val="0"/>
        <w:autoSpaceDN w:val="0"/>
        <w:adjustRightInd w:val="0"/>
        <w:ind w:left="540"/>
        <w:jc w:val="both"/>
      </w:pPr>
      <w:r w:rsidRPr="001A3023">
        <w:t>c) inne omyłki polegaj</w:t>
      </w:r>
      <w:r w:rsidRPr="001A3023">
        <w:rPr>
          <w:rFonts w:ascii="TimesNewRoman" w:eastAsia="TimesNewRoman" w:cs="TimesNewRoman" w:hint="eastAsia"/>
        </w:rPr>
        <w:t>ą</w:t>
      </w:r>
      <w:r w:rsidRPr="001A3023">
        <w:t>ce na niezgodno</w:t>
      </w:r>
      <w:r w:rsidRPr="001A3023">
        <w:rPr>
          <w:rFonts w:ascii="TimesNewRoman" w:eastAsia="TimesNewRoman" w:cs="TimesNewRoman" w:hint="eastAsia"/>
        </w:rPr>
        <w:t>ś</w:t>
      </w:r>
      <w:r w:rsidRPr="001A3023">
        <w:t>ci oferty ze specyfikacj</w:t>
      </w:r>
      <w:r w:rsidRPr="001A3023">
        <w:rPr>
          <w:rFonts w:ascii="TimesNewRoman" w:eastAsia="TimesNewRoman" w:cs="TimesNewRoman" w:hint="eastAsia"/>
        </w:rPr>
        <w:t>ą</w:t>
      </w:r>
      <w:r w:rsidRPr="001A3023">
        <w:rPr>
          <w:rFonts w:ascii="TimesNewRoman" w:eastAsia="TimesNewRoman" w:cs="TimesNewRoman"/>
        </w:rPr>
        <w:t xml:space="preserve"> </w:t>
      </w:r>
      <w:r w:rsidRPr="001A3023">
        <w:t>istotnych warunków</w:t>
      </w:r>
    </w:p>
    <w:p w14:paraId="556E3745" w14:textId="77777777" w:rsidR="001A3023" w:rsidRPr="001A3023" w:rsidRDefault="001A3023" w:rsidP="001A3023">
      <w:pPr>
        <w:autoSpaceDE w:val="0"/>
        <w:autoSpaceDN w:val="0"/>
        <w:adjustRightInd w:val="0"/>
        <w:ind w:left="851"/>
        <w:jc w:val="both"/>
      </w:pPr>
      <w:r w:rsidRPr="001A3023">
        <w:t>zamówienia, nie powoduj</w:t>
      </w:r>
      <w:r w:rsidRPr="001A3023">
        <w:rPr>
          <w:rFonts w:ascii="TimesNewRoman" w:eastAsia="TimesNewRoman" w:cs="TimesNewRoman" w:hint="eastAsia"/>
        </w:rPr>
        <w:t>ą</w:t>
      </w:r>
      <w:r w:rsidRPr="001A3023">
        <w:t>ce istotnych zmian w tre</w:t>
      </w:r>
      <w:r w:rsidRPr="001A3023">
        <w:rPr>
          <w:rFonts w:ascii="TimesNewRoman" w:eastAsia="TimesNewRoman" w:cs="TimesNewRoman" w:hint="eastAsia"/>
        </w:rPr>
        <w:t>ś</w:t>
      </w:r>
      <w:r w:rsidRPr="001A3023">
        <w:t>ci oferty, niezwłocznie zawiadamiając o tym Wykonawcę, którego oferta została poprawiona.</w:t>
      </w:r>
    </w:p>
    <w:p w14:paraId="004B2D30" w14:textId="77777777" w:rsidR="001A3023" w:rsidRPr="001A3023" w:rsidRDefault="001A3023" w:rsidP="001A3023">
      <w:pPr>
        <w:autoSpaceDE w:val="0"/>
        <w:autoSpaceDN w:val="0"/>
        <w:adjustRightInd w:val="0"/>
        <w:ind w:left="578" w:hanging="578"/>
        <w:jc w:val="both"/>
      </w:pPr>
      <w:r w:rsidRPr="001A3023">
        <w:t>13.</w:t>
      </w:r>
      <w:r w:rsidR="0051642A">
        <w:t xml:space="preserve">6 </w:t>
      </w:r>
      <w:r w:rsidRPr="001A3023">
        <w:t xml:space="preserve"> W toku dokonywania badania i oceny ofert Zamawiający może żądać udzielenia przez </w:t>
      </w:r>
    </w:p>
    <w:p w14:paraId="5F1129C2" w14:textId="77777777" w:rsidR="001A3023" w:rsidRPr="001A3023" w:rsidRDefault="001A3023" w:rsidP="001A3023">
      <w:pPr>
        <w:autoSpaceDE w:val="0"/>
        <w:autoSpaceDN w:val="0"/>
        <w:adjustRightInd w:val="0"/>
        <w:ind w:left="578" w:hanging="578"/>
        <w:jc w:val="both"/>
      </w:pPr>
      <w:r w:rsidRPr="001A3023">
        <w:t xml:space="preserve">        Wykonawcę wyjaśnień treści złożonych przez niego ofert</w:t>
      </w:r>
    </w:p>
    <w:p w14:paraId="307BCE79"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Udzielenie zamówienia:</w:t>
      </w:r>
    </w:p>
    <w:p w14:paraId="18ACB567"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14.1 </w:t>
      </w:r>
      <w:r w:rsidR="001A3023" w:rsidRPr="001A3023">
        <w:rPr>
          <w:bCs/>
          <w:iCs/>
          <w:color w:val="000000"/>
        </w:rPr>
        <w:t xml:space="preserve">Zamawiający udzieli zamówienia Wykonawcy, którego oferta odpowiada wszystkim wymaganiom określonym w niniejszej Specyfikacji Istotnych Warunków Zamówienia </w:t>
      </w:r>
      <w:r w:rsidR="001A3023" w:rsidRPr="001A3023">
        <w:rPr>
          <w:bCs/>
          <w:iCs/>
          <w:color w:val="000000"/>
        </w:rPr>
        <w:br/>
        <w:t>i została oceniona jako najkorzystniejsza w oparciu o podane wyżej kryteria oceny ofert.</w:t>
      </w:r>
    </w:p>
    <w:p w14:paraId="34B7E1CC" w14:textId="77777777" w:rsidR="001A3023" w:rsidRPr="001A3023" w:rsidRDefault="0051642A" w:rsidP="001A3023">
      <w:pPr>
        <w:numPr>
          <w:ilvl w:val="1"/>
          <w:numId w:val="0"/>
        </w:numPr>
        <w:spacing w:before="60" w:after="120"/>
        <w:ind w:left="578" w:hanging="578"/>
        <w:jc w:val="both"/>
        <w:outlineLvl w:val="1"/>
        <w:rPr>
          <w:b/>
          <w:bCs/>
          <w:iCs/>
          <w:color w:val="000000"/>
        </w:rPr>
      </w:pPr>
      <w:r>
        <w:rPr>
          <w:bCs/>
          <w:iCs/>
          <w:color w:val="000000"/>
        </w:rPr>
        <w:t xml:space="preserve">14.2 </w:t>
      </w:r>
      <w:r w:rsidR="001A3023" w:rsidRPr="001A3023">
        <w:rPr>
          <w:bCs/>
          <w:iCs/>
          <w:color w:val="000000"/>
        </w:rPr>
        <w:t xml:space="preserve">Zamawiający unieważni postępowanie w sytuacji, gdy wystąpią przesłanki wskazane </w:t>
      </w:r>
      <w:r w:rsidR="001A3023" w:rsidRPr="001A3023">
        <w:rPr>
          <w:bCs/>
          <w:iCs/>
          <w:color w:val="000000"/>
        </w:rPr>
        <w:br/>
        <w:t>w art. 93 ustawy Prawo zamówień publicznych.</w:t>
      </w:r>
    </w:p>
    <w:p w14:paraId="0D5E1D7D" w14:textId="77777777" w:rsidR="001A3023" w:rsidRPr="001A3023" w:rsidRDefault="0051642A" w:rsidP="001A3023">
      <w:pPr>
        <w:numPr>
          <w:ilvl w:val="1"/>
          <w:numId w:val="0"/>
        </w:numPr>
        <w:spacing w:before="60" w:after="120"/>
        <w:ind w:left="578" w:hanging="578"/>
        <w:jc w:val="both"/>
        <w:outlineLvl w:val="1"/>
        <w:rPr>
          <w:bCs/>
          <w:iCs/>
          <w:color w:val="000000"/>
        </w:rPr>
      </w:pPr>
      <w:r>
        <w:rPr>
          <w:bCs/>
          <w:iCs/>
          <w:color w:val="000000"/>
        </w:rPr>
        <w:t xml:space="preserve">14.3 </w:t>
      </w:r>
      <w:r w:rsidR="001A3023" w:rsidRPr="001A3023">
        <w:rPr>
          <w:bCs/>
          <w:iCs/>
          <w:color w:val="000000"/>
        </w:rPr>
        <w:t xml:space="preserve">Niezwłocznie po wyborze najkorzystniejszej oferty </w:t>
      </w:r>
      <w:r>
        <w:rPr>
          <w:bCs/>
          <w:iCs/>
          <w:color w:val="000000"/>
        </w:rPr>
        <w:t>Z</w:t>
      </w:r>
      <w:r w:rsidR="001A3023" w:rsidRPr="001A3023">
        <w:rPr>
          <w:bCs/>
          <w:iCs/>
          <w:color w:val="000000"/>
        </w:rPr>
        <w:t>amawiający zawiadomi Wykonawców, którzy złożyli oferty, o:</w:t>
      </w:r>
    </w:p>
    <w:p w14:paraId="6E9DF7BC" w14:textId="77777777" w:rsidR="001A3023" w:rsidRPr="001A3023" w:rsidRDefault="001A3023" w:rsidP="001A3023">
      <w:pPr>
        <w:tabs>
          <w:tab w:val="left" w:pos="993"/>
        </w:tabs>
        <w:spacing w:before="60" w:after="120"/>
        <w:ind w:left="567" w:hanging="283"/>
        <w:jc w:val="both"/>
        <w:outlineLvl w:val="2"/>
        <w:rPr>
          <w:bCs/>
        </w:rPr>
      </w:pPr>
      <w:r w:rsidRPr="001A3023">
        <w:rPr>
          <w:bCs/>
        </w:rPr>
        <w:tab/>
        <w:t xml:space="preserve">a) wyborze najkorzystniejszej oferty, podając nazwę (firmę), albo imię i nazwisko,           siedzibę albo miejsce zamieszkania i adres </w:t>
      </w:r>
      <w:r w:rsidR="0051642A">
        <w:rPr>
          <w:bCs/>
        </w:rPr>
        <w:t>W</w:t>
      </w:r>
      <w:r w:rsidRPr="001A3023">
        <w:rPr>
          <w:bCs/>
        </w:rPr>
        <w:t xml:space="preserve">ykonawcy, którego ofertę wybrano, uzasadnienie jej wyboru oraz nazwy (firmy), albo imiona i nazwiska, </w:t>
      </w:r>
      <w:r w:rsidR="00B83BE1">
        <w:rPr>
          <w:bCs/>
        </w:rPr>
        <w:t xml:space="preserve">adres </w:t>
      </w:r>
      <w:r w:rsidRPr="001A3023">
        <w:rPr>
          <w:bCs/>
        </w:rPr>
        <w:t xml:space="preserve">siedziby albo miejsca zamieszkania i adresy </w:t>
      </w:r>
      <w:r w:rsidR="00B83BE1">
        <w:rPr>
          <w:bCs/>
        </w:rPr>
        <w:t>W</w:t>
      </w:r>
      <w:r w:rsidRPr="001A3023">
        <w:rPr>
          <w:bCs/>
        </w:rPr>
        <w:t>ykonawców, którzy złożyli oferty, a także punktację      przyznaną ofertom w kryteri</w:t>
      </w:r>
      <w:r w:rsidR="00B83BE1">
        <w:rPr>
          <w:bCs/>
        </w:rPr>
        <w:t>ach</w:t>
      </w:r>
      <w:r w:rsidRPr="001A3023">
        <w:rPr>
          <w:bCs/>
        </w:rPr>
        <w:t xml:space="preserve"> oceny ofert i łączną punktację,  </w:t>
      </w:r>
    </w:p>
    <w:p w14:paraId="3D35D165" w14:textId="77777777" w:rsidR="001A3023" w:rsidRPr="001A3023" w:rsidRDefault="001A3023" w:rsidP="001A3023">
      <w:pPr>
        <w:tabs>
          <w:tab w:val="left" w:pos="993"/>
        </w:tabs>
        <w:spacing w:before="60" w:after="120"/>
        <w:ind w:left="567" w:hanging="283"/>
        <w:jc w:val="both"/>
        <w:outlineLvl w:val="2"/>
        <w:rPr>
          <w:bCs/>
        </w:rPr>
      </w:pPr>
      <w:r w:rsidRPr="001A3023">
        <w:rPr>
          <w:bCs/>
        </w:rPr>
        <w:tab/>
        <w:t xml:space="preserve">b) Wykonawcach, których oferty zostały odrzucone, podając uzasadnienie faktyczne </w:t>
      </w:r>
      <w:r w:rsidRPr="001A3023">
        <w:rPr>
          <w:bCs/>
        </w:rPr>
        <w:br/>
        <w:t>i prawne,</w:t>
      </w:r>
    </w:p>
    <w:p w14:paraId="54AEF152" w14:textId="77777777" w:rsidR="001A3023" w:rsidRPr="001A3023" w:rsidRDefault="001A3023" w:rsidP="001A3023">
      <w:pPr>
        <w:tabs>
          <w:tab w:val="left" w:pos="993"/>
        </w:tabs>
        <w:spacing w:before="60" w:after="120"/>
        <w:ind w:left="567" w:hanging="283"/>
        <w:jc w:val="both"/>
        <w:outlineLvl w:val="2"/>
        <w:rPr>
          <w:bCs/>
        </w:rPr>
      </w:pPr>
      <w:r w:rsidRPr="001A3023">
        <w:rPr>
          <w:bCs/>
        </w:rPr>
        <w:tab/>
        <w:t>c) Wykonawcach, którzy zostali wykluczeni z postępowania o udzielenie zamówienia, podając uzasadnienie faktyczne i prawne.</w:t>
      </w:r>
    </w:p>
    <w:p w14:paraId="566CCAA1" w14:textId="77777777" w:rsidR="001A3023" w:rsidRPr="001A3023" w:rsidRDefault="001A3023" w:rsidP="001A3023">
      <w:pPr>
        <w:tabs>
          <w:tab w:val="left" w:pos="993"/>
        </w:tabs>
        <w:spacing w:before="60" w:after="120"/>
        <w:ind w:left="567" w:hanging="283"/>
        <w:jc w:val="both"/>
        <w:outlineLvl w:val="2"/>
        <w:rPr>
          <w:bCs/>
        </w:rPr>
      </w:pPr>
      <w:r w:rsidRPr="001A3023">
        <w:rPr>
          <w:bCs/>
        </w:rPr>
        <w:tab/>
        <w:t>d) terminie, określonym zgodnie z art. 94 ust. 1 lub 2 ustawy Prawo zamówień publicznych, po którego upływie umowa w sprawie zamówienia publicznego może być zawarta.</w:t>
      </w:r>
    </w:p>
    <w:p w14:paraId="26A65549" w14:textId="77777777" w:rsidR="001A3023" w:rsidRPr="001A3023" w:rsidRDefault="00B83BE1" w:rsidP="001A3023">
      <w:pPr>
        <w:numPr>
          <w:ilvl w:val="1"/>
          <w:numId w:val="0"/>
        </w:numPr>
        <w:spacing w:before="60" w:after="120"/>
        <w:ind w:left="578" w:hanging="578"/>
        <w:jc w:val="both"/>
        <w:outlineLvl w:val="1"/>
        <w:rPr>
          <w:bCs/>
          <w:iCs/>
          <w:color w:val="000000"/>
        </w:rPr>
      </w:pPr>
      <w:r>
        <w:rPr>
          <w:bCs/>
          <w:iCs/>
          <w:color w:val="000000"/>
        </w:rPr>
        <w:t xml:space="preserve">14.4 </w:t>
      </w:r>
      <w:r w:rsidR="001A3023" w:rsidRPr="001A3023">
        <w:rPr>
          <w:bCs/>
          <w:iCs/>
          <w:color w:val="000000"/>
        </w:rPr>
        <w:t xml:space="preserve">Ogłoszenie zawierające informacje wskazane w pkt 14.3 Zamawiający umieści na stronie internetowej </w:t>
      </w:r>
      <w:r w:rsidR="001A3023" w:rsidRPr="001A3023">
        <w:rPr>
          <w:b/>
          <w:bCs/>
          <w:iCs/>
          <w:color w:val="000000"/>
        </w:rPr>
        <w:t>www.udsc.gov.pl</w:t>
      </w:r>
      <w:r w:rsidR="001A3023" w:rsidRPr="001A3023">
        <w:rPr>
          <w:bCs/>
          <w:iCs/>
          <w:color w:val="000000"/>
        </w:rPr>
        <w:t xml:space="preserve"> oraz w miejscu publicznie dostępnym w swojej siedzibie.</w:t>
      </w:r>
    </w:p>
    <w:p w14:paraId="5622A058" w14:textId="77777777" w:rsidR="001A3023" w:rsidRPr="001A3023" w:rsidRDefault="00B83BE1" w:rsidP="001A3023">
      <w:pPr>
        <w:numPr>
          <w:ilvl w:val="1"/>
          <w:numId w:val="0"/>
        </w:numPr>
        <w:spacing w:before="60" w:after="120"/>
        <w:ind w:left="578" w:hanging="578"/>
        <w:jc w:val="both"/>
        <w:outlineLvl w:val="1"/>
        <w:rPr>
          <w:bCs/>
          <w:iCs/>
          <w:color w:val="000000"/>
        </w:rPr>
      </w:pPr>
      <w:r>
        <w:rPr>
          <w:bCs/>
          <w:iCs/>
          <w:color w:val="000000"/>
        </w:rPr>
        <w:t xml:space="preserve">14.5 </w:t>
      </w:r>
      <w:r w:rsidR="001A3023" w:rsidRPr="001A3023">
        <w:rPr>
          <w:bCs/>
          <w:iCs/>
          <w:color w:val="000000"/>
        </w:rPr>
        <w:t xml:space="preserve">Umowę z Wykonawcą, którego oferta zostanie wybrana, Zamawiający podpisze </w:t>
      </w:r>
      <w:r w:rsidR="001A3023" w:rsidRPr="001A3023">
        <w:rPr>
          <w:bCs/>
          <w:iCs/>
          <w:color w:val="000000"/>
        </w:rPr>
        <w:br/>
        <w:t>po upływie 5 dni od dnia przesłania zawiadomienia o wyborze najkorzystniejszej oferty, jeżeli zawiadomienie to zostanie przesłane w sposób określony w art. 27 ust. 2 ustawy Prawo zamówień publicznych, albo 10 dni – jeżeli zostanie przesłane w inny sposób.</w:t>
      </w:r>
    </w:p>
    <w:p w14:paraId="096E2D1C" w14:textId="77777777" w:rsidR="001A3023" w:rsidRPr="001A3023" w:rsidRDefault="002E3645" w:rsidP="001A3023">
      <w:pPr>
        <w:numPr>
          <w:ilvl w:val="1"/>
          <w:numId w:val="0"/>
        </w:numPr>
        <w:spacing w:before="60" w:after="120"/>
        <w:ind w:left="578" w:hanging="578"/>
        <w:jc w:val="both"/>
        <w:outlineLvl w:val="1"/>
        <w:rPr>
          <w:bCs/>
          <w:iCs/>
          <w:color w:val="000000"/>
        </w:rPr>
      </w:pPr>
      <w:r>
        <w:rPr>
          <w:bCs/>
          <w:iCs/>
          <w:color w:val="000000"/>
        </w:rPr>
        <w:lastRenderedPageBreak/>
        <w:t xml:space="preserve">14.6 </w:t>
      </w:r>
      <w:r w:rsidR="001A3023" w:rsidRPr="001A3023">
        <w:rPr>
          <w:bCs/>
          <w:iCs/>
          <w:color w:val="000000"/>
        </w:rPr>
        <w:t>Zamawiający może zawrzeć umowę przed upływem terminów, o których mowa w pkt 14.5, jeżeli złożono tylko jedną ofertę lub nie odrzucono żadnej oferty oraz nie wykluczono żadnego Wykonawcy.</w:t>
      </w:r>
    </w:p>
    <w:p w14:paraId="62C5362E" w14:textId="77777777" w:rsidR="001A3023" w:rsidRPr="001A3023" w:rsidRDefault="002E3645" w:rsidP="001A3023">
      <w:pPr>
        <w:numPr>
          <w:ilvl w:val="1"/>
          <w:numId w:val="0"/>
        </w:numPr>
        <w:spacing w:before="60" w:after="120"/>
        <w:ind w:left="578" w:hanging="578"/>
        <w:jc w:val="both"/>
        <w:outlineLvl w:val="1"/>
        <w:rPr>
          <w:bCs/>
          <w:iCs/>
          <w:color w:val="000000"/>
        </w:rPr>
      </w:pPr>
      <w:r>
        <w:rPr>
          <w:bCs/>
          <w:iCs/>
          <w:color w:val="000000"/>
        </w:rPr>
        <w:t xml:space="preserve">14.7 </w:t>
      </w:r>
      <w:r w:rsidR="001A3023" w:rsidRPr="001A3023">
        <w:rPr>
          <w:bCs/>
          <w:iCs/>
          <w:color w:val="000000"/>
        </w:rPr>
        <w:t xml:space="preserve">Jeżeli Wykonawca, którego oferta została wybrana, uchyla się od zawarcia umowy </w:t>
      </w:r>
      <w:r w:rsidR="001A3023" w:rsidRPr="001A3023">
        <w:rPr>
          <w:bCs/>
          <w:iCs/>
          <w:color w:val="000000"/>
        </w:rPr>
        <w:br/>
        <w:t xml:space="preserve">w sprawie zamówienia publicznego Zamawiający może wybrać ofertę najkorzystniejszą spośród pozostałych ofert, bez przeprowadzania ich ponownej oceny, chyba </w:t>
      </w:r>
      <w:r w:rsidR="001A3023" w:rsidRPr="001A3023">
        <w:rPr>
          <w:bCs/>
          <w:iCs/>
          <w:color w:val="000000"/>
        </w:rPr>
        <w:br/>
        <w:t>że zachodzą przesłanki do unieważnienia postępowania.</w:t>
      </w:r>
    </w:p>
    <w:p w14:paraId="42BC6697" w14:textId="77777777" w:rsidR="001A3023" w:rsidRPr="001A3023" w:rsidRDefault="002E3645" w:rsidP="004A2DA1">
      <w:pPr>
        <w:numPr>
          <w:ilvl w:val="1"/>
          <w:numId w:val="0"/>
        </w:numPr>
        <w:spacing w:before="60" w:after="120"/>
        <w:ind w:left="578" w:hanging="578"/>
        <w:jc w:val="both"/>
        <w:outlineLvl w:val="1"/>
        <w:rPr>
          <w:bCs/>
          <w:iCs/>
          <w:color w:val="000000"/>
        </w:rPr>
      </w:pPr>
      <w:r>
        <w:rPr>
          <w:bCs/>
          <w:iCs/>
          <w:color w:val="000000"/>
        </w:rPr>
        <w:t xml:space="preserve">14.8 </w:t>
      </w:r>
      <w:r w:rsidR="001A3023" w:rsidRPr="001A3023">
        <w:rPr>
          <w:bCs/>
          <w:iCs/>
          <w:color w:val="000000"/>
        </w:rPr>
        <w:t>W przypadku ud</w:t>
      </w:r>
      <w:r w:rsidR="004A2DA1">
        <w:rPr>
          <w:bCs/>
          <w:iCs/>
          <w:color w:val="000000"/>
        </w:rPr>
        <w:t xml:space="preserve">zielenia zamówienia </w:t>
      </w:r>
      <w:r w:rsidR="001A3023" w:rsidRPr="001A3023">
        <w:rPr>
          <w:bCs/>
          <w:iCs/>
          <w:color w:val="000000"/>
        </w:rPr>
        <w:t>Wykonawcom wspólnie ubiegającym się o udzielenie zamówienia Zamawiający przed podpisaniem umowy może żądać umowy reguluj</w:t>
      </w:r>
      <w:r w:rsidR="004A2DA1">
        <w:rPr>
          <w:bCs/>
          <w:iCs/>
          <w:color w:val="000000"/>
        </w:rPr>
        <w:t>ącej współpracę tych Wykonawców.</w:t>
      </w:r>
    </w:p>
    <w:p w14:paraId="50B88D90"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Zabezpieczenie należytego wykonania umowy:</w:t>
      </w:r>
    </w:p>
    <w:p w14:paraId="531BBDEE" w14:textId="77777777" w:rsidR="001A3023" w:rsidRPr="001A3023" w:rsidRDefault="001A3023" w:rsidP="001A3023">
      <w:pPr>
        <w:spacing w:before="60" w:after="120"/>
        <w:ind w:left="284"/>
        <w:jc w:val="both"/>
        <w:outlineLvl w:val="1"/>
        <w:rPr>
          <w:bCs/>
          <w:iCs/>
          <w:color w:val="000000"/>
        </w:rPr>
      </w:pPr>
      <w:r w:rsidRPr="001A3023">
        <w:rPr>
          <w:bCs/>
          <w:iCs/>
          <w:color w:val="000000"/>
        </w:rPr>
        <w:t>W danym postępowaniu wniesienie zabezpieczenie należytego wykonania umowy nie jest wymagane.</w:t>
      </w:r>
    </w:p>
    <w:p w14:paraId="6A522D86"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Istotne postanowienia umowy:</w:t>
      </w:r>
    </w:p>
    <w:p w14:paraId="6DA95441" w14:textId="77777777" w:rsidR="001A3023" w:rsidRPr="001A3023" w:rsidRDefault="002E3645" w:rsidP="001A3023">
      <w:pPr>
        <w:numPr>
          <w:ilvl w:val="1"/>
          <w:numId w:val="0"/>
        </w:numPr>
        <w:spacing w:before="60" w:after="120"/>
        <w:ind w:left="578" w:hanging="578"/>
        <w:jc w:val="both"/>
        <w:outlineLvl w:val="1"/>
        <w:rPr>
          <w:bCs/>
          <w:iCs/>
          <w:color w:val="000000"/>
        </w:rPr>
      </w:pPr>
      <w:r>
        <w:rPr>
          <w:bCs/>
          <w:iCs/>
          <w:color w:val="000000"/>
        </w:rPr>
        <w:t xml:space="preserve">16.1 </w:t>
      </w:r>
      <w:r w:rsidR="001A3023" w:rsidRPr="001A3023">
        <w:rPr>
          <w:bCs/>
          <w:iCs/>
          <w:color w:val="000000"/>
        </w:rPr>
        <w:t>Istotn</w:t>
      </w:r>
      <w:r w:rsidR="004A2DA1">
        <w:rPr>
          <w:bCs/>
          <w:iCs/>
          <w:color w:val="000000"/>
        </w:rPr>
        <w:t xml:space="preserve">e postanowienia umowy określa </w:t>
      </w:r>
      <w:r w:rsidR="004A2DA1">
        <w:rPr>
          <w:b/>
          <w:bCs/>
          <w:iCs/>
          <w:color w:val="000000"/>
        </w:rPr>
        <w:t>załącznik</w:t>
      </w:r>
      <w:r w:rsidR="001A3023" w:rsidRPr="001A3023">
        <w:rPr>
          <w:b/>
          <w:bCs/>
          <w:iCs/>
          <w:color w:val="000000"/>
        </w:rPr>
        <w:t xml:space="preserve"> nr </w:t>
      </w:r>
      <w:r w:rsidR="00A85224">
        <w:rPr>
          <w:b/>
          <w:bCs/>
          <w:iCs/>
          <w:color w:val="000000"/>
        </w:rPr>
        <w:t>7</w:t>
      </w:r>
      <w:r w:rsidR="001A3023" w:rsidRPr="001A3023">
        <w:rPr>
          <w:bCs/>
          <w:iCs/>
          <w:color w:val="000000"/>
        </w:rPr>
        <w:t xml:space="preserve"> do</w:t>
      </w:r>
      <w:r w:rsidR="00A85224">
        <w:rPr>
          <w:bCs/>
          <w:iCs/>
          <w:color w:val="000000"/>
        </w:rPr>
        <w:t xml:space="preserve"> SIWZ</w:t>
      </w:r>
      <w:r w:rsidR="001A3023" w:rsidRPr="001A3023">
        <w:rPr>
          <w:bCs/>
          <w:iCs/>
          <w:color w:val="000000"/>
        </w:rPr>
        <w:t>.</w:t>
      </w:r>
    </w:p>
    <w:p w14:paraId="14123501" w14:textId="568BDDF5" w:rsidR="00613721" w:rsidRPr="00072D7B" w:rsidRDefault="002E3645" w:rsidP="00072D7B">
      <w:pPr>
        <w:spacing w:before="60" w:after="120"/>
        <w:ind w:left="567" w:hanging="567"/>
        <w:jc w:val="both"/>
        <w:outlineLvl w:val="1"/>
        <w:rPr>
          <w:bCs/>
          <w:iCs/>
          <w:color w:val="000000"/>
          <w:lang w:eastAsia="ar-SA"/>
        </w:rPr>
      </w:pPr>
      <w:r>
        <w:rPr>
          <w:bCs/>
          <w:iCs/>
          <w:color w:val="000000"/>
        </w:rPr>
        <w:t>16.2</w:t>
      </w:r>
      <w:r w:rsidR="00EF03EE">
        <w:rPr>
          <w:bCs/>
          <w:iCs/>
          <w:color w:val="000000"/>
        </w:rPr>
        <w:t>.1</w:t>
      </w:r>
      <w:r w:rsidR="00613721" w:rsidRPr="006B109B">
        <w:tab/>
      </w:r>
      <w:r w:rsidR="00613721" w:rsidRPr="006B109B">
        <w:rPr>
          <w:bCs/>
          <w:iCs/>
          <w:color w:val="000000"/>
        </w:rPr>
        <w:t>Zamawiający przewiduje możliwość wprowadzenia zmian postanowień zawartej u</w:t>
      </w:r>
      <w:r w:rsidR="000A1CE5">
        <w:rPr>
          <w:bCs/>
          <w:iCs/>
          <w:color w:val="000000"/>
        </w:rPr>
        <w:t>mo</w:t>
      </w:r>
      <w:r w:rsidR="00EF03EE">
        <w:rPr>
          <w:bCs/>
          <w:iCs/>
          <w:color w:val="000000"/>
        </w:rPr>
        <w:t xml:space="preserve">wy </w:t>
      </w:r>
      <w:r w:rsidR="000F68A1">
        <w:rPr>
          <w:bCs/>
          <w:iCs/>
          <w:color w:val="000000"/>
        </w:rPr>
        <w:t>w stosunku do treści oferty</w:t>
      </w:r>
      <w:r w:rsidR="00613721" w:rsidRPr="006B109B">
        <w:rPr>
          <w:bCs/>
          <w:iCs/>
          <w:color w:val="000000"/>
        </w:rPr>
        <w:t>, na podstawie której dokonano wyboru wykonawcy, w przypadku</w:t>
      </w:r>
      <w:r w:rsidR="00613721" w:rsidRPr="006B109B">
        <w:rPr>
          <w:bCs/>
          <w:iCs/>
          <w:color w:val="000000"/>
          <w:lang w:eastAsia="ar-SA"/>
        </w:rPr>
        <w:t>:</w:t>
      </w:r>
    </w:p>
    <w:p w14:paraId="698092EE" w14:textId="69C0A431" w:rsidR="000F68A1" w:rsidRPr="000F68A1" w:rsidRDefault="000F68A1" w:rsidP="0026626E">
      <w:pPr>
        <w:numPr>
          <w:ilvl w:val="1"/>
          <w:numId w:val="20"/>
        </w:numPr>
        <w:tabs>
          <w:tab w:val="left" w:pos="0"/>
          <w:tab w:val="left" w:pos="284"/>
          <w:tab w:val="left" w:pos="567"/>
        </w:tabs>
        <w:suppressAutoHyphens/>
        <w:spacing w:before="60" w:after="120"/>
        <w:ind w:left="993" w:hanging="426"/>
        <w:contextualSpacing/>
        <w:jc w:val="both"/>
        <w:outlineLvl w:val="1"/>
        <w:rPr>
          <w:lang w:eastAsia="ar-SA"/>
        </w:rPr>
      </w:pPr>
      <w:r w:rsidRPr="000F68A1">
        <w:rPr>
          <w:lang w:eastAsia="ar-SA"/>
        </w:rPr>
        <w:t>zmiany parametrów technicznych dostarczanych urządzeń medycznych, w przypadku gdy Wykonawca jest w stanie dostarczyć Zamawiającemu nowsze niż określone w SIWZ wersje urządzeń medycznych z zachowaniem cen określonych w ofercie, z tym jednak zastrzeżeniem, iż urządzenia medyczne muszą posiadać tożsame lub wyższe parametry w stosunku do określonych w ofercie złożonej</w:t>
      </w:r>
      <w:r w:rsidRPr="000F68A1">
        <w:rPr>
          <w:bCs/>
          <w:iCs/>
          <w:lang w:eastAsia="ar-SA"/>
        </w:rPr>
        <w:t xml:space="preserve"> w postępowaniu</w:t>
      </w:r>
      <w:r>
        <w:rPr>
          <w:bCs/>
          <w:iCs/>
          <w:lang w:eastAsia="ar-SA"/>
        </w:rPr>
        <w:t>,</w:t>
      </w:r>
    </w:p>
    <w:p w14:paraId="198836B7" w14:textId="77777777" w:rsidR="002E3645" w:rsidRPr="002E3645" w:rsidRDefault="002E3645" w:rsidP="00591866">
      <w:pPr>
        <w:numPr>
          <w:ilvl w:val="1"/>
          <w:numId w:val="20"/>
        </w:numPr>
        <w:tabs>
          <w:tab w:val="left" w:pos="0"/>
          <w:tab w:val="left" w:pos="284"/>
          <w:tab w:val="left" w:pos="567"/>
        </w:tabs>
        <w:suppressAutoHyphens/>
        <w:spacing w:before="60" w:after="120"/>
        <w:ind w:left="993" w:hanging="426"/>
        <w:contextualSpacing/>
        <w:jc w:val="both"/>
        <w:outlineLvl w:val="1"/>
        <w:rPr>
          <w:lang w:eastAsia="ar-SA"/>
        </w:rPr>
      </w:pPr>
      <w:r w:rsidRPr="002E3645">
        <w:rPr>
          <w:lang w:eastAsia="ar-SA"/>
        </w:rPr>
        <w:t>zmiany terminu realizacji przedmiotu umowy z przyczyn nie leżących po stronie Wykonawcy (np. przedłużenie się procedury udzielenia przedmiotowego zamówienia publicznego, środki ochrony prawnej, wykorzystywane przez oferentów lub inne podmioty itp.)</w:t>
      </w:r>
      <w:r w:rsidR="00320045">
        <w:rPr>
          <w:lang w:eastAsia="ar-SA"/>
        </w:rPr>
        <w:t xml:space="preserve"> </w:t>
      </w:r>
      <w:r w:rsidRPr="002E3645">
        <w:rPr>
          <w:bCs/>
          <w:iCs/>
          <w:lang w:eastAsia="ar-SA"/>
        </w:rPr>
        <w:t>w przypadku, gdy zostanie przesunięty termin wydatkowania przez Zamawiającego środków finansowych ze Szwajcarsk</w:t>
      </w:r>
      <w:r w:rsidRPr="002E3645">
        <w:rPr>
          <w:lang w:eastAsia="ar-SA"/>
        </w:rPr>
        <w:t>o-Polskiego Programu Współpracy;</w:t>
      </w:r>
    </w:p>
    <w:p w14:paraId="19A7CBAC" w14:textId="77777777" w:rsidR="002E3645" w:rsidRPr="002E3645" w:rsidRDefault="002E3645" w:rsidP="00591866">
      <w:pPr>
        <w:numPr>
          <w:ilvl w:val="1"/>
          <w:numId w:val="20"/>
        </w:numPr>
        <w:tabs>
          <w:tab w:val="left" w:pos="0"/>
          <w:tab w:val="left" w:pos="284"/>
          <w:tab w:val="left" w:pos="567"/>
        </w:tabs>
        <w:suppressAutoHyphens/>
        <w:spacing w:before="60" w:after="120"/>
        <w:ind w:left="993" w:hanging="426"/>
        <w:contextualSpacing/>
        <w:jc w:val="both"/>
        <w:outlineLvl w:val="1"/>
        <w:rPr>
          <w:lang w:eastAsia="ar-SA"/>
        </w:rPr>
      </w:pPr>
      <w:r w:rsidRPr="002E3645">
        <w:rPr>
          <w:bCs/>
          <w:iCs/>
          <w:lang w:eastAsia="ar-SA"/>
        </w:rPr>
        <w:t>zmiany nazwy, adresu lub formy prawno-organizacyjnej</w:t>
      </w:r>
      <w:r w:rsidR="004A2DA1">
        <w:rPr>
          <w:bCs/>
          <w:iCs/>
          <w:lang w:eastAsia="ar-SA"/>
        </w:rPr>
        <w:t xml:space="preserve"> Wykonawcy</w:t>
      </w:r>
      <w:r w:rsidRPr="002E3645">
        <w:rPr>
          <w:bCs/>
          <w:iCs/>
          <w:lang w:eastAsia="ar-SA"/>
        </w:rPr>
        <w:t>;</w:t>
      </w:r>
    </w:p>
    <w:p w14:paraId="28E7453B" w14:textId="77777777" w:rsidR="002E3645" w:rsidRDefault="002E3645" w:rsidP="00591866">
      <w:pPr>
        <w:numPr>
          <w:ilvl w:val="1"/>
          <w:numId w:val="20"/>
        </w:numPr>
        <w:tabs>
          <w:tab w:val="left" w:pos="0"/>
          <w:tab w:val="left" w:pos="284"/>
          <w:tab w:val="left" w:pos="567"/>
        </w:tabs>
        <w:suppressAutoHyphens/>
        <w:spacing w:before="60" w:after="120"/>
        <w:ind w:left="993" w:hanging="426"/>
        <w:contextualSpacing/>
        <w:jc w:val="both"/>
        <w:outlineLvl w:val="1"/>
        <w:rPr>
          <w:lang w:eastAsia="ar-SA"/>
        </w:rPr>
      </w:pPr>
      <w:r w:rsidRPr="002E3645">
        <w:rPr>
          <w:bCs/>
          <w:iCs/>
          <w:lang w:eastAsia="ar-SA"/>
        </w:rPr>
        <w:t xml:space="preserve">zmiany stron w umowie – wynikających ze zmian organizacyjnych niezależnych od </w:t>
      </w:r>
      <w:r w:rsidRPr="002E3645">
        <w:rPr>
          <w:lang w:eastAsia="ar-SA"/>
        </w:rPr>
        <w:t>Z</w:t>
      </w:r>
      <w:r w:rsidR="004A2DA1">
        <w:rPr>
          <w:lang w:eastAsia="ar-SA"/>
        </w:rPr>
        <w:t>amawiającego</w:t>
      </w:r>
      <w:r w:rsidRPr="002E3645">
        <w:rPr>
          <w:bCs/>
          <w:iCs/>
          <w:lang w:eastAsia="ar-SA"/>
        </w:rPr>
        <w:t xml:space="preserve"> np. podział </w:t>
      </w:r>
      <w:r w:rsidRPr="002E3645">
        <w:rPr>
          <w:lang w:eastAsia="ar-SA"/>
        </w:rPr>
        <w:t>Z</w:t>
      </w:r>
      <w:r w:rsidR="004A2DA1">
        <w:rPr>
          <w:lang w:eastAsia="ar-SA"/>
        </w:rPr>
        <w:t>amawiającego</w:t>
      </w:r>
      <w:r w:rsidRPr="002E3645">
        <w:rPr>
          <w:bCs/>
          <w:iCs/>
          <w:lang w:eastAsia="ar-SA"/>
        </w:rPr>
        <w:t xml:space="preserve"> lub połączenie </w:t>
      </w:r>
      <w:r w:rsidRPr="002E3645">
        <w:rPr>
          <w:lang w:eastAsia="ar-SA"/>
        </w:rPr>
        <w:t>Z</w:t>
      </w:r>
      <w:r w:rsidR="004A2DA1">
        <w:rPr>
          <w:lang w:eastAsia="ar-SA"/>
        </w:rPr>
        <w:t>amawiającego</w:t>
      </w:r>
      <w:r w:rsidR="002B7AD9">
        <w:rPr>
          <w:lang w:eastAsia="ar-SA"/>
        </w:rPr>
        <w:t>,</w:t>
      </w:r>
    </w:p>
    <w:p w14:paraId="5FAA0183" w14:textId="77777777" w:rsidR="001A3023" w:rsidRPr="001A3023" w:rsidRDefault="001A3023" w:rsidP="001A3023">
      <w:pPr>
        <w:numPr>
          <w:ilvl w:val="0"/>
          <w:numId w:val="1"/>
        </w:numPr>
        <w:spacing w:before="240" w:after="120"/>
        <w:outlineLvl w:val="0"/>
        <w:rPr>
          <w:rFonts w:cs="Arial"/>
          <w:b/>
          <w:bCs/>
          <w:caps/>
          <w:kern w:val="32"/>
        </w:rPr>
      </w:pPr>
      <w:r w:rsidRPr="001A3023">
        <w:rPr>
          <w:rFonts w:cs="Arial"/>
          <w:b/>
          <w:bCs/>
          <w:caps/>
          <w:kern w:val="32"/>
        </w:rPr>
        <w:t>Pouczenie o środkach ochrony prawnej:</w:t>
      </w:r>
    </w:p>
    <w:p w14:paraId="1808DA4E" w14:textId="77777777" w:rsidR="001A3023" w:rsidRPr="001A3023" w:rsidRDefault="001A3023" w:rsidP="001A3023">
      <w:pPr>
        <w:spacing w:before="120" w:after="240"/>
        <w:jc w:val="both"/>
        <w:outlineLvl w:val="0"/>
        <w:rPr>
          <w:rFonts w:cs="Arial"/>
          <w:bCs/>
          <w:iCs/>
          <w:szCs w:val="28"/>
        </w:rPr>
      </w:pPr>
      <w:r w:rsidRPr="001A3023">
        <w:rPr>
          <w:rFonts w:cs="Arial"/>
          <w:bCs/>
          <w:iCs/>
          <w:szCs w:val="28"/>
        </w:rPr>
        <w:t>Wykonawcy, a także innemu podmiotowi, jeżeli ma lub miał interes w uzyskaniu danego zamówienia oraz poniósł lub może ponieść szkodę w wyniku naruszenia przez zamawiaj</w:t>
      </w:r>
      <w:r w:rsidR="00723B3B">
        <w:rPr>
          <w:rFonts w:cs="Arial"/>
          <w:bCs/>
          <w:iCs/>
          <w:szCs w:val="28"/>
        </w:rPr>
        <w:t xml:space="preserve">ącego przepisów </w:t>
      </w:r>
      <w:r w:rsidRPr="001A3023">
        <w:rPr>
          <w:rFonts w:cs="Arial"/>
          <w:bCs/>
          <w:iCs/>
          <w:szCs w:val="28"/>
        </w:rPr>
        <w:t xml:space="preserve">ustawy </w:t>
      </w:r>
      <w:proofErr w:type="spellStart"/>
      <w:r w:rsidRPr="001A3023">
        <w:rPr>
          <w:rFonts w:cs="Arial"/>
          <w:bCs/>
          <w:iCs/>
          <w:szCs w:val="28"/>
        </w:rPr>
        <w:t>Pzp</w:t>
      </w:r>
      <w:proofErr w:type="spellEnd"/>
      <w:r w:rsidRPr="001A3023">
        <w:rPr>
          <w:rFonts w:cs="Arial"/>
          <w:bCs/>
          <w:iCs/>
          <w:szCs w:val="28"/>
        </w:rPr>
        <w:t>, przysługują śr</w:t>
      </w:r>
      <w:r w:rsidR="00723B3B">
        <w:rPr>
          <w:rFonts w:cs="Arial"/>
          <w:bCs/>
          <w:iCs/>
          <w:szCs w:val="28"/>
        </w:rPr>
        <w:t xml:space="preserve">odki ochrony prawnej określone </w:t>
      </w:r>
      <w:r w:rsidRPr="001A3023">
        <w:rPr>
          <w:rFonts w:cs="Arial"/>
          <w:bCs/>
          <w:iCs/>
          <w:szCs w:val="28"/>
        </w:rPr>
        <w:t xml:space="preserve">w dziale VI ustawy </w:t>
      </w:r>
      <w:proofErr w:type="spellStart"/>
      <w:r w:rsidRPr="001A3023">
        <w:rPr>
          <w:rFonts w:cs="Arial"/>
          <w:bCs/>
          <w:iCs/>
          <w:szCs w:val="28"/>
        </w:rPr>
        <w:t>Pzp</w:t>
      </w:r>
      <w:proofErr w:type="spellEnd"/>
      <w:r w:rsidRPr="001A3023">
        <w:rPr>
          <w:rFonts w:cs="Arial"/>
          <w:bCs/>
          <w:iCs/>
          <w:szCs w:val="28"/>
        </w:rPr>
        <w:t xml:space="preserve">. </w:t>
      </w:r>
    </w:p>
    <w:p w14:paraId="26ABA267" w14:textId="77777777" w:rsidR="001A3023" w:rsidRPr="001A3023" w:rsidRDefault="001A3023" w:rsidP="001A3023">
      <w:pPr>
        <w:spacing w:before="120" w:after="240"/>
        <w:jc w:val="both"/>
        <w:outlineLvl w:val="0"/>
        <w:rPr>
          <w:rFonts w:cs="Arial"/>
          <w:b/>
          <w:bCs/>
          <w:caps/>
          <w:kern w:val="32"/>
        </w:rPr>
      </w:pPr>
      <w:r w:rsidRPr="001A3023">
        <w:rPr>
          <w:rFonts w:cs="Arial"/>
          <w:b/>
          <w:bCs/>
          <w:caps/>
          <w:kern w:val="32"/>
        </w:rPr>
        <w:t>18. Aukcja elektroniczna</w:t>
      </w:r>
    </w:p>
    <w:p w14:paraId="21820883" w14:textId="77777777" w:rsidR="001A3023" w:rsidRPr="001A3023" w:rsidRDefault="001A3023" w:rsidP="001A3023">
      <w:pPr>
        <w:spacing w:before="60" w:after="120"/>
        <w:jc w:val="both"/>
        <w:outlineLvl w:val="1"/>
        <w:rPr>
          <w:bCs/>
          <w:iCs/>
          <w:color w:val="000000"/>
        </w:rPr>
      </w:pPr>
      <w:r w:rsidRPr="001A3023">
        <w:rPr>
          <w:bCs/>
          <w:iCs/>
          <w:color w:val="000000"/>
        </w:rPr>
        <w:t xml:space="preserve">W postępowaniu nie jest przewidziany wybór najkorzystniejszej oferty z zastosowaniem aukcji elektronicznej. </w:t>
      </w:r>
    </w:p>
    <w:p w14:paraId="148D3AD2" w14:textId="77777777" w:rsidR="001A3023" w:rsidRPr="001A3023" w:rsidRDefault="001A3023" w:rsidP="001A3023">
      <w:pPr>
        <w:spacing w:before="240" w:after="120"/>
        <w:outlineLvl w:val="0"/>
        <w:rPr>
          <w:rFonts w:cs="Arial"/>
          <w:b/>
          <w:bCs/>
          <w:caps/>
          <w:kern w:val="32"/>
        </w:rPr>
      </w:pPr>
      <w:r w:rsidRPr="001A3023">
        <w:rPr>
          <w:rFonts w:cs="Arial"/>
          <w:b/>
          <w:bCs/>
          <w:caps/>
          <w:kern w:val="32"/>
        </w:rPr>
        <w:t>19. inne:</w:t>
      </w:r>
    </w:p>
    <w:p w14:paraId="09164ABB" w14:textId="77777777" w:rsidR="001A3023" w:rsidRPr="001A3023" w:rsidRDefault="001A3023" w:rsidP="001A3023">
      <w:pPr>
        <w:spacing w:after="120"/>
        <w:jc w:val="both"/>
      </w:pPr>
      <w:r w:rsidRPr="001A3023">
        <w:t>Do spraw nieuregulowanych w niniejszej Specyfikacji Istotnych Warunków Zamówienia mają zastosowanie przepisy ustawy z dnia 29 stycznia 2004 roku Prawo zamówień publicznych.</w:t>
      </w:r>
    </w:p>
    <w:p w14:paraId="373DA381" w14:textId="77777777" w:rsidR="001A3023" w:rsidRPr="001A3023" w:rsidRDefault="001A3023" w:rsidP="001A3023">
      <w:pPr>
        <w:spacing w:after="120"/>
        <w:ind w:left="284"/>
      </w:pPr>
      <w:r w:rsidRPr="001A3023">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4"/>
        <w:gridCol w:w="7306"/>
      </w:tblGrid>
      <w:tr w:rsidR="001A3023" w:rsidRPr="001A3023" w14:paraId="7388228C"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2B64ED9" w14:textId="77777777" w:rsidR="001A3023" w:rsidRPr="001A3023" w:rsidRDefault="001A3023" w:rsidP="001A3023">
            <w:pPr>
              <w:spacing w:after="120"/>
              <w:jc w:val="center"/>
              <w:rPr>
                <w:b/>
                <w:bCs/>
                <w:sz w:val="22"/>
                <w:szCs w:val="22"/>
              </w:rPr>
            </w:pPr>
            <w:r w:rsidRPr="001A3023">
              <w:rPr>
                <w:b/>
                <w:bCs/>
                <w:sz w:val="22"/>
                <w:szCs w:val="22"/>
              </w:rPr>
              <w:lastRenderedPageBreak/>
              <w:t>Nr:</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36FBC382" w14:textId="77777777" w:rsidR="001A3023" w:rsidRPr="001A3023" w:rsidRDefault="001A3023" w:rsidP="001A3023">
            <w:pPr>
              <w:spacing w:after="120"/>
              <w:jc w:val="center"/>
              <w:rPr>
                <w:b/>
                <w:bCs/>
                <w:sz w:val="22"/>
                <w:szCs w:val="22"/>
              </w:rPr>
            </w:pPr>
            <w:r w:rsidRPr="001A3023">
              <w:rPr>
                <w:b/>
                <w:bCs/>
                <w:sz w:val="22"/>
                <w:szCs w:val="22"/>
              </w:rPr>
              <w:t>Nazwa załącznika:</w:t>
            </w:r>
          </w:p>
        </w:tc>
      </w:tr>
      <w:tr w:rsidR="001A3023" w:rsidRPr="001A3023" w14:paraId="756D760C" w14:textId="77777777" w:rsidTr="00E32FB8">
        <w:trPr>
          <w:trHeight w:val="263"/>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8A24A46" w14:textId="77777777" w:rsidR="001A3023" w:rsidRPr="001A3023" w:rsidRDefault="004A2DA1" w:rsidP="001A3023">
            <w:pPr>
              <w:spacing w:after="120"/>
              <w:jc w:val="center"/>
              <w:rPr>
                <w:sz w:val="22"/>
                <w:szCs w:val="22"/>
              </w:rPr>
            </w:pPr>
            <w:r>
              <w:rPr>
                <w:sz w:val="22"/>
                <w:szCs w:val="22"/>
              </w:rPr>
              <w:t>1</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15082B2F" w14:textId="77777777" w:rsidR="001A3023" w:rsidRPr="001A3023" w:rsidRDefault="001A3023" w:rsidP="004A2DA1">
            <w:pPr>
              <w:spacing w:after="120"/>
              <w:rPr>
                <w:sz w:val="22"/>
                <w:szCs w:val="22"/>
              </w:rPr>
            </w:pPr>
            <w:r w:rsidRPr="001A3023">
              <w:rPr>
                <w:sz w:val="22"/>
                <w:szCs w:val="22"/>
              </w:rPr>
              <w:t>Szczegółowy</w:t>
            </w:r>
            <w:r w:rsidR="003E1623">
              <w:rPr>
                <w:sz w:val="22"/>
                <w:szCs w:val="22"/>
              </w:rPr>
              <w:t xml:space="preserve"> </w:t>
            </w:r>
            <w:r w:rsidR="004A2DA1">
              <w:rPr>
                <w:sz w:val="22"/>
                <w:szCs w:val="22"/>
              </w:rPr>
              <w:t>opis przedmiotu zamówienia</w:t>
            </w:r>
          </w:p>
        </w:tc>
      </w:tr>
      <w:tr w:rsidR="001A3023" w:rsidRPr="001A3023" w14:paraId="001A8989"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356B19C" w14:textId="77777777" w:rsidR="001A3023" w:rsidRPr="001A3023" w:rsidRDefault="001A3023" w:rsidP="001A3023">
            <w:pPr>
              <w:spacing w:after="120"/>
              <w:jc w:val="center"/>
              <w:rPr>
                <w:sz w:val="22"/>
                <w:szCs w:val="22"/>
              </w:rPr>
            </w:pPr>
            <w:r w:rsidRPr="001A3023">
              <w:rPr>
                <w:sz w:val="22"/>
                <w:szCs w:val="22"/>
              </w:rPr>
              <w:t>2.</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2FE85BE7" w14:textId="77777777" w:rsidR="001A3023" w:rsidRPr="001A3023" w:rsidRDefault="001A3023" w:rsidP="001A3023">
            <w:pPr>
              <w:spacing w:after="120"/>
              <w:rPr>
                <w:sz w:val="22"/>
                <w:szCs w:val="22"/>
              </w:rPr>
            </w:pPr>
            <w:r w:rsidRPr="001A3023">
              <w:rPr>
                <w:sz w:val="22"/>
                <w:szCs w:val="22"/>
              </w:rPr>
              <w:t>Oświadczenie z art. 22 ust. 1 ustawy Prawo zamówień publicznych</w:t>
            </w:r>
          </w:p>
        </w:tc>
      </w:tr>
      <w:tr w:rsidR="001A3023" w:rsidRPr="001A3023" w14:paraId="33E71343"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51AED5E" w14:textId="77777777" w:rsidR="001A3023" w:rsidRPr="001A3023" w:rsidRDefault="001A3023" w:rsidP="001A3023">
            <w:pPr>
              <w:spacing w:after="120"/>
              <w:jc w:val="center"/>
              <w:rPr>
                <w:sz w:val="22"/>
                <w:szCs w:val="22"/>
              </w:rPr>
            </w:pPr>
            <w:r w:rsidRPr="001A3023">
              <w:rPr>
                <w:sz w:val="22"/>
                <w:szCs w:val="22"/>
              </w:rPr>
              <w:t>3.</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4510E326" w14:textId="77777777" w:rsidR="001A3023" w:rsidRPr="001A3023" w:rsidRDefault="001A3023" w:rsidP="001A3023">
            <w:pPr>
              <w:spacing w:after="120"/>
              <w:rPr>
                <w:sz w:val="22"/>
                <w:szCs w:val="22"/>
              </w:rPr>
            </w:pPr>
            <w:r w:rsidRPr="001A3023">
              <w:rPr>
                <w:sz w:val="22"/>
                <w:szCs w:val="22"/>
              </w:rPr>
              <w:t>Oświadczenie o</w:t>
            </w:r>
            <w:r w:rsidRPr="001A3023">
              <w:rPr>
                <w:sz w:val="22"/>
                <w:szCs w:val="22"/>
              </w:rPr>
              <w:tab/>
              <w:t xml:space="preserve"> braku podstaw do wykluczenia</w:t>
            </w:r>
          </w:p>
        </w:tc>
      </w:tr>
      <w:tr w:rsidR="001A3023" w:rsidRPr="001A3023" w14:paraId="14AC4443"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2DAB0F4" w14:textId="77777777" w:rsidR="001A3023" w:rsidRPr="001A3023" w:rsidRDefault="001A3023" w:rsidP="001A3023">
            <w:pPr>
              <w:spacing w:after="120"/>
              <w:jc w:val="center"/>
              <w:rPr>
                <w:sz w:val="22"/>
                <w:szCs w:val="22"/>
              </w:rPr>
            </w:pPr>
            <w:r w:rsidRPr="001A3023">
              <w:rPr>
                <w:sz w:val="22"/>
                <w:szCs w:val="22"/>
              </w:rPr>
              <w:t>3a</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5AC362A5" w14:textId="77777777" w:rsidR="001A3023" w:rsidRPr="001A3023" w:rsidRDefault="001A3023" w:rsidP="001A3023">
            <w:pPr>
              <w:spacing w:after="120"/>
              <w:rPr>
                <w:sz w:val="22"/>
                <w:szCs w:val="22"/>
              </w:rPr>
            </w:pPr>
            <w:r w:rsidRPr="001A3023">
              <w:rPr>
                <w:sz w:val="22"/>
                <w:szCs w:val="22"/>
              </w:rPr>
              <w:t>Wzór listy podmiotów należących do tej samej grupy kapitałowej</w:t>
            </w:r>
          </w:p>
        </w:tc>
      </w:tr>
      <w:tr w:rsidR="001A3023" w:rsidRPr="001A3023" w14:paraId="3A945D56"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FC37C88" w14:textId="77777777" w:rsidR="001A3023" w:rsidRPr="001A3023" w:rsidRDefault="004A2DA1" w:rsidP="001A3023">
            <w:pPr>
              <w:spacing w:after="120"/>
              <w:jc w:val="center"/>
              <w:rPr>
                <w:bCs/>
                <w:sz w:val="22"/>
                <w:szCs w:val="22"/>
              </w:rPr>
            </w:pPr>
            <w:r>
              <w:rPr>
                <w:bCs/>
                <w:sz w:val="22"/>
                <w:szCs w:val="22"/>
              </w:rPr>
              <w:t>4-4a</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798D3E1A" w14:textId="77777777" w:rsidR="001A3023" w:rsidRPr="001A3023" w:rsidRDefault="001A3023" w:rsidP="001A3023">
            <w:pPr>
              <w:spacing w:after="120"/>
              <w:rPr>
                <w:sz w:val="22"/>
                <w:szCs w:val="22"/>
              </w:rPr>
            </w:pPr>
            <w:r w:rsidRPr="001A3023">
              <w:rPr>
                <w:sz w:val="22"/>
                <w:szCs w:val="22"/>
              </w:rPr>
              <w:t>Formularz ofertowy</w:t>
            </w:r>
            <w:r w:rsidR="002E3645">
              <w:rPr>
                <w:sz w:val="22"/>
                <w:szCs w:val="22"/>
              </w:rPr>
              <w:t xml:space="preserve"> </w:t>
            </w:r>
            <w:r w:rsidR="004A2DA1">
              <w:rPr>
                <w:sz w:val="22"/>
                <w:szCs w:val="22"/>
              </w:rPr>
              <w:t>wraz z formularzem parametrów oferowanych urządzeń</w:t>
            </w:r>
          </w:p>
        </w:tc>
      </w:tr>
      <w:tr w:rsidR="001A3023" w:rsidRPr="001A3023" w14:paraId="7B0F2F1C"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8CD89AD" w14:textId="77777777" w:rsidR="001A3023" w:rsidRPr="001A3023" w:rsidRDefault="001A3023" w:rsidP="001A3023">
            <w:pPr>
              <w:spacing w:after="120"/>
              <w:jc w:val="center"/>
              <w:rPr>
                <w:bCs/>
                <w:sz w:val="22"/>
                <w:szCs w:val="22"/>
              </w:rPr>
            </w:pPr>
            <w:r w:rsidRPr="001A3023">
              <w:rPr>
                <w:bCs/>
                <w:sz w:val="22"/>
                <w:szCs w:val="22"/>
              </w:rPr>
              <w:t>5.</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30279F18" w14:textId="77777777" w:rsidR="001A3023" w:rsidRPr="001A3023" w:rsidRDefault="001A3023" w:rsidP="001A3023">
            <w:pPr>
              <w:spacing w:after="120"/>
              <w:rPr>
                <w:sz w:val="22"/>
                <w:szCs w:val="22"/>
              </w:rPr>
            </w:pPr>
            <w:r w:rsidRPr="001A3023">
              <w:rPr>
                <w:sz w:val="22"/>
                <w:szCs w:val="22"/>
              </w:rPr>
              <w:t xml:space="preserve">Informacja o części zamówienia, którą Wykonawca powierzy Podwykonawcom </w:t>
            </w:r>
          </w:p>
        </w:tc>
      </w:tr>
      <w:tr w:rsidR="001A3023" w:rsidRPr="001A3023" w14:paraId="5C8B0DF4"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08F4BBF" w14:textId="77777777" w:rsidR="001A3023" w:rsidRPr="001A3023" w:rsidRDefault="00A85224" w:rsidP="001A3023">
            <w:pPr>
              <w:spacing w:after="120"/>
              <w:jc w:val="center"/>
              <w:rPr>
                <w:bCs/>
                <w:sz w:val="22"/>
                <w:szCs w:val="22"/>
              </w:rPr>
            </w:pPr>
            <w:r>
              <w:rPr>
                <w:bCs/>
                <w:sz w:val="22"/>
                <w:szCs w:val="22"/>
              </w:rPr>
              <w:t>6</w:t>
            </w:r>
            <w:r w:rsidR="001A3023" w:rsidRPr="001A3023">
              <w:rPr>
                <w:bCs/>
                <w:sz w:val="22"/>
                <w:szCs w:val="22"/>
              </w:rPr>
              <w:t>.</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64599A8D" w14:textId="77777777" w:rsidR="001A3023" w:rsidRPr="001A3023" w:rsidRDefault="001A3023" w:rsidP="001A3023">
            <w:pPr>
              <w:spacing w:after="120"/>
              <w:rPr>
                <w:sz w:val="22"/>
                <w:szCs w:val="22"/>
              </w:rPr>
            </w:pPr>
            <w:r w:rsidRPr="001A3023">
              <w:rPr>
                <w:sz w:val="22"/>
                <w:szCs w:val="22"/>
              </w:rPr>
              <w:t>Zobowiązanie innych podmiotów do oddania do dyspozycji zasobów niezbędnych do realizacji zamówienia</w:t>
            </w:r>
          </w:p>
        </w:tc>
      </w:tr>
      <w:tr w:rsidR="00723B3B" w:rsidRPr="001A3023" w14:paraId="7A25E5ED"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DA337B5" w14:textId="77777777" w:rsidR="00723B3B" w:rsidRDefault="00723B3B" w:rsidP="00E32FB8">
            <w:pPr>
              <w:spacing w:after="120"/>
              <w:jc w:val="center"/>
              <w:rPr>
                <w:bCs/>
                <w:sz w:val="22"/>
                <w:szCs w:val="22"/>
              </w:rPr>
            </w:pPr>
            <w:r>
              <w:rPr>
                <w:bCs/>
                <w:sz w:val="22"/>
                <w:szCs w:val="22"/>
              </w:rPr>
              <w:t>7.</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599D1470" w14:textId="77777777" w:rsidR="00723B3B" w:rsidRDefault="00723B3B" w:rsidP="00E32FB8">
            <w:pPr>
              <w:spacing w:after="120"/>
              <w:rPr>
                <w:sz w:val="22"/>
                <w:szCs w:val="22"/>
              </w:rPr>
            </w:pPr>
            <w:r>
              <w:rPr>
                <w:sz w:val="22"/>
                <w:szCs w:val="22"/>
              </w:rPr>
              <w:t>Wykaz głównych dostaw</w:t>
            </w:r>
          </w:p>
        </w:tc>
      </w:tr>
      <w:tr w:rsidR="00A85224" w:rsidRPr="001A3023" w14:paraId="0FEC725C" w14:textId="77777777" w:rsidTr="00E32FB8">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AF29BC1" w14:textId="77777777" w:rsidR="00A85224" w:rsidRPr="001A3023" w:rsidRDefault="00723B3B" w:rsidP="00E32FB8">
            <w:pPr>
              <w:spacing w:after="120"/>
              <w:jc w:val="center"/>
              <w:rPr>
                <w:bCs/>
                <w:sz w:val="22"/>
                <w:szCs w:val="22"/>
              </w:rPr>
            </w:pPr>
            <w:r>
              <w:rPr>
                <w:bCs/>
                <w:sz w:val="22"/>
                <w:szCs w:val="22"/>
              </w:rPr>
              <w:t>8</w:t>
            </w:r>
            <w:r w:rsidR="004A2DA1">
              <w:rPr>
                <w:bCs/>
                <w:sz w:val="22"/>
                <w:szCs w:val="22"/>
              </w:rPr>
              <w:t>.</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684DE8E4" w14:textId="77777777" w:rsidR="00A85224" w:rsidRPr="001A3023" w:rsidRDefault="004A2DA1" w:rsidP="00E32FB8">
            <w:pPr>
              <w:spacing w:after="120"/>
              <w:rPr>
                <w:sz w:val="22"/>
                <w:szCs w:val="22"/>
              </w:rPr>
            </w:pPr>
            <w:r>
              <w:rPr>
                <w:sz w:val="22"/>
                <w:szCs w:val="22"/>
              </w:rPr>
              <w:t>Istotne postanowienia umowy</w:t>
            </w:r>
          </w:p>
        </w:tc>
      </w:tr>
    </w:tbl>
    <w:p w14:paraId="7CEBECBD" w14:textId="77777777" w:rsidR="001A3023" w:rsidRPr="001A3023" w:rsidRDefault="001A3023" w:rsidP="001A3023">
      <w:pPr>
        <w:spacing w:after="120"/>
        <w:rPr>
          <w:b/>
        </w:rPr>
      </w:pPr>
    </w:p>
    <w:p w14:paraId="01E60D25" w14:textId="77777777" w:rsidR="001A3023" w:rsidRPr="001A3023" w:rsidRDefault="001A3023" w:rsidP="001A3023">
      <w:pPr>
        <w:spacing w:after="120"/>
        <w:rPr>
          <w:b/>
        </w:rPr>
      </w:pPr>
    </w:p>
    <w:p w14:paraId="7192E8EE" w14:textId="77777777" w:rsidR="00723B3B" w:rsidRDefault="001A3023" w:rsidP="00072D7B">
      <w:pPr>
        <w:spacing w:after="120"/>
        <w:ind w:left="851"/>
        <w:rPr>
          <w:b/>
        </w:rPr>
      </w:pPr>
      <w:r w:rsidRPr="001A3023">
        <w:rPr>
          <w:b/>
        </w:rPr>
        <w:t>SPORZĄDZIŁ:                                                                       SPRAWDZIŁ:</w:t>
      </w:r>
    </w:p>
    <w:p w14:paraId="2BFEDDE9" w14:textId="77777777" w:rsidR="001D57B8" w:rsidRDefault="001D57B8" w:rsidP="00072D7B">
      <w:pPr>
        <w:spacing w:after="120"/>
        <w:ind w:left="851"/>
        <w:rPr>
          <w:b/>
        </w:rPr>
      </w:pPr>
    </w:p>
    <w:p w14:paraId="6B941054" w14:textId="77777777" w:rsidR="001D57B8" w:rsidRDefault="001D57B8" w:rsidP="00072D7B">
      <w:pPr>
        <w:spacing w:after="120"/>
        <w:ind w:left="851"/>
        <w:rPr>
          <w:b/>
        </w:rPr>
      </w:pPr>
    </w:p>
    <w:p w14:paraId="2A435ACE" w14:textId="77777777" w:rsidR="001D57B8" w:rsidRDefault="001D57B8" w:rsidP="00072D7B">
      <w:pPr>
        <w:spacing w:after="120"/>
        <w:ind w:left="851"/>
        <w:rPr>
          <w:b/>
        </w:rPr>
      </w:pPr>
    </w:p>
    <w:p w14:paraId="74FF6713" w14:textId="77777777" w:rsidR="001D57B8" w:rsidRDefault="001D57B8" w:rsidP="00072D7B">
      <w:pPr>
        <w:spacing w:after="120"/>
        <w:ind w:left="851"/>
        <w:rPr>
          <w:b/>
        </w:rPr>
      </w:pPr>
    </w:p>
    <w:p w14:paraId="052246BB" w14:textId="77777777" w:rsidR="001D57B8" w:rsidRDefault="001D57B8" w:rsidP="00072D7B">
      <w:pPr>
        <w:spacing w:after="120"/>
        <w:ind w:left="851"/>
        <w:rPr>
          <w:b/>
        </w:rPr>
      </w:pPr>
    </w:p>
    <w:p w14:paraId="0F002D1B" w14:textId="77777777" w:rsidR="001D57B8" w:rsidRDefault="001D57B8" w:rsidP="00072D7B">
      <w:pPr>
        <w:spacing w:after="120"/>
        <w:ind w:left="851"/>
        <w:rPr>
          <w:b/>
        </w:rPr>
      </w:pPr>
    </w:p>
    <w:p w14:paraId="14CF2EFE" w14:textId="77777777" w:rsidR="001D57B8" w:rsidRDefault="001D57B8" w:rsidP="00072D7B">
      <w:pPr>
        <w:spacing w:after="120"/>
        <w:ind w:left="851"/>
        <w:rPr>
          <w:b/>
        </w:rPr>
      </w:pPr>
    </w:p>
    <w:p w14:paraId="6B4A7301" w14:textId="77777777" w:rsidR="001D57B8" w:rsidRDefault="001D57B8" w:rsidP="00072D7B">
      <w:pPr>
        <w:spacing w:after="120"/>
        <w:ind w:left="851"/>
        <w:rPr>
          <w:b/>
        </w:rPr>
      </w:pPr>
    </w:p>
    <w:p w14:paraId="222AD810" w14:textId="77777777" w:rsidR="001D57B8" w:rsidRDefault="001D57B8" w:rsidP="00072D7B">
      <w:pPr>
        <w:spacing w:after="120"/>
        <w:ind w:left="851"/>
        <w:rPr>
          <w:b/>
        </w:rPr>
      </w:pPr>
    </w:p>
    <w:p w14:paraId="60AFAA76" w14:textId="77777777" w:rsidR="001D57B8" w:rsidRDefault="001D57B8" w:rsidP="00072D7B">
      <w:pPr>
        <w:spacing w:after="120"/>
        <w:ind w:left="851"/>
        <w:rPr>
          <w:b/>
        </w:rPr>
      </w:pPr>
    </w:p>
    <w:p w14:paraId="4E2B6A1A" w14:textId="77777777" w:rsidR="001D57B8" w:rsidRDefault="001D57B8" w:rsidP="00072D7B">
      <w:pPr>
        <w:spacing w:after="120"/>
        <w:ind w:left="851"/>
        <w:rPr>
          <w:b/>
        </w:rPr>
      </w:pPr>
    </w:p>
    <w:p w14:paraId="72923D3C" w14:textId="77777777" w:rsidR="001D57B8" w:rsidRDefault="001D57B8" w:rsidP="00072D7B">
      <w:pPr>
        <w:spacing w:after="120"/>
        <w:ind w:left="851"/>
        <w:rPr>
          <w:b/>
        </w:rPr>
      </w:pPr>
    </w:p>
    <w:p w14:paraId="6F44262C" w14:textId="77777777" w:rsidR="001D57B8" w:rsidRDefault="001D57B8" w:rsidP="00072D7B">
      <w:pPr>
        <w:spacing w:after="120"/>
        <w:ind w:left="851"/>
        <w:rPr>
          <w:b/>
        </w:rPr>
      </w:pPr>
    </w:p>
    <w:p w14:paraId="24795E19" w14:textId="77777777" w:rsidR="001D57B8" w:rsidRDefault="001D57B8" w:rsidP="00072D7B">
      <w:pPr>
        <w:spacing w:after="120"/>
        <w:ind w:left="851"/>
        <w:rPr>
          <w:b/>
        </w:rPr>
      </w:pPr>
    </w:p>
    <w:p w14:paraId="5F1B9F26" w14:textId="77777777" w:rsidR="001D57B8" w:rsidRDefault="001D57B8" w:rsidP="00072D7B">
      <w:pPr>
        <w:spacing w:after="120"/>
        <w:ind w:left="851"/>
        <w:rPr>
          <w:b/>
        </w:rPr>
      </w:pPr>
    </w:p>
    <w:p w14:paraId="41B56C3E" w14:textId="77777777" w:rsidR="001D57B8" w:rsidRDefault="001D57B8" w:rsidP="00072D7B">
      <w:pPr>
        <w:spacing w:after="120"/>
        <w:ind w:left="851"/>
        <w:rPr>
          <w:b/>
        </w:rPr>
      </w:pPr>
    </w:p>
    <w:p w14:paraId="68064E87" w14:textId="77777777" w:rsidR="001D57B8" w:rsidRDefault="001D57B8" w:rsidP="00072D7B">
      <w:pPr>
        <w:spacing w:after="120"/>
        <w:ind w:left="851"/>
        <w:rPr>
          <w:b/>
        </w:rPr>
      </w:pPr>
    </w:p>
    <w:p w14:paraId="54FF803C" w14:textId="77777777" w:rsidR="001D57B8" w:rsidRDefault="001D57B8" w:rsidP="00072D7B">
      <w:pPr>
        <w:spacing w:after="120"/>
        <w:ind w:left="851"/>
        <w:rPr>
          <w:b/>
        </w:rPr>
      </w:pPr>
    </w:p>
    <w:p w14:paraId="68E76CEA" w14:textId="77777777" w:rsidR="001D57B8" w:rsidRDefault="001D57B8" w:rsidP="00072D7B">
      <w:pPr>
        <w:spacing w:after="120"/>
        <w:ind w:left="851"/>
        <w:rPr>
          <w:b/>
        </w:rPr>
      </w:pPr>
    </w:p>
    <w:p w14:paraId="114A3529" w14:textId="77777777" w:rsidR="001D57B8" w:rsidRDefault="001D57B8" w:rsidP="00072D7B">
      <w:pPr>
        <w:spacing w:after="120"/>
        <w:ind w:left="851"/>
        <w:rPr>
          <w:b/>
        </w:rPr>
      </w:pPr>
    </w:p>
    <w:p w14:paraId="66E62BCD" w14:textId="77777777" w:rsidR="001D57B8" w:rsidRDefault="001D57B8" w:rsidP="00072D7B">
      <w:pPr>
        <w:spacing w:after="120"/>
        <w:ind w:left="851"/>
        <w:rPr>
          <w:b/>
        </w:rPr>
      </w:pPr>
    </w:p>
    <w:p w14:paraId="272B435F" w14:textId="77777777" w:rsidR="001D57B8" w:rsidRDefault="001D57B8" w:rsidP="00072D7B">
      <w:pPr>
        <w:spacing w:after="120"/>
        <w:ind w:left="851"/>
        <w:rPr>
          <w:b/>
        </w:rPr>
      </w:pPr>
    </w:p>
    <w:p w14:paraId="41C45C91" w14:textId="77777777" w:rsidR="001D57B8" w:rsidRDefault="001D57B8" w:rsidP="00072D7B">
      <w:pPr>
        <w:spacing w:after="120"/>
        <w:ind w:left="851"/>
        <w:rPr>
          <w:b/>
        </w:rPr>
      </w:pPr>
    </w:p>
    <w:p w14:paraId="55F766B8" w14:textId="0F2C8301" w:rsidR="0026626E" w:rsidRPr="0026626E" w:rsidRDefault="001D57B8" w:rsidP="0026626E">
      <w:pPr>
        <w:spacing w:after="120"/>
        <w:ind w:left="5099" w:firstLine="565"/>
        <w:rPr>
          <w:b/>
        </w:rPr>
      </w:pPr>
      <w:r>
        <w:rPr>
          <w:b/>
        </w:rPr>
        <w:br w:type="page"/>
      </w:r>
      <w:r w:rsidR="00591866" w:rsidRPr="0026626E">
        <w:rPr>
          <w:rFonts w:eastAsia="Calibri"/>
          <w:b/>
          <w:lang w:eastAsia="en-US"/>
        </w:rPr>
        <w:lastRenderedPageBreak/>
        <w:t>Załącznik nr 1 do SIWZ</w:t>
      </w:r>
    </w:p>
    <w:p w14:paraId="0AD980F1" w14:textId="77777777" w:rsidR="00591866" w:rsidRPr="00591866" w:rsidRDefault="00591866" w:rsidP="00591866">
      <w:pPr>
        <w:spacing w:after="200" w:line="276" w:lineRule="auto"/>
        <w:jc w:val="center"/>
        <w:rPr>
          <w:rFonts w:eastAsia="Calibri"/>
          <w:b/>
          <w:u w:val="single"/>
          <w:lang w:eastAsia="en-US"/>
        </w:rPr>
      </w:pPr>
      <w:r w:rsidRPr="00591866">
        <w:rPr>
          <w:rFonts w:eastAsia="Calibri"/>
          <w:b/>
          <w:u w:val="single"/>
          <w:lang w:eastAsia="en-US"/>
        </w:rPr>
        <w:t>Szczegółowy Opis Przedmiotu Zamówienia</w:t>
      </w:r>
    </w:p>
    <w:p w14:paraId="55345885" w14:textId="77777777" w:rsidR="00591866" w:rsidRPr="00072D7B" w:rsidRDefault="001D57B8" w:rsidP="00591866">
      <w:pPr>
        <w:spacing w:after="200" w:line="276" w:lineRule="auto"/>
        <w:jc w:val="both"/>
        <w:rPr>
          <w:rFonts w:eastAsia="Calibri"/>
          <w:lang w:eastAsia="en-US"/>
        </w:rPr>
      </w:pPr>
      <w:r w:rsidRPr="00F80F00">
        <w:t>Przedmiotem zamówienia jest</w:t>
      </w:r>
      <w:r>
        <w:t xml:space="preserve"> dostawa</w:t>
      </w:r>
      <w:r w:rsidRPr="0082753F">
        <w:t xml:space="preserve"> urządzeń medycznych i ich rozmieszczenie w budynku Filtra Epidemiologicznego </w:t>
      </w:r>
      <w:r w:rsidRPr="003F0248">
        <w:t>znajdującego się</w:t>
      </w:r>
      <w:r w:rsidRPr="0082753F">
        <w:t xml:space="preserve"> na terenie ośrodka </w:t>
      </w:r>
      <w:r>
        <w:t xml:space="preserve">dla cudzoziemców ubiegających się o nadanie statusu uchodźcy na terenie RP, prowadzonego przez </w:t>
      </w:r>
      <w:r w:rsidRPr="0082753F">
        <w:t>Urz</w:t>
      </w:r>
      <w:r>
        <w:t>ąd</w:t>
      </w:r>
      <w:r w:rsidRPr="0082753F">
        <w:t xml:space="preserve"> do Spraw Cudzoziemców w </w:t>
      </w:r>
      <w:r>
        <w:t xml:space="preserve">miejscowości </w:t>
      </w:r>
      <w:r w:rsidRPr="0082753F">
        <w:t>Biał</w:t>
      </w:r>
      <w:r>
        <w:t>a</w:t>
      </w:r>
      <w:r w:rsidRPr="0082753F">
        <w:t xml:space="preserve"> Podlask</w:t>
      </w:r>
      <w:r>
        <w:t>a</w:t>
      </w:r>
      <w:r w:rsidRPr="005F22D3">
        <w:rPr>
          <w:bCs/>
          <w:iCs/>
          <w:color w:val="000000"/>
        </w:rPr>
        <w:t>.</w:t>
      </w:r>
    </w:p>
    <w:p w14:paraId="5434BE48" w14:textId="77777777" w:rsidR="00591866" w:rsidRPr="00591866" w:rsidRDefault="00591866" w:rsidP="00591866">
      <w:pPr>
        <w:spacing w:after="200" w:line="276" w:lineRule="auto"/>
        <w:jc w:val="both"/>
        <w:rPr>
          <w:rFonts w:eastAsia="Calibri"/>
          <w:b/>
          <w:lang w:eastAsia="en-US"/>
        </w:rPr>
      </w:pPr>
      <w:r w:rsidRPr="00591866">
        <w:rPr>
          <w:rFonts w:eastAsia="Calibri"/>
          <w:b/>
          <w:bCs/>
          <w:iCs/>
          <w:lang w:eastAsia="en-US"/>
        </w:rPr>
        <w:t>I. Wymagania odnośnie norm, systemów jakości, właściwych certyfikatów oraz deklaracji zgodności dla urządzeń medycznych</w:t>
      </w:r>
      <w:r>
        <w:rPr>
          <w:rFonts w:eastAsia="Calibri"/>
          <w:b/>
          <w:bCs/>
          <w:iCs/>
          <w:lang w:eastAsia="en-US"/>
        </w:rPr>
        <w:t>:</w:t>
      </w:r>
    </w:p>
    <w:p w14:paraId="0674B371" w14:textId="77777777" w:rsidR="00591866" w:rsidRPr="00591866" w:rsidRDefault="00591866" w:rsidP="00591866">
      <w:pPr>
        <w:numPr>
          <w:ilvl w:val="0"/>
          <w:numId w:val="40"/>
        </w:numPr>
        <w:spacing w:after="200" w:line="276" w:lineRule="auto"/>
        <w:ind w:left="284" w:hanging="284"/>
        <w:contextualSpacing/>
        <w:jc w:val="both"/>
        <w:rPr>
          <w:rFonts w:eastAsia="Calibri"/>
          <w:lang w:eastAsia="en-US"/>
        </w:rPr>
      </w:pPr>
      <w:r w:rsidRPr="00591866">
        <w:rPr>
          <w:rFonts w:eastAsia="Calibri"/>
          <w:lang w:eastAsia="en-US"/>
        </w:rPr>
        <w:t>Dostarczone urządzenia medyczne muszą spełniać wymagania przewidziane dla urządzeń wprowadzanych do obrotu i do używania oraz przekazywanych do oceny działania określone w Ustawie z dnia 20 maja 2010 r. o wyrobach medycznych (Dz. U. 2015 poz. 876).</w:t>
      </w:r>
    </w:p>
    <w:p w14:paraId="46149D03" w14:textId="77777777" w:rsidR="00591866" w:rsidRPr="00591866" w:rsidRDefault="00591866" w:rsidP="00591866">
      <w:pPr>
        <w:numPr>
          <w:ilvl w:val="0"/>
          <w:numId w:val="40"/>
        </w:numPr>
        <w:spacing w:after="200" w:line="276" w:lineRule="auto"/>
        <w:ind w:left="284" w:hanging="284"/>
        <w:contextualSpacing/>
        <w:jc w:val="both"/>
        <w:rPr>
          <w:rFonts w:eastAsia="Calibri"/>
          <w:lang w:eastAsia="en-US"/>
        </w:rPr>
      </w:pPr>
      <w:r w:rsidRPr="00591866">
        <w:rPr>
          <w:rFonts w:eastAsia="Calibri"/>
          <w:lang w:eastAsia="en-US"/>
        </w:rPr>
        <w:t>W przypadku gdyby urządzenia medyczne stanowiły wyrób medyczny w rozumieniu Ustawy z dnia 20 maja 2010 r. o wyrobach medycznych, muszą one posiadać wpis do Rejestru Produktów Leczniczych, Wyrobów Medycznych i Produktów Biobójczych prowadzonego przez Prezesa Urzędu Rejestracji Produktów Leczniczych, Wyrobów Medycznych i Produktów Biobójczych, jeśli jest to wymagane przepisami Ustawy z dnia 18 marca 2011 r. o Urzędzie Rejestracji Produktów Leczniczych, Wyrobów Medycznych i Produktów Biobójczych, (Dz.U. 2011 nr 82 poz. 451).</w:t>
      </w:r>
    </w:p>
    <w:p w14:paraId="6373B3B0" w14:textId="0951AED9" w:rsidR="00A9247A" w:rsidRPr="00A9247A" w:rsidRDefault="00591866" w:rsidP="00A9247A">
      <w:pPr>
        <w:numPr>
          <w:ilvl w:val="0"/>
          <w:numId w:val="40"/>
        </w:numPr>
        <w:spacing w:after="200" w:line="276" w:lineRule="auto"/>
        <w:ind w:left="284" w:hanging="284"/>
        <w:contextualSpacing/>
        <w:jc w:val="both"/>
        <w:rPr>
          <w:rFonts w:eastAsia="Calibri"/>
          <w:bCs/>
          <w:lang w:eastAsia="en-US"/>
        </w:rPr>
      </w:pPr>
      <w:r w:rsidRPr="00591866">
        <w:rPr>
          <w:rFonts w:eastAsia="Calibri"/>
          <w:lang w:eastAsia="en-US"/>
        </w:rPr>
        <w:t>W przypadku urządzeń medycznych zaliczanych do I KLASY (z perspektywy kryteriów uwzględniających czas kontaktu z organizmem, miejsce kontaktu, stopień inwazyjności, działanie miejscowe i ogólnoustrojowe, spełnianą funkcję i zastosowane technologie) dostarczone urządzenia muszą być oznakowane znakiem CE dla wyrobów posiadających deklarację zgodności, zgodnie z art. 11 ust. 1 i 2 Ustawy z dnia 20 maja 2010 r. o wyrobach medycznych. Deklaracja zgodności musi zostać wystawiona przez producenta wyrobu albo jego upoważnionego przedstawiciela i stanowi wiążące prawnie przyrzeczenie stwierdzające zgodność wyrobu z wymaganiami zasadniczymi właściwych dyrektyw Unii Europejskiej. Ponadto dostarczone urządzenia medyczne muszą posiadać certyfikat zgodności z systemem zarządzania jakością ISO 13485:2003</w:t>
      </w:r>
      <w:r w:rsidR="00BE25A7">
        <w:rPr>
          <w:rFonts w:eastAsia="Calibri"/>
          <w:lang w:eastAsia="en-US"/>
        </w:rPr>
        <w:t xml:space="preserve"> </w:t>
      </w:r>
      <w:r w:rsidR="00A9247A" w:rsidRPr="00A9247A">
        <w:rPr>
          <w:rFonts w:eastAsia="Calibri"/>
          <w:bCs/>
          <w:lang w:eastAsia="en-US"/>
        </w:rPr>
        <w:t>lub równoważny certyfikat innego systemu zarządzania jakością</w:t>
      </w:r>
      <w:r w:rsidR="00A9247A" w:rsidRPr="00A9247A">
        <w:rPr>
          <w:rFonts w:eastAsia="Calibri"/>
          <w:lang w:eastAsia="en-US"/>
        </w:rPr>
        <w:t xml:space="preserve">” </w:t>
      </w:r>
      <w:r w:rsidR="00A9247A" w:rsidRPr="00A9247A">
        <w:rPr>
          <w:rFonts w:eastAsia="Calibri"/>
          <w:bCs/>
          <w:lang w:eastAsia="en-US"/>
        </w:rPr>
        <w:t xml:space="preserve">dla producenta </w:t>
      </w:r>
      <w:r w:rsidR="00A9247A">
        <w:rPr>
          <w:rFonts w:eastAsia="Calibri"/>
          <w:bCs/>
          <w:lang w:eastAsia="en-US"/>
        </w:rPr>
        <w:t>urządzenia</w:t>
      </w:r>
    </w:p>
    <w:p w14:paraId="4C003F21" w14:textId="0FF64294" w:rsidR="00591866" w:rsidRPr="00E8633D" w:rsidRDefault="00591866" w:rsidP="00E8633D">
      <w:pPr>
        <w:numPr>
          <w:ilvl w:val="0"/>
          <w:numId w:val="40"/>
        </w:numPr>
        <w:spacing w:after="200" w:line="276" w:lineRule="auto"/>
        <w:ind w:left="284" w:hanging="284"/>
        <w:contextualSpacing/>
        <w:jc w:val="both"/>
        <w:rPr>
          <w:rFonts w:eastAsia="Calibri"/>
          <w:bCs/>
          <w:lang w:eastAsia="en-US"/>
        </w:rPr>
      </w:pPr>
      <w:r w:rsidRPr="00591866">
        <w:rPr>
          <w:rFonts w:eastAsia="Calibri"/>
          <w:lang w:eastAsia="en-US"/>
        </w:rPr>
        <w:t xml:space="preserve">W przypadku urządzeń medycznych zaliczanych do KLASY </w:t>
      </w:r>
      <w:proofErr w:type="spellStart"/>
      <w:r w:rsidRPr="00591866">
        <w:rPr>
          <w:rFonts w:eastAsia="Calibri"/>
          <w:lang w:eastAsia="en-US"/>
        </w:rPr>
        <w:t>IIa</w:t>
      </w:r>
      <w:proofErr w:type="spellEnd"/>
      <w:r w:rsidRPr="00591866">
        <w:rPr>
          <w:rFonts w:eastAsia="Calibri"/>
          <w:lang w:eastAsia="en-US"/>
        </w:rPr>
        <w:t xml:space="preserve">, </w:t>
      </w:r>
      <w:proofErr w:type="spellStart"/>
      <w:r w:rsidRPr="00591866">
        <w:rPr>
          <w:rFonts w:eastAsia="Calibri"/>
          <w:lang w:eastAsia="en-US"/>
        </w:rPr>
        <w:t>IIb</w:t>
      </w:r>
      <w:proofErr w:type="spellEnd"/>
      <w:r w:rsidRPr="00591866">
        <w:rPr>
          <w:rFonts w:eastAsia="Calibri"/>
          <w:lang w:eastAsia="en-US"/>
        </w:rPr>
        <w:t xml:space="preserve"> i III (z perspektywy kryteriów uwzględniających czas kontaktu z organizmem, miejsce kontaktu, stopień inwazyjności, działanie miejscowe i ogólnoustrojowe, spełnianą funkcję i zastosowane technologie) dostarczone urządzenia muszą być oznakowane znakiem CE oraz posiadać stosowny certyfikat wystawiony przez jednostkę notyfikowaną, zgodnie z przepisami Ustawy z dnia 20 maja 2010 r. o wyrobach medycznych. Deklaracja zgodności musi zostać wystawiona przez producenta wyrobu albo jego upoważnionego przedstawiciela, przy udziale jednostki notyfikowanej (w rozumieniu przepisów ww. ustawy) i stanowi wiążące prawnie przyrzeczenie stwierdzające zgodność wyrobu z wymaganiami zasadniczymi właściwych dyrektyw Unii Europejskiej. Ponadto dostarczone urządzenia medyczne muszą posiadać certyfikat zgodności z systemem zarządzania jakością ISO 13485:2003.</w:t>
      </w:r>
      <w:r w:rsidR="00A9247A" w:rsidRPr="00A9247A">
        <w:rPr>
          <w:bCs/>
          <w:sz w:val="20"/>
          <w:szCs w:val="20"/>
        </w:rPr>
        <w:t xml:space="preserve"> </w:t>
      </w:r>
      <w:r w:rsidR="00A9247A" w:rsidRPr="00A9247A">
        <w:rPr>
          <w:rFonts w:eastAsia="Calibri"/>
          <w:bCs/>
          <w:lang w:eastAsia="en-US"/>
        </w:rPr>
        <w:t>lub równoważny certyfikat innego systemu zarządzania jakością</w:t>
      </w:r>
      <w:r w:rsidR="00A9247A" w:rsidRPr="00A9247A">
        <w:rPr>
          <w:rFonts w:eastAsia="Calibri"/>
          <w:lang w:eastAsia="en-US"/>
        </w:rPr>
        <w:t xml:space="preserve">” </w:t>
      </w:r>
      <w:r w:rsidR="00A9247A" w:rsidRPr="00A9247A">
        <w:rPr>
          <w:rFonts w:eastAsia="Calibri"/>
          <w:bCs/>
          <w:lang w:eastAsia="en-US"/>
        </w:rPr>
        <w:t xml:space="preserve">dla producenta </w:t>
      </w:r>
      <w:r w:rsidR="00A9247A">
        <w:rPr>
          <w:rFonts w:eastAsia="Calibri"/>
          <w:bCs/>
          <w:lang w:eastAsia="en-US"/>
        </w:rPr>
        <w:t>urządzenia</w:t>
      </w:r>
    </w:p>
    <w:p w14:paraId="4082B160" w14:textId="2B89FCF6" w:rsidR="00591866" w:rsidRPr="00E8633D" w:rsidRDefault="00591866" w:rsidP="00E8633D">
      <w:pPr>
        <w:numPr>
          <w:ilvl w:val="0"/>
          <w:numId w:val="40"/>
        </w:numPr>
        <w:spacing w:after="200" w:line="276" w:lineRule="auto"/>
        <w:ind w:left="284" w:hanging="284"/>
        <w:contextualSpacing/>
        <w:jc w:val="both"/>
        <w:rPr>
          <w:rFonts w:eastAsia="Calibri"/>
          <w:bCs/>
          <w:lang w:eastAsia="en-US"/>
        </w:rPr>
      </w:pPr>
      <w:r w:rsidRPr="00591866">
        <w:rPr>
          <w:rFonts w:eastAsia="Calibri"/>
          <w:lang w:eastAsia="en-US"/>
        </w:rPr>
        <w:t xml:space="preserve">W przypadku dostawy urządzeń medycznych zaliczanych do grupy MEDYCZNYCH URZĄDZEŃ ELEKTRYCZNYCH i MEDYCZNYCH SYSTEMÓW ELEKTRYCZNYCH </w:t>
      </w:r>
      <w:r w:rsidRPr="00591866">
        <w:rPr>
          <w:rFonts w:eastAsia="Calibri"/>
          <w:lang w:eastAsia="en-US"/>
        </w:rPr>
        <w:lastRenderedPageBreak/>
        <w:t xml:space="preserve">(w rozumieniu Ustawy z dnia 20 maja 2010 r. o wyrobach medycznych) muszą one posiadać dodatkowo certyfikat zgodności z normą PN-EN 60601-1:2011 </w:t>
      </w:r>
      <w:r w:rsidR="00A9247A" w:rsidRPr="000F56A2">
        <w:rPr>
          <w:bCs/>
        </w:rPr>
        <w:t>lub równoważną normą</w:t>
      </w:r>
      <w:r w:rsidR="00A9247A" w:rsidRPr="00A9247A">
        <w:rPr>
          <w:bCs/>
          <w:sz w:val="20"/>
          <w:szCs w:val="20"/>
        </w:rPr>
        <w:t xml:space="preserve"> </w:t>
      </w:r>
      <w:r w:rsidRPr="00591866">
        <w:rPr>
          <w:rFonts w:eastAsia="Calibri"/>
          <w:lang w:eastAsia="en-US"/>
        </w:rPr>
        <w:t>oraz certyfikat zgodności z systemem zarządzania jakością ISO 13485:2003</w:t>
      </w:r>
      <w:r w:rsidR="00A9247A" w:rsidRPr="00A9247A">
        <w:rPr>
          <w:bCs/>
          <w:sz w:val="20"/>
          <w:szCs w:val="20"/>
        </w:rPr>
        <w:t xml:space="preserve"> </w:t>
      </w:r>
      <w:r w:rsidR="00A9247A" w:rsidRPr="00A9247A">
        <w:rPr>
          <w:rFonts w:eastAsia="Calibri"/>
          <w:bCs/>
          <w:lang w:eastAsia="en-US"/>
        </w:rPr>
        <w:t>lub równoważny certyfikat innego systemu zarządzania jakością</w:t>
      </w:r>
      <w:r w:rsidR="00A9247A" w:rsidRPr="00A9247A">
        <w:rPr>
          <w:rFonts w:eastAsia="Calibri"/>
          <w:lang w:eastAsia="en-US"/>
        </w:rPr>
        <w:t xml:space="preserve">” </w:t>
      </w:r>
      <w:r w:rsidR="00A9247A">
        <w:rPr>
          <w:rFonts w:eastAsia="Calibri"/>
          <w:bCs/>
          <w:lang w:eastAsia="en-US"/>
        </w:rPr>
        <w:t>dla producenta urządzenia</w:t>
      </w:r>
    </w:p>
    <w:p w14:paraId="70DB884A" w14:textId="796346D7" w:rsidR="00591866" w:rsidRPr="00E8633D" w:rsidRDefault="00591866" w:rsidP="0026626E">
      <w:pPr>
        <w:numPr>
          <w:ilvl w:val="0"/>
          <w:numId w:val="40"/>
        </w:numPr>
        <w:spacing w:after="200" w:line="276" w:lineRule="auto"/>
        <w:ind w:left="284" w:hanging="284"/>
        <w:contextualSpacing/>
        <w:jc w:val="both"/>
        <w:rPr>
          <w:rFonts w:eastAsia="Calibri"/>
          <w:bCs/>
          <w:lang w:eastAsia="en-US"/>
        </w:rPr>
      </w:pPr>
      <w:r w:rsidRPr="00591866">
        <w:rPr>
          <w:rFonts w:eastAsia="Calibri"/>
          <w:lang w:eastAsia="en-US"/>
        </w:rPr>
        <w:t>W przypadku dostawy urządzeń medycznych niezaliczanych do grupy MEDYCZNYCH URZĄDZEŃ ELEKTRYCZNYCH i MEDYCZNYCH SYSTEMÓW ELEKTRYCZNYCH (w rozumieniu Ustawy z dnia 20 maja 2010 r. o wyrobach medycznych) muszą one posiadać dodatkowo certyfikat zgodności z systemem zarządzania jakością ISO 13485:2003</w:t>
      </w:r>
      <w:r w:rsidR="00E8633D" w:rsidRPr="00E8633D">
        <w:rPr>
          <w:rFonts w:eastAsia="Calibri"/>
          <w:bCs/>
          <w:lang w:eastAsia="en-US"/>
        </w:rPr>
        <w:t xml:space="preserve"> </w:t>
      </w:r>
      <w:r w:rsidR="00E8633D" w:rsidRPr="00A9247A">
        <w:rPr>
          <w:rFonts w:eastAsia="Calibri"/>
          <w:bCs/>
          <w:lang w:eastAsia="en-US"/>
        </w:rPr>
        <w:t>lub równoważny certyfikat innego systemu zarządzania jakością</w:t>
      </w:r>
      <w:r w:rsidR="00E8633D" w:rsidRPr="00A9247A">
        <w:rPr>
          <w:rFonts w:eastAsia="Calibri"/>
          <w:lang w:eastAsia="en-US"/>
        </w:rPr>
        <w:t xml:space="preserve">” </w:t>
      </w:r>
      <w:r w:rsidR="00E8633D">
        <w:rPr>
          <w:rFonts w:eastAsia="Calibri"/>
          <w:bCs/>
          <w:lang w:eastAsia="en-US"/>
        </w:rPr>
        <w:t>dla producenta urządzenia</w:t>
      </w:r>
      <w:r w:rsidRPr="00E8633D">
        <w:rPr>
          <w:rFonts w:eastAsia="Calibri"/>
          <w:lang w:eastAsia="en-US"/>
        </w:rPr>
        <w:t>.</w:t>
      </w:r>
    </w:p>
    <w:p w14:paraId="3108659C" w14:textId="49EB0FA2" w:rsidR="00591866" w:rsidRPr="00591866" w:rsidRDefault="00591866" w:rsidP="00591866">
      <w:pPr>
        <w:numPr>
          <w:ilvl w:val="0"/>
          <w:numId w:val="40"/>
        </w:numPr>
        <w:spacing w:after="200" w:line="276" w:lineRule="auto"/>
        <w:ind w:left="284" w:hanging="284"/>
        <w:contextualSpacing/>
        <w:jc w:val="both"/>
        <w:rPr>
          <w:rFonts w:eastAsia="Calibri"/>
          <w:lang w:eastAsia="en-US"/>
        </w:rPr>
      </w:pPr>
      <w:r w:rsidRPr="00591866">
        <w:rPr>
          <w:rFonts w:eastAsia="Calibri"/>
          <w:lang w:eastAsia="en-US"/>
        </w:rPr>
        <w:t>W przypadku dostawy izolatora transportowego filtry zastosowane w urządzeniu muszą posiadać certyfikaty zgodności z normami: EN 141 i EN 142</w:t>
      </w:r>
      <w:r w:rsidR="00E8633D">
        <w:rPr>
          <w:rFonts w:eastAsia="Calibri"/>
          <w:lang w:eastAsia="en-US"/>
        </w:rPr>
        <w:t xml:space="preserve"> lub równoważnymi normami</w:t>
      </w:r>
      <w:r w:rsidRPr="00591866">
        <w:rPr>
          <w:rFonts w:eastAsia="Calibri"/>
          <w:lang w:eastAsia="en-US"/>
        </w:rPr>
        <w:t>. Ponadto urządzenie musi posiadać certyfikat zgodności z systemem zarządzania jakością ISO 13485:2003</w:t>
      </w:r>
      <w:r w:rsidR="00E8633D" w:rsidRPr="00E8633D">
        <w:rPr>
          <w:rFonts w:eastAsia="Calibri"/>
          <w:bCs/>
          <w:lang w:eastAsia="en-US"/>
        </w:rPr>
        <w:t xml:space="preserve"> </w:t>
      </w:r>
      <w:r w:rsidR="00E8633D" w:rsidRPr="00A9247A">
        <w:rPr>
          <w:rFonts w:eastAsia="Calibri"/>
          <w:bCs/>
          <w:lang w:eastAsia="en-US"/>
        </w:rPr>
        <w:t>lub równoważny certyfikat innego systemu zarządzania jakością</w:t>
      </w:r>
      <w:r w:rsidR="00E8633D" w:rsidRPr="00A9247A">
        <w:rPr>
          <w:rFonts w:eastAsia="Calibri"/>
          <w:lang w:eastAsia="en-US"/>
        </w:rPr>
        <w:t xml:space="preserve">” </w:t>
      </w:r>
      <w:r w:rsidR="00E8633D">
        <w:rPr>
          <w:rFonts w:eastAsia="Calibri"/>
          <w:bCs/>
          <w:lang w:eastAsia="en-US"/>
        </w:rPr>
        <w:t>dla producenta urządzenia</w:t>
      </w:r>
      <w:r w:rsidRPr="00591866">
        <w:rPr>
          <w:rFonts w:eastAsia="Calibri"/>
          <w:lang w:eastAsia="en-US"/>
        </w:rPr>
        <w:t>. Dołączone do izolatora rękawice jednorazowe muszą być zgodne z normami PN-EN 455-1:2004, PN-EN 455-2+A2:2013-06, PN-EN 455-3:2007</w:t>
      </w:r>
      <w:r w:rsidR="0026626E">
        <w:rPr>
          <w:rFonts w:eastAsia="Calibri"/>
          <w:lang w:eastAsia="en-US"/>
        </w:rPr>
        <w:t xml:space="preserve"> lub równoważnymi normam</w:t>
      </w:r>
      <w:r w:rsidR="00E8633D">
        <w:rPr>
          <w:rFonts w:eastAsia="Calibri"/>
          <w:lang w:eastAsia="en-US"/>
        </w:rPr>
        <w:t>i</w:t>
      </w:r>
      <w:r w:rsidRPr="00591866">
        <w:rPr>
          <w:rFonts w:eastAsia="Calibri"/>
          <w:lang w:eastAsia="en-US"/>
        </w:rPr>
        <w:t>.</w:t>
      </w:r>
    </w:p>
    <w:p w14:paraId="2A2EECB6" w14:textId="141E69EC" w:rsidR="00591866" w:rsidRPr="00591866" w:rsidRDefault="00591866" w:rsidP="00591866">
      <w:pPr>
        <w:numPr>
          <w:ilvl w:val="0"/>
          <w:numId w:val="40"/>
        </w:numPr>
        <w:spacing w:after="200" w:line="276" w:lineRule="auto"/>
        <w:ind w:left="284" w:hanging="284"/>
        <w:contextualSpacing/>
        <w:jc w:val="both"/>
        <w:rPr>
          <w:rFonts w:eastAsia="Calibri"/>
          <w:lang w:eastAsia="en-US"/>
        </w:rPr>
      </w:pPr>
      <w:r w:rsidRPr="00591866">
        <w:rPr>
          <w:rFonts w:eastAsia="Calibri"/>
          <w:lang w:eastAsia="en-US"/>
        </w:rPr>
        <w:t>W przypadku dostawy myjni – dezynfektora, urządzenie musi posiadać certyfikaty zgodności z normami (EN ISO 15883-1, EN ISO 15883-3 i PN EN ISO 15883-3(proces dezynfekcji termicznej)</w:t>
      </w:r>
      <w:r w:rsidR="00E8633D">
        <w:rPr>
          <w:rFonts w:eastAsia="Calibri"/>
          <w:lang w:eastAsia="en-US"/>
        </w:rPr>
        <w:t xml:space="preserve"> lub równoważnymi normami</w:t>
      </w:r>
      <w:r w:rsidRPr="00591866">
        <w:rPr>
          <w:rFonts w:eastAsia="Calibri"/>
          <w:lang w:eastAsia="en-US"/>
        </w:rPr>
        <w:t>. Ponadto urządzenie musi posiadać certyfikat zgodności z systemem zarządzania jakością ISO 13485:2003</w:t>
      </w:r>
      <w:r w:rsidR="00E8633D" w:rsidRPr="00E8633D">
        <w:rPr>
          <w:rFonts w:eastAsia="Calibri"/>
          <w:bCs/>
          <w:lang w:eastAsia="en-US"/>
        </w:rPr>
        <w:t xml:space="preserve"> </w:t>
      </w:r>
      <w:r w:rsidR="00E8633D" w:rsidRPr="00A9247A">
        <w:rPr>
          <w:rFonts w:eastAsia="Calibri"/>
          <w:bCs/>
          <w:lang w:eastAsia="en-US"/>
        </w:rPr>
        <w:t>lub równoważny certyfikat innego systemu zarządzania jakością</w:t>
      </w:r>
      <w:r w:rsidR="00E8633D" w:rsidRPr="00A9247A">
        <w:rPr>
          <w:rFonts w:eastAsia="Calibri"/>
          <w:lang w:eastAsia="en-US"/>
        </w:rPr>
        <w:t xml:space="preserve">” </w:t>
      </w:r>
      <w:r w:rsidR="00E8633D">
        <w:rPr>
          <w:rFonts w:eastAsia="Calibri"/>
          <w:bCs/>
          <w:lang w:eastAsia="en-US"/>
        </w:rPr>
        <w:t>dla producenta urządzenia</w:t>
      </w:r>
      <w:r w:rsidRPr="00591866">
        <w:rPr>
          <w:rFonts w:eastAsia="Calibri"/>
          <w:lang w:eastAsia="en-US"/>
        </w:rPr>
        <w:t xml:space="preserve">. </w:t>
      </w:r>
    </w:p>
    <w:p w14:paraId="653BD031" w14:textId="77777777" w:rsidR="00591866" w:rsidRPr="00591866" w:rsidRDefault="00591866" w:rsidP="00591866">
      <w:pPr>
        <w:numPr>
          <w:ilvl w:val="0"/>
          <w:numId w:val="40"/>
        </w:numPr>
        <w:spacing w:after="200" w:line="276" w:lineRule="auto"/>
        <w:ind w:left="284" w:hanging="284"/>
        <w:contextualSpacing/>
        <w:jc w:val="both"/>
        <w:rPr>
          <w:rFonts w:eastAsia="Calibri"/>
          <w:lang w:eastAsia="en-US"/>
        </w:rPr>
      </w:pPr>
      <w:r w:rsidRPr="00591866">
        <w:rPr>
          <w:rFonts w:eastAsia="Calibri"/>
          <w:lang w:eastAsia="en-US"/>
        </w:rPr>
        <w:t>Wszystkie wyroby stanowiące przedmiot zamówienia muszą być zgodne z wymaganiami zasadniczymi w zakresie, w jakim stwierdzono ich zgodność z odpowiednimi krajowymi normami przyjętymi na podstawie norm ogłoszonych w Dzienniku Urzędowym Unii Europejskiej jako normy zharmonizowane z właściwymi dyrektywami UE, zgodnie zapisami art. 26 Ustawy z dnia 20 maja 2010 r. o wyrobach medycznych.</w:t>
      </w:r>
    </w:p>
    <w:p w14:paraId="42AECBFB" w14:textId="77777777" w:rsidR="00591866" w:rsidRPr="00591866" w:rsidRDefault="00591866" w:rsidP="00591866">
      <w:pPr>
        <w:numPr>
          <w:ilvl w:val="0"/>
          <w:numId w:val="40"/>
        </w:numPr>
        <w:tabs>
          <w:tab w:val="left" w:pos="426"/>
        </w:tabs>
        <w:spacing w:after="200" w:line="276" w:lineRule="auto"/>
        <w:ind w:left="284" w:hanging="284"/>
        <w:contextualSpacing/>
        <w:jc w:val="both"/>
        <w:rPr>
          <w:rFonts w:eastAsia="Calibri"/>
          <w:lang w:eastAsia="en-US"/>
        </w:rPr>
      </w:pPr>
      <w:r w:rsidRPr="00591866">
        <w:rPr>
          <w:rFonts w:eastAsia="Calibri"/>
          <w:lang w:eastAsia="en-US"/>
        </w:rPr>
        <w:t>Dostarczone urządzenia, jeśli wymaga tego ich specyfika oraz odpowiednie przepisy prawa, muszą posiadać opinię Państwowego Zakładu Higieny.</w:t>
      </w:r>
    </w:p>
    <w:p w14:paraId="46D43067" w14:textId="77777777" w:rsidR="00591866" w:rsidRPr="00591866" w:rsidRDefault="00591866" w:rsidP="00591866">
      <w:pPr>
        <w:numPr>
          <w:ilvl w:val="0"/>
          <w:numId w:val="40"/>
        </w:numPr>
        <w:tabs>
          <w:tab w:val="left" w:pos="426"/>
        </w:tabs>
        <w:spacing w:after="200" w:line="276" w:lineRule="auto"/>
        <w:ind w:left="284" w:hanging="284"/>
        <w:contextualSpacing/>
        <w:jc w:val="both"/>
        <w:rPr>
          <w:rFonts w:eastAsia="Calibri"/>
          <w:lang w:eastAsia="en-US"/>
        </w:rPr>
      </w:pPr>
      <w:r w:rsidRPr="00591866">
        <w:rPr>
          <w:rFonts w:eastAsia="Calibri"/>
          <w:lang w:eastAsia="en-US"/>
        </w:rPr>
        <w:t>Urządzenia medyczne stanowiące przedmiot zamówienia, jeżeli przepisy prawa oraz specyfikacja techniczna tego wymagają, muszą zostać dostarczone i zainstalowane zgodnie z zapisami art. 90 Ustawy z dnia 20 maja 2010 r. o wyrobach medycznych.</w:t>
      </w:r>
    </w:p>
    <w:p w14:paraId="5551BF8D" w14:textId="77777777" w:rsidR="00591866" w:rsidRPr="00591866" w:rsidRDefault="00591866" w:rsidP="00591866">
      <w:pPr>
        <w:numPr>
          <w:ilvl w:val="0"/>
          <w:numId w:val="40"/>
        </w:numPr>
        <w:tabs>
          <w:tab w:val="left" w:pos="426"/>
        </w:tabs>
        <w:spacing w:after="200" w:line="276" w:lineRule="auto"/>
        <w:ind w:left="284" w:hanging="284"/>
        <w:contextualSpacing/>
        <w:jc w:val="both"/>
        <w:rPr>
          <w:rFonts w:eastAsia="Calibri"/>
          <w:lang w:eastAsia="en-US"/>
        </w:rPr>
      </w:pPr>
      <w:r w:rsidRPr="00591866">
        <w:rPr>
          <w:rFonts w:eastAsia="Calibri"/>
          <w:lang w:eastAsia="en-US"/>
        </w:rPr>
        <w:t>Urządzenia medyczne stanowiące przedmiot zamówienia muszą być fabrycznie nowe, nieużywane, wyprodukowane nie wcześniej niż w 2014 r. (nie dotyczy pojemników na odpady medyczne), wolne od wad.</w:t>
      </w:r>
    </w:p>
    <w:p w14:paraId="3C2E5FC9" w14:textId="77777777" w:rsidR="00591866" w:rsidRPr="00591866" w:rsidRDefault="00591866" w:rsidP="00591866">
      <w:pPr>
        <w:numPr>
          <w:ilvl w:val="0"/>
          <w:numId w:val="40"/>
        </w:numPr>
        <w:tabs>
          <w:tab w:val="left" w:pos="426"/>
        </w:tabs>
        <w:spacing w:after="200" w:line="276" w:lineRule="auto"/>
        <w:ind w:left="284" w:hanging="284"/>
        <w:contextualSpacing/>
        <w:jc w:val="both"/>
        <w:rPr>
          <w:rFonts w:eastAsia="Calibri"/>
          <w:lang w:eastAsia="en-US"/>
        </w:rPr>
      </w:pPr>
      <w:r w:rsidRPr="00591866">
        <w:rPr>
          <w:rFonts w:eastAsia="Calibri"/>
          <w:lang w:eastAsia="en-US"/>
        </w:rPr>
        <w:t>Do uruchomienia i poprawnego działania dostarczonych urządzeń medycznych nie jest wymagany zakup dodatkowych elementów i akcesoriów.</w:t>
      </w:r>
    </w:p>
    <w:p w14:paraId="78099443" w14:textId="77777777" w:rsidR="00E8633D" w:rsidRDefault="00591866" w:rsidP="000F56A2">
      <w:pPr>
        <w:pStyle w:val="Akapitzlist"/>
        <w:spacing w:after="200" w:line="276" w:lineRule="auto"/>
        <w:ind w:left="0"/>
        <w:contextualSpacing/>
        <w:jc w:val="both"/>
        <w:rPr>
          <w:rFonts w:eastAsia="Calibri"/>
          <w:b/>
          <w:bCs/>
          <w:lang w:eastAsia="en-US"/>
        </w:rPr>
      </w:pPr>
      <w:r>
        <w:rPr>
          <w:rFonts w:eastAsia="Calibri"/>
          <w:b/>
          <w:bCs/>
          <w:lang w:eastAsia="en-US"/>
        </w:rPr>
        <w:t xml:space="preserve">II.   </w:t>
      </w:r>
      <w:r w:rsidR="00E8633D" w:rsidRPr="00E8633D">
        <w:rPr>
          <w:rFonts w:eastAsia="Calibri"/>
          <w:b/>
          <w:bCs/>
          <w:lang w:eastAsia="en-US"/>
        </w:rPr>
        <w:t>Specyfikacja techniczna urządzeń medycznych – wymagane parametry:</w:t>
      </w:r>
    </w:p>
    <w:p w14:paraId="2E2C6AB4" w14:textId="77777777" w:rsidR="00783C29" w:rsidRDefault="00783C29" w:rsidP="000F56A2">
      <w:pPr>
        <w:pStyle w:val="Akapitzlist"/>
        <w:spacing w:after="200" w:line="276" w:lineRule="auto"/>
        <w:ind w:left="0"/>
        <w:contextualSpacing/>
        <w:jc w:val="both"/>
        <w:rPr>
          <w:rFonts w:eastAsia="Calibri"/>
          <w:b/>
          <w:bCs/>
          <w:lang w:eastAsia="en-US"/>
        </w:rPr>
      </w:pPr>
    </w:p>
    <w:p w14:paraId="790638E7" w14:textId="77777777" w:rsidR="00783C29" w:rsidRDefault="00783C29" w:rsidP="000F56A2">
      <w:pPr>
        <w:pStyle w:val="Akapitzlist"/>
        <w:spacing w:after="200" w:line="276" w:lineRule="auto"/>
        <w:ind w:left="0"/>
        <w:contextualSpacing/>
        <w:jc w:val="both"/>
        <w:rPr>
          <w:rFonts w:eastAsia="Calibri"/>
          <w:b/>
          <w:bCs/>
          <w:lang w:eastAsia="en-US"/>
        </w:rPr>
      </w:pPr>
    </w:p>
    <w:p w14:paraId="7EC1FAFD" w14:textId="77777777" w:rsidR="00783C29" w:rsidRDefault="00783C29" w:rsidP="000F56A2">
      <w:pPr>
        <w:pStyle w:val="Akapitzlist"/>
        <w:spacing w:after="200" w:line="276" w:lineRule="auto"/>
        <w:ind w:left="0"/>
        <w:contextualSpacing/>
        <w:jc w:val="both"/>
        <w:rPr>
          <w:rFonts w:eastAsia="Calibri"/>
          <w:b/>
          <w:bCs/>
          <w:lang w:eastAsia="en-US"/>
        </w:rPr>
      </w:pPr>
    </w:p>
    <w:p w14:paraId="72C6AC86" w14:textId="77777777" w:rsidR="00783C29" w:rsidRPr="00E8633D" w:rsidRDefault="00783C29" w:rsidP="000F56A2">
      <w:pPr>
        <w:pStyle w:val="Akapitzlist"/>
        <w:spacing w:after="200" w:line="276" w:lineRule="auto"/>
        <w:ind w:left="0"/>
        <w:contextualSpacing/>
        <w:jc w:val="both"/>
        <w:rPr>
          <w:rFonts w:eastAsia="Calibri"/>
          <w:b/>
          <w:bCs/>
          <w:lang w:eastAsia="en-US"/>
        </w:rPr>
      </w:pPr>
    </w:p>
    <w:p w14:paraId="2289B704" w14:textId="77777777" w:rsidR="00E8633D" w:rsidRPr="00E8633D" w:rsidRDefault="00E8633D" w:rsidP="00E8633D">
      <w:pPr>
        <w:spacing w:after="200" w:line="276" w:lineRule="auto"/>
        <w:contextualSpacing/>
        <w:jc w:val="both"/>
        <w:rPr>
          <w:rFonts w:eastAsia="Calibri"/>
          <w:lang w:eastAsia="en-US"/>
        </w:rPr>
      </w:pPr>
    </w:p>
    <w:tbl>
      <w:tblPr>
        <w:tblW w:w="11005" w:type="dxa"/>
        <w:jc w:val="center"/>
        <w:tblCellMar>
          <w:left w:w="70" w:type="dxa"/>
          <w:right w:w="70" w:type="dxa"/>
        </w:tblCellMar>
        <w:tblLook w:val="04A0" w:firstRow="1" w:lastRow="0" w:firstColumn="1" w:lastColumn="0" w:noHBand="0" w:noVBand="1"/>
      </w:tblPr>
      <w:tblGrid>
        <w:gridCol w:w="817"/>
        <w:gridCol w:w="2594"/>
        <w:gridCol w:w="6066"/>
        <w:gridCol w:w="1528"/>
      </w:tblGrid>
      <w:tr w:rsidR="00E8633D" w:rsidRPr="00E8633D" w14:paraId="714B066F" w14:textId="77777777" w:rsidTr="004F6E36">
        <w:trPr>
          <w:trHeight w:val="837"/>
          <w:jc w:val="center"/>
        </w:trPr>
        <w:tc>
          <w:tcPr>
            <w:tcW w:w="825" w:type="dxa"/>
            <w:tcBorders>
              <w:top w:val="single" w:sz="4" w:space="0" w:color="auto"/>
              <w:left w:val="single" w:sz="4" w:space="0" w:color="auto"/>
              <w:bottom w:val="single" w:sz="4" w:space="0" w:color="auto"/>
            </w:tcBorders>
            <w:shd w:val="clear" w:color="auto" w:fill="auto"/>
            <w:vAlign w:val="center"/>
          </w:tcPr>
          <w:p w14:paraId="183EE4DB" w14:textId="77777777" w:rsidR="00E8633D" w:rsidRPr="00E8633D" w:rsidRDefault="00E8633D" w:rsidP="00E8633D">
            <w:pPr>
              <w:spacing w:after="200" w:line="276" w:lineRule="auto"/>
              <w:jc w:val="center"/>
              <w:rPr>
                <w:rFonts w:eastAsia="Calibri"/>
                <w:b/>
                <w:lang w:eastAsia="en-US"/>
              </w:rPr>
            </w:pPr>
            <w:r w:rsidRPr="00E8633D">
              <w:rPr>
                <w:rFonts w:eastAsia="Calibri"/>
                <w:b/>
                <w:lang w:eastAsia="en-US"/>
              </w:rPr>
              <w:lastRenderedPageBreak/>
              <w:t>Lp.</w:t>
            </w:r>
          </w:p>
        </w:tc>
        <w:tc>
          <w:tcPr>
            <w:tcW w:w="2553" w:type="dxa"/>
            <w:tcBorders>
              <w:top w:val="single" w:sz="4" w:space="0" w:color="auto"/>
              <w:bottom w:val="single" w:sz="4" w:space="0" w:color="auto"/>
            </w:tcBorders>
            <w:shd w:val="clear" w:color="auto" w:fill="auto"/>
            <w:vAlign w:val="center"/>
          </w:tcPr>
          <w:p w14:paraId="3FDE5537"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Nazwa produktu</w:t>
            </w:r>
          </w:p>
        </w:tc>
        <w:tc>
          <w:tcPr>
            <w:tcW w:w="6076" w:type="dxa"/>
            <w:tcBorders>
              <w:top w:val="single" w:sz="4" w:space="0" w:color="auto"/>
              <w:bottom w:val="single" w:sz="4" w:space="0" w:color="auto"/>
            </w:tcBorders>
            <w:shd w:val="clear" w:color="auto" w:fill="auto"/>
            <w:vAlign w:val="center"/>
          </w:tcPr>
          <w:p w14:paraId="4F77E689" w14:textId="77777777" w:rsidR="00E8633D" w:rsidRPr="00E8633D" w:rsidRDefault="00E8633D" w:rsidP="00E8633D">
            <w:pPr>
              <w:spacing w:after="200" w:line="276" w:lineRule="auto"/>
              <w:jc w:val="center"/>
              <w:rPr>
                <w:rFonts w:eastAsia="Calibri"/>
                <w:b/>
                <w:lang w:eastAsia="en-US"/>
              </w:rPr>
            </w:pPr>
            <w:r w:rsidRPr="00E8633D">
              <w:rPr>
                <w:rFonts w:eastAsia="Calibri"/>
                <w:b/>
                <w:lang w:eastAsia="en-US"/>
              </w:rPr>
              <w:t>Opis produktu (minimalne wymagania konieczne)</w:t>
            </w:r>
          </w:p>
        </w:tc>
        <w:tc>
          <w:tcPr>
            <w:tcW w:w="1551" w:type="dxa"/>
            <w:tcBorders>
              <w:top w:val="single" w:sz="4" w:space="0" w:color="auto"/>
              <w:bottom w:val="single" w:sz="4" w:space="0" w:color="auto"/>
              <w:right w:val="single" w:sz="4" w:space="0" w:color="auto"/>
            </w:tcBorders>
            <w:shd w:val="clear" w:color="auto" w:fill="auto"/>
            <w:vAlign w:val="center"/>
          </w:tcPr>
          <w:p w14:paraId="45D40184"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Ilość</w:t>
            </w:r>
          </w:p>
        </w:tc>
      </w:tr>
      <w:tr w:rsidR="00E8633D" w:rsidRPr="00E8633D" w14:paraId="6461889C" w14:textId="77777777" w:rsidTr="004F6E36">
        <w:trPr>
          <w:trHeight w:val="5679"/>
          <w:jc w:val="center"/>
        </w:trPr>
        <w:tc>
          <w:tcPr>
            <w:tcW w:w="825" w:type="dxa"/>
            <w:tcBorders>
              <w:top w:val="single" w:sz="4" w:space="0" w:color="auto"/>
              <w:left w:val="single" w:sz="4" w:space="0" w:color="auto"/>
              <w:bottom w:val="single" w:sz="4" w:space="0" w:color="auto"/>
            </w:tcBorders>
            <w:shd w:val="clear" w:color="auto" w:fill="auto"/>
            <w:hideMark/>
          </w:tcPr>
          <w:p w14:paraId="6642B63A"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1.</w:t>
            </w:r>
          </w:p>
        </w:tc>
        <w:tc>
          <w:tcPr>
            <w:tcW w:w="2553" w:type="dxa"/>
            <w:tcBorders>
              <w:top w:val="single" w:sz="4" w:space="0" w:color="auto"/>
              <w:left w:val="nil"/>
              <w:bottom w:val="single" w:sz="4" w:space="0" w:color="auto"/>
              <w:right w:val="single" w:sz="4" w:space="0" w:color="auto"/>
            </w:tcBorders>
            <w:shd w:val="clear" w:color="auto" w:fill="auto"/>
            <w:hideMark/>
          </w:tcPr>
          <w:p w14:paraId="2855AA1C"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KOMORA CHŁODNICZA NA ODPADY ORGANICZNE I MEDYCZNE</w:t>
            </w:r>
          </w:p>
        </w:tc>
        <w:tc>
          <w:tcPr>
            <w:tcW w:w="6076" w:type="dxa"/>
            <w:tcBorders>
              <w:top w:val="single" w:sz="4" w:space="0" w:color="auto"/>
              <w:left w:val="nil"/>
              <w:bottom w:val="single" w:sz="4" w:space="0" w:color="auto"/>
              <w:right w:val="single" w:sz="4" w:space="0" w:color="auto"/>
            </w:tcBorders>
            <w:shd w:val="clear" w:color="auto" w:fill="auto"/>
            <w:hideMark/>
          </w:tcPr>
          <w:p w14:paraId="796BC23E" w14:textId="77777777" w:rsidR="00E8633D" w:rsidRPr="00E8633D" w:rsidRDefault="00E8633D" w:rsidP="00E8633D">
            <w:pPr>
              <w:jc w:val="both"/>
              <w:rPr>
                <w:rFonts w:eastAsia="Calibri"/>
                <w:u w:val="single"/>
                <w:lang w:eastAsia="en-US"/>
              </w:rPr>
            </w:pPr>
            <w:r w:rsidRPr="00E8633D">
              <w:rPr>
                <w:rFonts w:eastAsia="Calibri"/>
                <w:u w:val="single"/>
                <w:lang w:eastAsia="en-US"/>
              </w:rPr>
              <w:t>Parametry urządzenia:</w:t>
            </w:r>
          </w:p>
          <w:p w14:paraId="3607CF11" w14:textId="77777777" w:rsidR="00E8633D" w:rsidRPr="00E8633D" w:rsidRDefault="00E8633D" w:rsidP="00E8633D">
            <w:pPr>
              <w:numPr>
                <w:ilvl w:val="0"/>
                <w:numId w:val="57"/>
              </w:numPr>
              <w:ind w:left="233" w:hanging="233"/>
              <w:contextualSpacing/>
              <w:jc w:val="both"/>
              <w:rPr>
                <w:rFonts w:eastAsia="Calibri"/>
                <w:lang w:eastAsia="en-US"/>
              </w:rPr>
            </w:pPr>
            <w:r w:rsidRPr="00E8633D">
              <w:rPr>
                <w:rFonts w:eastAsia="Calibri"/>
                <w:lang w:eastAsia="en-US"/>
              </w:rPr>
              <w:t>Wymiary:</w:t>
            </w:r>
          </w:p>
          <w:p w14:paraId="649F9378" w14:textId="77777777" w:rsidR="00E8633D" w:rsidRPr="00E8633D" w:rsidRDefault="00E8633D" w:rsidP="00E8633D">
            <w:pPr>
              <w:numPr>
                <w:ilvl w:val="0"/>
                <w:numId w:val="67"/>
              </w:numPr>
              <w:ind w:left="600" w:hanging="284"/>
              <w:contextualSpacing/>
              <w:jc w:val="both"/>
              <w:rPr>
                <w:rFonts w:eastAsia="Calibri"/>
                <w:lang w:eastAsia="en-US"/>
              </w:rPr>
            </w:pPr>
            <w:r w:rsidRPr="00E8633D">
              <w:rPr>
                <w:rFonts w:eastAsia="Calibri"/>
                <w:lang w:eastAsia="en-US"/>
              </w:rPr>
              <w:t>szerokość: Od 1000 mm do 1700 mm,</w:t>
            </w:r>
          </w:p>
          <w:p w14:paraId="58E949B2" w14:textId="77777777" w:rsidR="00E8633D" w:rsidRPr="00E8633D" w:rsidRDefault="00E8633D" w:rsidP="00E8633D">
            <w:pPr>
              <w:numPr>
                <w:ilvl w:val="0"/>
                <w:numId w:val="67"/>
              </w:numPr>
              <w:tabs>
                <w:tab w:val="center" w:pos="4536"/>
                <w:tab w:val="right" w:pos="9072"/>
              </w:tabs>
              <w:ind w:left="600" w:hanging="284"/>
              <w:contextualSpacing/>
              <w:jc w:val="both"/>
              <w:rPr>
                <w:rFonts w:eastAsia="Calibri"/>
                <w:lang w:eastAsia="en-US"/>
              </w:rPr>
            </w:pPr>
            <w:r w:rsidRPr="00E8633D">
              <w:rPr>
                <w:rFonts w:eastAsia="Calibri"/>
                <w:lang w:eastAsia="en-US"/>
              </w:rPr>
              <w:t>wysokość: od 1100 mm do 1800 mm,</w:t>
            </w:r>
          </w:p>
          <w:p w14:paraId="08BD091C" w14:textId="77777777" w:rsidR="00E8633D" w:rsidRPr="00E8633D" w:rsidRDefault="00E8633D" w:rsidP="00E8633D">
            <w:pPr>
              <w:numPr>
                <w:ilvl w:val="0"/>
                <w:numId w:val="67"/>
              </w:numPr>
              <w:tabs>
                <w:tab w:val="center" w:pos="4536"/>
                <w:tab w:val="right" w:pos="9072"/>
              </w:tabs>
              <w:ind w:left="600" w:hanging="284"/>
              <w:contextualSpacing/>
              <w:jc w:val="both"/>
              <w:rPr>
                <w:rFonts w:eastAsia="Calibri"/>
                <w:lang w:eastAsia="en-US"/>
              </w:rPr>
            </w:pPr>
            <w:r w:rsidRPr="00E8633D">
              <w:rPr>
                <w:rFonts w:eastAsia="Calibri"/>
                <w:lang w:eastAsia="en-US"/>
              </w:rPr>
              <w:t>głębokość: od 800 mm do 1200 mm.</w:t>
            </w:r>
          </w:p>
          <w:p w14:paraId="571329AC" w14:textId="77777777" w:rsidR="00E8633D" w:rsidRPr="00E8633D" w:rsidRDefault="00E8633D" w:rsidP="00E8633D">
            <w:pPr>
              <w:numPr>
                <w:ilvl w:val="0"/>
                <w:numId w:val="57"/>
              </w:numPr>
              <w:ind w:left="233" w:hanging="233"/>
              <w:contextualSpacing/>
              <w:jc w:val="both"/>
              <w:rPr>
                <w:rFonts w:eastAsia="Calibri"/>
                <w:lang w:eastAsia="en-US"/>
              </w:rPr>
            </w:pPr>
            <w:r w:rsidRPr="00E8633D">
              <w:rPr>
                <w:rFonts w:eastAsia="Calibri"/>
                <w:lang w:eastAsia="en-US"/>
              </w:rPr>
              <w:t xml:space="preserve">wymagania: </w:t>
            </w:r>
          </w:p>
          <w:p w14:paraId="153295A9" w14:textId="77777777" w:rsidR="00E8633D" w:rsidRPr="00E8633D" w:rsidRDefault="00E8633D" w:rsidP="00E8633D">
            <w:pPr>
              <w:numPr>
                <w:ilvl w:val="0"/>
                <w:numId w:val="49"/>
              </w:numPr>
              <w:ind w:left="233" w:hanging="142"/>
              <w:contextualSpacing/>
              <w:jc w:val="both"/>
              <w:rPr>
                <w:rFonts w:eastAsia="Calibri"/>
                <w:b/>
                <w:bCs/>
                <w:color w:val="4F81BD" w:themeColor="accent1"/>
                <w:sz w:val="26"/>
                <w:szCs w:val="26"/>
                <w:lang w:eastAsia="en-US"/>
              </w:rPr>
            </w:pPr>
            <w:r w:rsidRPr="00E8633D">
              <w:rPr>
                <w:rFonts w:eastAsia="Calibri"/>
                <w:lang w:eastAsia="en-US"/>
              </w:rPr>
              <w:t xml:space="preserve">położenie agregatu chłodniczego na boku urządzenia (monoblok), </w:t>
            </w:r>
          </w:p>
          <w:p w14:paraId="50A436A1" w14:textId="77777777" w:rsidR="00E8633D" w:rsidRPr="00E8633D" w:rsidRDefault="00E8633D" w:rsidP="00E8633D">
            <w:pPr>
              <w:numPr>
                <w:ilvl w:val="0"/>
                <w:numId w:val="49"/>
              </w:numPr>
              <w:ind w:left="233" w:hanging="142"/>
              <w:contextualSpacing/>
              <w:jc w:val="both"/>
              <w:rPr>
                <w:rFonts w:eastAsia="Calibri"/>
                <w:b/>
                <w:bCs/>
                <w:color w:val="4F81BD" w:themeColor="accent1"/>
                <w:sz w:val="26"/>
                <w:szCs w:val="26"/>
                <w:lang w:eastAsia="en-US"/>
              </w:rPr>
            </w:pPr>
            <w:r w:rsidRPr="00E8633D">
              <w:rPr>
                <w:rFonts w:eastAsia="Calibri"/>
                <w:lang w:eastAsia="en-US"/>
              </w:rPr>
              <w:t>rodzaj chłodzenia: wymuszone, (dynamiczne – urządzenie wyposażone w wentylator lub inne rozwiązanie techniczne zapewniające stały ruch powietrza chłodzącego i równomierne rozłożenie strumienia w przestrzeni chłodniczej),</w:t>
            </w:r>
          </w:p>
          <w:p w14:paraId="46D0AE35"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 xml:space="preserve">izolacja: tworzywo polimerowe (np. pianka poliuretanowa), </w:t>
            </w:r>
          </w:p>
          <w:p w14:paraId="4EB7FA6C"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 xml:space="preserve">materiał wykonania korpusu urządzenia: blacha nierdzewna (cześć wewnętrzna i zewnętrzna), </w:t>
            </w:r>
          </w:p>
          <w:p w14:paraId="030EF2E8"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 xml:space="preserve">funkcja automatycznego </w:t>
            </w:r>
            <w:proofErr w:type="spellStart"/>
            <w:r w:rsidRPr="00E8633D">
              <w:rPr>
                <w:rFonts w:eastAsia="Calibri"/>
                <w:lang w:eastAsia="en-US"/>
              </w:rPr>
              <w:t>odszraniania</w:t>
            </w:r>
            <w:proofErr w:type="spellEnd"/>
            <w:r w:rsidRPr="00E8633D">
              <w:rPr>
                <w:rFonts w:eastAsia="Calibri"/>
                <w:lang w:eastAsia="en-US"/>
              </w:rPr>
              <w:t>,</w:t>
            </w:r>
          </w:p>
          <w:p w14:paraId="6F895072"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 xml:space="preserve">drzwi i klapy </w:t>
            </w:r>
            <w:proofErr w:type="spellStart"/>
            <w:r w:rsidRPr="00E8633D">
              <w:rPr>
                <w:rFonts w:eastAsia="Calibri"/>
                <w:lang w:eastAsia="en-US"/>
              </w:rPr>
              <w:t>rozwierne</w:t>
            </w:r>
            <w:proofErr w:type="spellEnd"/>
            <w:r w:rsidRPr="00E8633D">
              <w:rPr>
                <w:rFonts w:eastAsia="Calibri"/>
                <w:lang w:eastAsia="en-US"/>
              </w:rPr>
              <w:t xml:space="preserve">, </w:t>
            </w:r>
          </w:p>
          <w:p w14:paraId="01E01F07"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 xml:space="preserve">automatyczne odparowanie kondensatu, </w:t>
            </w:r>
          </w:p>
          <w:p w14:paraId="0E131275"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elektroniczny regulator temperatury z cyfrowym wyświetlaczem,</w:t>
            </w:r>
          </w:p>
          <w:p w14:paraId="0CB7CDDA"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 xml:space="preserve">możliwość utylizowania wszelkiego rodzaju odpadków </w:t>
            </w:r>
          </w:p>
          <w:p w14:paraId="0260E949" w14:textId="77777777" w:rsidR="00E8633D" w:rsidRPr="00E8633D" w:rsidRDefault="00E8633D" w:rsidP="00E8633D">
            <w:pPr>
              <w:numPr>
                <w:ilvl w:val="0"/>
                <w:numId w:val="49"/>
              </w:numPr>
              <w:ind w:left="233" w:hanging="142"/>
              <w:contextualSpacing/>
              <w:jc w:val="both"/>
              <w:rPr>
                <w:rFonts w:eastAsia="Calibri"/>
                <w:lang w:eastAsia="en-US"/>
              </w:rPr>
            </w:pPr>
            <w:r w:rsidRPr="00E8633D">
              <w:rPr>
                <w:rFonts w:eastAsia="Calibri"/>
                <w:lang w:eastAsia="en-US"/>
              </w:rPr>
              <w:t>rozwiązania techniczne zapewniające ograniczenie rozmnażania się bakterii.</w:t>
            </w:r>
          </w:p>
          <w:p w14:paraId="5AE234C3" w14:textId="77777777" w:rsidR="00E8633D" w:rsidRPr="00E8633D" w:rsidRDefault="00E8633D" w:rsidP="00E8633D">
            <w:pPr>
              <w:contextualSpacing/>
              <w:jc w:val="both"/>
              <w:rPr>
                <w:rFonts w:eastAsia="Calibri"/>
                <w:lang w:eastAsia="en-US"/>
              </w:rPr>
            </w:pPr>
            <w:r w:rsidRPr="00E8633D">
              <w:rPr>
                <w:rFonts w:eastAsia="Calibri"/>
                <w:lang w:eastAsia="en-US"/>
              </w:rPr>
              <w:t>.</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330F133B"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w:t>
            </w:r>
          </w:p>
        </w:tc>
      </w:tr>
      <w:tr w:rsidR="00E8633D" w:rsidRPr="00E8633D" w14:paraId="2DB69D97" w14:textId="77777777" w:rsidTr="004F6E36">
        <w:trPr>
          <w:trHeight w:val="2299"/>
          <w:jc w:val="center"/>
        </w:trPr>
        <w:tc>
          <w:tcPr>
            <w:tcW w:w="825" w:type="dxa"/>
            <w:tcBorders>
              <w:top w:val="single" w:sz="4" w:space="0" w:color="auto"/>
              <w:left w:val="single" w:sz="4" w:space="0" w:color="auto"/>
              <w:bottom w:val="single" w:sz="4" w:space="0" w:color="auto"/>
            </w:tcBorders>
            <w:shd w:val="clear" w:color="auto" w:fill="auto"/>
            <w:hideMark/>
          </w:tcPr>
          <w:p w14:paraId="0CC2C222"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2.</w:t>
            </w:r>
          </w:p>
        </w:tc>
        <w:tc>
          <w:tcPr>
            <w:tcW w:w="2553" w:type="dxa"/>
            <w:tcBorders>
              <w:top w:val="single" w:sz="4" w:space="0" w:color="auto"/>
              <w:left w:val="nil"/>
              <w:bottom w:val="single" w:sz="4" w:space="0" w:color="auto"/>
              <w:right w:val="single" w:sz="4" w:space="0" w:color="auto"/>
            </w:tcBorders>
            <w:shd w:val="clear" w:color="auto" w:fill="auto"/>
            <w:hideMark/>
          </w:tcPr>
          <w:p w14:paraId="269E56B0"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POJEMNIKI NA ODPADY MEDYCZNE - komplety</w:t>
            </w:r>
          </w:p>
        </w:tc>
        <w:tc>
          <w:tcPr>
            <w:tcW w:w="6076" w:type="dxa"/>
            <w:tcBorders>
              <w:top w:val="single" w:sz="4" w:space="0" w:color="auto"/>
              <w:left w:val="nil"/>
              <w:bottom w:val="single" w:sz="4" w:space="0" w:color="auto"/>
              <w:right w:val="single" w:sz="4" w:space="0" w:color="auto"/>
            </w:tcBorders>
            <w:shd w:val="clear" w:color="auto" w:fill="auto"/>
            <w:hideMark/>
          </w:tcPr>
          <w:p w14:paraId="23706A97" w14:textId="77777777" w:rsidR="00E8633D" w:rsidRPr="00E8633D" w:rsidRDefault="00E8633D" w:rsidP="00E8633D">
            <w:pPr>
              <w:widowControl w:val="0"/>
              <w:shd w:val="clear" w:color="auto" w:fill="FFFFFF"/>
              <w:tabs>
                <w:tab w:val="left" w:pos="1276"/>
              </w:tabs>
              <w:autoSpaceDE w:val="0"/>
              <w:autoSpaceDN w:val="0"/>
              <w:adjustRightInd w:val="0"/>
              <w:ind w:right="36"/>
              <w:jc w:val="both"/>
              <w:rPr>
                <w:rFonts w:eastAsia="Calibri"/>
                <w:lang w:eastAsia="en-US"/>
              </w:rPr>
            </w:pPr>
            <w:r w:rsidRPr="00E8633D">
              <w:rPr>
                <w:rFonts w:eastAsia="Calibri"/>
                <w:lang w:eastAsia="en-US"/>
              </w:rPr>
              <w:t>Komplety pojemników różnych pojemności: 1, 2, 3, 5, 10,15, 20, 30 litrów:</w:t>
            </w:r>
          </w:p>
          <w:p w14:paraId="2AB5F5BA" w14:textId="77777777" w:rsidR="00E8633D" w:rsidRPr="00E8633D" w:rsidRDefault="00E8633D" w:rsidP="00E8633D">
            <w:pPr>
              <w:widowControl w:val="0"/>
              <w:shd w:val="clear" w:color="auto" w:fill="FFFFFF"/>
              <w:tabs>
                <w:tab w:val="left" w:pos="1276"/>
              </w:tabs>
              <w:autoSpaceDE w:val="0"/>
              <w:autoSpaceDN w:val="0"/>
              <w:adjustRightInd w:val="0"/>
              <w:ind w:right="36"/>
              <w:jc w:val="both"/>
              <w:rPr>
                <w:spacing w:val="-24"/>
              </w:rPr>
            </w:pPr>
            <w:r w:rsidRPr="00E8633D">
              <w:rPr>
                <w:rFonts w:eastAsia="Calibri"/>
                <w:b/>
                <w:lang w:eastAsia="en-US"/>
              </w:rPr>
              <w:t>2 komplety pojemników w kolorze czerwonym</w:t>
            </w:r>
            <w:r w:rsidRPr="00E8633D">
              <w:rPr>
                <w:rFonts w:eastAsia="Calibri"/>
                <w:lang w:eastAsia="en-US"/>
              </w:rPr>
              <w:t>; pojemniki muszą być sztywne, przystosowane do gromadzenia ws</w:t>
            </w:r>
            <w:r w:rsidRPr="00E8633D">
              <w:rPr>
                <w:spacing w:val="-2"/>
              </w:rPr>
              <w:t xml:space="preserve">zystkich odpadów zakaźnych (z wyjątkiem odpadów o ostrych końcach i krawędziach), </w:t>
            </w:r>
            <w:r w:rsidRPr="00E8633D">
              <w:rPr>
                <w:spacing w:val="-1"/>
              </w:rPr>
              <w:t xml:space="preserve">nieprzezroczyste, wytrzymałe na wilgoć i środki chemiczne, z możliwością jednokrotnego zamknięcia; każdy pojemnik musi być wyposażony w komplet </w:t>
            </w:r>
            <w:r w:rsidRPr="00E8633D">
              <w:t>worków do gromadzenia odpadów medycznych (</w:t>
            </w:r>
            <w:r w:rsidRPr="00E8633D">
              <w:rPr>
                <w:spacing w:val="-1"/>
              </w:rPr>
              <w:t>nieprzezroczyste, wytrzymałe na wilgoć i środki chemiczne)</w:t>
            </w:r>
            <w:r w:rsidRPr="00E8633D">
              <w:t xml:space="preserve">, z możliwością mocowania w </w:t>
            </w:r>
            <w:r w:rsidRPr="00E8633D">
              <w:rPr>
                <w:spacing w:val="-1"/>
              </w:rPr>
              <w:t xml:space="preserve">pojemnikach. </w:t>
            </w:r>
          </w:p>
          <w:p w14:paraId="21A0B65E" w14:textId="77777777" w:rsidR="00E8633D" w:rsidRPr="00E8633D" w:rsidRDefault="00E8633D" w:rsidP="00E8633D">
            <w:pPr>
              <w:jc w:val="both"/>
              <w:rPr>
                <w:rFonts w:eastAsia="Calibri"/>
                <w:lang w:eastAsia="en-US"/>
              </w:rPr>
            </w:pPr>
            <w:r w:rsidRPr="00E8633D">
              <w:t>Oferowane pojemniki muszą być oznaczone za pomocą etykiety z międzynarodowym znakiem ostrzegawczym oraz zawierać instrukcję użytkowania</w:t>
            </w:r>
            <w:r w:rsidRPr="00E8633D">
              <w:rPr>
                <w:rFonts w:eastAsia="Calibri"/>
                <w:lang w:eastAsia="en-US"/>
              </w:rPr>
              <w:t xml:space="preserve"> </w:t>
            </w:r>
          </w:p>
          <w:p w14:paraId="2D80E6CD" w14:textId="77777777" w:rsidR="00E8633D" w:rsidRPr="00E8633D" w:rsidRDefault="00E8633D" w:rsidP="00E8633D">
            <w:pPr>
              <w:widowControl w:val="0"/>
              <w:shd w:val="clear" w:color="auto" w:fill="FFFFFF"/>
              <w:tabs>
                <w:tab w:val="left" w:pos="1276"/>
              </w:tabs>
              <w:autoSpaceDE w:val="0"/>
              <w:autoSpaceDN w:val="0"/>
              <w:adjustRightInd w:val="0"/>
              <w:ind w:right="36"/>
              <w:jc w:val="both"/>
              <w:rPr>
                <w:spacing w:val="-24"/>
              </w:rPr>
            </w:pPr>
            <w:r w:rsidRPr="00E8633D">
              <w:rPr>
                <w:rFonts w:eastAsia="Calibri"/>
                <w:b/>
                <w:lang w:eastAsia="en-US"/>
              </w:rPr>
              <w:t>2 komplety pojemników w kolorze żółtym:</w:t>
            </w:r>
            <w:r w:rsidRPr="00E8633D">
              <w:rPr>
                <w:spacing w:val="-2"/>
              </w:rPr>
              <w:t xml:space="preserve"> </w:t>
            </w:r>
            <w:r w:rsidRPr="00E8633D">
              <w:rPr>
                <w:rFonts w:eastAsia="Calibri"/>
                <w:lang w:eastAsia="en-US"/>
              </w:rPr>
              <w:t>pojemniki muszą być sztywne, przystosowane do gromadzenia ws</w:t>
            </w:r>
            <w:r w:rsidRPr="00E8633D">
              <w:rPr>
                <w:spacing w:val="-2"/>
              </w:rPr>
              <w:t xml:space="preserve">zystkich  odpadów specjalnych (z wyjątkiem odpadów o ostrych końcach i krawędziach) </w:t>
            </w:r>
            <w:r w:rsidRPr="00E8633D">
              <w:rPr>
                <w:spacing w:val="-1"/>
              </w:rPr>
              <w:t xml:space="preserve">wykonane z polietylenu, nieprzezroczyste, wytrzymałe na wilgoć i środki chemiczne, z możliwością jednokrotnego zamknięcia; każdy pojemnik musi być wyposażony w komplet </w:t>
            </w:r>
            <w:r w:rsidRPr="00E8633D">
              <w:t xml:space="preserve">worków do gromadzenia </w:t>
            </w:r>
            <w:r w:rsidRPr="00E8633D">
              <w:lastRenderedPageBreak/>
              <w:t>odpadów medycznych (</w:t>
            </w:r>
            <w:r w:rsidRPr="00E8633D">
              <w:rPr>
                <w:spacing w:val="-1"/>
              </w:rPr>
              <w:t>nieprzeźroczyste, wytrzymałe na wilgoć i środki chemiczne)</w:t>
            </w:r>
            <w:r w:rsidRPr="00E8633D">
              <w:t xml:space="preserve">, z możliwością mocowania w </w:t>
            </w:r>
            <w:r w:rsidRPr="00E8633D">
              <w:rPr>
                <w:spacing w:val="-1"/>
              </w:rPr>
              <w:t xml:space="preserve">pojemnikach. </w:t>
            </w:r>
          </w:p>
          <w:p w14:paraId="45231838" w14:textId="77777777" w:rsidR="00E8633D" w:rsidRPr="00E8633D" w:rsidRDefault="00E8633D" w:rsidP="00E8633D">
            <w:pPr>
              <w:jc w:val="both"/>
              <w:rPr>
                <w:rFonts w:eastAsia="Calibri"/>
                <w:lang w:eastAsia="en-US"/>
              </w:rPr>
            </w:pPr>
            <w:r w:rsidRPr="00E8633D">
              <w:t>Oferowane pojemniki z każdego kompletu muszą być oznaczone za pomocą etykiety z międzynarodowym znakiem ostrzegawczym oraz zawierać instrukcję użytkowania</w:t>
            </w:r>
            <w:r w:rsidRPr="00E8633D">
              <w:rPr>
                <w:spacing w:val="-1"/>
              </w:rPr>
              <w:t>.</w:t>
            </w:r>
          </w:p>
          <w:p w14:paraId="6E64FCB3" w14:textId="77777777" w:rsidR="00E8633D" w:rsidRPr="00E8633D" w:rsidRDefault="00E8633D" w:rsidP="00E8633D">
            <w:pPr>
              <w:jc w:val="both"/>
              <w:rPr>
                <w:rFonts w:eastAsia="Calibri"/>
                <w:lang w:eastAsia="en-US"/>
              </w:rPr>
            </w:pPr>
            <w:r w:rsidRPr="00E8633D">
              <w:rPr>
                <w:rFonts w:eastAsia="Calibri"/>
                <w:lang w:eastAsia="en-US"/>
              </w:rPr>
              <w:t>Jeden komplet musi zawierać co najmniej 10 szt. pojemników.</w:t>
            </w:r>
          </w:p>
          <w:p w14:paraId="333F4F7F" w14:textId="77777777" w:rsidR="00E8633D" w:rsidRPr="00E8633D" w:rsidRDefault="00E8633D" w:rsidP="00E8633D">
            <w:pPr>
              <w:jc w:val="both"/>
              <w:rPr>
                <w:rFonts w:eastAsia="Calibri"/>
                <w:b/>
                <w:bCs/>
                <w:color w:val="4F81BD" w:themeColor="accent1"/>
                <w:sz w:val="26"/>
                <w:szCs w:val="26"/>
                <w:lang w:eastAsia="en-US"/>
              </w:rPr>
            </w:pPr>
            <w:r w:rsidRPr="00E8633D">
              <w:rPr>
                <w:rFonts w:eastAsia="Calibri"/>
                <w:lang w:eastAsia="en-US"/>
              </w:rPr>
              <w:t>Liczba pojemników o jednakowej pojemności w komplecie nie może przekraczać 2.</w:t>
            </w:r>
          </w:p>
          <w:p w14:paraId="1ED98757" w14:textId="77777777" w:rsidR="00E8633D" w:rsidRPr="00E8633D" w:rsidRDefault="00E8633D" w:rsidP="00E8633D">
            <w:pPr>
              <w:jc w:val="both"/>
              <w:rPr>
                <w:rFonts w:eastAsia="Calibri"/>
                <w:lang w:eastAsia="en-US"/>
              </w:rPr>
            </w:pPr>
            <w:r w:rsidRPr="00E8633D">
              <w:rPr>
                <w:rFonts w:eastAsia="Calibri"/>
                <w:lang w:eastAsia="en-US"/>
              </w:rPr>
              <w:t>Wymiary pojemników:</w:t>
            </w:r>
          </w:p>
          <w:tbl>
            <w:tblPr>
              <w:tblW w:w="4967" w:type="dxa"/>
              <w:tblCellSpacing w:w="0" w:type="dxa"/>
              <w:tblInd w:w="5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47"/>
              <w:gridCol w:w="1747"/>
              <w:gridCol w:w="2273"/>
            </w:tblGrid>
            <w:tr w:rsidR="00E8633D" w:rsidRPr="00E8633D" w14:paraId="30CE67A5" w14:textId="77777777" w:rsidTr="004F6E36">
              <w:trPr>
                <w:trHeight w:val="300"/>
                <w:tblCellSpacing w:w="0" w:type="dxa"/>
              </w:trPr>
              <w:tc>
                <w:tcPr>
                  <w:tcW w:w="947" w:type="dxa"/>
                  <w:shd w:val="clear" w:color="auto" w:fill="FFFFFF"/>
                  <w:vAlign w:val="center"/>
                  <w:hideMark/>
                </w:tcPr>
                <w:p w14:paraId="1A29E408" w14:textId="77777777" w:rsidR="00E8633D" w:rsidRPr="00E8633D" w:rsidRDefault="00E8633D" w:rsidP="00E8633D">
                  <w:pPr>
                    <w:jc w:val="center"/>
                    <w:rPr>
                      <w:b/>
                    </w:rPr>
                  </w:pPr>
                  <w:r w:rsidRPr="00E8633D">
                    <w:rPr>
                      <w:b/>
                      <w:color w:val="000000"/>
                      <w:sz w:val="20"/>
                      <w:szCs w:val="20"/>
                    </w:rPr>
                    <w:t>Pojemność (l)</w:t>
                  </w:r>
                </w:p>
              </w:tc>
              <w:tc>
                <w:tcPr>
                  <w:tcW w:w="1747" w:type="dxa"/>
                  <w:shd w:val="clear" w:color="auto" w:fill="FFFFFF"/>
                  <w:vAlign w:val="center"/>
                  <w:hideMark/>
                </w:tcPr>
                <w:p w14:paraId="541DCF10" w14:textId="77777777" w:rsidR="00E8633D" w:rsidRPr="00E8633D" w:rsidRDefault="00E8633D" w:rsidP="00E8633D">
                  <w:pPr>
                    <w:jc w:val="center"/>
                    <w:rPr>
                      <w:b/>
                    </w:rPr>
                  </w:pPr>
                  <w:r w:rsidRPr="00E8633D">
                    <w:rPr>
                      <w:b/>
                      <w:color w:val="000000"/>
                      <w:sz w:val="20"/>
                      <w:szCs w:val="20"/>
                    </w:rPr>
                    <w:t>Wysokość (mm)</w:t>
                  </w:r>
                </w:p>
              </w:tc>
              <w:tc>
                <w:tcPr>
                  <w:tcW w:w="2273" w:type="dxa"/>
                  <w:shd w:val="clear" w:color="auto" w:fill="FFFFFF"/>
                  <w:vAlign w:val="center"/>
                  <w:hideMark/>
                </w:tcPr>
                <w:p w14:paraId="169D6F95" w14:textId="77777777" w:rsidR="00E8633D" w:rsidRPr="00E8633D" w:rsidRDefault="00E8633D" w:rsidP="00E8633D">
                  <w:pPr>
                    <w:jc w:val="center"/>
                    <w:rPr>
                      <w:b/>
                    </w:rPr>
                  </w:pPr>
                  <w:r w:rsidRPr="00E8633D">
                    <w:rPr>
                      <w:b/>
                      <w:color w:val="000000"/>
                      <w:sz w:val="20"/>
                      <w:szCs w:val="20"/>
                    </w:rPr>
                    <w:t>Średnica górna/dolna (mm)</w:t>
                  </w:r>
                </w:p>
              </w:tc>
            </w:tr>
            <w:tr w:rsidR="00E8633D" w:rsidRPr="00E8633D" w14:paraId="2975E652" w14:textId="77777777" w:rsidTr="004F6E36">
              <w:trPr>
                <w:trHeight w:val="300"/>
                <w:tblCellSpacing w:w="0" w:type="dxa"/>
              </w:trPr>
              <w:tc>
                <w:tcPr>
                  <w:tcW w:w="947" w:type="dxa"/>
                  <w:tcBorders>
                    <w:left w:val="single" w:sz="2" w:space="0" w:color="auto"/>
                    <w:bottom w:val="single" w:sz="2" w:space="0" w:color="auto"/>
                    <w:right w:val="single" w:sz="2" w:space="0" w:color="auto"/>
                  </w:tcBorders>
                  <w:shd w:val="clear" w:color="auto" w:fill="FFFFFF"/>
                  <w:vAlign w:val="center"/>
                  <w:hideMark/>
                </w:tcPr>
                <w:p w14:paraId="796AE779" w14:textId="77777777" w:rsidR="00E8633D" w:rsidRPr="00E8633D" w:rsidRDefault="00E8633D" w:rsidP="00E8633D">
                  <w:pPr>
                    <w:jc w:val="center"/>
                    <w:rPr>
                      <w:b/>
                    </w:rPr>
                  </w:pPr>
                  <w:r w:rsidRPr="00E8633D">
                    <w:rPr>
                      <w:b/>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153F188D" w14:textId="77777777" w:rsidR="00E8633D" w:rsidRPr="00E8633D" w:rsidRDefault="00E8633D" w:rsidP="00E8633D">
                  <w:pPr>
                    <w:jc w:val="center"/>
                  </w:pPr>
                  <w:r w:rsidRPr="00E8633D">
                    <w:rPr>
                      <w:sz w:val="20"/>
                      <w:szCs w:val="20"/>
                    </w:rPr>
                    <w:t>od 300 do 330</w:t>
                  </w:r>
                </w:p>
              </w:tc>
              <w:tc>
                <w:tcPr>
                  <w:tcW w:w="2273" w:type="dxa"/>
                  <w:tcBorders>
                    <w:left w:val="single" w:sz="2" w:space="0" w:color="auto"/>
                    <w:bottom w:val="single" w:sz="2" w:space="0" w:color="auto"/>
                    <w:right w:val="single" w:sz="2" w:space="0" w:color="auto"/>
                  </w:tcBorders>
                  <w:shd w:val="clear" w:color="auto" w:fill="FFFFFF"/>
                  <w:vAlign w:val="center"/>
                  <w:hideMark/>
                </w:tcPr>
                <w:p w14:paraId="309D9BFC" w14:textId="77777777" w:rsidR="00E8633D" w:rsidRPr="00E8633D" w:rsidRDefault="00E8633D" w:rsidP="00E8633D">
                  <w:pPr>
                    <w:jc w:val="center"/>
                  </w:pPr>
                  <w:r w:rsidRPr="00E8633D">
                    <w:rPr>
                      <w:sz w:val="20"/>
                      <w:szCs w:val="20"/>
                    </w:rPr>
                    <w:t>nie więcej niż 390/330 (+/- 15 mm)</w:t>
                  </w:r>
                </w:p>
              </w:tc>
            </w:tr>
            <w:tr w:rsidR="00E8633D" w:rsidRPr="00E8633D" w14:paraId="58B1FBA2"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118E1D" w14:textId="77777777" w:rsidR="00E8633D" w:rsidRPr="00E8633D" w:rsidRDefault="00E8633D" w:rsidP="00E8633D">
                  <w:pPr>
                    <w:jc w:val="center"/>
                    <w:rPr>
                      <w:b/>
                    </w:rPr>
                  </w:pPr>
                  <w:r w:rsidRPr="00E8633D">
                    <w:rPr>
                      <w:b/>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85BC76" w14:textId="77777777" w:rsidR="00E8633D" w:rsidRPr="00E8633D" w:rsidRDefault="00E8633D" w:rsidP="00E8633D">
                  <w:pPr>
                    <w:jc w:val="center"/>
                  </w:pPr>
                  <w:r w:rsidRPr="00E8633D">
                    <w:rPr>
                      <w:sz w:val="20"/>
                      <w:szCs w:val="20"/>
                    </w:rPr>
                    <w:t>od 350 do 370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9BD11C" w14:textId="77777777" w:rsidR="00E8633D" w:rsidRPr="00E8633D" w:rsidRDefault="00E8633D" w:rsidP="00E8633D">
                  <w:pPr>
                    <w:jc w:val="center"/>
                  </w:pPr>
                  <w:r w:rsidRPr="00E8633D">
                    <w:rPr>
                      <w:sz w:val="20"/>
                      <w:szCs w:val="20"/>
                    </w:rPr>
                    <w:t>nie więcej niż 320/280 (+/- 15 mm)</w:t>
                  </w:r>
                </w:p>
              </w:tc>
            </w:tr>
            <w:tr w:rsidR="00E8633D" w:rsidRPr="00E8633D" w14:paraId="76AE410F"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0F553C" w14:textId="77777777" w:rsidR="00E8633D" w:rsidRPr="00E8633D" w:rsidRDefault="00E8633D" w:rsidP="00E8633D">
                  <w:pPr>
                    <w:jc w:val="center"/>
                    <w:rPr>
                      <w:b/>
                    </w:rPr>
                  </w:pPr>
                  <w:r w:rsidRPr="00E8633D">
                    <w:rPr>
                      <w:b/>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45C167" w14:textId="77777777" w:rsidR="00E8633D" w:rsidRPr="00E8633D" w:rsidRDefault="00E8633D" w:rsidP="00E8633D">
                  <w:pPr>
                    <w:jc w:val="center"/>
                  </w:pPr>
                  <w:r w:rsidRPr="00E8633D">
                    <w:rPr>
                      <w:sz w:val="20"/>
                      <w:szCs w:val="20"/>
                    </w:rPr>
                    <w:t>od 280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11967C1" w14:textId="77777777" w:rsidR="00E8633D" w:rsidRPr="00E8633D" w:rsidRDefault="00E8633D" w:rsidP="00E8633D">
                  <w:pPr>
                    <w:jc w:val="center"/>
                  </w:pPr>
                  <w:r w:rsidRPr="00E8633D">
                    <w:rPr>
                      <w:sz w:val="20"/>
                      <w:szCs w:val="20"/>
                    </w:rPr>
                    <w:t>nie więcej niż 300/290 (+/- 15 mm)</w:t>
                  </w:r>
                </w:p>
              </w:tc>
            </w:tr>
            <w:tr w:rsidR="00E8633D" w:rsidRPr="00E8633D" w14:paraId="1217BC21"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02D683" w14:textId="77777777" w:rsidR="00E8633D" w:rsidRPr="00E8633D" w:rsidRDefault="00E8633D" w:rsidP="00E8633D">
                  <w:pPr>
                    <w:tabs>
                      <w:tab w:val="center" w:pos="4536"/>
                      <w:tab w:val="right" w:pos="9072"/>
                    </w:tabs>
                    <w:jc w:val="center"/>
                    <w:rPr>
                      <w:b/>
                    </w:rPr>
                  </w:pPr>
                  <w:r w:rsidRPr="00E8633D">
                    <w:rPr>
                      <w:b/>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EC0F06" w14:textId="77777777" w:rsidR="00E8633D" w:rsidRPr="00E8633D" w:rsidRDefault="00E8633D" w:rsidP="00E8633D">
                  <w:pPr>
                    <w:tabs>
                      <w:tab w:val="center" w:pos="4536"/>
                      <w:tab w:val="right" w:pos="9072"/>
                    </w:tabs>
                    <w:jc w:val="center"/>
                  </w:pPr>
                  <w:r w:rsidRPr="00E8633D">
                    <w:rPr>
                      <w:sz w:val="20"/>
                      <w:szCs w:val="20"/>
                    </w:rPr>
                    <w:t>od 250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090BD5" w14:textId="77777777" w:rsidR="00E8633D" w:rsidRPr="00E8633D" w:rsidRDefault="00E8633D" w:rsidP="00E8633D">
                  <w:pPr>
                    <w:tabs>
                      <w:tab w:val="center" w:pos="4536"/>
                      <w:tab w:val="right" w:pos="9072"/>
                    </w:tabs>
                    <w:jc w:val="center"/>
                  </w:pPr>
                  <w:r w:rsidRPr="00E8633D">
                    <w:rPr>
                      <w:sz w:val="20"/>
                      <w:szCs w:val="20"/>
                    </w:rPr>
                    <w:t>nie więcej niż 260/230 (+/- 15 mm)</w:t>
                  </w:r>
                </w:p>
              </w:tc>
            </w:tr>
            <w:tr w:rsidR="00E8633D" w:rsidRPr="00E8633D" w14:paraId="0CD32C92"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98F7FC" w14:textId="77777777" w:rsidR="00E8633D" w:rsidRPr="00E8633D" w:rsidRDefault="00E8633D" w:rsidP="00E8633D">
                  <w:pPr>
                    <w:tabs>
                      <w:tab w:val="center" w:pos="4536"/>
                      <w:tab w:val="right" w:pos="9072"/>
                    </w:tabs>
                    <w:jc w:val="center"/>
                    <w:rPr>
                      <w:b/>
                    </w:rPr>
                  </w:pPr>
                  <w:r w:rsidRPr="00E8633D">
                    <w:rPr>
                      <w:b/>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6E48A8" w14:textId="77777777" w:rsidR="00E8633D" w:rsidRPr="00E8633D" w:rsidRDefault="00E8633D" w:rsidP="00E8633D">
                  <w:pPr>
                    <w:jc w:val="center"/>
                  </w:pPr>
                  <w:r w:rsidRPr="00E8633D">
                    <w:rPr>
                      <w:sz w:val="20"/>
                      <w:szCs w:val="20"/>
                    </w:rPr>
                    <w:t>od 140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E5FACC" w14:textId="77777777" w:rsidR="00E8633D" w:rsidRPr="00E8633D" w:rsidRDefault="00E8633D" w:rsidP="00E8633D">
                  <w:pPr>
                    <w:jc w:val="center"/>
                  </w:pPr>
                  <w:r w:rsidRPr="00E8633D">
                    <w:rPr>
                      <w:sz w:val="20"/>
                      <w:szCs w:val="20"/>
                    </w:rPr>
                    <w:t>nie więcej niż 260/230 (+/- 15 mm)</w:t>
                  </w:r>
                </w:p>
              </w:tc>
            </w:tr>
            <w:tr w:rsidR="00E8633D" w:rsidRPr="00E8633D" w14:paraId="14D3797B" w14:textId="77777777" w:rsidTr="004F6E36">
              <w:trPr>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6182F5" w14:textId="77777777" w:rsidR="00E8633D" w:rsidRPr="00E8633D" w:rsidRDefault="00E8633D" w:rsidP="00E8633D">
                  <w:pPr>
                    <w:tabs>
                      <w:tab w:val="center" w:pos="4536"/>
                      <w:tab w:val="right" w:pos="9072"/>
                    </w:tabs>
                    <w:jc w:val="center"/>
                    <w:rPr>
                      <w:b/>
                    </w:rPr>
                  </w:pPr>
                  <w:r w:rsidRPr="00E8633D">
                    <w:rPr>
                      <w:b/>
                      <w:sz w:val="20"/>
                      <w:szCs w:val="20"/>
                    </w:rPr>
                    <w:t>3</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3E9A108" w14:textId="77777777" w:rsidR="00E8633D" w:rsidRPr="00E8633D" w:rsidRDefault="00E8633D" w:rsidP="00E8633D">
                  <w:pPr>
                    <w:jc w:val="center"/>
                  </w:pPr>
                  <w:r w:rsidRPr="00E8633D">
                    <w:rPr>
                      <w:sz w:val="20"/>
                      <w:szCs w:val="20"/>
                    </w:rPr>
                    <w:t>od 145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D39A4F" w14:textId="77777777" w:rsidR="00E8633D" w:rsidRPr="00E8633D" w:rsidRDefault="00E8633D" w:rsidP="00E8633D">
                  <w:pPr>
                    <w:jc w:val="center"/>
                  </w:pPr>
                  <w:r w:rsidRPr="00E8633D">
                    <w:rPr>
                      <w:sz w:val="20"/>
                      <w:szCs w:val="20"/>
                    </w:rPr>
                    <w:t>nie więcej niż 190/180 (+/- 15 mm)</w:t>
                  </w:r>
                </w:p>
              </w:tc>
            </w:tr>
            <w:tr w:rsidR="00E8633D" w:rsidRPr="00E8633D" w14:paraId="1D748128"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E820AE" w14:textId="77777777" w:rsidR="00E8633D" w:rsidRPr="00E8633D" w:rsidRDefault="00E8633D" w:rsidP="00E8633D">
                  <w:pPr>
                    <w:tabs>
                      <w:tab w:val="center" w:pos="4536"/>
                      <w:tab w:val="right" w:pos="9072"/>
                    </w:tabs>
                    <w:jc w:val="center"/>
                    <w:rPr>
                      <w:b/>
                    </w:rPr>
                  </w:pPr>
                  <w:r w:rsidRPr="00E8633D">
                    <w:rPr>
                      <w:b/>
                      <w:sz w:val="20"/>
                      <w:szCs w:val="20"/>
                    </w:rPr>
                    <w:t>2</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3A6124" w14:textId="77777777" w:rsidR="00E8633D" w:rsidRPr="00E8633D" w:rsidRDefault="00E8633D" w:rsidP="00E8633D">
                  <w:pPr>
                    <w:jc w:val="center"/>
                  </w:pPr>
                  <w:r w:rsidRPr="00E8633D">
                    <w:rPr>
                      <w:sz w:val="20"/>
                      <w:szCs w:val="20"/>
                    </w:rPr>
                    <w:t>od 100 do 110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AD892D" w14:textId="77777777" w:rsidR="00E8633D" w:rsidRPr="00E8633D" w:rsidRDefault="00E8633D" w:rsidP="00E8633D">
                  <w:pPr>
                    <w:jc w:val="center"/>
                  </w:pPr>
                  <w:r w:rsidRPr="00E8633D">
                    <w:rPr>
                      <w:sz w:val="20"/>
                      <w:szCs w:val="20"/>
                    </w:rPr>
                    <w:t>nie więcej niż 190/180 (+/- 15 mm)</w:t>
                  </w:r>
                </w:p>
              </w:tc>
            </w:tr>
            <w:tr w:rsidR="00E8633D" w:rsidRPr="00E8633D" w14:paraId="2CB2D435"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8B8E1C" w14:textId="77777777" w:rsidR="00E8633D" w:rsidRPr="00E8633D" w:rsidRDefault="00E8633D" w:rsidP="00E8633D">
                  <w:pPr>
                    <w:tabs>
                      <w:tab w:val="center" w:pos="4536"/>
                      <w:tab w:val="right" w:pos="9072"/>
                    </w:tabs>
                    <w:jc w:val="center"/>
                    <w:rPr>
                      <w:b/>
                    </w:rPr>
                  </w:pPr>
                  <w:r w:rsidRPr="00E8633D">
                    <w:rPr>
                      <w:b/>
                      <w:sz w:val="20"/>
                      <w:szCs w:val="20"/>
                    </w:rPr>
                    <w:t>1</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D792F4" w14:textId="77777777" w:rsidR="00E8633D" w:rsidRPr="00E8633D" w:rsidRDefault="00E8633D" w:rsidP="00E8633D">
                  <w:pPr>
                    <w:jc w:val="center"/>
                  </w:pPr>
                  <w:r w:rsidRPr="00E8633D">
                    <w:rPr>
                      <w:sz w:val="20"/>
                      <w:szCs w:val="20"/>
                    </w:rPr>
                    <w:t>od 95 do 100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2D58C1" w14:textId="77777777" w:rsidR="00E8633D" w:rsidRPr="00E8633D" w:rsidRDefault="00E8633D" w:rsidP="00E8633D">
                  <w:pPr>
                    <w:jc w:val="center"/>
                  </w:pPr>
                  <w:r w:rsidRPr="00E8633D">
                    <w:rPr>
                      <w:sz w:val="20"/>
                      <w:szCs w:val="20"/>
                    </w:rPr>
                    <w:t>nie więcej niż  150/120 (+/- 15 mm)</w:t>
                  </w:r>
                </w:p>
              </w:tc>
            </w:tr>
          </w:tbl>
          <w:p w14:paraId="6383C4E7"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5125AEFA"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lastRenderedPageBreak/>
              <w:t>4</w:t>
            </w:r>
          </w:p>
        </w:tc>
      </w:tr>
      <w:tr w:rsidR="00E8633D" w:rsidRPr="00E8633D" w14:paraId="21B8BE2F" w14:textId="77777777" w:rsidTr="004F6E36">
        <w:trPr>
          <w:trHeight w:val="3354"/>
          <w:jc w:val="center"/>
        </w:trPr>
        <w:tc>
          <w:tcPr>
            <w:tcW w:w="825" w:type="dxa"/>
            <w:tcBorders>
              <w:top w:val="single" w:sz="4" w:space="0" w:color="auto"/>
              <w:left w:val="single" w:sz="4" w:space="0" w:color="auto"/>
              <w:bottom w:val="single" w:sz="4" w:space="0" w:color="auto"/>
            </w:tcBorders>
            <w:shd w:val="clear" w:color="auto" w:fill="auto"/>
            <w:hideMark/>
          </w:tcPr>
          <w:p w14:paraId="51C86B7E"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3.</w:t>
            </w:r>
          </w:p>
        </w:tc>
        <w:tc>
          <w:tcPr>
            <w:tcW w:w="2553" w:type="dxa"/>
            <w:tcBorders>
              <w:top w:val="single" w:sz="4" w:space="0" w:color="auto"/>
              <w:left w:val="nil"/>
              <w:bottom w:val="single" w:sz="4" w:space="0" w:color="auto"/>
              <w:right w:val="single" w:sz="4" w:space="0" w:color="auto"/>
            </w:tcBorders>
            <w:shd w:val="clear" w:color="auto" w:fill="auto"/>
            <w:hideMark/>
          </w:tcPr>
          <w:p w14:paraId="10D09F1D"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KOMPLETY POJEMNIKÓW NA OSTRE ODPADY MEDYCZNE</w:t>
            </w:r>
          </w:p>
        </w:tc>
        <w:tc>
          <w:tcPr>
            <w:tcW w:w="6076" w:type="dxa"/>
            <w:tcBorders>
              <w:top w:val="single" w:sz="4" w:space="0" w:color="auto"/>
              <w:left w:val="nil"/>
              <w:bottom w:val="single" w:sz="4" w:space="0" w:color="auto"/>
              <w:right w:val="single" w:sz="4" w:space="0" w:color="auto"/>
            </w:tcBorders>
            <w:shd w:val="clear" w:color="auto" w:fill="auto"/>
            <w:hideMark/>
          </w:tcPr>
          <w:p w14:paraId="2E74C2F3"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Komplety pojemników na ostre odpady medyczne, różnych pojemności: 5, 10, 15, 20, 30 l. Wykonane z polipropylenu lub innego, lekkiego materiału odpornego na uderzenia i chemikalia, w tym:</w:t>
            </w:r>
          </w:p>
          <w:p w14:paraId="5067AC95" w14:textId="77777777" w:rsidR="00E8633D" w:rsidRPr="00E8633D" w:rsidRDefault="00E8633D" w:rsidP="00E8633D">
            <w:pPr>
              <w:spacing w:after="200" w:line="276" w:lineRule="auto"/>
              <w:jc w:val="both"/>
              <w:rPr>
                <w:spacing w:val="-2"/>
              </w:rPr>
            </w:pPr>
            <w:r w:rsidRPr="00E8633D">
              <w:rPr>
                <w:b/>
                <w:spacing w:val="-1"/>
              </w:rPr>
              <w:t>2 komplety pojemników w kolorze czerwonym:</w:t>
            </w:r>
            <w:r w:rsidRPr="00E8633D">
              <w:rPr>
                <w:spacing w:val="-1"/>
              </w:rPr>
              <w:t xml:space="preserve"> </w:t>
            </w:r>
            <w:r w:rsidRPr="00E8633D">
              <w:rPr>
                <w:rFonts w:eastAsia="Calibri"/>
                <w:lang w:eastAsia="en-US"/>
              </w:rPr>
              <w:t>pojemniki muszą być sztywne, przystosowane do gromadzenia</w:t>
            </w:r>
            <w:r w:rsidRPr="00E8633D">
              <w:rPr>
                <w:spacing w:val="-1"/>
              </w:rPr>
              <w:t xml:space="preserve"> odpadów zakaźnych ostrych (np. igły, skalpele), odporne na działanie </w:t>
            </w:r>
            <w:r w:rsidRPr="00E8633D">
              <w:t>wilgoci, mechanicznie odpornych na przekłucie bądź przecięcie;</w:t>
            </w:r>
            <w:r w:rsidRPr="00E8633D">
              <w:rPr>
                <w:spacing w:val="-2"/>
              </w:rPr>
              <w:t xml:space="preserve"> pojemniki muszą posiadać możliwość trwałego zamknięcia; pojemniki jednorazowego użytku;</w:t>
            </w:r>
          </w:p>
          <w:p w14:paraId="3454B4D5" w14:textId="77777777" w:rsidR="00E8633D" w:rsidRPr="00E8633D" w:rsidRDefault="00E8633D" w:rsidP="00E8633D">
            <w:pPr>
              <w:spacing w:after="200" w:line="276" w:lineRule="auto"/>
              <w:jc w:val="both"/>
              <w:rPr>
                <w:spacing w:val="-2"/>
              </w:rPr>
            </w:pPr>
            <w:r w:rsidRPr="00E8633D">
              <w:rPr>
                <w:b/>
                <w:spacing w:val="-1"/>
              </w:rPr>
              <w:t xml:space="preserve">1 komplet pojemników w kolorze żółtym: </w:t>
            </w:r>
            <w:r w:rsidRPr="00E8633D">
              <w:rPr>
                <w:rFonts w:eastAsia="Calibri"/>
                <w:lang w:eastAsia="en-US"/>
              </w:rPr>
              <w:t>pojemniki muszą być sztywne, przystosowane do gromadzenia</w:t>
            </w:r>
            <w:r w:rsidRPr="00E8633D">
              <w:rPr>
                <w:spacing w:val="-1"/>
              </w:rPr>
              <w:t xml:space="preserve"> odpadów specjalnych, odporne na działanie </w:t>
            </w:r>
            <w:r w:rsidRPr="00E8633D">
              <w:t xml:space="preserve">wilgoci, mechanicznie odpornych na przekłucie bądź przecięcie; </w:t>
            </w:r>
            <w:r w:rsidRPr="00E8633D">
              <w:rPr>
                <w:spacing w:val="-2"/>
              </w:rPr>
              <w:t>muszą posiadać możliwość trwałego zamknięcia; pojemniki jednorazowego użytku.</w:t>
            </w:r>
          </w:p>
          <w:p w14:paraId="30AA2E04" w14:textId="77777777" w:rsidR="00E8633D" w:rsidRPr="00E8633D" w:rsidRDefault="00E8633D" w:rsidP="00E8633D">
            <w:pPr>
              <w:spacing w:after="200" w:line="276" w:lineRule="auto"/>
              <w:jc w:val="both"/>
              <w:rPr>
                <w:spacing w:val="-2"/>
              </w:rPr>
            </w:pPr>
            <w:r w:rsidRPr="00E8633D">
              <w:rPr>
                <w:spacing w:val="-2"/>
              </w:rPr>
              <w:t>Wymiary pojemników</w:t>
            </w:r>
          </w:p>
          <w:tbl>
            <w:tblPr>
              <w:tblW w:w="4967" w:type="dxa"/>
              <w:tblCellSpacing w:w="0" w:type="dxa"/>
              <w:tblInd w:w="5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47"/>
              <w:gridCol w:w="1747"/>
              <w:gridCol w:w="2273"/>
            </w:tblGrid>
            <w:tr w:rsidR="00E8633D" w:rsidRPr="00E8633D" w14:paraId="7D0B5507" w14:textId="77777777" w:rsidTr="004F6E36">
              <w:trPr>
                <w:trHeight w:val="300"/>
                <w:tblCellSpacing w:w="0" w:type="dxa"/>
              </w:trPr>
              <w:tc>
                <w:tcPr>
                  <w:tcW w:w="947" w:type="dxa"/>
                  <w:shd w:val="clear" w:color="auto" w:fill="FFFFFF"/>
                  <w:vAlign w:val="center"/>
                  <w:hideMark/>
                </w:tcPr>
                <w:p w14:paraId="0BB412BE" w14:textId="77777777" w:rsidR="00E8633D" w:rsidRPr="00E8633D" w:rsidRDefault="00E8633D" w:rsidP="00E8633D">
                  <w:pPr>
                    <w:jc w:val="center"/>
                    <w:rPr>
                      <w:b/>
                    </w:rPr>
                  </w:pPr>
                  <w:r w:rsidRPr="00E8633D">
                    <w:rPr>
                      <w:b/>
                      <w:color w:val="000000"/>
                      <w:sz w:val="20"/>
                      <w:szCs w:val="20"/>
                    </w:rPr>
                    <w:t>Pojemność (l)</w:t>
                  </w:r>
                </w:p>
              </w:tc>
              <w:tc>
                <w:tcPr>
                  <w:tcW w:w="1747" w:type="dxa"/>
                  <w:shd w:val="clear" w:color="auto" w:fill="FFFFFF"/>
                  <w:vAlign w:val="center"/>
                  <w:hideMark/>
                </w:tcPr>
                <w:p w14:paraId="163FBAD9" w14:textId="77777777" w:rsidR="00E8633D" w:rsidRPr="00E8633D" w:rsidRDefault="00E8633D" w:rsidP="00E8633D">
                  <w:pPr>
                    <w:jc w:val="center"/>
                    <w:rPr>
                      <w:b/>
                    </w:rPr>
                  </w:pPr>
                  <w:r w:rsidRPr="00E8633D">
                    <w:rPr>
                      <w:b/>
                      <w:color w:val="000000"/>
                      <w:sz w:val="20"/>
                      <w:szCs w:val="20"/>
                    </w:rPr>
                    <w:t>Wysokość (mm)</w:t>
                  </w:r>
                </w:p>
              </w:tc>
              <w:tc>
                <w:tcPr>
                  <w:tcW w:w="2273" w:type="dxa"/>
                  <w:shd w:val="clear" w:color="auto" w:fill="FFFFFF"/>
                  <w:vAlign w:val="center"/>
                  <w:hideMark/>
                </w:tcPr>
                <w:p w14:paraId="25EFD6AC" w14:textId="77777777" w:rsidR="00E8633D" w:rsidRPr="00E8633D" w:rsidRDefault="00E8633D" w:rsidP="00E8633D">
                  <w:pPr>
                    <w:jc w:val="center"/>
                    <w:rPr>
                      <w:b/>
                    </w:rPr>
                  </w:pPr>
                  <w:r w:rsidRPr="00E8633D">
                    <w:rPr>
                      <w:b/>
                      <w:color w:val="000000"/>
                      <w:sz w:val="20"/>
                      <w:szCs w:val="20"/>
                    </w:rPr>
                    <w:t>Średnica górna/dolna (mm)</w:t>
                  </w:r>
                </w:p>
              </w:tc>
            </w:tr>
            <w:tr w:rsidR="00E8633D" w:rsidRPr="00E8633D" w14:paraId="4F8763B4" w14:textId="77777777" w:rsidTr="004F6E36">
              <w:trPr>
                <w:trHeight w:val="300"/>
                <w:tblCellSpacing w:w="0" w:type="dxa"/>
              </w:trPr>
              <w:tc>
                <w:tcPr>
                  <w:tcW w:w="947" w:type="dxa"/>
                  <w:tcBorders>
                    <w:left w:val="single" w:sz="2" w:space="0" w:color="auto"/>
                    <w:bottom w:val="single" w:sz="2" w:space="0" w:color="auto"/>
                    <w:right w:val="single" w:sz="2" w:space="0" w:color="auto"/>
                  </w:tcBorders>
                  <w:shd w:val="clear" w:color="auto" w:fill="FFFFFF"/>
                  <w:vAlign w:val="center"/>
                  <w:hideMark/>
                </w:tcPr>
                <w:p w14:paraId="36C9F7DD" w14:textId="77777777" w:rsidR="00E8633D" w:rsidRPr="0026626E" w:rsidRDefault="00E8633D" w:rsidP="00E8633D">
                  <w:pPr>
                    <w:jc w:val="center"/>
                  </w:pPr>
                  <w:r w:rsidRPr="0026626E">
                    <w:rPr>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7D369899" w14:textId="77777777" w:rsidR="00E8633D" w:rsidRPr="004F6E36" w:rsidRDefault="00E8633D" w:rsidP="00E8633D">
                  <w:pPr>
                    <w:jc w:val="center"/>
                  </w:pPr>
                  <w:r w:rsidRPr="00E8633D">
                    <w:rPr>
                      <w:sz w:val="20"/>
                      <w:szCs w:val="20"/>
                    </w:rPr>
                    <w:t>od 300 do 330</w:t>
                  </w:r>
                </w:p>
              </w:tc>
              <w:tc>
                <w:tcPr>
                  <w:tcW w:w="2273" w:type="dxa"/>
                  <w:tcBorders>
                    <w:left w:val="single" w:sz="2" w:space="0" w:color="auto"/>
                    <w:bottom w:val="single" w:sz="2" w:space="0" w:color="auto"/>
                    <w:right w:val="single" w:sz="2" w:space="0" w:color="auto"/>
                  </w:tcBorders>
                  <w:shd w:val="clear" w:color="auto" w:fill="FFFFFF"/>
                  <w:vAlign w:val="center"/>
                  <w:hideMark/>
                </w:tcPr>
                <w:p w14:paraId="32891214" w14:textId="77777777" w:rsidR="00E8633D" w:rsidRPr="004F6E36" w:rsidRDefault="00E8633D" w:rsidP="00E8633D">
                  <w:pPr>
                    <w:jc w:val="center"/>
                  </w:pPr>
                  <w:r w:rsidRPr="004F6E36">
                    <w:rPr>
                      <w:sz w:val="20"/>
                      <w:szCs w:val="20"/>
                    </w:rPr>
                    <w:t xml:space="preserve">nie więcej niż 390/330 (+/- </w:t>
                  </w:r>
                  <w:r w:rsidRPr="004F6E36">
                    <w:rPr>
                      <w:sz w:val="20"/>
                      <w:szCs w:val="20"/>
                    </w:rPr>
                    <w:lastRenderedPageBreak/>
                    <w:t>15 mm)</w:t>
                  </w:r>
                </w:p>
              </w:tc>
            </w:tr>
            <w:tr w:rsidR="00E8633D" w:rsidRPr="00E8633D" w14:paraId="34A2CFB2"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08D373" w14:textId="77777777" w:rsidR="00E8633D" w:rsidRPr="0026626E" w:rsidRDefault="00E8633D" w:rsidP="00E8633D">
                  <w:pPr>
                    <w:jc w:val="center"/>
                  </w:pPr>
                  <w:r w:rsidRPr="0026626E">
                    <w:rPr>
                      <w:sz w:val="20"/>
                      <w:szCs w:val="20"/>
                    </w:rPr>
                    <w:lastRenderedPageBreak/>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A49B33" w14:textId="77777777" w:rsidR="00E8633D" w:rsidRPr="004F6E36" w:rsidRDefault="00E8633D" w:rsidP="00E8633D">
                  <w:pPr>
                    <w:jc w:val="center"/>
                  </w:pPr>
                  <w:r w:rsidRPr="00E8633D">
                    <w:rPr>
                      <w:sz w:val="20"/>
                      <w:szCs w:val="20"/>
                    </w:rPr>
                    <w:t>od 350 do 370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E2C4C0" w14:textId="77777777" w:rsidR="00E8633D" w:rsidRPr="006F3774" w:rsidRDefault="00E8633D" w:rsidP="00E8633D">
                  <w:pPr>
                    <w:jc w:val="center"/>
                  </w:pPr>
                  <w:r w:rsidRPr="004F6E36">
                    <w:rPr>
                      <w:sz w:val="20"/>
                      <w:szCs w:val="20"/>
                    </w:rPr>
                    <w:t>nie więcej niż 3</w:t>
                  </w:r>
                  <w:r w:rsidRPr="00303AD6">
                    <w:rPr>
                      <w:sz w:val="20"/>
                      <w:szCs w:val="20"/>
                    </w:rPr>
                    <w:t>20/280 (+/- 15 mm)</w:t>
                  </w:r>
                </w:p>
              </w:tc>
            </w:tr>
            <w:tr w:rsidR="00E8633D" w:rsidRPr="00E8633D" w14:paraId="2A190ECA"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506A040" w14:textId="77777777" w:rsidR="00E8633D" w:rsidRPr="0026626E" w:rsidRDefault="00E8633D" w:rsidP="00E8633D">
                  <w:pPr>
                    <w:jc w:val="center"/>
                  </w:pPr>
                  <w:r w:rsidRPr="0026626E">
                    <w:rPr>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3EA71E" w14:textId="77777777" w:rsidR="00E8633D" w:rsidRPr="004F6E36" w:rsidRDefault="00E8633D" w:rsidP="00E8633D">
                  <w:pPr>
                    <w:jc w:val="center"/>
                  </w:pPr>
                  <w:r w:rsidRPr="00E8633D">
                    <w:rPr>
                      <w:sz w:val="20"/>
                      <w:szCs w:val="20"/>
                    </w:rPr>
                    <w:t>od 280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9E0B01" w14:textId="77777777" w:rsidR="00E8633D" w:rsidRPr="006F3774" w:rsidRDefault="00E8633D" w:rsidP="00E8633D">
                  <w:pPr>
                    <w:jc w:val="center"/>
                  </w:pPr>
                  <w:r w:rsidRPr="004F6E36">
                    <w:rPr>
                      <w:sz w:val="20"/>
                      <w:szCs w:val="20"/>
                    </w:rPr>
                    <w:t>nie więcej niż 300/2</w:t>
                  </w:r>
                  <w:r w:rsidRPr="00303AD6">
                    <w:rPr>
                      <w:sz w:val="20"/>
                      <w:szCs w:val="20"/>
                    </w:rPr>
                    <w:t>90 (+/- 15 mm)</w:t>
                  </w:r>
                </w:p>
              </w:tc>
            </w:tr>
            <w:tr w:rsidR="00E8633D" w:rsidRPr="00E8633D" w14:paraId="509990E7"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5924AA" w14:textId="77777777" w:rsidR="00E8633D" w:rsidRPr="0026626E" w:rsidRDefault="00E8633D" w:rsidP="00E8633D">
                  <w:pPr>
                    <w:jc w:val="center"/>
                  </w:pPr>
                  <w:r w:rsidRPr="0026626E">
                    <w:rPr>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E059F5" w14:textId="77777777" w:rsidR="00E8633D" w:rsidRPr="004F6E36" w:rsidRDefault="00E8633D" w:rsidP="00E8633D">
                  <w:pPr>
                    <w:jc w:val="center"/>
                  </w:pPr>
                  <w:r w:rsidRPr="00E8633D">
                    <w:rPr>
                      <w:sz w:val="20"/>
                      <w:szCs w:val="20"/>
                    </w:rPr>
                    <w:t>od 250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E801CB" w14:textId="77777777" w:rsidR="00E8633D" w:rsidRPr="006F3774" w:rsidRDefault="00E8633D" w:rsidP="00E8633D">
                  <w:pPr>
                    <w:jc w:val="center"/>
                  </w:pPr>
                  <w:r w:rsidRPr="004F6E36">
                    <w:rPr>
                      <w:sz w:val="20"/>
                      <w:szCs w:val="20"/>
                    </w:rPr>
                    <w:t>nie więcej niż 2</w:t>
                  </w:r>
                  <w:r w:rsidRPr="00303AD6">
                    <w:rPr>
                      <w:sz w:val="20"/>
                      <w:szCs w:val="20"/>
                    </w:rPr>
                    <w:t>60/230 (+/- 15 mm)</w:t>
                  </w:r>
                </w:p>
              </w:tc>
            </w:tr>
            <w:tr w:rsidR="00E8633D" w:rsidRPr="00E8633D" w14:paraId="4FA5DA13"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E58C4B0" w14:textId="77777777" w:rsidR="00E8633D" w:rsidRPr="0026626E" w:rsidRDefault="00E8633D" w:rsidP="00E8633D">
                  <w:pPr>
                    <w:jc w:val="center"/>
                  </w:pPr>
                  <w:r w:rsidRPr="0026626E">
                    <w:rPr>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7E5474" w14:textId="77777777" w:rsidR="00E8633D" w:rsidRPr="004F6E36" w:rsidRDefault="00E8633D" w:rsidP="00E8633D">
                  <w:pPr>
                    <w:jc w:val="center"/>
                  </w:pPr>
                  <w:r w:rsidRPr="00E8633D">
                    <w:rPr>
                      <w:sz w:val="20"/>
                      <w:szCs w:val="20"/>
                    </w:rPr>
                    <w:t>od 140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F7AA8AD" w14:textId="77777777" w:rsidR="00E8633D" w:rsidRPr="006F3774" w:rsidRDefault="00E8633D" w:rsidP="00E8633D">
                  <w:pPr>
                    <w:jc w:val="center"/>
                  </w:pPr>
                  <w:r w:rsidRPr="004F6E36">
                    <w:rPr>
                      <w:sz w:val="20"/>
                      <w:szCs w:val="20"/>
                    </w:rPr>
                    <w:t>nie więcej niż 2</w:t>
                  </w:r>
                  <w:r w:rsidRPr="00303AD6">
                    <w:rPr>
                      <w:sz w:val="20"/>
                      <w:szCs w:val="20"/>
                    </w:rPr>
                    <w:t>60/230 (+/- 15 mm)</w:t>
                  </w:r>
                </w:p>
              </w:tc>
            </w:tr>
          </w:tbl>
          <w:p w14:paraId="28ABF407" w14:textId="77777777" w:rsidR="00E8633D" w:rsidRPr="00E8633D" w:rsidRDefault="00E8633D" w:rsidP="00E8633D">
            <w:pPr>
              <w:spacing w:after="200" w:line="276" w:lineRule="auto"/>
              <w:jc w:val="both"/>
              <w:rPr>
                <w:rFonts w:eastAsia="Calibri"/>
                <w:lang w:eastAsia="en-US"/>
              </w:rPr>
            </w:pPr>
          </w:p>
          <w:p w14:paraId="67BD8450" w14:textId="77777777" w:rsidR="00E8633D" w:rsidRPr="00E8633D" w:rsidRDefault="00E8633D" w:rsidP="00E8633D">
            <w:pPr>
              <w:jc w:val="both"/>
              <w:rPr>
                <w:rFonts w:eastAsia="Calibri"/>
                <w:lang w:eastAsia="en-US"/>
              </w:rPr>
            </w:pPr>
            <w:r w:rsidRPr="00E8633D">
              <w:t>Oferowane pojemniki z każdego kompletu muszą być oznaczone za pomocą etykiety z międzynarodowym znakiem ostrzegawczym oraz zawierać instrukcję użytkowania</w:t>
            </w:r>
            <w:r w:rsidRPr="00E8633D">
              <w:rPr>
                <w:spacing w:val="-1"/>
              </w:rPr>
              <w:t>.</w:t>
            </w:r>
          </w:p>
          <w:p w14:paraId="6C89CDBF" w14:textId="77777777" w:rsidR="00E8633D" w:rsidRPr="00E8633D" w:rsidRDefault="00E8633D" w:rsidP="00E8633D">
            <w:pPr>
              <w:jc w:val="both"/>
              <w:rPr>
                <w:rFonts w:eastAsia="Calibri"/>
                <w:lang w:eastAsia="en-US"/>
              </w:rPr>
            </w:pPr>
            <w:r w:rsidRPr="00E8633D">
              <w:rPr>
                <w:rFonts w:eastAsia="Calibri"/>
                <w:lang w:eastAsia="en-US"/>
              </w:rPr>
              <w:t>Jeden komplet musi zawierać co najmniej 10 szt. pojemników.</w:t>
            </w:r>
          </w:p>
          <w:p w14:paraId="7DA70CAC" w14:textId="77777777" w:rsidR="00E8633D" w:rsidRPr="00E8633D" w:rsidRDefault="00E8633D" w:rsidP="00E8633D">
            <w:pPr>
              <w:jc w:val="both"/>
              <w:rPr>
                <w:rFonts w:eastAsia="Calibri"/>
                <w:lang w:eastAsia="en-US"/>
              </w:rPr>
            </w:pPr>
            <w:r w:rsidRPr="0026626E">
              <w:rPr>
                <w:rFonts w:eastAsia="Calibri"/>
                <w:lang w:eastAsia="en-US"/>
              </w:rPr>
              <w:t>Liczba pojemników o jednakowej pojemności w komplecie nie może przekraczać 2.</w:t>
            </w:r>
          </w:p>
          <w:p w14:paraId="0C9E1F18" w14:textId="77777777" w:rsidR="00E8633D" w:rsidRPr="00E8633D" w:rsidRDefault="00E8633D" w:rsidP="00E8633D">
            <w:pPr>
              <w:spacing w:after="200" w:line="276" w:lineRule="auto"/>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91B91E5"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lastRenderedPageBreak/>
              <w:t>3</w:t>
            </w:r>
          </w:p>
        </w:tc>
      </w:tr>
      <w:tr w:rsidR="00E8633D" w:rsidRPr="00E8633D" w14:paraId="2FB10757" w14:textId="77777777" w:rsidTr="004F6E36">
        <w:trPr>
          <w:trHeight w:val="5187"/>
          <w:jc w:val="center"/>
        </w:trPr>
        <w:tc>
          <w:tcPr>
            <w:tcW w:w="825" w:type="dxa"/>
            <w:tcBorders>
              <w:top w:val="single" w:sz="4" w:space="0" w:color="auto"/>
              <w:left w:val="single" w:sz="4" w:space="0" w:color="auto"/>
              <w:bottom w:val="single" w:sz="4" w:space="0" w:color="auto"/>
            </w:tcBorders>
            <w:shd w:val="clear" w:color="auto" w:fill="auto"/>
            <w:hideMark/>
          </w:tcPr>
          <w:p w14:paraId="4764C932"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4.</w:t>
            </w:r>
          </w:p>
        </w:tc>
        <w:tc>
          <w:tcPr>
            <w:tcW w:w="2553" w:type="dxa"/>
            <w:tcBorders>
              <w:top w:val="single" w:sz="4" w:space="0" w:color="auto"/>
              <w:left w:val="nil"/>
              <w:bottom w:val="single" w:sz="4" w:space="0" w:color="auto"/>
              <w:right w:val="single" w:sz="4" w:space="0" w:color="auto"/>
            </w:tcBorders>
            <w:shd w:val="clear" w:color="auto" w:fill="auto"/>
            <w:hideMark/>
          </w:tcPr>
          <w:p w14:paraId="00875EE1"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NEGATOSKOP</w:t>
            </w:r>
          </w:p>
        </w:tc>
        <w:tc>
          <w:tcPr>
            <w:tcW w:w="6076" w:type="dxa"/>
            <w:tcBorders>
              <w:top w:val="single" w:sz="4" w:space="0" w:color="auto"/>
              <w:left w:val="nil"/>
              <w:bottom w:val="single" w:sz="4" w:space="0" w:color="auto"/>
              <w:right w:val="single" w:sz="4" w:space="0" w:color="auto"/>
            </w:tcBorders>
            <w:shd w:val="clear" w:color="auto" w:fill="auto"/>
            <w:hideMark/>
          </w:tcPr>
          <w:p w14:paraId="644F9DCD" w14:textId="77777777" w:rsidR="00E8633D" w:rsidRPr="00E8633D" w:rsidRDefault="00E8633D" w:rsidP="00E8633D">
            <w:pPr>
              <w:rPr>
                <w:rFonts w:eastAsia="Calibri"/>
                <w:lang w:eastAsia="en-US"/>
              </w:rPr>
            </w:pPr>
            <w:r w:rsidRPr="00E8633D">
              <w:rPr>
                <w:rFonts w:eastAsia="Calibri"/>
                <w:u w:val="single"/>
                <w:lang w:eastAsia="en-US"/>
              </w:rPr>
              <w:t>Parametry urządzenia</w:t>
            </w:r>
            <w:r w:rsidRPr="00E8633D">
              <w:rPr>
                <w:rFonts w:eastAsia="Calibri"/>
                <w:lang w:eastAsia="en-US"/>
              </w:rPr>
              <w:t xml:space="preserve">: </w:t>
            </w:r>
          </w:p>
          <w:p w14:paraId="5D65A6ED" w14:textId="77777777" w:rsidR="00E8633D" w:rsidRPr="00E8633D" w:rsidRDefault="00E8633D" w:rsidP="00E8633D">
            <w:pPr>
              <w:numPr>
                <w:ilvl w:val="0"/>
                <w:numId w:val="54"/>
              </w:numPr>
              <w:ind w:left="91" w:hanging="91"/>
              <w:contextualSpacing/>
              <w:rPr>
                <w:rFonts w:eastAsia="Calibri"/>
                <w:lang w:eastAsia="en-US"/>
              </w:rPr>
            </w:pPr>
            <w:r w:rsidRPr="00E8633D">
              <w:rPr>
                <w:rFonts w:eastAsia="Calibri"/>
                <w:u w:val="single"/>
                <w:lang w:eastAsia="en-US"/>
              </w:rPr>
              <w:t xml:space="preserve"> </w:t>
            </w:r>
            <w:r w:rsidRPr="00E8633D">
              <w:rPr>
                <w:rFonts w:eastAsia="Calibri"/>
                <w:lang w:eastAsia="en-US"/>
              </w:rPr>
              <w:t>negatoskop dwuklatkowy o wysokiej częstotliwości,</w:t>
            </w:r>
          </w:p>
          <w:p w14:paraId="1FC1B528" w14:textId="77777777" w:rsidR="00E8633D" w:rsidRPr="00E8633D" w:rsidRDefault="00E8633D" w:rsidP="00E8633D">
            <w:pPr>
              <w:numPr>
                <w:ilvl w:val="0"/>
                <w:numId w:val="54"/>
              </w:numPr>
              <w:ind w:left="91" w:hanging="91"/>
              <w:contextualSpacing/>
              <w:rPr>
                <w:rFonts w:eastAsia="Calibri"/>
                <w:b/>
                <w:bCs/>
                <w:color w:val="4F81BD" w:themeColor="accent1"/>
                <w:sz w:val="26"/>
                <w:szCs w:val="26"/>
                <w:lang w:eastAsia="en-US"/>
              </w:rPr>
            </w:pPr>
            <w:r w:rsidRPr="00E8633D">
              <w:rPr>
                <w:rFonts w:eastAsia="Calibri"/>
                <w:lang w:eastAsia="en-US"/>
              </w:rPr>
              <w:t>konstrukcja stalowa, lakierowana proszkowo,</w:t>
            </w:r>
          </w:p>
          <w:p w14:paraId="654F77F3" w14:textId="77777777" w:rsidR="00E8633D" w:rsidRPr="00E8633D" w:rsidRDefault="00E8633D" w:rsidP="00E8633D">
            <w:pPr>
              <w:numPr>
                <w:ilvl w:val="0"/>
                <w:numId w:val="54"/>
              </w:numPr>
              <w:ind w:left="91" w:hanging="91"/>
              <w:contextualSpacing/>
              <w:rPr>
                <w:rFonts w:eastAsia="Calibri"/>
                <w:lang w:eastAsia="en-US"/>
              </w:rPr>
            </w:pPr>
            <w:r w:rsidRPr="00E8633D">
              <w:rPr>
                <w:rFonts w:eastAsia="Calibri"/>
                <w:lang w:eastAsia="en-US"/>
              </w:rPr>
              <w:t xml:space="preserve"> urządzenie wyposażone w uchwyt rolkowy,</w:t>
            </w:r>
          </w:p>
          <w:p w14:paraId="34B99CDD" w14:textId="77777777" w:rsidR="00E8633D" w:rsidRPr="00E8633D" w:rsidRDefault="00E8633D" w:rsidP="00E8633D">
            <w:pPr>
              <w:rPr>
                <w:rFonts w:eastAsia="Calibri"/>
                <w:lang w:eastAsia="en-US"/>
              </w:rPr>
            </w:pPr>
            <w:r w:rsidRPr="00E8633D">
              <w:rPr>
                <w:rFonts w:eastAsia="Calibri"/>
                <w:lang w:eastAsia="en-US"/>
              </w:rPr>
              <w:t>- ekran z jednolitym podświetleniem bez regulacji,</w:t>
            </w:r>
            <w:r w:rsidRPr="00E8633D">
              <w:rPr>
                <w:rFonts w:eastAsia="Calibri"/>
                <w:lang w:eastAsia="en-US"/>
              </w:rPr>
              <w:br/>
              <w:t>- urządzenie w wersji o wysokiej częstotliwości,</w:t>
            </w:r>
            <w:r w:rsidRPr="00E8633D">
              <w:rPr>
                <w:rFonts w:eastAsia="Calibri"/>
                <w:lang w:eastAsia="en-US"/>
              </w:rPr>
              <w:br/>
              <w:t>- szybki zapłon świetlówek,</w:t>
            </w:r>
          </w:p>
          <w:p w14:paraId="4FC3A03A" w14:textId="77777777" w:rsidR="00E8633D" w:rsidRPr="00E8633D" w:rsidRDefault="00E8633D" w:rsidP="00E8633D">
            <w:pPr>
              <w:numPr>
                <w:ilvl w:val="0"/>
                <w:numId w:val="53"/>
              </w:numPr>
              <w:ind w:left="91" w:hanging="91"/>
              <w:contextualSpacing/>
              <w:rPr>
                <w:rFonts w:eastAsia="Calibri"/>
                <w:lang w:eastAsia="en-US"/>
              </w:rPr>
            </w:pPr>
            <w:r w:rsidRPr="00E8633D">
              <w:rPr>
                <w:rFonts w:eastAsia="Calibri"/>
                <w:lang w:eastAsia="en-US"/>
              </w:rPr>
              <w:t>całkowity brak efektu migotania stroboskopowego,</w:t>
            </w:r>
          </w:p>
          <w:p w14:paraId="1EE6B806" w14:textId="77777777" w:rsidR="00E8633D" w:rsidRPr="00E8633D" w:rsidRDefault="00E8633D" w:rsidP="00E8633D">
            <w:pPr>
              <w:numPr>
                <w:ilvl w:val="0"/>
                <w:numId w:val="53"/>
              </w:numPr>
              <w:ind w:left="91" w:hanging="91"/>
              <w:contextualSpacing/>
              <w:rPr>
                <w:rFonts w:eastAsia="Calibri"/>
                <w:lang w:eastAsia="en-US"/>
              </w:rPr>
            </w:pPr>
            <w:r w:rsidRPr="00E8633D">
              <w:rPr>
                <w:rFonts w:eastAsia="Calibri"/>
                <w:lang w:eastAsia="en-US"/>
              </w:rPr>
              <w:t xml:space="preserve"> możliwość płynnej regulacji natężenia światła w zakresie 10-100% wartości maksymalnej,</w:t>
            </w:r>
          </w:p>
          <w:p w14:paraId="142E87B0" w14:textId="77777777" w:rsidR="00E8633D" w:rsidRPr="00E8633D" w:rsidRDefault="00E8633D" w:rsidP="00E8633D">
            <w:pPr>
              <w:numPr>
                <w:ilvl w:val="0"/>
                <w:numId w:val="53"/>
              </w:numPr>
              <w:ind w:left="91" w:hanging="91"/>
              <w:contextualSpacing/>
              <w:rPr>
                <w:rFonts w:eastAsia="Calibri"/>
                <w:lang w:eastAsia="en-US"/>
              </w:rPr>
            </w:pPr>
            <w:r w:rsidRPr="00E8633D">
              <w:rPr>
                <w:rFonts w:eastAsia="Calibri"/>
                <w:lang w:eastAsia="en-US"/>
              </w:rPr>
              <w:t>emisja światła dziennego (o temp. barwowej 6500 K) o wysokiej równomierności emisji na całej powierzchni ekranu,</w:t>
            </w:r>
          </w:p>
          <w:p w14:paraId="581825AE" w14:textId="77777777" w:rsidR="00E8633D" w:rsidRPr="00E8633D" w:rsidRDefault="00E8633D" w:rsidP="00E8633D">
            <w:pPr>
              <w:contextualSpacing/>
              <w:rPr>
                <w:rFonts w:eastAsia="Calibri"/>
                <w:b/>
                <w:bCs/>
                <w:color w:val="4F81BD" w:themeColor="accent1"/>
                <w:sz w:val="26"/>
                <w:szCs w:val="26"/>
                <w:lang w:eastAsia="en-US"/>
              </w:rPr>
            </w:pPr>
            <w:r w:rsidRPr="00E8633D">
              <w:rPr>
                <w:rFonts w:eastAsia="Calibri"/>
                <w:lang w:eastAsia="en-US"/>
              </w:rPr>
              <w:t xml:space="preserve">- napięcie zasilania: 230 V 50 </w:t>
            </w:r>
            <w:proofErr w:type="spellStart"/>
            <w:r w:rsidRPr="00E8633D">
              <w:rPr>
                <w:rFonts w:eastAsia="Calibri"/>
                <w:lang w:eastAsia="en-US"/>
              </w:rPr>
              <w:t>Hz</w:t>
            </w:r>
            <w:proofErr w:type="spellEnd"/>
            <w:r w:rsidRPr="00E8633D">
              <w:rPr>
                <w:rFonts w:eastAsia="Calibri"/>
                <w:lang w:eastAsia="en-US"/>
              </w:rPr>
              <w:t xml:space="preserve"> </w:t>
            </w:r>
            <w:r w:rsidRPr="00E8633D">
              <w:rPr>
                <w:rFonts w:eastAsia="Calibri"/>
                <w:lang w:eastAsia="en-US"/>
              </w:rPr>
              <w:br/>
              <w:t>- pobór mocy: nie większy niż 130 VA</w:t>
            </w:r>
            <w:r w:rsidRPr="00E8633D">
              <w:rPr>
                <w:rFonts w:eastAsia="Calibri"/>
                <w:lang w:eastAsia="en-US"/>
              </w:rPr>
              <w:br/>
              <w:t>- luminancja ekranu: około 4200 cd/m</w:t>
            </w:r>
            <w:r w:rsidRPr="00E8633D">
              <w:rPr>
                <w:rFonts w:eastAsia="Calibri"/>
                <w:vertAlign w:val="superscript"/>
                <w:lang w:eastAsia="en-US"/>
              </w:rPr>
              <w:t>2</w:t>
            </w:r>
            <w:r w:rsidRPr="00E8633D">
              <w:rPr>
                <w:rFonts w:eastAsia="Calibri"/>
                <w:lang w:eastAsia="en-US"/>
              </w:rPr>
              <w:t xml:space="preserve"> ±25% </w:t>
            </w:r>
            <w:r w:rsidRPr="00E8633D">
              <w:rPr>
                <w:rFonts w:eastAsia="Calibri"/>
                <w:lang w:eastAsia="en-US"/>
              </w:rPr>
              <w:br/>
              <w:t>- ilość klatek: 2</w:t>
            </w:r>
            <w:r w:rsidRPr="00E8633D">
              <w:rPr>
                <w:rFonts w:eastAsia="Calibri"/>
                <w:lang w:eastAsia="en-US"/>
              </w:rPr>
              <w:br/>
              <w:t xml:space="preserve">- klasa ochronności: I </w:t>
            </w:r>
            <w:r w:rsidRPr="00E8633D">
              <w:rPr>
                <w:rFonts w:eastAsia="Calibri"/>
                <w:lang w:eastAsia="en-US"/>
              </w:rPr>
              <w:br/>
            </w:r>
          </w:p>
          <w:p w14:paraId="316A6DA3" w14:textId="77777777" w:rsidR="00E8633D" w:rsidRPr="00E8633D" w:rsidRDefault="00E8633D" w:rsidP="00E8633D">
            <w:pPr>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5AFCCF7E"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4</w:t>
            </w:r>
          </w:p>
        </w:tc>
      </w:tr>
      <w:tr w:rsidR="00E8633D" w:rsidRPr="00E8633D" w14:paraId="6224DD7F" w14:textId="77777777" w:rsidTr="004F6E36">
        <w:trPr>
          <w:trHeight w:val="5372"/>
          <w:jc w:val="center"/>
        </w:trPr>
        <w:tc>
          <w:tcPr>
            <w:tcW w:w="825" w:type="dxa"/>
            <w:tcBorders>
              <w:top w:val="single" w:sz="4" w:space="0" w:color="auto"/>
              <w:left w:val="single" w:sz="4" w:space="0" w:color="auto"/>
              <w:bottom w:val="single" w:sz="4" w:space="0" w:color="auto"/>
            </w:tcBorders>
            <w:shd w:val="clear" w:color="auto" w:fill="auto"/>
            <w:hideMark/>
          </w:tcPr>
          <w:p w14:paraId="35736408"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5.</w:t>
            </w:r>
          </w:p>
        </w:tc>
        <w:tc>
          <w:tcPr>
            <w:tcW w:w="2553" w:type="dxa"/>
            <w:tcBorders>
              <w:top w:val="single" w:sz="4" w:space="0" w:color="auto"/>
              <w:left w:val="nil"/>
              <w:bottom w:val="single" w:sz="4" w:space="0" w:color="auto"/>
              <w:right w:val="single" w:sz="4" w:space="0" w:color="auto"/>
            </w:tcBorders>
            <w:shd w:val="clear" w:color="auto" w:fill="auto"/>
            <w:hideMark/>
          </w:tcPr>
          <w:p w14:paraId="26D14F10"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MATA DEZYNFEKCYJNA</w:t>
            </w:r>
          </w:p>
        </w:tc>
        <w:tc>
          <w:tcPr>
            <w:tcW w:w="6076" w:type="dxa"/>
            <w:tcBorders>
              <w:top w:val="single" w:sz="4" w:space="0" w:color="auto"/>
              <w:left w:val="nil"/>
              <w:bottom w:val="single" w:sz="4" w:space="0" w:color="auto"/>
              <w:right w:val="single" w:sz="4" w:space="0" w:color="auto"/>
            </w:tcBorders>
            <w:shd w:val="clear" w:color="auto" w:fill="auto"/>
            <w:hideMark/>
          </w:tcPr>
          <w:p w14:paraId="46D2EF94" w14:textId="77777777" w:rsidR="00E8633D" w:rsidRPr="00E8633D" w:rsidRDefault="00E8633D" w:rsidP="00E8633D">
            <w:pPr>
              <w:keepNext/>
              <w:keepLines/>
              <w:tabs>
                <w:tab w:val="center" w:pos="4536"/>
                <w:tab w:val="right" w:pos="9072"/>
              </w:tabs>
              <w:spacing w:before="200"/>
              <w:jc w:val="both"/>
              <w:outlineLvl w:val="1"/>
              <w:rPr>
                <w:rFonts w:eastAsia="Calibri"/>
                <w:u w:val="single"/>
                <w:lang w:eastAsia="en-US"/>
              </w:rPr>
            </w:pPr>
            <w:r w:rsidRPr="00E8633D">
              <w:rPr>
                <w:rFonts w:eastAsia="Calibri"/>
                <w:u w:val="single"/>
                <w:lang w:eastAsia="en-US"/>
              </w:rPr>
              <w:t>Parametry:</w:t>
            </w:r>
          </w:p>
          <w:p w14:paraId="253DE7A5" w14:textId="77777777" w:rsidR="00E8633D" w:rsidRPr="00E8633D" w:rsidRDefault="00E8633D" w:rsidP="00E8633D">
            <w:pPr>
              <w:numPr>
                <w:ilvl w:val="0"/>
                <w:numId w:val="56"/>
              </w:numPr>
              <w:ind w:left="375" w:hanging="375"/>
              <w:contextualSpacing/>
              <w:jc w:val="both"/>
              <w:rPr>
                <w:rFonts w:eastAsia="Calibri"/>
                <w:lang w:eastAsia="en-US"/>
              </w:rPr>
            </w:pPr>
            <w:r w:rsidRPr="00E8633D">
              <w:rPr>
                <w:rFonts w:eastAsia="Calibri"/>
                <w:lang w:eastAsia="en-US"/>
              </w:rPr>
              <w:t>materiał wierzchni:</w:t>
            </w:r>
          </w:p>
          <w:p w14:paraId="52EC677A" w14:textId="77777777" w:rsidR="00E8633D" w:rsidRPr="00E8633D" w:rsidRDefault="00E8633D" w:rsidP="00E8633D">
            <w:pPr>
              <w:numPr>
                <w:ilvl w:val="0"/>
                <w:numId w:val="60"/>
              </w:numPr>
              <w:ind w:left="375" w:hanging="142"/>
              <w:contextualSpacing/>
              <w:jc w:val="both"/>
              <w:rPr>
                <w:rFonts w:eastAsia="Calibri"/>
                <w:lang w:eastAsia="en-US"/>
              </w:rPr>
            </w:pPr>
            <w:r w:rsidRPr="00E8633D">
              <w:rPr>
                <w:rFonts w:eastAsia="Calibri"/>
                <w:lang w:eastAsia="en-US"/>
              </w:rPr>
              <w:t xml:space="preserve"> mata tekstylna</w:t>
            </w:r>
          </w:p>
          <w:p w14:paraId="524A988C" w14:textId="77777777" w:rsidR="00E8633D" w:rsidRPr="00E8633D" w:rsidRDefault="00E8633D" w:rsidP="00E8633D">
            <w:pPr>
              <w:numPr>
                <w:ilvl w:val="0"/>
                <w:numId w:val="55"/>
              </w:numPr>
              <w:ind w:left="375" w:hanging="142"/>
              <w:contextualSpacing/>
              <w:jc w:val="both"/>
              <w:rPr>
                <w:rFonts w:eastAsia="Calibri"/>
                <w:lang w:eastAsia="en-US"/>
              </w:rPr>
            </w:pPr>
            <w:r w:rsidRPr="00E8633D">
              <w:rPr>
                <w:rFonts w:eastAsia="Calibri"/>
                <w:lang w:eastAsia="en-US"/>
              </w:rPr>
              <w:t xml:space="preserve"> włókno nylonowe, barwione w masie, </w:t>
            </w:r>
          </w:p>
          <w:p w14:paraId="12CB1BE9" w14:textId="77777777" w:rsidR="00E8633D" w:rsidRPr="00E8633D" w:rsidRDefault="00E8633D" w:rsidP="00E8633D">
            <w:pPr>
              <w:numPr>
                <w:ilvl w:val="0"/>
                <w:numId w:val="55"/>
              </w:numPr>
              <w:ind w:left="375" w:hanging="142"/>
              <w:contextualSpacing/>
              <w:jc w:val="both"/>
              <w:rPr>
                <w:rFonts w:eastAsia="Calibri"/>
                <w:lang w:eastAsia="en-US"/>
              </w:rPr>
            </w:pPr>
            <w:r w:rsidRPr="00E8633D">
              <w:rPr>
                <w:rFonts w:eastAsia="Calibri"/>
                <w:lang w:eastAsia="en-US"/>
              </w:rPr>
              <w:t>wykonanie z użyciem dodatków antystatycznych,</w:t>
            </w:r>
          </w:p>
          <w:p w14:paraId="14FA8673" w14:textId="77777777" w:rsidR="00E8633D" w:rsidRPr="00E8633D" w:rsidRDefault="00E8633D" w:rsidP="00E8633D">
            <w:pPr>
              <w:jc w:val="both"/>
              <w:rPr>
                <w:rFonts w:eastAsia="Calibri"/>
                <w:lang w:eastAsia="en-US"/>
              </w:rPr>
            </w:pPr>
            <w:r w:rsidRPr="00E8633D">
              <w:rPr>
                <w:rFonts w:eastAsia="Calibri"/>
                <w:lang w:eastAsia="en-US"/>
              </w:rPr>
              <w:t xml:space="preserve">    - włos termicznie utrwalony, ze skrętem typu </w:t>
            </w:r>
            <w:proofErr w:type="spellStart"/>
            <w:r w:rsidRPr="00E8633D">
              <w:rPr>
                <w:rFonts w:eastAsia="Calibri"/>
                <w:lang w:eastAsia="en-US"/>
              </w:rPr>
              <w:t>opi</w:t>
            </w:r>
            <w:proofErr w:type="spellEnd"/>
            <w:r w:rsidRPr="00E8633D">
              <w:rPr>
                <w:rFonts w:eastAsia="Calibri"/>
                <w:lang w:eastAsia="en-US"/>
              </w:rPr>
              <w:t>-twist, o    dużej odporności mechanicznej na zgniatanie,</w:t>
            </w:r>
          </w:p>
          <w:p w14:paraId="6A04A438" w14:textId="77777777" w:rsidR="00E8633D" w:rsidRPr="00E8633D" w:rsidRDefault="00E8633D" w:rsidP="00E8633D">
            <w:pPr>
              <w:numPr>
                <w:ilvl w:val="0"/>
                <w:numId w:val="55"/>
              </w:numPr>
              <w:ind w:left="375" w:hanging="142"/>
              <w:contextualSpacing/>
              <w:jc w:val="both"/>
              <w:rPr>
                <w:rFonts w:eastAsia="Calibri"/>
                <w:lang w:eastAsia="en-US"/>
              </w:rPr>
            </w:pPr>
            <w:r w:rsidRPr="00E8633D">
              <w:rPr>
                <w:rFonts w:eastAsia="Calibri"/>
                <w:lang w:eastAsia="en-US"/>
              </w:rPr>
              <w:t>wykonanie z materiału umożliwiającego absorpcję zanieczyszczeń zarówno stałych, jak i ciekłych.</w:t>
            </w:r>
          </w:p>
          <w:p w14:paraId="4F1CEC42" w14:textId="77777777" w:rsidR="00E8633D" w:rsidRPr="00E8633D" w:rsidRDefault="00E8633D" w:rsidP="00E8633D">
            <w:pPr>
              <w:numPr>
                <w:ilvl w:val="0"/>
                <w:numId w:val="56"/>
              </w:numPr>
              <w:ind w:left="375" w:hanging="284"/>
              <w:contextualSpacing/>
              <w:jc w:val="both"/>
              <w:rPr>
                <w:rFonts w:eastAsia="Calibri"/>
                <w:lang w:eastAsia="en-US"/>
              </w:rPr>
            </w:pPr>
            <w:r w:rsidRPr="00E8633D">
              <w:rPr>
                <w:rFonts w:eastAsia="Calibri"/>
                <w:lang w:eastAsia="en-US"/>
              </w:rPr>
              <w:t>spód maty:</w:t>
            </w:r>
          </w:p>
          <w:p w14:paraId="23A079BE" w14:textId="77777777" w:rsidR="00E8633D" w:rsidRPr="00E8633D" w:rsidRDefault="00E8633D" w:rsidP="00E8633D">
            <w:pPr>
              <w:numPr>
                <w:ilvl w:val="0"/>
                <w:numId w:val="55"/>
              </w:numPr>
              <w:ind w:left="375" w:hanging="142"/>
              <w:contextualSpacing/>
              <w:jc w:val="both"/>
              <w:rPr>
                <w:rFonts w:eastAsia="Calibri"/>
                <w:lang w:eastAsia="en-US"/>
              </w:rPr>
            </w:pPr>
            <w:r w:rsidRPr="00E8633D">
              <w:rPr>
                <w:rFonts w:eastAsia="Calibri"/>
                <w:lang w:eastAsia="en-US"/>
              </w:rPr>
              <w:t>wykonanie z materiału– guma nitrylowa (bez pamięci materiałowej),</w:t>
            </w:r>
          </w:p>
          <w:p w14:paraId="5E6B38BA" w14:textId="77777777" w:rsidR="00E8633D" w:rsidRPr="00E8633D" w:rsidRDefault="00E8633D" w:rsidP="00E8633D">
            <w:pPr>
              <w:numPr>
                <w:ilvl w:val="0"/>
                <w:numId w:val="55"/>
              </w:numPr>
              <w:ind w:left="375" w:hanging="142"/>
              <w:contextualSpacing/>
              <w:jc w:val="both"/>
              <w:rPr>
                <w:rFonts w:eastAsia="Calibri"/>
                <w:lang w:eastAsia="en-US"/>
              </w:rPr>
            </w:pPr>
            <w:r w:rsidRPr="00E8633D">
              <w:rPr>
                <w:rFonts w:eastAsia="Calibri"/>
                <w:lang w:eastAsia="en-US"/>
              </w:rPr>
              <w:t xml:space="preserve"> wyposażenie w specjalne wypustki ściśle przylegające do powierzchni;</w:t>
            </w:r>
          </w:p>
          <w:p w14:paraId="526C1514" w14:textId="77777777" w:rsidR="00E8633D" w:rsidRPr="00E8633D" w:rsidRDefault="00E8633D" w:rsidP="00E8633D">
            <w:pPr>
              <w:numPr>
                <w:ilvl w:val="0"/>
                <w:numId w:val="56"/>
              </w:numPr>
              <w:ind w:left="375" w:hanging="284"/>
              <w:contextualSpacing/>
              <w:jc w:val="both"/>
              <w:rPr>
                <w:rFonts w:eastAsia="Calibri"/>
                <w:lang w:eastAsia="en-US"/>
              </w:rPr>
            </w:pPr>
            <w:r w:rsidRPr="00E8633D">
              <w:rPr>
                <w:rFonts w:eastAsia="Calibri"/>
                <w:lang w:eastAsia="en-US"/>
              </w:rPr>
              <w:t>wykończenie:</w:t>
            </w:r>
          </w:p>
          <w:p w14:paraId="1771947B" w14:textId="77777777" w:rsidR="00E8633D" w:rsidRPr="00E8633D" w:rsidRDefault="00E8633D" w:rsidP="00E8633D">
            <w:pPr>
              <w:jc w:val="both"/>
              <w:rPr>
                <w:rFonts w:eastAsia="Calibri"/>
                <w:lang w:eastAsia="en-US"/>
              </w:rPr>
            </w:pPr>
            <w:r w:rsidRPr="00E8633D">
              <w:rPr>
                <w:rFonts w:eastAsia="Calibri"/>
                <w:lang w:eastAsia="en-US"/>
              </w:rPr>
              <w:t xml:space="preserve">wykończenie wzmacnianymi gumowymi rantami zabezpieczającymi przed podwijaniem się brzegów.  </w:t>
            </w:r>
          </w:p>
          <w:p w14:paraId="7B5A01F4" w14:textId="77777777" w:rsidR="00E8633D" w:rsidRPr="00E8633D" w:rsidRDefault="00E8633D" w:rsidP="00E8633D">
            <w:pPr>
              <w:numPr>
                <w:ilvl w:val="0"/>
                <w:numId w:val="56"/>
              </w:numPr>
              <w:ind w:left="375" w:hanging="284"/>
              <w:contextualSpacing/>
              <w:jc w:val="both"/>
              <w:rPr>
                <w:rFonts w:eastAsia="Calibri"/>
                <w:lang w:eastAsia="en-US"/>
              </w:rPr>
            </w:pPr>
            <w:r w:rsidRPr="00E8633D">
              <w:rPr>
                <w:rFonts w:eastAsia="Calibri"/>
                <w:lang w:eastAsia="en-US"/>
              </w:rPr>
              <w:t xml:space="preserve">wymiary: 150x200 cm (+/- 10 cm). </w:t>
            </w:r>
          </w:p>
          <w:p w14:paraId="4709F496"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63F8FD93"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11</w:t>
            </w:r>
          </w:p>
        </w:tc>
      </w:tr>
      <w:tr w:rsidR="00E8633D" w:rsidRPr="00E8633D" w14:paraId="1DFF9BEE" w14:textId="77777777" w:rsidTr="004F6E36">
        <w:trPr>
          <w:trHeight w:val="3274"/>
          <w:jc w:val="center"/>
        </w:trPr>
        <w:tc>
          <w:tcPr>
            <w:tcW w:w="825" w:type="dxa"/>
            <w:tcBorders>
              <w:top w:val="single" w:sz="4" w:space="0" w:color="auto"/>
              <w:left w:val="single" w:sz="4" w:space="0" w:color="auto"/>
              <w:bottom w:val="single" w:sz="4" w:space="0" w:color="auto"/>
            </w:tcBorders>
            <w:shd w:val="clear" w:color="auto" w:fill="auto"/>
            <w:hideMark/>
          </w:tcPr>
          <w:p w14:paraId="3B523CF6"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6.</w:t>
            </w:r>
          </w:p>
        </w:tc>
        <w:tc>
          <w:tcPr>
            <w:tcW w:w="2553" w:type="dxa"/>
            <w:tcBorders>
              <w:top w:val="single" w:sz="4" w:space="0" w:color="auto"/>
              <w:left w:val="nil"/>
              <w:bottom w:val="single" w:sz="4" w:space="0" w:color="auto"/>
              <w:right w:val="single" w:sz="4" w:space="0" w:color="auto"/>
            </w:tcBorders>
            <w:shd w:val="clear" w:color="auto" w:fill="auto"/>
            <w:hideMark/>
          </w:tcPr>
          <w:p w14:paraId="5CF96B74"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OTOSKOP</w:t>
            </w:r>
          </w:p>
        </w:tc>
        <w:tc>
          <w:tcPr>
            <w:tcW w:w="6076" w:type="dxa"/>
            <w:tcBorders>
              <w:top w:val="single" w:sz="4" w:space="0" w:color="auto"/>
              <w:left w:val="nil"/>
              <w:bottom w:val="single" w:sz="4" w:space="0" w:color="auto"/>
              <w:right w:val="single" w:sz="4" w:space="0" w:color="auto"/>
            </w:tcBorders>
            <w:shd w:val="clear" w:color="auto" w:fill="auto"/>
            <w:hideMark/>
          </w:tcPr>
          <w:p w14:paraId="679C22EC" w14:textId="77777777" w:rsidR="00E8633D" w:rsidRPr="00E8633D" w:rsidRDefault="00E8633D" w:rsidP="00E8633D">
            <w:pPr>
              <w:keepNext/>
              <w:keepLines/>
              <w:spacing w:before="200"/>
              <w:jc w:val="both"/>
              <w:outlineLvl w:val="1"/>
              <w:rPr>
                <w:rFonts w:eastAsia="Calibri"/>
                <w:u w:val="single"/>
                <w:lang w:eastAsia="en-US"/>
              </w:rPr>
            </w:pPr>
            <w:r w:rsidRPr="00E8633D">
              <w:rPr>
                <w:rFonts w:eastAsia="Calibri"/>
                <w:u w:val="single"/>
                <w:lang w:eastAsia="en-US"/>
              </w:rPr>
              <w:t>Parametry urządzenia:</w:t>
            </w:r>
          </w:p>
          <w:p w14:paraId="6BF49325" w14:textId="77777777" w:rsidR="00E8633D" w:rsidRPr="00E8633D" w:rsidRDefault="00E8633D" w:rsidP="00E8633D">
            <w:pPr>
              <w:jc w:val="both"/>
              <w:rPr>
                <w:rFonts w:eastAsia="Calibri"/>
                <w:lang w:eastAsia="en-US"/>
              </w:rPr>
            </w:pPr>
            <w:r w:rsidRPr="00E8633D">
              <w:rPr>
                <w:rFonts w:eastAsia="Calibri"/>
                <w:lang w:eastAsia="en-US"/>
              </w:rPr>
              <w:t>Model światłowodowy, wyposażony w:</w:t>
            </w:r>
          </w:p>
          <w:p w14:paraId="20BDE35C" w14:textId="77777777" w:rsidR="00E8633D" w:rsidRPr="00E8633D" w:rsidRDefault="00E8633D" w:rsidP="00E8633D">
            <w:pPr>
              <w:numPr>
                <w:ilvl w:val="0"/>
                <w:numId w:val="58"/>
              </w:numPr>
              <w:ind w:left="233" w:hanging="233"/>
              <w:contextualSpacing/>
              <w:jc w:val="both"/>
              <w:rPr>
                <w:rFonts w:eastAsia="Calibri"/>
                <w:b/>
                <w:bCs/>
                <w:color w:val="4F81BD" w:themeColor="accent1"/>
                <w:sz w:val="26"/>
                <w:szCs w:val="26"/>
                <w:lang w:eastAsia="en-US"/>
              </w:rPr>
            </w:pPr>
            <w:r w:rsidRPr="00E8633D">
              <w:rPr>
                <w:rFonts w:eastAsia="Calibri"/>
                <w:lang w:eastAsia="en-US"/>
              </w:rPr>
              <w:t>zintegrowany wyrzutnik wzierników;</w:t>
            </w:r>
          </w:p>
          <w:p w14:paraId="2FC81012" w14:textId="77777777" w:rsidR="00E8633D" w:rsidRPr="00E8633D" w:rsidRDefault="00E8633D" w:rsidP="00E8633D">
            <w:pPr>
              <w:numPr>
                <w:ilvl w:val="0"/>
                <w:numId w:val="58"/>
              </w:numPr>
              <w:ind w:left="233" w:hanging="233"/>
              <w:contextualSpacing/>
              <w:jc w:val="both"/>
              <w:rPr>
                <w:rFonts w:eastAsia="Calibri"/>
                <w:lang w:eastAsia="en-US"/>
              </w:rPr>
            </w:pPr>
            <w:r w:rsidRPr="00E8633D">
              <w:rPr>
                <w:rFonts w:eastAsia="Calibri"/>
                <w:lang w:eastAsia="en-US"/>
              </w:rPr>
              <w:br w:type="page"/>
              <w:t xml:space="preserve"> oświetlenie z zastosowaniem optymalnych rozwiązań technicznych, zapewniających równomierną poświatę – co najmniej 2,5 V halogenowe lub 3,5 V LED-owe;</w:t>
            </w:r>
          </w:p>
          <w:p w14:paraId="291D5F9A" w14:textId="77777777" w:rsidR="00E8633D" w:rsidRPr="00E8633D" w:rsidRDefault="00E8633D" w:rsidP="00E8633D">
            <w:pPr>
              <w:numPr>
                <w:ilvl w:val="0"/>
                <w:numId w:val="58"/>
              </w:numPr>
              <w:ind w:left="233" w:hanging="233"/>
              <w:contextualSpacing/>
              <w:jc w:val="both"/>
              <w:rPr>
                <w:rFonts w:eastAsia="Calibri"/>
                <w:lang w:eastAsia="en-US"/>
              </w:rPr>
            </w:pPr>
            <w:r w:rsidRPr="00E8633D">
              <w:rPr>
                <w:rFonts w:eastAsia="Calibri"/>
                <w:lang w:eastAsia="en-US"/>
              </w:rPr>
              <w:br w:type="page"/>
              <w:t>obrotową szklaną lupę z co najmniej 3-krotnym powiększeniem,</w:t>
            </w:r>
          </w:p>
          <w:p w14:paraId="66E96159" w14:textId="77777777" w:rsidR="00E8633D" w:rsidRPr="00E8633D" w:rsidRDefault="00E8633D" w:rsidP="00E8633D">
            <w:pPr>
              <w:numPr>
                <w:ilvl w:val="0"/>
                <w:numId w:val="58"/>
              </w:numPr>
              <w:ind w:left="233" w:hanging="233"/>
              <w:contextualSpacing/>
              <w:jc w:val="both"/>
              <w:rPr>
                <w:rFonts w:eastAsia="Calibri"/>
                <w:lang w:eastAsia="en-US"/>
              </w:rPr>
            </w:pPr>
            <w:r w:rsidRPr="00E8633D">
              <w:rPr>
                <w:rFonts w:eastAsia="Calibri"/>
                <w:lang w:eastAsia="en-US"/>
              </w:rPr>
              <w:t>lupę zabiegową z co najmniej 4-krotnym powiększeniem,</w:t>
            </w:r>
          </w:p>
          <w:p w14:paraId="22487B56" w14:textId="77777777" w:rsidR="00E8633D" w:rsidRPr="00E8633D" w:rsidRDefault="00E8633D" w:rsidP="00E8633D">
            <w:pPr>
              <w:numPr>
                <w:ilvl w:val="0"/>
                <w:numId w:val="58"/>
              </w:numPr>
              <w:ind w:left="233" w:hanging="233"/>
              <w:contextualSpacing/>
              <w:jc w:val="both"/>
              <w:rPr>
                <w:rFonts w:eastAsia="Calibri"/>
                <w:lang w:eastAsia="en-US"/>
              </w:rPr>
            </w:pPr>
            <w:r w:rsidRPr="00E8633D">
              <w:rPr>
                <w:rFonts w:eastAsia="Calibri"/>
                <w:lang w:eastAsia="en-US"/>
              </w:rPr>
              <w:t>port służący do przeprowadzania testów pneumatycznych (zestaw z gruszką)</w:t>
            </w:r>
            <w:r w:rsidRPr="00E8633D">
              <w:rPr>
                <w:rFonts w:eastAsia="Calibri"/>
                <w:lang w:eastAsia="en-US"/>
              </w:rPr>
              <w:br w:type="page"/>
            </w:r>
          </w:p>
          <w:p w14:paraId="51B04A36" w14:textId="77777777" w:rsidR="00E8633D" w:rsidRPr="00E8633D" w:rsidRDefault="00E8633D" w:rsidP="00E8633D">
            <w:pPr>
              <w:numPr>
                <w:ilvl w:val="0"/>
                <w:numId w:val="58"/>
              </w:numPr>
              <w:ind w:left="233" w:hanging="233"/>
              <w:contextualSpacing/>
              <w:jc w:val="both"/>
              <w:rPr>
                <w:rFonts w:eastAsia="Calibri"/>
                <w:lang w:eastAsia="en-US"/>
              </w:rPr>
            </w:pPr>
            <w:r w:rsidRPr="00E8633D">
              <w:rPr>
                <w:rFonts w:eastAsia="Calibri"/>
                <w:lang w:eastAsia="en-US"/>
              </w:rPr>
              <w:t>zapasową żarówkę (co najmniej 1 szt.) lub diodę LED (co najmniej 1 szt.) –</w:t>
            </w:r>
            <w:r w:rsidRPr="00E8633D" w:rsidDel="008715D9">
              <w:rPr>
                <w:rFonts w:eastAsia="Calibri"/>
                <w:lang w:eastAsia="en-US"/>
              </w:rPr>
              <w:t xml:space="preserve"> </w:t>
            </w:r>
            <w:r w:rsidRPr="00E8633D">
              <w:rPr>
                <w:rFonts w:eastAsia="Calibri"/>
                <w:lang w:eastAsia="en-US"/>
              </w:rPr>
              <w:t>dopasowane do wybranego oświetlenia</w:t>
            </w:r>
          </w:p>
          <w:p w14:paraId="731BEDC1" w14:textId="77777777" w:rsidR="00E8633D" w:rsidRPr="00E8633D" w:rsidRDefault="00E8633D" w:rsidP="00E8633D">
            <w:pPr>
              <w:numPr>
                <w:ilvl w:val="0"/>
                <w:numId w:val="58"/>
              </w:numPr>
              <w:ind w:left="233" w:hanging="233"/>
              <w:contextualSpacing/>
              <w:jc w:val="both"/>
              <w:rPr>
                <w:rFonts w:eastAsia="Calibri"/>
                <w:b/>
                <w:bCs/>
                <w:color w:val="4F81BD" w:themeColor="accent1"/>
                <w:sz w:val="26"/>
                <w:szCs w:val="26"/>
                <w:lang w:eastAsia="en-US"/>
              </w:rPr>
            </w:pPr>
            <w:r w:rsidRPr="00E8633D">
              <w:rPr>
                <w:rFonts w:eastAsia="Calibri"/>
                <w:lang w:eastAsia="en-US"/>
              </w:rPr>
              <w:t>tubę z kompletnym zestawem wzierników w różnych rozmiarach.</w:t>
            </w:r>
          </w:p>
          <w:p w14:paraId="117CF3C9"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01A12470"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4</w:t>
            </w:r>
          </w:p>
        </w:tc>
      </w:tr>
      <w:tr w:rsidR="00E8633D" w:rsidRPr="00E8633D" w14:paraId="0DAAD41C" w14:textId="77777777" w:rsidTr="004F6E36">
        <w:trPr>
          <w:trHeight w:val="56"/>
          <w:jc w:val="center"/>
        </w:trPr>
        <w:tc>
          <w:tcPr>
            <w:tcW w:w="825" w:type="dxa"/>
            <w:tcBorders>
              <w:top w:val="single" w:sz="4" w:space="0" w:color="auto"/>
              <w:left w:val="single" w:sz="4" w:space="0" w:color="auto"/>
              <w:bottom w:val="single" w:sz="4" w:space="0" w:color="auto"/>
            </w:tcBorders>
            <w:shd w:val="clear" w:color="auto" w:fill="auto"/>
            <w:hideMark/>
          </w:tcPr>
          <w:p w14:paraId="720DB8A0"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7.</w:t>
            </w:r>
          </w:p>
        </w:tc>
        <w:tc>
          <w:tcPr>
            <w:tcW w:w="2553" w:type="dxa"/>
            <w:tcBorders>
              <w:top w:val="single" w:sz="4" w:space="0" w:color="auto"/>
              <w:left w:val="nil"/>
              <w:bottom w:val="single" w:sz="4" w:space="0" w:color="auto"/>
              <w:right w:val="single" w:sz="4" w:space="0" w:color="auto"/>
            </w:tcBorders>
            <w:shd w:val="clear" w:color="auto" w:fill="auto"/>
            <w:hideMark/>
          </w:tcPr>
          <w:p w14:paraId="1370BC30"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PULSOKSYMETR</w:t>
            </w:r>
          </w:p>
        </w:tc>
        <w:tc>
          <w:tcPr>
            <w:tcW w:w="6076" w:type="dxa"/>
            <w:tcBorders>
              <w:top w:val="single" w:sz="4" w:space="0" w:color="auto"/>
              <w:left w:val="nil"/>
              <w:bottom w:val="single" w:sz="4" w:space="0" w:color="auto"/>
              <w:right w:val="single" w:sz="4" w:space="0" w:color="auto"/>
            </w:tcBorders>
            <w:shd w:val="clear" w:color="auto" w:fill="auto"/>
            <w:hideMark/>
          </w:tcPr>
          <w:p w14:paraId="66F04870" w14:textId="77777777" w:rsidR="00E8633D" w:rsidRPr="00E8633D" w:rsidRDefault="00E8633D" w:rsidP="00E8633D">
            <w:pPr>
              <w:rPr>
                <w:rFonts w:eastAsia="Calibri"/>
                <w:lang w:eastAsia="en-US"/>
              </w:rPr>
            </w:pPr>
            <w:r w:rsidRPr="00E8633D">
              <w:rPr>
                <w:rFonts w:eastAsia="Calibri"/>
                <w:u w:val="single"/>
                <w:lang w:eastAsia="en-US"/>
              </w:rPr>
              <w:t>Parametry urządzenia</w:t>
            </w:r>
          </w:p>
          <w:p w14:paraId="2B17EA13" w14:textId="77777777" w:rsidR="00E8633D" w:rsidRPr="00E8633D" w:rsidRDefault="00E8633D" w:rsidP="00E8633D">
            <w:pPr>
              <w:rPr>
                <w:rFonts w:eastAsia="Calibri"/>
                <w:lang w:eastAsia="en-US"/>
              </w:rPr>
            </w:pPr>
            <w:r w:rsidRPr="00E8633D">
              <w:rPr>
                <w:rFonts w:eastAsia="Calibri"/>
                <w:lang w:eastAsia="en-US"/>
              </w:rPr>
              <w:t>-zapewnienie możliwości dokonania szybkiego pomiaru tętna i saturacji tlenu (% SpO2),</w:t>
            </w:r>
          </w:p>
          <w:p w14:paraId="4F7B9845" w14:textId="77777777" w:rsidR="00E8633D" w:rsidRPr="00E8633D" w:rsidRDefault="00E8633D" w:rsidP="00E8633D">
            <w:pPr>
              <w:rPr>
                <w:rFonts w:eastAsia="Calibri"/>
                <w:lang w:eastAsia="en-US"/>
              </w:rPr>
            </w:pPr>
            <w:r w:rsidRPr="00E8633D">
              <w:rPr>
                <w:rFonts w:eastAsia="Calibri"/>
                <w:lang w:eastAsia="en-US"/>
              </w:rPr>
              <w:t>- wyposażenie w ciekłokrystaliczny (LCD) ekran z możliwością podświetlenia, do odczytywania wyników pomiaru: saturacji i perfuzji, z możliwością monitorowania pulsacyjnego sygnału tętna,</w:t>
            </w:r>
          </w:p>
          <w:p w14:paraId="538D5FD7" w14:textId="77777777" w:rsidR="00E8633D" w:rsidRPr="00E8633D" w:rsidRDefault="00E8633D" w:rsidP="00E8633D">
            <w:pPr>
              <w:rPr>
                <w:rFonts w:eastAsia="Calibri"/>
                <w:lang w:eastAsia="en-US"/>
              </w:rPr>
            </w:pPr>
            <w:r w:rsidRPr="00E8633D">
              <w:rPr>
                <w:rFonts w:eastAsia="Calibri"/>
                <w:lang w:eastAsia="en-US"/>
              </w:rPr>
              <w:t>- wyposażenie w wskaźnik dźwiękowy i  wskaźnik zużycia -  baterii,</w:t>
            </w:r>
          </w:p>
          <w:p w14:paraId="71A28D99" w14:textId="77777777" w:rsidR="00E8633D" w:rsidRPr="00E8633D" w:rsidRDefault="00E8633D" w:rsidP="00E8633D">
            <w:pPr>
              <w:rPr>
                <w:rFonts w:eastAsia="Calibri"/>
                <w:lang w:eastAsia="en-US"/>
              </w:rPr>
            </w:pPr>
            <w:r w:rsidRPr="00E8633D">
              <w:rPr>
                <w:rFonts w:eastAsia="Calibri"/>
                <w:lang w:eastAsia="en-US"/>
              </w:rPr>
              <w:t>-urządzenie przenośne ze zintegrowanym czujnikiem, umożliwiającym pomiar na palcu,</w:t>
            </w:r>
          </w:p>
          <w:p w14:paraId="041F2644" w14:textId="77777777" w:rsidR="00E8633D" w:rsidRPr="00E8633D" w:rsidRDefault="00E8633D" w:rsidP="00E8633D">
            <w:pPr>
              <w:rPr>
                <w:rFonts w:eastAsia="Calibri"/>
                <w:b/>
                <w:bCs/>
                <w:color w:val="4F81BD" w:themeColor="accent1"/>
                <w:sz w:val="26"/>
                <w:szCs w:val="26"/>
                <w:lang w:eastAsia="en-US"/>
              </w:rPr>
            </w:pPr>
            <w:r w:rsidRPr="00E8633D">
              <w:rPr>
                <w:rFonts w:eastAsia="Calibri"/>
                <w:lang w:eastAsia="en-US"/>
              </w:rPr>
              <w:t>- rozwiązania techniczne zapewniające niskie zużycie baterii (możliwość co najmniej 30 godz. ciągłej pracy),</w:t>
            </w:r>
          </w:p>
          <w:p w14:paraId="3A0B9F99" w14:textId="77777777" w:rsidR="00E8633D" w:rsidRPr="00E8633D" w:rsidRDefault="00E8633D" w:rsidP="00E8633D">
            <w:pPr>
              <w:rPr>
                <w:rFonts w:eastAsia="Calibri"/>
                <w:b/>
                <w:bCs/>
                <w:color w:val="4F81BD" w:themeColor="accent1"/>
                <w:sz w:val="26"/>
                <w:szCs w:val="26"/>
                <w:lang w:eastAsia="en-US"/>
              </w:rPr>
            </w:pPr>
            <w:r w:rsidRPr="00E8633D">
              <w:rPr>
                <w:rFonts w:eastAsia="Calibri"/>
                <w:lang w:eastAsia="en-US"/>
              </w:rPr>
              <w:t>- automatyczny włącznik i wyłącznik urządzenia.</w:t>
            </w:r>
            <w:r w:rsidRPr="00E8633D">
              <w:rPr>
                <w:rFonts w:eastAsia="Calibri"/>
                <w:lang w:eastAsia="en-US"/>
              </w:rPr>
              <w:br/>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6AF68074"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4</w:t>
            </w:r>
          </w:p>
        </w:tc>
      </w:tr>
      <w:tr w:rsidR="00E8633D" w:rsidRPr="00E8633D" w14:paraId="3841B7B4" w14:textId="77777777" w:rsidTr="004F6E36">
        <w:trPr>
          <w:trHeight w:val="6341"/>
          <w:jc w:val="center"/>
        </w:trPr>
        <w:tc>
          <w:tcPr>
            <w:tcW w:w="825" w:type="dxa"/>
            <w:tcBorders>
              <w:top w:val="single" w:sz="4" w:space="0" w:color="auto"/>
              <w:left w:val="single" w:sz="4" w:space="0" w:color="auto"/>
              <w:bottom w:val="single" w:sz="4" w:space="0" w:color="auto"/>
            </w:tcBorders>
            <w:shd w:val="clear" w:color="auto" w:fill="auto"/>
            <w:hideMark/>
          </w:tcPr>
          <w:p w14:paraId="6D97F449"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8.</w:t>
            </w:r>
          </w:p>
        </w:tc>
        <w:tc>
          <w:tcPr>
            <w:tcW w:w="2553" w:type="dxa"/>
            <w:tcBorders>
              <w:top w:val="single" w:sz="4" w:space="0" w:color="auto"/>
              <w:left w:val="nil"/>
              <w:bottom w:val="single" w:sz="4" w:space="0" w:color="auto"/>
              <w:right w:val="single" w:sz="4" w:space="0" w:color="auto"/>
            </w:tcBorders>
            <w:shd w:val="clear" w:color="auto" w:fill="auto"/>
            <w:hideMark/>
          </w:tcPr>
          <w:p w14:paraId="7983849C"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WAGA NIEMOWLĘCA</w:t>
            </w:r>
          </w:p>
        </w:tc>
        <w:tc>
          <w:tcPr>
            <w:tcW w:w="6076" w:type="dxa"/>
            <w:tcBorders>
              <w:top w:val="single" w:sz="4" w:space="0" w:color="auto"/>
              <w:left w:val="nil"/>
              <w:bottom w:val="single" w:sz="4" w:space="0" w:color="auto"/>
              <w:right w:val="single" w:sz="4" w:space="0" w:color="auto"/>
            </w:tcBorders>
            <w:shd w:val="clear" w:color="auto" w:fill="auto"/>
            <w:hideMark/>
          </w:tcPr>
          <w:p w14:paraId="45834AAF" w14:textId="77777777" w:rsidR="00E8633D" w:rsidRPr="00E8633D" w:rsidRDefault="00E8633D" w:rsidP="00E8633D">
            <w:pPr>
              <w:keepNext/>
              <w:keepLines/>
              <w:spacing w:before="200"/>
              <w:jc w:val="both"/>
              <w:outlineLvl w:val="1"/>
              <w:rPr>
                <w:rFonts w:eastAsia="Calibri"/>
                <w:u w:val="single"/>
                <w:lang w:eastAsia="en-US"/>
              </w:rPr>
            </w:pPr>
            <w:r w:rsidRPr="00E8633D">
              <w:rPr>
                <w:rFonts w:eastAsia="Calibri"/>
                <w:u w:val="single"/>
                <w:lang w:eastAsia="en-US"/>
              </w:rPr>
              <w:t>Parametry urządzenia:</w:t>
            </w:r>
          </w:p>
          <w:p w14:paraId="58D4F8B5"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waga dla niemowląt i płaska waga dla dzieci w jednym urządzeniu;</w:t>
            </w:r>
          </w:p>
          <w:p w14:paraId="7D562F7C"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 xml:space="preserve">stała blokada szalki; </w:t>
            </w:r>
          </w:p>
          <w:p w14:paraId="6E68B249"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 xml:space="preserve">przyciski funkcyjne rozmieszczone w sposób umożliwiający intuicyjną, a tym samym łatwą obsługę wagi; </w:t>
            </w:r>
          </w:p>
          <w:p w14:paraId="418C9FAB"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funkcja umożliwiająca późniejsze odczytanie wyniku ważenia;</w:t>
            </w:r>
          </w:p>
          <w:p w14:paraId="4AD6346B"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 xml:space="preserve">funkcja umożliwiająca uwzględnienie i odjęcie wagi pieluszek lub podkładki od wyniku ważenia; </w:t>
            </w:r>
          </w:p>
          <w:p w14:paraId="16A5C9C9"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funkcja dodatkowa umożliwiająca określenie ilości mleka wypitego przez niemowlę podczas karmienia, z przyciskiem pozwalającym zapisać masę niemowlęcia przed karmieniem i następnie odjąć ją od aktualnego wyniku uzyskanego przy ponownym ważeniu;</w:t>
            </w:r>
          </w:p>
          <w:p w14:paraId="713AE07C"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nośność: co najmniej 20 kg</w:t>
            </w:r>
          </w:p>
          <w:p w14:paraId="7AC2E549"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klasa dokładności: III (3)</w:t>
            </w:r>
          </w:p>
          <w:p w14:paraId="21E32578"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podziałka co najmniej 10 g &lt; 10 kg &gt; 20 g.</w:t>
            </w:r>
          </w:p>
          <w:p w14:paraId="2221417D"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automatyczne wyłączanie.</w:t>
            </w:r>
          </w:p>
          <w:p w14:paraId="70DA2A87" w14:textId="77777777" w:rsidR="00E8633D" w:rsidRPr="00E8633D" w:rsidRDefault="00E8633D" w:rsidP="00E8633D">
            <w:pPr>
              <w:numPr>
                <w:ilvl w:val="0"/>
                <w:numId w:val="50"/>
              </w:numPr>
              <w:ind w:left="233" w:hanging="233"/>
              <w:contextualSpacing/>
              <w:jc w:val="both"/>
              <w:rPr>
                <w:rFonts w:eastAsia="Calibri"/>
                <w:b/>
                <w:bCs/>
                <w:color w:val="4F81BD" w:themeColor="accent1"/>
                <w:sz w:val="26"/>
                <w:szCs w:val="26"/>
                <w:lang w:eastAsia="en-US"/>
              </w:rPr>
            </w:pPr>
            <w:r w:rsidRPr="00E8633D">
              <w:rPr>
                <w:rFonts w:eastAsia="Calibri"/>
                <w:lang w:eastAsia="en-US"/>
              </w:rPr>
              <w:t>zasilanie bateryjne.</w:t>
            </w:r>
          </w:p>
          <w:p w14:paraId="7C9E803D" w14:textId="77777777" w:rsidR="00E8633D" w:rsidRPr="00E8633D" w:rsidRDefault="00E8633D" w:rsidP="00E8633D">
            <w:pPr>
              <w:jc w:val="both"/>
              <w:rPr>
                <w:rFonts w:eastAsia="Calibri"/>
                <w:lang w:eastAsia="en-US"/>
              </w:rPr>
            </w:pPr>
          </w:p>
          <w:p w14:paraId="67AAA675"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18C0D1EA"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2</w:t>
            </w:r>
          </w:p>
        </w:tc>
      </w:tr>
      <w:tr w:rsidR="00E8633D" w:rsidRPr="00E8633D" w14:paraId="5C88D4B9" w14:textId="77777777" w:rsidTr="004F6E36">
        <w:trPr>
          <w:trHeight w:val="1125"/>
          <w:jc w:val="center"/>
        </w:trPr>
        <w:tc>
          <w:tcPr>
            <w:tcW w:w="825" w:type="dxa"/>
            <w:tcBorders>
              <w:top w:val="single" w:sz="4" w:space="0" w:color="auto"/>
              <w:left w:val="single" w:sz="4" w:space="0" w:color="auto"/>
              <w:bottom w:val="single" w:sz="4" w:space="0" w:color="auto"/>
            </w:tcBorders>
            <w:shd w:val="clear" w:color="auto" w:fill="auto"/>
            <w:hideMark/>
          </w:tcPr>
          <w:p w14:paraId="4C3148FC"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9.</w:t>
            </w:r>
          </w:p>
        </w:tc>
        <w:tc>
          <w:tcPr>
            <w:tcW w:w="2553" w:type="dxa"/>
            <w:tcBorders>
              <w:top w:val="single" w:sz="4" w:space="0" w:color="auto"/>
              <w:left w:val="nil"/>
              <w:bottom w:val="single" w:sz="4" w:space="0" w:color="auto"/>
              <w:right w:val="single" w:sz="4" w:space="0" w:color="auto"/>
            </w:tcBorders>
            <w:shd w:val="clear" w:color="auto" w:fill="auto"/>
            <w:hideMark/>
          </w:tcPr>
          <w:p w14:paraId="19C9C829"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WAGA ZE WZROSTOMIERZEM</w:t>
            </w:r>
          </w:p>
        </w:tc>
        <w:tc>
          <w:tcPr>
            <w:tcW w:w="6076" w:type="dxa"/>
            <w:tcBorders>
              <w:top w:val="single" w:sz="4" w:space="0" w:color="auto"/>
              <w:left w:val="nil"/>
              <w:bottom w:val="single" w:sz="4" w:space="0" w:color="auto"/>
              <w:right w:val="single" w:sz="4" w:space="0" w:color="auto"/>
            </w:tcBorders>
            <w:shd w:val="clear" w:color="auto" w:fill="auto"/>
            <w:hideMark/>
          </w:tcPr>
          <w:p w14:paraId="6D1093D9" w14:textId="77777777" w:rsidR="00E8633D" w:rsidRPr="00E8633D" w:rsidRDefault="00E8633D" w:rsidP="00E8633D">
            <w:pPr>
              <w:keepNext/>
              <w:keepLines/>
              <w:spacing w:before="200"/>
              <w:jc w:val="both"/>
              <w:outlineLvl w:val="1"/>
              <w:rPr>
                <w:rFonts w:eastAsia="Calibri"/>
                <w:u w:val="single"/>
                <w:lang w:eastAsia="en-US"/>
              </w:rPr>
            </w:pPr>
            <w:r w:rsidRPr="00E8633D">
              <w:rPr>
                <w:rFonts w:eastAsia="Calibri"/>
                <w:u w:val="single"/>
                <w:lang w:eastAsia="en-US"/>
              </w:rPr>
              <w:t>Parametry urządzenia:</w:t>
            </w:r>
          </w:p>
          <w:p w14:paraId="3004EC8F" w14:textId="77777777" w:rsidR="00E8633D" w:rsidRPr="00E8633D" w:rsidRDefault="00E8633D" w:rsidP="00E8633D">
            <w:pPr>
              <w:numPr>
                <w:ilvl w:val="0"/>
                <w:numId w:val="59"/>
              </w:numPr>
              <w:ind w:left="233" w:hanging="142"/>
              <w:contextualSpacing/>
              <w:jc w:val="both"/>
              <w:rPr>
                <w:rFonts w:eastAsia="Calibri"/>
                <w:b/>
                <w:bCs/>
                <w:color w:val="4F81BD" w:themeColor="accent1"/>
                <w:sz w:val="26"/>
                <w:szCs w:val="26"/>
                <w:lang w:eastAsia="en-US"/>
              </w:rPr>
            </w:pPr>
            <w:r w:rsidRPr="00E8633D">
              <w:rPr>
                <w:rFonts w:eastAsia="Calibri"/>
                <w:lang w:eastAsia="en-US"/>
              </w:rPr>
              <w:t>waga kolumnowa ze zintegrowanym mechanicznym wzrostomierzem,</w:t>
            </w:r>
          </w:p>
          <w:p w14:paraId="47F40609" w14:textId="77777777" w:rsidR="00E8633D" w:rsidRPr="00E8633D" w:rsidRDefault="00E8633D" w:rsidP="00E8633D">
            <w:pPr>
              <w:numPr>
                <w:ilvl w:val="0"/>
                <w:numId w:val="59"/>
              </w:numPr>
              <w:ind w:left="233" w:hanging="142"/>
              <w:contextualSpacing/>
              <w:jc w:val="both"/>
              <w:rPr>
                <w:rFonts w:eastAsia="Calibri"/>
                <w:lang w:eastAsia="en-US"/>
              </w:rPr>
            </w:pPr>
            <w:r w:rsidRPr="00E8633D">
              <w:rPr>
                <w:rFonts w:eastAsia="Calibri"/>
                <w:lang w:eastAsia="en-US"/>
              </w:rPr>
              <w:t xml:space="preserve">możliwość bezprzewodowego przesyłania danych na urządzenia mobilne i komputer, </w:t>
            </w:r>
          </w:p>
          <w:p w14:paraId="77986A2C" w14:textId="77777777" w:rsidR="00E8633D" w:rsidRPr="00E8633D" w:rsidRDefault="00E8633D" w:rsidP="00E8633D">
            <w:pPr>
              <w:numPr>
                <w:ilvl w:val="0"/>
                <w:numId w:val="59"/>
              </w:numPr>
              <w:ind w:left="233" w:hanging="142"/>
              <w:contextualSpacing/>
              <w:jc w:val="both"/>
              <w:rPr>
                <w:rFonts w:eastAsia="Calibri"/>
                <w:lang w:eastAsia="en-US"/>
              </w:rPr>
            </w:pPr>
            <w:r w:rsidRPr="00E8633D">
              <w:rPr>
                <w:rFonts w:eastAsia="Calibri"/>
                <w:lang w:eastAsia="en-US"/>
              </w:rPr>
              <w:t>wbudowany wzrostomierz umożliwiający pomiar wysokości co najmniej do 230 cm,</w:t>
            </w:r>
          </w:p>
          <w:p w14:paraId="2D2E1132" w14:textId="77777777" w:rsidR="00E8633D" w:rsidRPr="00E8633D" w:rsidRDefault="00E8633D" w:rsidP="00E8633D">
            <w:pPr>
              <w:numPr>
                <w:ilvl w:val="0"/>
                <w:numId w:val="59"/>
              </w:numPr>
              <w:ind w:left="233" w:hanging="142"/>
              <w:contextualSpacing/>
              <w:jc w:val="both"/>
              <w:rPr>
                <w:rFonts w:eastAsia="Calibri"/>
                <w:lang w:eastAsia="en-US"/>
              </w:rPr>
            </w:pPr>
            <w:r w:rsidRPr="00E8633D">
              <w:rPr>
                <w:rFonts w:eastAsia="Calibri"/>
                <w:lang w:eastAsia="en-US"/>
              </w:rPr>
              <w:t>co najmniej 300 kg nośności,</w:t>
            </w:r>
          </w:p>
          <w:p w14:paraId="5B5684B4" w14:textId="77777777" w:rsidR="00E8633D" w:rsidRPr="00E8633D" w:rsidRDefault="00E8633D" w:rsidP="00E8633D">
            <w:pPr>
              <w:numPr>
                <w:ilvl w:val="0"/>
                <w:numId w:val="59"/>
              </w:numPr>
              <w:ind w:left="233" w:hanging="142"/>
              <w:contextualSpacing/>
              <w:jc w:val="both"/>
              <w:rPr>
                <w:rFonts w:eastAsia="Calibri"/>
                <w:lang w:eastAsia="en-US"/>
              </w:rPr>
            </w:pPr>
            <w:r w:rsidRPr="00E8633D">
              <w:rPr>
                <w:rFonts w:eastAsia="Calibri"/>
                <w:lang w:eastAsia="en-US"/>
              </w:rPr>
              <w:t>funkcja umożliwiająca późniejsze odczytanie wyniku ważenia,</w:t>
            </w:r>
          </w:p>
          <w:p w14:paraId="212DC98E" w14:textId="77777777" w:rsidR="00E8633D" w:rsidRPr="00E8633D" w:rsidRDefault="00E8633D" w:rsidP="00E8633D">
            <w:pPr>
              <w:numPr>
                <w:ilvl w:val="0"/>
                <w:numId w:val="59"/>
              </w:numPr>
              <w:ind w:left="233" w:hanging="142"/>
              <w:contextualSpacing/>
              <w:jc w:val="both"/>
              <w:rPr>
                <w:rFonts w:eastAsia="Calibri"/>
                <w:lang w:eastAsia="en-US"/>
              </w:rPr>
            </w:pPr>
            <w:r w:rsidRPr="00E8633D">
              <w:rPr>
                <w:rFonts w:eastAsia="Calibri"/>
                <w:lang w:eastAsia="en-US"/>
              </w:rPr>
              <w:t xml:space="preserve"> duża, płaska antypoślizgowa i stabilna platforma zapewniająca bezpieczeństwo użytkownika,</w:t>
            </w:r>
          </w:p>
          <w:p w14:paraId="749A1018" w14:textId="77777777" w:rsidR="00E8633D" w:rsidRPr="00E8633D" w:rsidRDefault="00E8633D" w:rsidP="00E8633D">
            <w:pPr>
              <w:numPr>
                <w:ilvl w:val="0"/>
                <w:numId w:val="59"/>
              </w:numPr>
              <w:ind w:left="233" w:hanging="142"/>
              <w:contextualSpacing/>
              <w:jc w:val="both"/>
              <w:rPr>
                <w:rFonts w:eastAsia="Calibri"/>
                <w:lang w:eastAsia="en-US"/>
              </w:rPr>
            </w:pPr>
            <w:r w:rsidRPr="00E8633D">
              <w:rPr>
                <w:rFonts w:eastAsia="Calibri"/>
                <w:lang w:eastAsia="en-US"/>
              </w:rPr>
              <w:t>masywna podstawa oraz antypoślizgowa powłoka styku z podłogą,</w:t>
            </w:r>
          </w:p>
          <w:p w14:paraId="55685BCF" w14:textId="77777777" w:rsidR="00E8633D" w:rsidRPr="00E8633D" w:rsidRDefault="00E8633D" w:rsidP="00E8633D">
            <w:pPr>
              <w:numPr>
                <w:ilvl w:val="0"/>
                <w:numId w:val="59"/>
              </w:numPr>
              <w:ind w:left="233" w:hanging="142"/>
              <w:contextualSpacing/>
              <w:jc w:val="both"/>
              <w:rPr>
                <w:rFonts w:eastAsia="Calibri"/>
                <w:lang w:eastAsia="en-US"/>
              </w:rPr>
            </w:pPr>
            <w:r w:rsidRPr="00E8633D">
              <w:rPr>
                <w:rFonts w:eastAsia="Calibri"/>
                <w:lang w:eastAsia="en-US"/>
              </w:rPr>
              <w:t xml:space="preserve">możliwość zważenia dziecka w ramionach rodzica. </w:t>
            </w:r>
            <w:r w:rsidRPr="00E8633D">
              <w:rPr>
                <w:rFonts w:eastAsia="Calibri"/>
                <w:lang w:eastAsia="en-US"/>
              </w:rPr>
              <w:br/>
              <w:t xml:space="preserve"> </w:t>
            </w:r>
          </w:p>
          <w:p w14:paraId="1F96EE0A"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7C36C74D"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4</w:t>
            </w:r>
          </w:p>
        </w:tc>
      </w:tr>
      <w:tr w:rsidR="00E8633D" w:rsidRPr="00E8633D" w14:paraId="233CF6D1" w14:textId="77777777" w:rsidTr="004F6E36">
        <w:trPr>
          <w:trHeight w:val="4096"/>
          <w:jc w:val="center"/>
        </w:trPr>
        <w:tc>
          <w:tcPr>
            <w:tcW w:w="825" w:type="dxa"/>
            <w:tcBorders>
              <w:top w:val="single" w:sz="4" w:space="0" w:color="auto"/>
              <w:left w:val="single" w:sz="4" w:space="0" w:color="auto"/>
              <w:bottom w:val="single" w:sz="4" w:space="0" w:color="auto"/>
            </w:tcBorders>
            <w:shd w:val="clear" w:color="auto" w:fill="auto"/>
            <w:hideMark/>
          </w:tcPr>
          <w:p w14:paraId="0855B1E0"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10</w:t>
            </w:r>
          </w:p>
        </w:tc>
        <w:tc>
          <w:tcPr>
            <w:tcW w:w="2553" w:type="dxa"/>
            <w:tcBorders>
              <w:top w:val="single" w:sz="4" w:space="0" w:color="auto"/>
              <w:left w:val="nil"/>
              <w:bottom w:val="single" w:sz="4" w:space="0" w:color="auto"/>
              <w:right w:val="single" w:sz="4" w:space="0" w:color="auto"/>
            </w:tcBorders>
            <w:shd w:val="clear" w:color="auto" w:fill="auto"/>
            <w:hideMark/>
          </w:tcPr>
          <w:p w14:paraId="5A958ABB"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WITRYNA CHŁODNICZA NA LEKI</w:t>
            </w:r>
          </w:p>
        </w:tc>
        <w:tc>
          <w:tcPr>
            <w:tcW w:w="6076" w:type="dxa"/>
            <w:tcBorders>
              <w:top w:val="single" w:sz="4" w:space="0" w:color="auto"/>
              <w:left w:val="nil"/>
              <w:bottom w:val="single" w:sz="4" w:space="0" w:color="auto"/>
              <w:right w:val="single" w:sz="4" w:space="0" w:color="auto"/>
            </w:tcBorders>
            <w:shd w:val="clear" w:color="auto" w:fill="auto"/>
            <w:hideMark/>
          </w:tcPr>
          <w:p w14:paraId="35F81627" w14:textId="77777777" w:rsidR="00E8633D" w:rsidRPr="00E8633D" w:rsidRDefault="00E8633D" w:rsidP="00E8633D">
            <w:pPr>
              <w:jc w:val="both"/>
              <w:rPr>
                <w:rFonts w:eastAsia="Calibri"/>
                <w:u w:val="single"/>
                <w:lang w:eastAsia="en-US"/>
              </w:rPr>
            </w:pPr>
            <w:r w:rsidRPr="00E8633D">
              <w:rPr>
                <w:rFonts w:eastAsia="Calibri"/>
                <w:u w:val="single"/>
                <w:lang w:eastAsia="en-US"/>
              </w:rPr>
              <w:t>Parametry urządzenia:</w:t>
            </w:r>
          </w:p>
          <w:p w14:paraId="0976B76E" w14:textId="77777777" w:rsidR="00E8633D" w:rsidRPr="00E8633D" w:rsidRDefault="00E8633D" w:rsidP="00E8633D">
            <w:pPr>
              <w:jc w:val="both"/>
              <w:rPr>
                <w:rFonts w:eastAsia="Calibri"/>
                <w:lang w:eastAsia="en-US"/>
              </w:rPr>
            </w:pPr>
            <w:r w:rsidRPr="00E8633D">
              <w:rPr>
                <w:rFonts w:eastAsia="Calibri"/>
                <w:lang w:eastAsia="en-US"/>
              </w:rPr>
              <w:t>- zastosowanie wymuszonego obiegu powietrza w komorze, pozwalającego na utrzymanie jednorodnej temperatury wewnątrz chłodziarki,</w:t>
            </w:r>
          </w:p>
          <w:p w14:paraId="2A67A199" w14:textId="77777777" w:rsidR="00E8633D" w:rsidRPr="00E8633D" w:rsidRDefault="00E8633D" w:rsidP="00E8633D">
            <w:pPr>
              <w:jc w:val="both"/>
              <w:rPr>
                <w:rFonts w:eastAsia="Calibri"/>
                <w:lang w:eastAsia="en-US"/>
              </w:rPr>
            </w:pPr>
            <w:r w:rsidRPr="00E8633D">
              <w:rPr>
                <w:rFonts w:eastAsia="Calibri"/>
                <w:lang w:eastAsia="en-US"/>
              </w:rPr>
              <w:t>- podwójne szklane drzwi zamykane na klucz,</w:t>
            </w:r>
          </w:p>
          <w:p w14:paraId="64AF2B9E" w14:textId="77777777" w:rsidR="00E8633D" w:rsidRPr="00E8633D" w:rsidRDefault="00E8633D" w:rsidP="00E8633D">
            <w:pPr>
              <w:jc w:val="both"/>
              <w:rPr>
                <w:rFonts w:eastAsia="Calibri"/>
                <w:lang w:eastAsia="en-US"/>
              </w:rPr>
            </w:pPr>
            <w:r w:rsidRPr="00E8633D">
              <w:rPr>
                <w:rFonts w:eastAsia="Calibri"/>
                <w:lang w:eastAsia="en-US"/>
              </w:rPr>
              <w:t>- termostat elektroniczny,</w:t>
            </w:r>
          </w:p>
          <w:p w14:paraId="2F293FB7" w14:textId="77777777" w:rsidR="00E8633D" w:rsidRPr="00E8633D" w:rsidRDefault="00E8633D" w:rsidP="00E8633D">
            <w:pPr>
              <w:jc w:val="both"/>
              <w:rPr>
                <w:rFonts w:eastAsia="Calibri"/>
                <w:lang w:eastAsia="en-US"/>
              </w:rPr>
            </w:pPr>
            <w:r w:rsidRPr="00E8633D">
              <w:rPr>
                <w:rFonts w:eastAsia="Calibri"/>
                <w:lang w:eastAsia="en-US"/>
              </w:rPr>
              <w:t xml:space="preserve">- funkcja automatycznego </w:t>
            </w:r>
            <w:proofErr w:type="spellStart"/>
            <w:r w:rsidRPr="00E8633D">
              <w:rPr>
                <w:rFonts w:eastAsia="Calibri"/>
                <w:lang w:eastAsia="en-US"/>
              </w:rPr>
              <w:t>odszraniania</w:t>
            </w:r>
            <w:proofErr w:type="spellEnd"/>
            <w:r w:rsidRPr="00E8633D">
              <w:rPr>
                <w:rFonts w:eastAsia="Calibri"/>
                <w:lang w:eastAsia="en-US"/>
              </w:rPr>
              <w:t>,</w:t>
            </w:r>
          </w:p>
          <w:p w14:paraId="5C7E17DC" w14:textId="77777777" w:rsidR="00E8633D" w:rsidRPr="00E8633D" w:rsidRDefault="00E8633D" w:rsidP="00E8633D">
            <w:pPr>
              <w:jc w:val="both"/>
              <w:rPr>
                <w:rFonts w:eastAsia="Calibri"/>
                <w:lang w:eastAsia="en-US"/>
              </w:rPr>
            </w:pPr>
            <w:r w:rsidRPr="00E8633D">
              <w:rPr>
                <w:rFonts w:eastAsia="Calibri"/>
                <w:lang w:eastAsia="en-US"/>
              </w:rPr>
              <w:t>- cicha praca urządzenia,</w:t>
            </w:r>
          </w:p>
          <w:p w14:paraId="6C663E97" w14:textId="77777777" w:rsidR="00E8633D" w:rsidRPr="00E8633D" w:rsidRDefault="00E8633D" w:rsidP="00E8633D">
            <w:pPr>
              <w:jc w:val="both"/>
              <w:rPr>
                <w:rFonts w:eastAsia="Calibri"/>
                <w:lang w:eastAsia="en-US"/>
              </w:rPr>
            </w:pPr>
            <w:r w:rsidRPr="00E8633D">
              <w:rPr>
                <w:rFonts w:eastAsia="Calibri"/>
                <w:lang w:eastAsia="en-US"/>
              </w:rPr>
              <w:t>- podstawa- regulowane nóżki,</w:t>
            </w:r>
          </w:p>
          <w:p w14:paraId="297C27BC" w14:textId="77777777" w:rsidR="00E8633D" w:rsidRPr="00E8633D" w:rsidRDefault="00E8633D" w:rsidP="00E8633D">
            <w:pPr>
              <w:jc w:val="both"/>
              <w:rPr>
                <w:rFonts w:eastAsia="Calibri"/>
                <w:lang w:eastAsia="en-US"/>
              </w:rPr>
            </w:pPr>
            <w:r w:rsidRPr="00E8633D">
              <w:rPr>
                <w:rFonts w:eastAsia="Calibri"/>
                <w:lang w:eastAsia="en-US"/>
              </w:rPr>
              <w:t>- waga maksymalnie 50 kg,</w:t>
            </w:r>
          </w:p>
          <w:p w14:paraId="1B0D1AF6" w14:textId="77777777" w:rsidR="00E8633D" w:rsidRPr="00E8633D" w:rsidRDefault="00E8633D" w:rsidP="00E8633D">
            <w:pPr>
              <w:jc w:val="both"/>
              <w:rPr>
                <w:rFonts w:eastAsia="Calibri"/>
                <w:lang w:eastAsia="en-US"/>
              </w:rPr>
            </w:pPr>
            <w:r w:rsidRPr="00E8633D">
              <w:rPr>
                <w:rFonts w:eastAsia="Calibri"/>
                <w:lang w:eastAsia="en-US"/>
              </w:rPr>
              <w:t xml:space="preserve">-  zasilanie: 230 V, 50 </w:t>
            </w:r>
            <w:proofErr w:type="spellStart"/>
            <w:r w:rsidRPr="00E8633D">
              <w:rPr>
                <w:rFonts w:eastAsia="Calibri"/>
                <w:lang w:eastAsia="en-US"/>
              </w:rPr>
              <w:t>Hz</w:t>
            </w:r>
            <w:proofErr w:type="spellEnd"/>
            <w:r w:rsidRPr="00E8633D">
              <w:rPr>
                <w:rFonts w:eastAsia="Calibri"/>
                <w:lang w:eastAsia="en-US"/>
              </w:rPr>
              <w:t>,</w:t>
            </w:r>
          </w:p>
          <w:p w14:paraId="60D003AA" w14:textId="77777777" w:rsidR="00E8633D" w:rsidRPr="00E8633D" w:rsidRDefault="00E8633D" w:rsidP="00E8633D">
            <w:pPr>
              <w:jc w:val="both"/>
              <w:rPr>
                <w:rFonts w:eastAsia="Calibri"/>
                <w:lang w:eastAsia="en-US"/>
              </w:rPr>
            </w:pPr>
            <w:r w:rsidRPr="00E8633D">
              <w:rPr>
                <w:rFonts w:eastAsia="Calibri"/>
                <w:lang w:eastAsia="en-US"/>
              </w:rPr>
              <w:t xml:space="preserve">- witryna chłodnicza </w:t>
            </w:r>
            <w:proofErr w:type="spellStart"/>
            <w:r w:rsidRPr="00E8633D">
              <w:rPr>
                <w:rFonts w:eastAsia="Calibri"/>
                <w:lang w:eastAsia="en-US"/>
              </w:rPr>
              <w:t>podblatowa</w:t>
            </w:r>
            <w:proofErr w:type="spellEnd"/>
            <w:r w:rsidRPr="00E8633D">
              <w:rPr>
                <w:rFonts w:eastAsia="Calibri"/>
                <w:lang w:eastAsia="en-US"/>
              </w:rPr>
              <w:t xml:space="preserve"> – </w:t>
            </w:r>
            <w:proofErr w:type="spellStart"/>
            <w:r w:rsidRPr="00E8633D">
              <w:rPr>
                <w:rFonts w:eastAsia="Calibri"/>
                <w:lang w:eastAsia="en-US"/>
              </w:rPr>
              <w:t>pojemn</w:t>
            </w:r>
            <w:proofErr w:type="spellEnd"/>
            <w:r w:rsidRPr="00E8633D">
              <w:rPr>
                <w:rFonts w:eastAsia="Calibri"/>
                <w:lang w:eastAsia="en-US"/>
              </w:rPr>
              <w:t>. co najmniej 120 l,</w:t>
            </w:r>
          </w:p>
          <w:p w14:paraId="272988B8" w14:textId="77777777" w:rsidR="00E8633D" w:rsidRPr="00E8633D" w:rsidRDefault="00E8633D" w:rsidP="00E8633D">
            <w:pPr>
              <w:jc w:val="both"/>
              <w:rPr>
                <w:rFonts w:eastAsia="Calibri"/>
                <w:lang w:eastAsia="en-US"/>
              </w:rPr>
            </w:pPr>
            <w:r w:rsidRPr="00E8633D">
              <w:rPr>
                <w:rFonts w:eastAsia="Calibri"/>
                <w:lang w:eastAsia="en-US"/>
              </w:rPr>
              <w:t xml:space="preserve">- zakres temperatur: w przedziale 0 ÷ +8 °C 3 1 kWh/24h. </w:t>
            </w:r>
          </w:p>
          <w:p w14:paraId="7F6ECD43" w14:textId="77777777" w:rsidR="00E8633D" w:rsidRPr="00E8633D" w:rsidRDefault="00E8633D" w:rsidP="00E8633D">
            <w:pPr>
              <w:jc w:val="both"/>
              <w:rPr>
                <w:rFonts w:eastAsia="Calibri"/>
                <w:lang w:eastAsia="en-US"/>
              </w:rPr>
            </w:pPr>
          </w:p>
          <w:p w14:paraId="58C57C0C"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B34CA2D"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5</w:t>
            </w:r>
          </w:p>
        </w:tc>
      </w:tr>
      <w:tr w:rsidR="00E8633D" w:rsidRPr="00E8633D" w14:paraId="15E27DA3" w14:textId="77777777" w:rsidTr="004F6E36">
        <w:trPr>
          <w:trHeight w:val="411"/>
          <w:jc w:val="center"/>
        </w:trPr>
        <w:tc>
          <w:tcPr>
            <w:tcW w:w="825" w:type="dxa"/>
            <w:tcBorders>
              <w:top w:val="single" w:sz="4" w:space="0" w:color="auto"/>
              <w:left w:val="single" w:sz="4" w:space="0" w:color="auto"/>
              <w:bottom w:val="single" w:sz="4" w:space="0" w:color="auto"/>
            </w:tcBorders>
            <w:shd w:val="clear" w:color="auto" w:fill="auto"/>
            <w:hideMark/>
          </w:tcPr>
          <w:p w14:paraId="74D57AED"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11</w:t>
            </w:r>
          </w:p>
        </w:tc>
        <w:tc>
          <w:tcPr>
            <w:tcW w:w="2553" w:type="dxa"/>
            <w:tcBorders>
              <w:top w:val="single" w:sz="4" w:space="0" w:color="auto"/>
              <w:left w:val="nil"/>
              <w:bottom w:val="single" w:sz="4" w:space="0" w:color="auto"/>
              <w:right w:val="single" w:sz="4" w:space="0" w:color="auto"/>
            </w:tcBorders>
            <w:shd w:val="clear" w:color="auto" w:fill="auto"/>
            <w:hideMark/>
          </w:tcPr>
          <w:p w14:paraId="3CD9CF7B"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MYJNIA DEZYNFEKTOR WOLNOSTOJĄCA ZE ZLEWEM                                I MIEJSCEM DO PRZECHOWYWANIA DETERGENTÓW</w:t>
            </w:r>
          </w:p>
        </w:tc>
        <w:tc>
          <w:tcPr>
            <w:tcW w:w="6076" w:type="dxa"/>
            <w:tcBorders>
              <w:top w:val="single" w:sz="4" w:space="0" w:color="auto"/>
              <w:left w:val="nil"/>
              <w:bottom w:val="single" w:sz="4" w:space="0" w:color="auto"/>
              <w:right w:val="single" w:sz="4" w:space="0" w:color="auto"/>
            </w:tcBorders>
            <w:shd w:val="clear" w:color="auto" w:fill="auto"/>
            <w:hideMark/>
          </w:tcPr>
          <w:p w14:paraId="0AF9856B" w14:textId="77777777" w:rsidR="00E8633D" w:rsidRPr="00E8633D" w:rsidRDefault="00E8633D" w:rsidP="00E8633D">
            <w:pPr>
              <w:jc w:val="both"/>
              <w:rPr>
                <w:rFonts w:eastAsia="Calibri"/>
                <w:u w:val="single"/>
                <w:lang w:eastAsia="en-US"/>
              </w:rPr>
            </w:pPr>
            <w:r w:rsidRPr="00E8633D">
              <w:rPr>
                <w:rFonts w:eastAsia="Calibri"/>
                <w:u w:val="single"/>
                <w:lang w:eastAsia="en-US"/>
              </w:rPr>
              <w:t>Parametry urządzenia:</w:t>
            </w:r>
          </w:p>
          <w:p w14:paraId="21800448" w14:textId="77777777" w:rsidR="00E8633D" w:rsidRPr="00E8633D" w:rsidRDefault="00E8633D" w:rsidP="00E8633D">
            <w:pPr>
              <w:jc w:val="both"/>
              <w:rPr>
                <w:rFonts w:eastAsia="Calibri"/>
                <w:lang w:eastAsia="en-US"/>
              </w:rPr>
            </w:pPr>
            <w:r w:rsidRPr="00E8633D">
              <w:rPr>
                <w:rFonts w:eastAsia="Calibri"/>
                <w:lang w:eastAsia="en-US"/>
              </w:rPr>
              <w:t>- wyposażenie w zlew z możliwością spłukiwania,</w:t>
            </w:r>
          </w:p>
          <w:p w14:paraId="473110A7" w14:textId="77777777" w:rsidR="00E8633D" w:rsidRPr="00E8633D" w:rsidRDefault="00E8633D" w:rsidP="00E8633D">
            <w:pPr>
              <w:jc w:val="both"/>
              <w:rPr>
                <w:rFonts w:eastAsia="Calibri"/>
                <w:lang w:eastAsia="en-US"/>
              </w:rPr>
            </w:pPr>
            <w:r w:rsidRPr="00E8633D">
              <w:rPr>
                <w:rFonts w:eastAsia="Calibri"/>
                <w:lang w:eastAsia="en-US"/>
              </w:rPr>
              <w:t xml:space="preserve">- przeznaczenie do czyszczenia basenów sanitarnych, kaczek sanitarnych, pojemników na mocz, misek do mycia chorych oraz innych naczyń sanitarnych </w:t>
            </w:r>
          </w:p>
          <w:p w14:paraId="4058AFFC" w14:textId="77777777" w:rsidR="00E8633D" w:rsidRPr="00E8633D" w:rsidRDefault="00E8633D" w:rsidP="00E8633D">
            <w:pPr>
              <w:jc w:val="both"/>
              <w:rPr>
                <w:rFonts w:eastAsia="Calibri"/>
                <w:lang w:eastAsia="en-US"/>
              </w:rPr>
            </w:pPr>
            <w:r w:rsidRPr="00E8633D">
              <w:rPr>
                <w:rFonts w:eastAsia="Calibri"/>
                <w:lang w:eastAsia="en-US"/>
              </w:rPr>
              <w:t xml:space="preserve">- </w:t>
            </w:r>
            <w:r w:rsidRPr="0026626E">
              <w:rPr>
                <w:rFonts w:eastAsia="Calibri"/>
                <w:lang w:eastAsia="en-US"/>
              </w:rPr>
              <w:t>automatyczne opróżnianie, mycia, dezynfekcji i suszenie naczyń sanitarnych,</w:t>
            </w:r>
          </w:p>
          <w:p w14:paraId="25641DCE" w14:textId="77777777" w:rsidR="00E8633D" w:rsidRPr="004F6E36" w:rsidRDefault="00E8633D" w:rsidP="00E8633D">
            <w:pPr>
              <w:jc w:val="both"/>
              <w:rPr>
                <w:rFonts w:eastAsia="Calibri"/>
                <w:lang w:eastAsia="en-US"/>
              </w:rPr>
            </w:pPr>
            <w:r w:rsidRPr="00E8633D">
              <w:rPr>
                <w:rFonts w:eastAsia="Calibri"/>
                <w:lang w:eastAsia="en-US"/>
              </w:rPr>
              <w:t>- myjnia</w:t>
            </w:r>
            <w:r w:rsidRPr="004F6E36">
              <w:rPr>
                <w:rFonts w:eastAsia="Calibri"/>
                <w:lang w:eastAsia="en-US"/>
              </w:rPr>
              <w:t xml:space="preserve"> ładowana od frontu</w:t>
            </w:r>
            <w:r w:rsidRPr="004F6E36">
              <w:rPr>
                <w:rFonts w:eastAsia="Calibri"/>
                <w:lang w:eastAsia="en-US"/>
              </w:rPr>
              <w:br w:type="page"/>
              <w:t>,</w:t>
            </w:r>
          </w:p>
          <w:p w14:paraId="0CD837B7" w14:textId="77777777" w:rsidR="00E8633D" w:rsidRPr="00303AD6" w:rsidRDefault="00E8633D" w:rsidP="00E8633D">
            <w:pPr>
              <w:jc w:val="both"/>
              <w:rPr>
                <w:rFonts w:eastAsia="Calibri"/>
                <w:lang w:eastAsia="en-US"/>
              </w:rPr>
            </w:pPr>
            <w:r w:rsidRPr="004F6E36">
              <w:rPr>
                <w:rFonts w:eastAsia="Calibri"/>
                <w:lang w:eastAsia="en-US"/>
              </w:rPr>
              <w:t xml:space="preserve">- pojemność komory </w:t>
            </w:r>
            <w:r w:rsidRPr="00303AD6">
              <w:rPr>
                <w:rFonts w:eastAsia="Calibri"/>
                <w:lang w:eastAsia="en-US"/>
              </w:rPr>
              <w:t xml:space="preserve">(uchwyt standardowy) umożliwiająca mycie minimum: 1 basenu sanitarnego z pokrywką i 1 kaczki sanitarnej lub 3 kaczek sanitarnych, </w:t>
            </w:r>
          </w:p>
          <w:p w14:paraId="5DDE0CB8" w14:textId="77777777" w:rsidR="00E8633D" w:rsidRPr="00E8633D" w:rsidRDefault="00E8633D" w:rsidP="00E8633D">
            <w:pPr>
              <w:jc w:val="both"/>
              <w:rPr>
                <w:rFonts w:eastAsia="Calibri"/>
                <w:lang w:eastAsia="en-US"/>
              </w:rPr>
            </w:pPr>
            <w:r w:rsidRPr="006F3774">
              <w:rPr>
                <w:rFonts w:eastAsia="Calibri"/>
                <w:lang w:eastAsia="en-US"/>
              </w:rPr>
              <w:t>- możliwość zastosowania uchwytów specjalistycznych</w:t>
            </w:r>
            <w:r w:rsidRPr="006F3774">
              <w:rPr>
                <w:rFonts w:eastAsia="Calibri"/>
                <w:lang w:eastAsia="en-US"/>
              </w:rPr>
              <w:br w:type="page"/>
              <w:t xml:space="preserve"> służących do mycia naczyń sanitarnych (uchwyty z możliwością </w:t>
            </w:r>
            <w:r w:rsidRPr="0026626E">
              <w:rPr>
                <w:rFonts w:eastAsia="Calibri"/>
                <w:lang w:eastAsia="en-US"/>
              </w:rPr>
              <w:t xml:space="preserve"> szybkiej wymiany),</w:t>
            </w:r>
          </w:p>
          <w:p w14:paraId="2A9AD340" w14:textId="77777777" w:rsidR="00E8633D" w:rsidRPr="00E8633D" w:rsidRDefault="00E8633D" w:rsidP="00E8633D">
            <w:pPr>
              <w:jc w:val="both"/>
              <w:rPr>
                <w:rFonts w:eastAsia="Calibri"/>
                <w:lang w:eastAsia="en-US"/>
              </w:rPr>
            </w:pPr>
            <w:r w:rsidRPr="00E8633D">
              <w:rPr>
                <w:rFonts w:eastAsia="Calibri"/>
                <w:lang w:eastAsia="en-US"/>
              </w:rPr>
              <w:t>- materiał: stal nierdzewna (obudowa, zbiornik na wodę,  komora myjąco-dezynfekująca).</w:t>
            </w:r>
          </w:p>
          <w:p w14:paraId="10A70104" w14:textId="77777777" w:rsidR="00E8633D" w:rsidRPr="00E8633D" w:rsidRDefault="00E8633D" w:rsidP="00E8633D">
            <w:pPr>
              <w:jc w:val="both"/>
              <w:rPr>
                <w:rFonts w:eastAsia="Calibri"/>
                <w:lang w:eastAsia="en-US"/>
              </w:rPr>
            </w:pPr>
            <w:r w:rsidRPr="00E8633D">
              <w:rPr>
                <w:rFonts w:eastAsia="Calibri"/>
                <w:lang w:eastAsia="en-US"/>
              </w:rPr>
              <w:br w:type="page"/>
              <w:t>- drzwi: uchylne, umiejscowione na przedniej ścianie urządzenia, z ręcznym otwieraniem i zamykaniem (bez oporów), ewentualnie z możliwością automatycznego otwierania drzwi za pomocą czujnika na podczerwień,</w:t>
            </w:r>
          </w:p>
          <w:p w14:paraId="71DEA3DB" w14:textId="77777777" w:rsidR="00E8633D" w:rsidRPr="00E8633D" w:rsidRDefault="00E8633D" w:rsidP="00E8633D">
            <w:pPr>
              <w:jc w:val="both"/>
              <w:rPr>
                <w:rFonts w:eastAsia="Calibri"/>
                <w:lang w:eastAsia="en-US"/>
              </w:rPr>
            </w:pPr>
            <w:r w:rsidRPr="00E8633D">
              <w:rPr>
                <w:rFonts w:eastAsia="Calibri"/>
                <w:lang w:eastAsia="en-US"/>
              </w:rPr>
              <w:br w:type="page"/>
              <w:t xml:space="preserve">- dezynfekcja termiczna wyrażona wskaźnikiem AO na poziomie co najmniej 60, </w:t>
            </w:r>
          </w:p>
          <w:p w14:paraId="05410B9D" w14:textId="77777777" w:rsidR="00E8633D" w:rsidRPr="00E8633D" w:rsidRDefault="00E8633D" w:rsidP="00E8633D">
            <w:pPr>
              <w:jc w:val="both"/>
              <w:rPr>
                <w:rFonts w:eastAsia="Calibri"/>
                <w:lang w:eastAsia="en-US"/>
              </w:rPr>
            </w:pPr>
            <w:r w:rsidRPr="00E8633D">
              <w:rPr>
                <w:rFonts w:eastAsia="Calibri"/>
                <w:lang w:eastAsia="en-US"/>
              </w:rPr>
              <w:t>- możliwość ustawienia dezynfekcji termicznej na poziomie A0 600 i A0 3000,</w:t>
            </w:r>
          </w:p>
          <w:p w14:paraId="2B672DAC" w14:textId="77777777" w:rsidR="00E8633D" w:rsidRPr="00E8633D" w:rsidRDefault="00E8633D" w:rsidP="00E8633D">
            <w:pPr>
              <w:jc w:val="both"/>
              <w:rPr>
                <w:rFonts w:eastAsia="Calibri"/>
                <w:lang w:eastAsia="en-US"/>
              </w:rPr>
            </w:pPr>
            <w:r w:rsidRPr="00E8633D">
              <w:rPr>
                <w:rFonts w:eastAsia="Calibri"/>
                <w:lang w:eastAsia="en-US"/>
              </w:rPr>
              <w:br w:type="page"/>
              <w:t>- temperatura dezynfekcji kontrolowana przez dwa niezależne czujniki temperatury,</w:t>
            </w:r>
          </w:p>
          <w:p w14:paraId="304FFCB2" w14:textId="77777777" w:rsidR="00E8633D" w:rsidRPr="00E8633D" w:rsidRDefault="00E8633D" w:rsidP="00E8633D">
            <w:pPr>
              <w:jc w:val="both"/>
              <w:rPr>
                <w:rFonts w:eastAsia="Calibri"/>
                <w:lang w:eastAsia="en-US"/>
              </w:rPr>
            </w:pPr>
            <w:r w:rsidRPr="00E8633D">
              <w:rPr>
                <w:rFonts w:eastAsia="Calibri"/>
                <w:lang w:eastAsia="en-US"/>
              </w:rPr>
              <w:br w:type="page"/>
              <w:t>- wyposażenie w system dysz strumieniowych i rotacyjnych zapewniający odpowiednio dużą efektywność czyszczenia, niezależnie od zmian ciśnienia wody zasilającej, w tym główna dysza rotacyjna oraz dodatkowa dysza do dystrybucji pary,</w:t>
            </w:r>
            <w:r w:rsidRPr="00E8633D">
              <w:rPr>
                <w:rFonts w:eastAsia="Calibri"/>
                <w:lang w:eastAsia="en-US"/>
              </w:rPr>
              <w:br w:type="page"/>
            </w:r>
          </w:p>
          <w:p w14:paraId="079E1102" w14:textId="77777777" w:rsidR="00E8633D" w:rsidRPr="00E8633D" w:rsidRDefault="00E8633D" w:rsidP="00E8633D">
            <w:pPr>
              <w:jc w:val="both"/>
              <w:rPr>
                <w:rFonts w:eastAsia="Calibri"/>
                <w:lang w:eastAsia="en-US"/>
              </w:rPr>
            </w:pPr>
            <w:r w:rsidRPr="00E8633D">
              <w:rPr>
                <w:rFonts w:eastAsia="Calibri"/>
                <w:lang w:eastAsia="en-US"/>
              </w:rPr>
              <w:t>- komora mycia ze stali nierdzewnej, głęboko tłoczona, bez spoin, z nachyleniem sufitu</w:t>
            </w:r>
            <w:r w:rsidRPr="00E8633D">
              <w:rPr>
                <w:rFonts w:eastAsia="Calibri"/>
                <w:lang w:eastAsia="en-US"/>
              </w:rPr>
              <w:br w:type="page"/>
              <w:t>,</w:t>
            </w:r>
          </w:p>
          <w:p w14:paraId="55FF331F" w14:textId="77777777" w:rsidR="00E8633D" w:rsidRPr="00E8633D" w:rsidRDefault="00E8633D" w:rsidP="00E8633D">
            <w:pPr>
              <w:jc w:val="both"/>
              <w:rPr>
                <w:rFonts w:eastAsia="Calibri"/>
                <w:lang w:eastAsia="en-US"/>
              </w:rPr>
            </w:pPr>
            <w:r w:rsidRPr="00E8633D">
              <w:rPr>
                <w:rFonts w:eastAsia="Calibri"/>
                <w:lang w:eastAsia="en-US"/>
              </w:rPr>
              <w:t>- brak przecieków pary wodnej z urządzenia podczas procesu mycia, dezynfekcji termicznej oraz suszenia.</w:t>
            </w:r>
            <w:r w:rsidRPr="00E8633D">
              <w:rPr>
                <w:rFonts w:eastAsia="Calibri"/>
                <w:lang w:eastAsia="en-US"/>
              </w:rPr>
              <w:br w:type="page"/>
            </w:r>
          </w:p>
          <w:p w14:paraId="3A590B59"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05151C11"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2</w:t>
            </w:r>
          </w:p>
        </w:tc>
      </w:tr>
      <w:tr w:rsidR="00E8633D" w:rsidRPr="00E8633D" w14:paraId="7814BF64" w14:textId="77777777" w:rsidTr="004F6E36">
        <w:trPr>
          <w:trHeight w:val="2400"/>
          <w:jc w:val="center"/>
        </w:trPr>
        <w:tc>
          <w:tcPr>
            <w:tcW w:w="825" w:type="dxa"/>
            <w:tcBorders>
              <w:top w:val="single" w:sz="4" w:space="0" w:color="auto"/>
              <w:left w:val="single" w:sz="4" w:space="0" w:color="auto"/>
              <w:bottom w:val="single" w:sz="4" w:space="0" w:color="auto"/>
            </w:tcBorders>
            <w:shd w:val="clear" w:color="auto" w:fill="auto"/>
            <w:hideMark/>
          </w:tcPr>
          <w:p w14:paraId="2CFA984E"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12.</w:t>
            </w:r>
          </w:p>
        </w:tc>
        <w:tc>
          <w:tcPr>
            <w:tcW w:w="2553" w:type="dxa"/>
            <w:tcBorders>
              <w:top w:val="single" w:sz="4" w:space="0" w:color="auto"/>
              <w:left w:val="nil"/>
              <w:bottom w:val="single" w:sz="4" w:space="0" w:color="auto"/>
              <w:right w:val="single" w:sz="4" w:space="0" w:color="auto"/>
            </w:tcBorders>
            <w:shd w:val="clear" w:color="auto" w:fill="auto"/>
            <w:hideMark/>
          </w:tcPr>
          <w:p w14:paraId="24B1A3C2"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LAMPA BAKTERIOBÓJCZA</w:t>
            </w:r>
          </w:p>
        </w:tc>
        <w:tc>
          <w:tcPr>
            <w:tcW w:w="6076" w:type="dxa"/>
            <w:tcBorders>
              <w:top w:val="single" w:sz="4" w:space="0" w:color="auto"/>
              <w:left w:val="nil"/>
              <w:bottom w:val="single" w:sz="4" w:space="0" w:color="auto"/>
              <w:right w:val="single" w:sz="4" w:space="0" w:color="auto"/>
            </w:tcBorders>
            <w:shd w:val="clear" w:color="auto" w:fill="auto"/>
            <w:hideMark/>
          </w:tcPr>
          <w:p w14:paraId="4DE3FE86" w14:textId="77777777" w:rsidR="00E8633D" w:rsidRPr="00E8633D" w:rsidRDefault="00E8633D" w:rsidP="00E8633D">
            <w:pPr>
              <w:keepNext/>
              <w:keepLines/>
              <w:tabs>
                <w:tab w:val="center" w:pos="4536"/>
                <w:tab w:val="right" w:pos="9072"/>
              </w:tabs>
              <w:spacing w:before="200"/>
              <w:jc w:val="both"/>
              <w:outlineLvl w:val="1"/>
              <w:rPr>
                <w:rFonts w:eastAsia="Calibri"/>
                <w:u w:val="single"/>
                <w:lang w:eastAsia="en-US"/>
              </w:rPr>
            </w:pPr>
            <w:r w:rsidRPr="00E8633D">
              <w:rPr>
                <w:rFonts w:eastAsia="Calibri"/>
                <w:u w:val="single"/>
                <w:lang w:eastAsia="en-US"/>
              </w:rPr>
              <w:t>Parametry urządzenia:</w:t>
            </w:r>
          </w:p>
          <w:p w14:paraId="3EA84B99" w14:textId="77777777" w:rsidR="00E8633D" w:rsidRPr="00E8633D" w:rsidRDefault="00E8633D" w:rsidP="00E8633D">
            <w:pPr>
              <w:jc w:val="both"/>
              <w:rPr>
                <w:rFonts w:eastAsia="Calibri"/>
                <w:lang w:eastAsia="en-US"/>
              </w:rPr>
            </w:pPr>
            <w:r w:rsidRPr="00E8633D">
              <w:rPr>
                <w:rFonts w:eastAsia="Calibri"/>
                <w:lang w:eastAsia="en-US"/>
              </w:rPr>
              <w:t>- lampa bakteriobójcza bezpośredniego działania, ścienna, z możliwością używania w obecności ludzi,</w:t>
            </w:r>
          </w:p>
          <w:p w14:paraId="5968FC28" w14:textId="77777777" w:rsidR="00E8633D" w:rsidRPr="00E8633D" w:rsidRDefault="00E8633D" w:rsidP="00E8633D">
            <w:pPr>
              <w:jc w:val="both"/>
              <w:rPr>
                <w:rFonts w:eastAsia="Calibri"/>
                <w:lang w:eastAsia="en-US"/>
              </w:rPr>
            </w:pPr>
            <w:r w:rsidRPr="00E8633D">
              <w:rPr>
                <w:rFonts w:eastAsia="Calibri"/>
                <w:lang w:eastAsia="en-US"/>
              </w:rPr>
              <w:t>- zminimalizowany negatywny wpływ dla człowieka                                                        - maksymalna moc wyjściowa: co najmniej 1X30W</w:t>
            </w:r>
            <w:r w:rsidRPr="00E8633D">
              <w:rPr>
                <w:rFonts w:eastAsia="Calibri"/>
                <w:lang w:eastAsia="en-US"/>
              </w:rPr>
              <w:br/>
              <w:t xml:space="preserve">-  rodzaj lampy: bezpośredniego działania </w:t>
            </w:r>
          </w:p>
          <w:p w14:paraId="2B9E60A0" w14:textId="77777777" w:rsidR="00E8633D" w:rsidRPr="00E8633D" w:rsidRDefault="00E8633D" w:rsidP="00E8633D">
            <w:pPr>
              <w:jc w:val="both"/>
              <w:rPr>
                <w:rFonts w:eastAsia="Calibri"/>
                <w:lang w:eastAsia="en-US"/>
              </w:rPr>
            </w:pPr>
            <w:r w:rsidRPr="00E8633D">
              <w:rPr>
                <w:rFonts w:eastAsia="Calibri"/>
                <w:lang w:eastAsia="en-US"/>
              </w:rPr>
              <w:t>- trwałość promienników: co najmniej 8000 H</w:t>
            </w:r>
            <w:r w:rsidRPr="00E8633D">
              <w:rPr>
                <w:rFonts w:eastAsia="Calibri"/>
                <w:lang w:eastAsia="en-US"/>
              </w:rPr>
              <w:br/>
              <w:t xml:space="preserve">- zasilanie: 220-230V 50HZ. </w:t>
            </w:r>
          </w:p>
          <w:p w14:paraId="75EDA8A6"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396BCFEE"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14</w:t>
            </w:r>
          </w:p>
        </w:tc>
      </w:tr>
      <w:tr w:rsidR="00E8633D" w:rsidRPr="00E8633D" w14:paraId="437BA7FD" w14:textId="77777777" w:rsidTr="004F6E36">
        <w:trPr>
          <w:trHeight w:val="2684"/>
          <w:jc w:val="center"/>
        </w:trPr>
        <w:tc>
          <w:tcPr>
            <w:tcW w:w="825" w:type="dxa"/>
            <w:tcBorders>
              <w:top w:val="single" w:sz="4" w:space="0" w:color="auto"/>
              <w:left w:val="single" w:sz="4" w:space="0" w:color="auto"/>
              <w:bottom w:val="single" w:sz="4" w:space="0" w:color="auto"/>
            </w:tcBorders>
            <w:shd w:val="clear" w:color="auto" w:fill="auto"/>
            <w:hideMark/>
          </w:tcPr>
          <w:p w14:paraId="4EFF48AD"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13.</w:t>
            </w:r>
          </w:p>
        </w:tc>
        <w:tc>
          <w:tcPr>
            <w:tcW w:w="2553" w:type="dxa"/>
            <w:tcBorders>
              <w:top w:val="single" w:sz="4" w:space="0" w:color="auto"/>
              <w:left w:val="nil"/>
              <w:bottom w:val="single" w:sz="4" w:space="0" w:color="auto"/>
              <w:right w:val="single" w:sz="4" w:space="0" w:color="auto"/>
            </w:tcBorders>
            <w:shd w:val="clear" w:color="auto" w:fill="auto"/>
            <w:hideMark/>
          </w:tcPr>
          <w:p w14:paraId="3293FD86"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WÓZEK TRANSPORTOWO - KĄPIELOWY</w:t>
            </w:r>
          </w:p>
        </w:tc>
        <w:tc>
          <w:tcPr>
            <w:tcW w:w="6076" w:type="dxa"/>
            <w:tcBorders>
              <w:top w:val="single" w:sz="4" w:space="0" w:color="auto"/>
              <w:left w:val="nil"/>
              <w:bottom w:val="single" w:sz="4" w:space="0" w:color="auto"/>
              <w:right w:val="single" w:sz="4" w:space="0" w:color="auto"/>
            </w:tcBorders>
            <w:shd w:val="clear" w:color="auto" w:fill="auto"/>
            <w:hideMark/>
          </w:tcPr>
          <w:p w14:paraId="7271CE00" w14:textId="77777777" w:rsidR="00E8633D" w:rsidRPr="00E8633D" w:rsidRDefault="00E8633D" w:rsidP="00E8633D">
            <w:pPr>
              <w:keepNext/>
              <w:keepLines/>
              <w:tabs>
                <w:tab w:val="center" w:pos="4536"/>
                <w:tab w:val="right" w:pos="9072"/>
              </w:tabs>
              <w:spacing w:before="200"/>
              <w:jc w:val="both"/>
              <w:outlineLvl w:val="1"/>
              <w:rPr>
                <w:rFonts w:eastAsia="Calibri"/>
                <w:u w:val="single"/>
                <w:lang w:eastAsia="en-US"/>
              </w:rPr>
            </w:pPr>
            <w:r w:rsidRPr="00E8633D">
              <w:rPr>
                <w:rFonts w:eastAsia="Calibri"/>
                <w:u w:val="single"/>
                <w:lang w:eastAsia="en-US"/>
              </w:rPr>
              <w:t>Parametry urządzenia:</w:t>
            </w:r>
          </w:p>
          <w:p w14:paraId="12F8CB6A" w14:textId="77777777" w:rsidR="00E8633D" w:rsidRPr="00E8633D" w:rsidRDefault="00E8633D" w:rsidP="00E8633D">
            <w:pPr>
              <w:jc w:val="both"/>
              <w:rPr>
                <w:rFonts w:eastAsia="Calibri"/>
                <w:lang w:eastAsia="en-US"/>
              </w:rPr>
            </w:pPr>
            <w:r w:rsidRPr="00E8633D">
              <w:rPr>
                <w:rFonts w:eastAsia="Calibri"/>
                <w:lang w:eastAsia="en-US"/>
              </w:rPr>
              <w:t>- wózek z oparciem płynnie odchylanym – co najmniej do 30 stopni,</w:t>
            </w:r>
          </w:p>
          <w:p w14:paraId="6DA06D42" w14:textId="77777777" w:rsidR="00E8633D" w:rsidRPr="00E8633D" w:rsidRDefault="00E8633D" w:rsidP="00E8633D">
            <w:pPr>
              <w:jc w:val="both"/>
              <w:rPr>
                <w:rFonts w:eastAsia="Calibri"/>
                <w:lang w:eastAsia="en-US"/>
              </w:rPr>
            </w:pPr>
            <w:r w:rsidRPr="00E8633D">
              <w:rPr>
                <w:rFonts w:eastAsia="Calibri"/>
                <w:lang w:eastAsia="en-US"/>
              </w:rPr>
              <w:t xml:space="preserve">- standardowe wyposażenie urządzenia: zagłówek (na zasadzie wydłużenia oparcia), barierka łącząca rączkę do pchania, zapewniająca także usztywnienie całej konstrukcji oraz równe odchylenie oparcia, </w:t>
            </w:r>
          </w:p>
          <w:p w14:paraId="3E8C6F51" w14:textId="77777777" w:rsidR="00E8633D" w:rsidRPr="00E8633D" w:rsidRDefault="00E8633D" w:rsidP="00E8633D">
            <w:pPr>
              <w:jc w:val="both"/>
              <w:rPr>
                <w:rFonts w:eastAsia="Calibri"/>
                <w:lang w:eastAsia="en-US"/>
              </w:rPr>
            </w:pPr>
            <w:r w:rsidRPr="00E8633D">
              <w:rPr>
                <w:rFonts w:eastAsia="Calibri"/>
                <w:lang w:eastAsia="en-US"/>
              </w:rPr>
              <w:t xml:space="preserve">- konstrukcja modułowa zapewniająca możliwość rozbudowy wózka w trakcie jego eksploatacji. </w:t>
            </w:r>
          </w:p>
          <w:p w14:paraId="2C97574F"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44FD4638"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w:t>
            </w:r>
          </w:p>
        </w:tc>
      </w:tr>
      <w:tr w:rsidR="00E8633D" w:rsidRPr="00E8633D" w14:paraId="7DD257F6" w14:textId="77777777" w:rsidTr="004F6E36">
        <w:trPr>
          <w:trHeight w:val="5232"/>
          <w:jc w:val="center"/>
        </w:trPr>
        <w:tc>
          <w:tcPr>
            <w:tcW w:w="825" w:type="dxa"/>
            <w:tcBorders>
              <w:top w:val="single" w:sz="4" w:space="0" w:color="auto"/>
              <w:left w:val="single" w:sz="4" w:space="0" w:color="auto"/>
              <w:bottom w:val="single" w:sz="4" w:space="0" w:color="auto"/>
            </w:tcBorders>
            <w:shd w:val="clear" w:color="auto" w:fill="auto"/>
            <w:hideMark/>
          </w:tcPr>
          <w:p w14:paraId="79E85FFC"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14.</w:t>
            </w:r>
          </w:p>
        </w:tc>
        <w:tc>
          <w:tcPr>
            <w:tcW w:w="2553" w:type="dxa"/>
            <w:tcBorders>
              <w:top w:val="single" w:sz="4" w:space="0" w:color="auto"/>
              <w:left w:val="nil"/>
              <w:bottom w:val="single" w:sz="4" w:space="0" w:color="auto"/>
              <w:right w:val="single" w:sz="4" w:space="0" w:color="auto"/>
            </w:tcBorders>
            <w:shd w:val="clear" w:color="auto" w:fill="auto"/>
            <w:hideMark/>
          </w:tcPr>
          <w:p w14:paraId="62B746E6"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PANELE PRZYŁÓZKOWE NAŚCIENNE</w:t>
            </w:r>
          </w:p>
        </w:tc>
        <w:tc>
          <w:tcPr>
            <w:tcW w:w="6076" w:type="dxa"/>
            <w:tcBorders>
              <w:top w:val="single" w:sz="4" w:space="0" w:color="auto"/>
              <w:left w:val="nil"/>
              <w:bottom w:val="single" w:sz="4" w:space="0" w:color="auto"/>
              <w:right w:val="single" w:sz="4" w:space="0" w:color="auto"/>
            </w:tcBorders>
            <w:shd w:val="clear" w:color="auto" w:fill="auto"/>
            <w:hideMark/>
          </w:tcPr>
          <w:p w14:paraId="2C27C53D" w14:textId="77777777" w:rsidR="00E8633D" w:rsidRPr="00E8633D" w:rsidRDefault="00E8633D" w:rsidP="00E8633D">
            <w:pPr>
              <w:tabs>
                <w:tab w:val="center" w:pos="4536"/>
                <w:tab w:val="right" w:pos="9072"/>
              </w:tabs>
              <w:jc w:val="both"/>
              <w:rPr>
                <w:rFonts w:eastAsia="Calibri"/>
                <w:u w:val="single"/>
                <w:lang w:eastAsia="en-US"/>
              </w:rPr>
            </w:pPr>
            <w:r w:rsidRPr="00E8633D">
              <w:rPr>
                <w:rFonts w:eastAsia="Calibri"/>
                <w:u w:val="single"/>
                <w:lang w:eastAsia="en-US"/>
              </w:rPr>
              <w:t>Parametry urządzenia:</w:t>
            </w:r>
          </w:p>
          <w:p w14:paraId="0CC68D47" w14:textId="77777777" w:rsidR="00E8633D" w:rsidRPr="00E8633D" w:rsidRDefault="00E8633D" w:rsidP="00E8633D">
            <w:pPr>
              <w:jc w:val="both"/>
              <w:rPr>
                <w:rFonts w:eastAsia="Calibri"/>
                <w:lang w:eastAsia="en-US"/>
              </w:rPr>
            </w:pPr>
            <w:r w:rsidRPr="00E8633D">
              <w:rPr>
                <w:rFonts w:eastAsia="Calibri"/>
                <w:lang w:eastAsia="en-US"/>
              </w:rPr>
              <w:t xml:space="preserve">- urządzenie </w:t>
            </w:r>
            <w:r w:rsidRPr="0026626E">
              <w:rPr>
                <w:rFonts w:eastAsia="Calibri"/>
                <w:lang w:eastAsia="en-US"/>
              </w:rPr>
              <w:t>wielofunkcyjne,</w:t>
            </w:r>
          </w:p>
          <w:p w14:paraId="3826A7A6" w14:textId="77777777" w:rsidR="00E8633D" w:rsidRPr="006F3774" w:rsidRDefault="00E8633D" w:rsidP="00E8633D">
            <w:pPr>
              <w:jc w:val="both"/>
              <w:rPr>
                <w:rFonts w:eastAsia="Calibri"/>
                <w:lang w:eastAsia="en-US"/>
              </w:rPr>
            </w:pPr>
            <w:r w:rsidRPr="00E8633D">
              <w:rPr>
                <w:rFonts w:eastAsia="Calibri"/>
                <w:lang w:eastAsia="en-US"/>
              </w:rPr>
              <w:t>- zapewnienie oświetleni</w:t>
            </w:r>
            <w:r w:rsidRPr="004F6E36">
              <w:rPr>
                <w:rFonts w:eastAsia="Calibri"/>
                <w:lang w:eastAsia="en-US"/>
              </w:rPr>
              <w:t>a ogólnego, miejscowego</w:t>
            </w:r>
            <w:r w:rsidRPr="00303AD6">
              <w:rPr>
                <w:rFonts w:eastAsia="Calibri"/>
                <w:lang w:eastAsia="en-US"/>
              </w:rPr>
              <w:t xml:space="preserve"> i nocnego, -zasilanie w energię elektryczną (instalacje elektry</w:t>
            </w:r>
            <w:r w:rsidRPr="006F3774">
              <w:rPr>
                <w:rFonts w:eastAsia="Calibri"/>
                <w:lang w:eastAsia="en-US"/>
              </w:rPr>
              <w:t>czne wysoko i niskoprądowe),</w:t>
            </w:r>
          </w:p>
          <w:p w14:paraId="3DFA5064" w14:textId="77777777" w:rsidR="00E8633D" w:rsidRPr="00E8633D" w:rsidRDefault="00E8633D" w:rsidP="00E8633D">
            <w:pPr>
              <w:jc w:val="both"/>
              <w:rPr>
                <w:rFonts w:eastAsia="Calibri"/>
                <w:lang w:eastAsia="en-US"/>
              </w:rPr>
            </w:pPr>
            <w:r w:rsidRPr="006F3774">
              <w:rPr>
                <w:rFonts w:eastAsia="Calibri"/>
                <w:lang w:eastAsia="en-US"/>
              </w:rPr>
              <w:t xml:space="preserve">-zapewnienie dostarczania gazów medycznych (tlen, sprężone powietrze, próżnia) </w:t>
            </w:r>
            <w:r w:rsidRPr="0026626E">
              <w:rPr>
                <w:rFonts w:eastAsia="Calibri"/>
                <w:lang w:eastAsia="en-US"/>
              </w:rPr>
              <w:t>przy użyciu trzech</w:t>
            </w:r>
            <w:r w:rsidRPr="00E8633D">
              <w:rPr>
                <w:rFonts w:eastAsia="Calibri"/>
                <w:lang w:eastAsia="en-US"/>
              </w:rPr>
              <w:t xml:space="preserve"> niezależnych od siebie przedziałów z oddzielnymi pokrywami, </w:t>
            </w:r>
          </w:p>
          <w:p w14:paraId="46EAD1F0" w14:textId="77777777" w:rsidR="00E8633D" w:rsidRPr="00E8633D" w:rsidRDefault="00E8633D" w:rsidP="00E8633D">
            <w:pPr>
              <w:jc w:val="both"/>
              <w:rPr>
                <w:rFonts w:eastAsia="Calibri"/>
                <w:lang w:eastAsia="en-US"/>
              </w:rPr>
            </w:pPr>
            <w:r w:rsidRPr="00E8633D">
              <w:rPr>
                <w:rFonts w:eastAsia="Calibri"/>
                <w:lang w:eastAsia="en-US"/>
              </w:rPr>
              <w:t>- wyposażenie w gniazda:</w:t>
            </w:r>
          </w:p>
          <w:p w14:paraId="3984B436" w14:textId="77777777" w:rsidR="00E8633D" w:rsidRPr="00E8633D" w:rsidRDefault="00E8633D" w:rsidP="00E8633D">
            <w:pPr>
              <w:numPr>
                <w:ilvl w:val="0"/>
                <w:numId w:val="66"/>
              </w:numPr>
              <w:contextualSpacing/>
              <w:jc w:val="both"/>
              <w:rPr>
                <w:rFonts w:eastAsia="Calibri"/>
                <w:lang w:eastAsia="en-US"/>
              </w:rPr>
            </w:pPr>
            <w:r w:rsidRPr="00E8633D">
              <w:rPr>
                <w:rFonts w:eastAsia="Calibri"/>
                <w:lang w:eastAsia="en-US"/>
              </w:rPr>
              <w:t>ekwipotencjalne (zaciski ekwipotencjalne),</w:t>
            </w:r>
          </w:p>
          <w:p w14:paraId="33025528" w14:textId="77777777" w:rsidR="00E8633D" w:rsidRPr="00E8633D" w:rsidRDefault="00E8633D" w:rsidP="00E8633D">
            <w:pPr>
              <w:numPr>
                <w:ilvl w:val="0"/>
                <w:numId w:val="66"/>
              </w:numPr>
              <w:contextualSpacing/>
              <w:jc w:val="both"/>
              <w:rPr>
                <w:rFonts w:eastAsia="Calibri"/>
                <w:lang w:eastAsia="en-US"/>
              </w:rPr>
            </w:pPr>
            <w:r w:rsidRPr="00E8633D">
              <w:rPr>
                <w:rFonts w:eastAsia="Calibri"/>
                <w:lang w:eastAsia="en-US"/>
              </w:rPr>
              <w:t>gniazda teletechniczne ( RJ11, RJ12, RJ45),</w:t>
            </w:r>
          </w:p>
          <w:p w14:paraId="7B89BBB1" w14:textId="77777777" w:rsidR="00E8633D" w:rsidRPr="00E8633D" w:rsidRDefault="00E8633D" w:rsidP="00E8633D">
            <w:pPr>
              <w:numPr>
                <w:ilvl w:val="0"/>
                <w:numId w:val="66"/>
              </w:numPr>
              <w:contextualSpacing/>
              <w:jc w:val="both"/>
              <w:rPr>
                <w:rFonts w:eastAsia="Calibri"/>
                <w:lang w:eastAsia="en-US"/>
              </w:rPr>
            </w:pPr>
            <w:r w:rsidRPr="00E8633D">
              <w:rPr>
                <w:rFonts w:eastAsia="Calibri"/>
                <w:lang w:eastAsia="en-US"/>
              </w:rPr>
              <w:t xml:space="preserve">system </w:t>
            </w:r>
            <w:proofErr w:type="spellStart"/>
            <w:r w:rsidRPr="00E8633D">
              <w:rPr>
                <w:rFonts w:eastAsia="Calibri"/>
                <w:lang w:eastAsia="en-US"/>
              </w:rPr>
              <w:t>przyzywowy</w:t>
            </w:r>
            <w:proofErr w:type="spellEnd"/>
            <w:r w:rsidRPr="00E8633D">
              <w:rPr>
                <w:rFonts w:eastAsia="Calibri"/>
                <w:lang w:eastAsia="en-US"/>
              </w:rPr>
              <w:t>,</w:t>
            </w:r>
          </w:p>
          <w:p w14:paraId="6DF25F2C" w14:textId="77777777" w:rsidR="00E8633D" w:rsidRPr="00E8633D" w:rsidRDefault="00E8633D" w:rsidP="00E8633D">
            <w:pPr>
              <w:numPr>
                <w:ilvl w:val="0"/>
                <w:numId w:val="66"/>
              </w:numPr>
              <w:contextualSpacing/>
              <w:jc w:val="both"/>
              <w:rPr>
                <w:rFonts w:eastAsia="Calibri"/>
                <w:lang w:eastAsia="en-US"/>
              </w:rPr>
            </w:pPr>
            <w:r w:rsidRPr="00E8633D">
              <w:rPr>
                <w:rFonts w:eastAsia="Calibri"/>
                <w:lang w:eastAsia="en-US"/>
              </w:rPr>
              <w:t>gniazdo telefoniczne gniazda sieci LAN.</w:t>
            </w:r>
          </w:p>
          <w:p w14:paraId="063A0E27" w14:textId="77777777" w:rsidR="00E8633D" w:rsidRPr="00E8633D" w:rsidRDefault="00E8633D" w:rsidP="00E8633D">
            <w:pPr>
              <w:jc w:val="both"/>
              <w:rPr>
                <w:rFonts w:eastAsia="Calibri"/>
                <w:lang w:eastAsia="en-US"/>
              </w:rPr>
            </w:pPr>
            <w:r w:rsidRPr="00E8633D">
              <w:rPr>
                <w:rFonts w:eastAsia="Calibri"/>
                <w:lang w:eastAsia="en-US"/>
              </w:rPr>
              <w:t xml:space="preserve">- wersja panelu: 1-łóżkowa, </w:t>
            </w:r>
          </w:p>
          <w:p w14:paraId="7C3DA8AF" w14:textId="77777777" w:rsidR="00E8633D" w:rsidRPr="00E8633D" w:rsidRDefault="00E8633D" w:rsidP="00E8633D">
            <w:pPr>
              <w:jc w:val="both"/>
              <w:rPr>
                <w:rFonts w:eastAsia="Calibri"/>
                <w:lang w:eastAsia="en-US"/>
              </w:rPr>
            </w:pPr>
            <w:r w:rsidRPr="00E8633D">
              <w:rPr>
                <w:rFonts w:eastAsia="Calibri"/>
                <w:lang w:eastAsia="en-US"/>
              </w:rPr>
              <w:t xml:space="preserve">- manipulator zapewniający możliwość przywołania pielęgniarki oraz włączenia oświetlenia miejscowego, </w:t>
            </w:r>
          </w:p>
          <w:p w14:paraId="647D3C74" w14:textId="77777777" w:rsidR="00E8633D" w:rsidRPr="00E8633D" w:rsidRDefault="00E8633D" w:rsidP="00E8633D">
            <w:pPr>
              <w:jc w:val="both"/>
              <w:rPr>
                <w:rFonts w:eastAsia="Calibri"/>
                <w:lang w:eastAsia="en-US"/>
              </w:rPr>
            </w:pPr>
            <w:r w:rsidRPr="00E8633D">
              <w:rPr>
                <w:rFonts w:eastAsia="Calibri"/>
                <w:lang w:eastAsia="en-US"/>
              </w:rPr>
              <w:t xml:space="preserve">- wykonanie z profili aluminiowych anodowanych, </w:t>
            </w:r>
          </w:p>
          <w:p w14:paraId="33852A26" w14:textId="77777777" w:rsidR="00E8633D" w:rsidRPr="00E8633D" w:rsidRDefault="00E8633D" w:rsidP="00E8633D">
            <w:pPr>
              <w:jc w:val="both"/>
              <w:rPr>
                <w:rFonts w:eastAsia="Calibri"/>
                <w:lang w:eastAsia="en-US"/>
              </w:rPr>
            </w:pPr>
            <w:r w:rsidRPr="00E8633D">
              <w:rPr>
                <w:rFonts w:eastAsia="Calibri"/>
                <w:lang w:eastAsia="en-US"/>
              </w:rPr>
              <w:t xml:space="preserve">- wszystkie elementy aluminiowe anodowane. </w:t>
            </w:r>
          </w:p>
          <w:p w14:paraId="16AEBEE3"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48DDBE17"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7</w:t>
            </w:r>
          </w:p>
        </w:tc>
      </w:tr>
      <w:tr w:rsidR="00E8633D" w:rsidRPr="00E8633D" w14:paraId="0AAB9F7F" w14:textId="77777777" w:rsidTr="004F6E36">
        <w:trPr>
          <w:trHeight w:val="1770"/>
          <w:jc w:val="center"/>
        </w:trPr>
        <w:tc>
          <w:tcPr>
            <w:tcW w:w="825" w:type="dxa"/>
            <w:tcBorders>
              <w:top w:val="single" w:sz="4" w:space="0" w:color="auto"/>
              <w:left w:val="single" w:sz="4" w:space="0" w:color="auto"/>
              <w:bottom w:val="single" w:sz="4" w:space="0" w:color="auto"/>
            </w:tcBorders>
            <w:shd w:val="clear" w:color="auto" w:fill="auto"/>
            <w:hideMark/>
          </w:tcPr>
          <w:p w14:paraId="09856FE2"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15.</w:t>
            </w:r>
          </w:p>
        </w:tc>
        <w:tc>
          <w:tcPr>
            <w:tcW w:w="2553" w:type="dxa"/>
            <w:tcBorders>
              <w:top w:val="single" w:sz="4" w:space="0" w:color="auto"/>
              <w:left w:val="nil"/>
              <w:bottom w:val="single" w:sz="4" w:space="0" w:color="auto"/>
              <w:right w:val="single" w:sz="4" w:space="0" w:color="auto"/>
            </w:tcBorders>
            <w:shd w:val="clear" w:color="auto" w:fill="auto"/>
            <w:hideMark/>
          </w:tcPr>
          <w:p w14:paraId="5F21D9C9"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 xml:space="preserve">SPRĘŻARKA DO OSUSZANIA </w:t>
            </w:r>
          </w:p>
        </w:tc>
        <w:tc>
          <w:tcPr>
            <w:tcW w:w="6076" w:type="dxa"/>
            <w:tcBorders>
              <w:top w:val="single" w:sz="4" w:space="0" w:color="auto"/>
              <w:left w:val="nil"/>
              <w:bottom w:val="single" w:sz="4" w:space="0" w:color="auto"/>
              <w:right w:val="single" w:sz="4" w:space="0" w:color="auto"/>
            </w:tcBorders>
            <w:shd w:val="clear" w:color="auto" w:fill="auto"/>
            <w:hideMark/>
          </w:tcPr>
          <w:p w14:paraId="30ACE610" w14:textId="77777777" w:rsidR="00E8633D" w:rsidRPr="00E8633D" w:rsidRDefault="00E8633D" w:rsidP="00E8633D">
            <w:pPr>
              <w:spacing w:line="276" w:lineRule="auto"/>
              <w:jc w:val="both"/>
              <w:rPr>
                <w:rFonts w:eastAsia="Calibri"/>
                <w:u w:val="single"/>
                <w:lang w:eastAsia="en-US"/>
              </w:rPr>
            </w:pPr>
            <w:r w:rsidRPr="00E8633D">
              <w:rPr>
                <w:rFonts w:eastAsia="Calibri"/>
                <w:u w:val="single"/>
                <w:lang w:eastAsia="en-US"/>
              </w:rPr>
              <w:t>Parametry urządzenia:</w:t>
            </w:r>
          </w:p>
          <w:p w14:paraId="7402B8D2" w14:textId="77777777" w:rsidR="00E8633D" w:rsidRPr="00E8633D" w:rsidRDefault="00E8633D" w:rsidP="00E8633D">
            <w:pPr>
              <w:spacing w:line="276" w:lineRule="auto"/>
              <w:jc w:val="both"/>
              <w:rPr>
                <w:rFonts w:eastAsia="Calibri"/>
                <w:b/>
                <w:bCs/>
                <w:color w:val="4F81BD" w:themeColor="accent1"/>
                <w:sz w:val="26"/>
                <w:szCs w:val="26"/>
                <w:lang w:eastAsia="en-US"/>
              </w:rPr>
            </w:pPr>
            <w:r w:rsidRPr="00E8633D">
              <w:rPr>
                <w:rFonts w:eastAsia="Calibri"/>
                <w:lang w:eastAsia="en-US"/>
              </w:rPr>
              <w:t>- kompresor mocy co najmniej 3500W,</w:t>
            </w:r>
          </w:p>
          <w:p w14:paraId="2779354B" w14:textId="77777777" w:rsidR="00E8633D" w:rsidRPr="00E8633D" w:rsidRDefault="00E8633D" w:rsidP="00E8633D">
            <w:pPr>
              <w:spacing w:after="200" w:line="276" w:lineRule="auto"/>
              <w:jc w:val="both"/>
              <w:rPr>
                <w:rFonts w:eastAsia="Calibri"/>
                <w:b/>
                <w:bCs/>
                <w:color w:val="4F81BD" w:themeColor="accent1"/>
                <w:sz w:val="26"/>
                <w:szCs w:val="26"/>
                <w:lang w:eastAsia="en-US"/>
              </w:rPr>
            </w:pPr>
            <w:r w:rsidRPr="00E8633D">
              <w:rPr>
                <w:rFonts w:eastAsia="Calibri"/>
                <w:lang w:eastAsia="en-US"/>
              </w:rPr>
              <w:t>- kierunkowy strumień powietrza do osuszania mytych przedmiotów wielkogabarytowych (wózki do przewożenia chorych, łóżka).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6FFE5263"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w:t>
            </w:r>
          </w:p>
        </w:tc>
      </w:tr>
      <w:tr w:rsidR="00E8633D" w:rsidRPr="00E8633D" w14:paraId="6CBEFC8C" w14:textId="77777777" w:rsidTr="004F6E36">
        <w:trPr>
          <w:trHeight w:val="3447"/>
          <w:jc w:val="center"/>
        </w:trPr>
        <w:tc>
          <w:tcPr>
            <w:tcW w:w="825" w:type="dxa"/>
            <w:tcBorders>
              <w:top w:val="single" w:sz="4" w:space="0" w:color="auto"/>
              <w:left w:val="single" w:sz="4" w:space="0" w:color="auto"/>
              <w:bottom w:val="single" w:sz="4" w:space="0" w:color="auto"/>
            </w:tcBorders>
            <w:shd w:val="clear" w:color="auto" w:fill="auto"/>
            <w:hideMark/>
          </w:tcPr>
          <w:p w14:paraId="75128474"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16.</w:t>
            </w:r>
          </w:p>
        </w:tc>
        <w:tc>
          <w:tcPr>
            <w:tcW w:w="2553" w:type="dxa"/>
            <w:tcBorders>
              <w:top w:val="single" w:sz="4" w:space="0" w:color="auto"/>
              <w:left w:val="nil"/>
              <w:bottom w:val="single" w:sz="4" w:space="0" w:color="auto"/>
              <w:right w:val="single" w:sz="4" w:space="0" w:color="auto"/>
            </w:tcBorders>
            <w:shd w:val="clear" w:color="auto" w:fill="auto"/>
            <w:hideMark/>
          </w:tcPr>
          <w:p w14:paraId="6270549E"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MYJKA CIŚNIENIOWA</w:t>
            </w:r>
          </w:p>
        </w:tc>
        <w:tc>
          <w:tcPr>
            <w:tcW w:w="6076" w:type="dxa"/>
            <w:tcBorders>
              <w:top w:val="single" w:sz="4" w:space="0" w:color="auto"/>
              <w:left w:val="nil"/>
              <w:bottom w:val="single" w:sz="4" w:space="0" w:color="auto"/>
              <w:right w:val="single" w:sz="4" w:space="0" w:color="auto"/>
            </w:tcBorders>
            <w:shd w:val="clear" w:color="auto" w:fill="auto"/>
            <w:hideMark/>
          </w:tcPr>
          <w:p w14:paraId="0A6B229E" w14:textId="77777777" w:rsidR="00E8633D" w:rsidRPr="00E8633D" w:rsidRDefault="00E8633D" w:rsidP="00E8633D">
            <w:pPr>
              <w:keepNext/>
              <w:keepLines/>
              <w:spacing w:before="200"/>
              <w:jc w:val="both"/>
              <w:outlineLvl w:val="1"/>
              <w:rPr>
                <w:rFonts w:eastAsia="Calibri"/>
                <w:u w:val="single"/>
                <w:lang w:eastAsia="en-US"/>
              </w:rPr>
            </w:pPr>
            <w:r w:rsidRPr="00E8633D">
              <w:rPr>
                <w:rFonts w:eastAsia="Calibri"/>
                <w:u w:val="single"/>
                <w:lang w:eastAsia="en-US"/>
              </w:rPr>
              <w:t>Parametry urządzenia:</w:t>
            </w:r>
          </w:p>
          <w:p w14:paraId="4B1BCC7B" w14:textId="77777777" w:rsidR="00E8633D" w:rsidRPr="00E8633D" w:rsidRDefault="00E8633D" w:rsidP="00E8633D">
            <w:pPr>
              <w:contextualSpacing/>
              <w:jc w:val="both"/>
              <w:rPr>
                <w:rFonts w:eastAsia="Calibri"/>
                <w:lang w:eastAsia="en-US"/>
              </w:rPr>
            </w:pPr>
            <w:r w:rsidRPr="00E8633D">
              <w:rPr>
                <w:rFonts w:eastAsia="Calibri"/>
                <w:lang w:eastAsia="en-US"/>
              </w:rPr>
              <w:t xml:space="preserve">ciśnienie z możliwością regulacji w przedziale </w:t>
            </w:r>
            <w:r w:rsidRPr="0026626E">
              <w:rPr>
                <w:rFonts w:eastAsia="Calibri"/>
                <w:lang w:eastAsia="en-US"/>
              </w:rPr>
              <w:t>od co najmniej 20 do co najmniej 160</w:t>
            </w:r>
            <w:r w:rsidRPr="00E8633D">
              <w:rPr>
                <w:rFonts w:eastAsia="Calibri"/>
                <w:lang w:eastAsia="en-US"/>
              </w:rPr>
              <w:t xml:space="preserve"> (bar/</w:t>
            </w:r>
            <w:proofErr w:type="spellStart"/>
            <w:r w:rsidRPr="00E8633D">
              <w:rPr>
                <w:rFonts w:eastAsia="Calibri"/>
                <w:lang w:eastAsia="en-US"/>
              </w:rPr>
              <w:t>MPa</w:t>
            </w:r>
            <w:proofErr w:type="spellEnd"/>
            <w:r w:rsidRPr="00E8633D">
              <w:rPr>
                <w:rFonts w:eastAsia="Calibri"/>
                <w:lang w:eastAsia="en-US"/>
              </w:rPr>
              <w:t>),</w:t>
            </w:r>
          </w:p>
          <w:p w14:paraId="048076A9" w14:textId="77777777" w:rsidR="00E8633D" w:rsidRPr="00E8633D" w:rsidRDefault="00E8633D" w:rsidP="00E8633D">
            <w:pPr>
              <w:numPr>
                <w:ilvl w:val="0"/>
                <w:numId w:val="62"/>
              </w:numPr>
              <w:ind w:left="233" w:hanging="233"/>
              <w:contextualSpacing/>
              <w:jc w:val="both"/>
              <w:rPr>
                <w:rFonts w:eastAsia="Calibri"/>
                <w:lang w:eastAsia="en-US"/>
              </w:rPr>
            </w:pPr>
            <w:r w:rsidRPr="00303AD6">
              <w:rPr>
                <w:rFonts w:eastAsia="Calibri"/>
                <w:lang w:eastAsia="en-US"/>
              </w:rPr>
              <w:t>wydajność tłoczenia  co najmniej: 600 l/</w:t>
            </w:r>
            <w:r w:rsidRPr="00E8633D">
              <w:rPr>
                <w:rFonts w:eastAsia="Calibri"/>
                <w:lang w:eastAsia="en-US"/>
              </w:rPr>
              <w:t>h</w:t>
            </w:r>
            <w:r w:rsidRPr="00E8633D">
              <w:rPr>
                <w:rFonts w:eastAsia="Calibri"/>
                <w:lang w:eastAsia="en-US"/>
              </w:rPr>
              <w:br w:type="page"/>
              <w:t>,</w:t>
            </w:r>
          </w:p>
          <w:p w14:paraId="4F54DB0E" w14:textId="77777777" w:rsidR="00E8633D" w:rsidRPr="00E8633D" w:rsidRDefault="00E8633D" w:rsidP="00E8633D">
            <w:pPr>
              <w:numPr>
                <w:ilvl w:val="0"/>
                <w:numId w:val="62"/>
              </w:numPr>
              <w:ind w:left="233" w:hanging="233"/>
              <w:contextualSpacing/>
              <w:jc w:val="both"/>
              <w:rPr>
                <w:rFonts w:eastAsia="Calibri"/>
                <w:lang w:eastAsia="en-US"/>
              </w:rPr>
            </w:pPr>
            <w:r w:rsidRPr="00E8633D">
              <w:rPr>
                <w:rFonts w:eastAsia="Calibri"/>
                <w:lang w:eastAsia="en-US"/>
              </w:rPr>
              <w:t>wydajność powierzchniowa co najmniej 60 m²/h</w:t>
            </w:r>
            <w:r w:rsidRPr="00E8633D">
              <w:rPr>
                <w:rFonts w:eastAsia="Calibri"/>
                <w:lang w:eastAsia="en-US"/>
              </w:rPr>
              <w:br w:type="page"/>
              <w:t>,</w:t>
            </w:r>
          </w:p>
          <w:p w14:paraId="056481A1" w14:textId="77777777" w:rsidR="00E8633D" w:rsidRPr="00E8633D" w:rsidRDefault="00E8633D" w:rsidP="00E8633D">
            <w:pPr>
              <w:numPr>
                <w:ilvl w:val="0"/>
                <w:numId w:val="62"/>
              </w:numPr>
              <w:ind w:left="233" w:hanging="233"/>
              <w:contextualSpacing/>
              <w:jc w:val="both"/>
              <w:rPr>
                <w:rFonts w:eastAsia="Calibri"/>
                <w:lang w:eastAsia="en-US"/>
              </w:rPr>
            </w:pPr>
            <w:r w:rsidRPr="00E8633D">
              <w:rPr>
                <w:rFonts w:eastAsia="Calibri"/>
                <w:lang w:eastAsia="en-US"/>
              </w:rPr>
              <w:t>maksymalna temperatura doprowadzanej wody 60°C</w:t>
            </w:r>
            <w:r w:rsidRPr="00E8633D">
              <w:rPr>
                <w:rFonts w:eastAsia="Calibri"/>
                <w:lang w:eastAsia="en-US"/>
              </w:rPr>
              <w:br w:type="page"/>
              <w:t>,</w:t>
            </w:r>
          </w:p>
          <w:p w14:paraId="7BCDB349" w14:textId="77777777" w:rsidR="00E8633D" w:rsidRPr="00E8633D" w:rsidRDefault="00E8633D" w:rsidP="00E8633D">
            <w:pPr>
              <w:numPr>
                <w:ilvl w:val="0"/>
                <w:numId w:val="62"/>
              </w:numPr>
              <w:ind w:left="233" w:hanging="233"/>
              <w:contextualSpacing/>
              <w:jc w:val="both"/>
              <w:rPr>
                <w:rFonts w:eastAsia="Calibri"/>
                <w:lang w:eastAsia="en-US"/>
              </w:rPr>
            </w:pPr>
            <w:r w:rsidRPr="00E8633D">
              <w:rPr>
                <w:rFonts w:eastAsia="Calibri"/>
                <w:lang w:eastAsia="en-US"/>
              </w:rPr>
              <w:t>napięcie 230V</w:t>
            </w:r>
            <w:r w:rsidRPr="00E8633D">
              <w:rPr>
                <w:rFonts w:eastAsia="Calibri"/>
                <w:lang w:eastAsia="en-US"/>
              </w:rPr>
              <w:br w:type="page"/>
              <w:t>,</w:t>
            </w:r>
          </w:p>
          <w:p w14:paraId="1D63E165" w14:textId="77777777" w:rsidR="00E8633D" w:rsidRPr="00E8633D" w:rsidRDefault="00E8633D" w:rsidP="00E8633D">
            <w:pPr>
              <w:numPr>
                <w:ilvl w:val="0"/>
                <w:numId w:val="63"/>
              </w:numPr>
              <w:ind w:left="233" w:hanging="233"/>
              <w:contextualSpacing/>
              <w:jc w:val="both"/>
              <w:rPr>
                <w:rFonts w:eastAsia="Calibri"/>
                <w:b/>
                <w:bCs/>
                <w:color w:val="4F81BD" w:themeColor="accent1"/>
                <w:sz w:val="26"/>
                <w:szCs w:val="26"/>
                <w:lang w:eastAsia="en-US"/>
              </w:rPr>
            </w:pPr>
            <w:r w:rsidRPr="00E8633D">
              <w:rPr>
                <w:rFonts w:eastAsia="Calibri"/>
                <w:lang w:eastAsia="en-US"/>
              </w:rPr>
              <w:t>wyposażenie w:</w:t>
            </w:r>
          </w:p>
          <w:p w14:paraId="1BCAAC7F"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wbudowany filtr wody, </w:t>
            </w:r>
          </w:p>
          <w:p w14:paraId="49483E95"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wąż wysokociśnieniowy minimum 10 m, </w:t>
            </w:r>
          </w:p>
          <w:p w14:paraId="7395A7AD"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system podawania środka czyszczącego, </w:t>
            </w:r>
          </w:p>
          <w:p w14:paraId="4F4E97F9"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bęben na wąż, </w:t>
            </w:r>
          </w:p>
          <w:p w14:paraId="15291C87"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silnik chłodzony wodą, </w:t>
            </w:r>
          </w:p>
          <w:p w14:paraId="65381E30"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dyszę rotacyjną, </w:t>
            </w:r>
          </w:p>
          <w:p w14:paraId="34EB0BA7"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dyszę pianową, </w:t>
            </w:r>
          </w:p>
          <w:p w14:paraId="382AD4F1" w14:textId="77777777" w:rsidR="00E8633D" w:rsidRPr="00E8633D" w:rsidRDefault="00E8633D" w:rsidP="00E8633D">
            <w:pPr>
              <w:numPr>
                <w:ilvl w:val="0"/>
                <w:numId w:val="65"/>
              </w:numPr>
              <w:contextualSpacing/>
              <w:jc w:val="both"/>
              <w:rPr>
                <w:rFonts w:eastAsia="Calibri"/>
                <w:lang w:eastAsia="en-US"/>
              </w:rPr>
            </w:pPr>
            <w:r w:rsidRPr="00E8633D">
              <w:rPr>
                <w:rFonts w:eastAsia="Calibri"/>
                <w:lang w:eastAsia="en-US"/>
              </w:rPr>
              <w:t xml:space="preserve">wąż do zasysania wody. </w:t>
            </w:r>
          </w:p>
          <w:p w14:paraId="5E380222" w14:textId="77777777" w:rsidR="00E8633D" w:rsidRPr="00E8633D" w:rsidRDefault="00E8633D" w:rsidP="00E8633D">
            <w:pPr>
              <w:spacing w:after="200" w:line="276" w:lineRule="auto"/>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5B6B15D"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w:t>
            </w:r>
          </w:p>
        </w:tc>
      </w:tr>
      <w:tr w:rsidR="00E8633D" w:rsidRPr="00E8633D" w14:paraId="7085F42D" w14:textId="77777777" w:rsidTr="004F6E36">
        <w:trPr>
          <w:trHeight w:val="7500"/>
          <w:jc w:val="center"/>
        </w:trPr>
        <w:tc>
          <w:tcPr>
            <w:tcW w:w="825" w:type="dxa"/>
            <w:tcBorders>
              <w:top w:val="single" w:sz="4" w:space="0" w:color="auto"/>
              <w:left w:val="single" w:sz="4" w:space="0" w:color="auto"/>
              <w:bottom w:val="single" w:sz="4" w:space="0" w:color="auto"/>
            </w:tcBorders>
            <w:shd w:val="clear" w:color="auto" w:fill="auto"/>
            <w:hideMark/>
          </w:tcPr>
          <w:p w14:paraId="75EB76CD"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17.</w:t>
            </w:r>
          </w:p>
        </w:tc>
        <w:tc>
          <w:tcPr>
            <w:tcW w:w="2553" w:type="dxa"/>
            <w:tcBorders>
              <w:top w:val="single" w:sz="4" w:space="0" w:color="auto"/>
              <w:left w:val="nil"/>
              <w:bottom w:val="single" w:sz="4" w:space="0" w:color="auto"/>
              <w:right w:val="single" w:sz="4" w:space="0" w:color="auto"/>
            </w:tcBorders>
            <w:shd w:val="clear" w:color="auto" w:fill="auto"/>
            <w:hideMark/>
          </w:tcPr>
          <w:p w14:paraId="65397E8C"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PRZENOŚNE URZĄDZENIE DO DEZYNFEKCJI POMIESZCZEŃ</w:t>
            </w:r>
          </w:p>
        </w:tc>
        <w:tc>
          <w:tcPr>
            <w:tcW w:w="6076" w:type="dxa"/>
            <w:tcBorders>
              <w:top w:val="single" w:sz="4" w:space="0" w:color="auto"/>
              <w:left w:val="nil"/>
              <w:bottom w:val="single" w:sz="4" w:space="0" w:color="auto"/>
              <w:right w:val="single" w:sz="4" w:space="0" w:color="auto"/>
            </w:tcBorders>
            <w:shd w:val="clear" w:color="auto" w:fill="auto"/>
            <w:hideMark/>
          </w:tcPr>
          <w:p w14:paraId="69B8A63C" w14:textId="77777777" w:rsidR="00E8633D" w:rsidRPr="00E8633D" w:rsidRDefault="00E8633D" w:rsidP="00E8633D">
            <w:pPr>
              <w:keepNext/>
              <w:keepLines/>
              <w:spacing w:before="200"/>
              <w:jc w:val="both"/>
              <w:outlineLvl w:val="1"/>
              <w:rPr>
                <w:rFonts w:eastAsia="Calibri"/>
                <w:u w:val="single"/>
                <w:lang w:eastAsia="en-US"/>
              </w:rPr>
            </w:pPr>
            <w:r w:rsidRPr="00E8633D">
              <w:rPr>
                <w:rFonts w:eastAsia="Calibri"/>
                <w:u w:val="single"/>
                <w:lang w:eastAsia="en-US"/>
              </w:rPr>
              <w:t>Parametry urządzenia:</w:t>
            </w:r>
          </w:p>
          <w:p w14:paraId="6BCE42C8" w14:textId="77777777" w:rsidR="00E8633D" w:rsidRPr="00E8633D" w:rsidRDefault="00E8633D" w:rsidP="00E8633D">
            <w:pPr>
              <w:jc w:val="both"/>
              <w:rPr>
                <w:rFonts w:eastAsia="Calibri"/>
                <w:lang w:eastAsia="en-US"/>
              </w:rPr>
            </w:pPr>
            <w:r w:rsidRPr="00E8633D">
              <w:rPr>
                <w:rFonts w:eastAsia="Calibri"/>
                <w:lang w:eastAsia="en-US"/>
              </w:rPr>
              <w:t>- zapewnienie możliwości dezynfekcji całego pomieszczenia wraz ze sprzętem,</w:t>
            </w:r>
          </w:p>
          <w:p w14:paraId="62E4DD94" w14:textId="77777777" w:rsidR="00E8633D" w:rsidRPr="00E8633D" w:rsidRDefault="00E8633D" w:rsidP="00E8633D">
            <w:pPr>
              <w:jc w:val="both"/>
              <w:rPr>
                <w:rFonts w:eastAsia="Calibri"/>
                <w:lang w:eastAsia="en-US"/>
              </w:rPr>
            </w:pPr>
            <w:r w:rsidRPr="00E8633D">
              <w:rPr>
                <w:rFonts w:eastAsia="Calibri"/>
                <w:lang w:eastAsia="en-US"/>
              </w:rPr>
              <w:t>- zastosowanie technologii suchej mgły o wielkości ok. 5 mikronów,</w:t>
            </w:r>
          </w:p>
          <w:p w14:paraId="01155867" w14:textId="77777777" w:rsidR="00E8633D" w:rsidRPr="00E8633D" w:rsidRDefault="00E8633D" w:rsidP="00E8633D">
            <w:pPr>
              <w:jc w:val="both"/>
              <w:rPr>
                <w:rFonts w:eastAsia="Calibri"/>
                <w:lang w:eastAsia="en-US"/>
              </w:rPr>
            </w:pPr>
            <w:r w:rsidRPr="00E8633D">
              <w:rPr>
                <w:rFonts w:eastAsia="Calibri"/>
                <w:lang w:eastAsia="en-US"/>
              </w:rPr>
              <w:t xml:space="preserve">- komputerowa kontrola dezynfekcji za pomocą czytnika USB, </w:t>
            </w:r>
          </w:p>
          <w:p w14:paraId="2AED0E88" w14:textId="77777777" w:rsidR="00E8633D" w:rsidRPr="00E8633D" w:rsidRDefault="00E8633D" w:rsidP="00E8633D">
            <w:pPr>
              <w:jc w:val="both"/>
              <w:rPr>
                <w:rFonts w:eastAsia="Calibri"/>
                <w:lang w:eastAsia="en-US"/>
              </w:rPr>
            </w:pPr>
            <w:r w:rsidRPr="00E8633D">
              <w:rPr>
                <w:rFonts w:eastAsia="Calibri"/>
                <w:lang w:eastAsia="en-US"/>
              </w:rPr>
              <w:t xml:space="preserve">- zapis daty i czasu rozpoczęcia oraz zakończenia dezynfekcji, </w:t>
            </w:r>
          </w:p>
          <w:p w14:paraId="63534A34" w14:textId="77777777" w:rsidR="00E8633D" w:rsidRPr="00E8633D" w:rsidRDefault="00E8633D" w:rsidP="00E8633D">
            <w:pPr>
              <w:jc w:val="both"/>
              <w:rPr>
                <w:rFonts w:eastAsia="Calibri"/>
                <w:lang w:eastAsia="en-US"/>
              </w:rPr>
            </w:pPr>
            <w:r w:rsidRPr="00E8633D">
              <w:rPr>
                <w:rFonts w:eastAsia="Calibri"/>
                <w:lang w:eastAsia="en-US"/>
              </w:rPr>
              <w:t xml:space="preserve">- możliwość opóźnienia czasu startu, </w:t>
            </w:r>
          </w:p>
          <w:p w14:paraId="0D528738" w14:textId="77777777" w:rsidR="00E8633D" w:rsidRPr="00E8633D" w:rsidRDefault="00E8633D" w:rsidP="00E8633D">
            <w:pPr>
              <w:jc w:val="both"/>
              <w:rPr>
                <w:rFonts w:eastAsia="Calibri"/>
                <w:lang w:eastAsia="en-US"/>
              </w:rPr>
            </w:pPr>
            <w:r w:rsidRPr="00E8633D">
              <w:rPr>
                <w:rFonts w:eastAsia="Calibri"/>
                <w:lang w:eastAsia="en-US"/>
              </w:rPr>
              <w:t>- szybka dyfuzja środka w całym pomieszczeniu (co najmniej  5 minut dla 50 m</w:t>
            </w:r>
            <w:r w:rsidRPr="00E8633D">
              <w:rPr>
                <w:rFonts w:eastAsia="Calibri"/>
                <w:vertAlign w:val="superscript"/>
                <w:lang w:eastAsia="en-US"/>
              </w:rPr>
              <w:t>3</w:t>
            </w:r>
            <w:r w:rsidRPr="00E8633D">
              <w:rPr>
                <w:rFonts w:eastAsia="Calibri"/>
                <w:lang w:eastAsia="en-US"/>
              </w:rPr>
              <w:t xml:space="preserve">), </w:t>
            </w:r>
          </w:p>
          <w:p w14:paraId="321A34CE" w14:textId="77777777" w:rsidR="00E8633D" w:rsidRPr="00E8633D" w:rsidRDefault="00E8633D" w:rsidP="00E8633D">
            <w:pPr>
              <w:jc w:val="both"/>
              <w:rPr>
                <w:rFonts w:eastAsia="Calibri"/>
                <w:lang w:eastAsia="en-US"/>
              </w:rPr>
            </w:pPr>
            <w:r w:rsidRPr="00E8633D">
              <w:rPr>
                <w:rFonts w:eastAsia="Calibri"/>
                <w:lang w:eastAsia="en-US"/>
              </w:rPr>
              <w:t xml:space="preserve">- zapewnienie możliwości użytkowania pomieszczenia nie dłużej niż po 40 min. od dezynfekcji, </w:t>
            </w:r>
          </w:p>
          <w:p w14:paraId="326884ED" w14:textId="77777777" w:rsidR="00E8633D" w:rsidRPr="00E8633D" w:rsidRDefault="00E8633D" w:rsidP="00E8633D">
            <w:pPr>
              <w:jc w:val="both"/>
              <w:rPr>
                <w:rFonts w:eastAsia="Calibri"/>
                <w:lang w:eastAsia="en-US"/>
              </w:rPr>
            </w:pPr>
            <w:r w:rsidRPr="00E8633D">
              <w:rPr>
                <w:rFonts w:eastAsia="Calibri"/>
                <w:lang w:eastAsia="en-US"/>
              </w:rPr>
              <w:t xml:space="preserve">- zapewnienie możliwości wprowadzenia ustawień zapewniających kompatybilność ze sprzętem elektronicznym znajdującym się wewnątrz pomieszczenia. </w:t>
            </w:r>
          </w:p>
          <w:p w14:paraId="6EC03383" w14:textId="77777777" w:rsidR="00E8633D" w:rsidRPr="00E8633D" w:rsidRDefault="00E8633D" w:rsidP="00E8633D">
            <w:pPr>
              <w:jc w:val="both"/>
              <w:rPr>
                <w:rFonts w:eastAsia="Calibri"/>
                <w:lang w:eastAsia="en-US"/>
              </w:rPr>
            </w:pPr>
            <w:r w:rsidRPr="00E8633D">
              <w:rPr>
                <w:rFonts w:eastAsia="Calibri"/>
                <w:lang w:eastAsia="en-US"/>
              </w:rPr>
              <w:t xml:space="preserve">- zastosowanie </w:t>
            </w:r>
            <w:proofErr w:type="spellStart"/>
            <w:r w:rsidRPr="00E8633D">
              <w:rPr>
                <w:rFonts w:eastAsia="Calibri"/>
                <w:lang w:eastAsia="en-US"/>
              </w:rPr>
              <w:t>dezynfekantu</w:t>
            </w:r>
            <w:proofErr w:type="spellEnd"/>
            <w:r w:rsidRPr="00E8633D">
              <w:rPr>
                <w:rFonts w:eastAsia="Calibri"/>
                <w:lang w:eastAsia="en-US"/>
              </w:rPr>
              <w:t xml:space="preserve"> biodegradowalnego w 99,9 % nietoksycznego,  niekorozyjnego, o wysokiej aktywności bakteriobójczej, wirusobójczej, grzybobójczej i </w:t>
            </w:r>
            <w:proofErr w:type="spellStart"/>
            <w:r w:rsidRPr="00E8633D">
              <w:rPr>
                <w:rFonts w:eastAsia="Calibri"/>
                <w:lang w:eastAsia="en-US"/>
              </w:rPr>
              <w:t>sporobójczej</w:t>
            </w:r>
            <w:proofErr w:type="spellEnd"/>
            <w:r w:rsidRPr="00E8633D" w:rsidDel="00B956C8">
              <w:rPr>
                <w:rFonts w:eastAsia="Calibri"/>
                <w:lang w:eastAsia="en-US"/>
              </w:rPr>
              <w:t xml:space="preserve"> </w:t>
            </w:r>
            <w:r w:rsidRPr="00E8633D">
              <w:rPr>
                <w:rFonts w:eastAsia="Calibri"/>
                <w:lang w:eastAsia="en-US"/>
              </w:rPr>
              <w:t>zawierającego w składzie m.in. H2O2, Ag+,</w:t>
            </w:r>
          </w:p>
          <w:p w14:paraId="5E852A5D" w14:textId="77777777" w:rsidR="00E8633D" w:rsidRPr="00E8633D" w:rsidRDefault="00E8633D" w:rsidP="00E8633D">
            <w:pPr>
              <w:jc w:val="both"/>
              <w:rPr>
                <w:rFonts w:eastAsia="Calibri"/>
                <w:lang w:eastAsia="en-US"/>
              </w:rPr>
            </w:pPr>
            <w:r w:rsidRPr="00E8633D">
              <w:rPr>
                <w:rFonts w:eastAsia="Calibri"/>
                <w:lang w:eastAsia="en-US"/>
              </w:rPr>
              <w:t>- niskie zużycie środka podczas przeprowadzania dezynfekcji (zgodnie ze stosownymi normami odpowiednimi dla określania minimalnych wymagań dla bakteriobójczego działania w obszarze medycznym),</w:t>
            </w:r>
          </w:p>
          <w:p w14:paraId="35B722B4" w14:textId="77777777" w:rsidR="00E8633D" w:rsidRPr="00E8633D" w:rsidRDefault="00E8633D" w:rsidP="00E8633D">
            <w:pPr>
              <w:jc w:val="both"/>
              <w:rPr>
                <w:rFonts w:eastAsia="Calibri"/>
                <w:lang w:eastAsia="en-US"/>
              </w:rPr>
            </w:pPr>
            <w:r w:rsidRPr="00E8633D">
              <w:rPr>
                <w:rFonts w:eastAsia="Calibri"/>
                <w:lang w:eastAsia="en-US"/>
              </w:rPr>
              <w:t>- urządzenie musi być wyposażone dodatkowo w  nie mniej niż 10 wkładów dezynfekcyjnych.</w:t>
            </w:r>
          </w:p>
          <w:p w14:paraId="4DBB22F7"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1F3933D3"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w:t>
            </w:r>
          </w:p>
        </w:tc>
      </w:tr>
      <w:tr w:rsidR="00E8633D" w:rsidRPr="00E8633D" w14:paraId="0B9E5035" w14:textId="77777777" w:rsidTr="004F6E36">
        <w:trPr>
          <w:trHeight w:val="2395"/>
          <w:jc w:val="center"/>
        </w:trPr>
        <w:tc>
          <w:tcPr>
            <w:tcW w:w="825" w:type="dxa"/>
            <w:tcBorders>
              <w:top w:val="single" w:sz="4" w:space="0" w:color="auto"/>
              <w:left w:val="single" w:sz="4" w:space="0" w:color="auto"/>
              <w:bottom w:val="single" w:sz="4" w:space="0" w:color="auto"/>
            </w:tcBorders>
            <w:shd w:val="clear" w:color="auto" w:fill="auto"/>
            <w:hideMark/>
          </w:tcPr>
          <w:p w14:paraId="5DF549F9"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lastRenderedPageBreak/>
              <w:t>18.</w:t>
            </w:r>
          </w:p>
        </w:tc>
        <w:tc>
          <w:tcPr>
            <w:tcW w:w="2553" w:type="dxa"/>
            <w:tcBorders>
              <w:top w:val="single" w:sz="4" w:space="0" w:color="auto"/>
              <w:left w:val="nil"/>
              <w:bottom w:val="single" w:sz="4" w:space="0" w:color="auto"/>
              <w:right w:val="single" w:sz="4" w:space="0" w:color="auto"/>
            </w:tcBorders>
            <w:shd w:val="clear" w:color="auto" w:fill="auto"/>
            <w:hideMark/>
          </w:tcPr>
          <w:p w14:paraId="2623B764"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 xml:space="preserve">PRZENOŚNE URZĄDZENIE NATRYSKOWO - DEZYNFEKUJĄCE </w:t>
            </w:r>
          </w:p>
        </w:tc>
        <w:tc>
          <w:tcPr>
            <w:tcW w:w="6076" w:type="dxa"/>
            <w:tcBorders>
              <w:top w:val="single" w:sz="4" w:space="0" w:color="auto"/>
              <w:left w:val="nil"/>
              <w:bottom w:val="single" w:sz="4" w:space="0" w:color="auto"/>
              <w:right w:val="single" w:sz="4" w:space="0" w:color="auto"/>
            </w:tcBorders>
            <w:shd w:val="clear" w:color="auto" w:fill="auto"/>
            <w:hideMark/>
          </w:tcPr>
          <w:p w14:paraId="433F3A50" w14:textId="77777777" w:rsidR="00E8633D" w:rsidRPr="00E8633D" w:rsidRDefault="00E8633D" w:rsidP="00E8633D">
            <w:pPr>
              <w:keepNext/>
              <w:keepLines/>
              <w:spacing w:before="200"/>
              <w:jc w:val="both"/>
              <w:outlineLvl w:val="1"/>
              <w:rPr>
                <w:rFonts w:eastAsia="Calibri"/>
                <w:u w:val="single"/>
                <w:lang w:eastAsia="en-US"/>
              </w:rPr>
            </w:pPr>
            <w:r w:rsidRPr="00E8633D">
              <w:rPr>
                <w:rFonts w:eastAsia="Calibri"/>
                <w:u w:val="single"/>
                <w:lang w:eastAsia="en-US"/>
              </w:rPr>
              <w:t>Parametry urządzenia:</w:t>
            </w:r>
          </w:p>
          <w:p w14:paraId="6BACF7BC" w14:textId="77777777" w:rsidR="00E8633D" w:rsidRPr="00E8633D" w:rsidRDefault="00E8633D" w:rsidP="00E8633D">
            <w:pPr>
              <w:jc w:val="both"/>
              <w:rPr>
                <w:rFonts w:eastAsia="Calibri"/>
                <w:lang w:eastAsia="en-US"/>
              </w:rPr>
            </w:pPr>
            <w:r w:rsidRPr="00E8633D">
              <w:rPr>
                <w:rFonts w:eastAsia="Calibri"/>
                <w:lang w:eastAsia="en-US"/>
              </w:rPr>
              <w:t>- urządzenie dezynfekująco-czyszczące,</w:t>
            </w:r>
          </w:p>
          <w:p w14:paraId="65A8DDFB" w14:textId="77777777" w:rsidR="00E8633D" w:rsidRPr="00E8633D" w:rsidRDefault="00E8633D" w:rsidP="00E8633D">
            <w:pPr>
              <w:jc w:val="both"/>
              <w:rPr>
                <w:rFonts w:eastAsia="Calibri"/>
                <w:lang w:eastAsia="en-US"/>
              </w:rPr>
            </w:pPr>
            <w:r w:rsidRPr="00E8633D">
              <w:rPr>
                <w:rFonts w:eastAsia="Calibri"/>
                <w:lang w:eastAsia="en-US"/>
              </w:rPr>
              <w:t xml:space="preserve">- tryb czyszczenia - pianą lub natryskiwania, </w:t>
            </w:r>
          </w:p>
          <w:p w14:paraId="1A58DB99" w14:textId="77777777" w:rsidR="00E8633D" w:rsidRPr="00E8633D" w:rsidRDefault="00E8633D" w:rsidP="00E8633D">
            <w:pPr>
              <w:jc w:val="both"/>
              <w:rPr>
                <w:rFonts w:eastAsia="Calibri"/>
                <w:lang w:eastAsia="en-US"/>
              </w:rPr>
            </w:pPr>
            <w:r w:rsidRPr="00E8633D">
              <w:rPr>
                <w:rFonts w:eastAsia="Calibri"/>
                <w:lang w:eastAsia="en-US"/>
              </w:rPr>
              <w:t>- system nie wymagający dopływu dużych ilości wody, funkcja natryskiwania przy przepływie od 15 do 20 l/min ,</w:t>
            </w:r>
          </w:p>
          <w:p w14:paraId="5DED4842" w14:textId="77777777" w:rsidR="00E8633D" w:rsidRPr="00E8633D" w:rsidRDefault="00E8633D" w:rsidP="00E8633D">
            <w:pPr>
              <w:jc w:val="both"/>
              <w:rPr>
                <w:rFonts w:eastAsia="Calibri"/>
                <w:lang w:eastAsia="en-US"/>
              </w:rPr>
            </w:pPr>
            <w:r w:rsidRPr="00E8633D">
              <w:rPr>
                <w:rFonts w:eastAsia="Calibri"/>
                <w:lang w:eastAsia="en-US"/>
              </w:rPr>
              <w:t>- możliwość pracy przy temperaturze wody wynoszącej do 70°C,</w:t>
            </w:r>
          </w:p>
          <w:p w14:paraId="72F9F759" w14:textId="77777777" w:rsidR="00E8633D" w:rsidRPr="00E8633D" w:rsidRDefault="00E8633D" w:rsidP="00E8633D">
            <w:pPr>
              <w:jc w:val="both"/>
              <w:rPr>
                <w:rFonts w:eastAsia="Calibri"/>
                <w:lang w:eastAsia="en-US"/>
              </w:rPr>
            </w:pPr>
            <w:r w:rsidRPr="00E8633D">
              <w:rPr>
                <w:rFonts w:eastAsia="Calibri"/>
                <w:lang w:eastAsia="en-US"/>
              </w:rPr>
              <w:t xml:space="preserve">- dysze wielofunkcyjne umożliwiające różnorodne funkcje dozowania piany i natryskiwania. </w:t>
            </w:r>
          </w:p>
          <w:p w14:paraId="7A92F655"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73011562" w14:textId="77777777" w:rsidR="00E8633D" w:rsidRPr="00E8633D" w:rsidRDefault="00E8633D" w:rsidP="00E8633D">
            <w:pPr>
              <w:spacing w:after="200" w:line="276" w:lineRule="auto"/>
              <w:jc w:val="center"/>
              <w:rPr>
                <w:rFonts w:eastAsia="Calibri"/>
                <w:b/>
                <w:bCs/>
                <w:lang w:eastAsia="en-US"/>
              </w:rPr>
            </w:pPr>
            <w:r w:rsidRPr="00E8633D">
              <w:rPr>
                <w:rFonts w:eastAsia="Calibri"/>
                <w:b/>
                <w:bCs/>
                <w:lang w:eastAsia="en-US"/>
              </w:rPr>
              <w:t>1</w:t>
            </w:r>
          </w:p>
        </w:tc>
      </w:tr>
      <w:tr w:rsidR="00E8633D" w:rsidRPr="00E8633D" w14:paraId="634B6975" w14:textId="77777777" w:rsidTr="004F6E36">
        <w:trPr>
          <w:trHeight w:val="7080"/>
          <w:jc w:val="center"/>
        </w:trPr>
        <w:tc>
          <w:tcPr>
            <w:tcW w:w="825" w:type="dxa"/>
            <w:tcBorders>
              <w:top w:val="single" w:sz="4" w:space="0" w:color="auto"/>
              <w:left w:val="single" w:sz="4" w:space="0" w:color="auto"/>
              <w:bottom w:val="single" w:sz="4" w:space="0" w:color="auto"/>
            </w:tcBorders>
            <w:shd w:val="clear" w:color="auto" w:fill="auto"/>
            <w:hideMark/>
          </w:tcPr>
          <w:p w14:paraId="5377C19E" w14:textId="77777777" w:rsidR="00E8633D" w:rsidRPr="00E8633D" w:rsidRDefault="00E8633D" w:rsidP="00E8633D">
            <w:pPr>
              <w:spacing w:after="200" w:line="276" w:lineRule="auto"/>
              <w:jc w:val="both"/>
              <w:rPr>
                <w:rFonts w:eastAsia="Calibri"/>
                <w:lang w:eastAsia="en-US"/>
              </w:rPr>
            </w:pPr>
            <w:r w:rsidRPr="00E8633D">
              <w:rPr>
                <w:rFonts w:eastAsia="Calibri"/>
                <w:lang w:eastAsia="en-US"/>
              </w:rPr>
              <w:t>19</w:t>
            </w:r>
          </w:p>
        </w:tc>
        <w:tc>
          <w:tcPr>
            <w:tcW w:w="2553" w:type="dxa"/>
            <w:tcBorders>
              <w:top w:val="single" w:sz="4" w:space="0" w:color="auto"/>
              <w:left w:val="nil"/>
              <w:bottom w:val="single" w:sz="4" w:space="0" w:color="auto"/>
              <w:right w:val="single" w:sz="4" w:space="0" w:color="auto"/>
            </w:tcBorders>
            <w:shd w:val="clear" w:color="auto" w:fill="auto"/>
            <w:hideMark/>
          </w:tcPr>
          <w:p w14:paraId="344BA55D" w14:textId="77777777" w:rsidR="00E8633D" w:rsidRPr="00E8633D" w:rsidRDefault="00E8633D" w:rsidP="00E8633D">
            <w:pPr>
              <w:spacing w:after="200" w:line="276" w:lineRule="auto"/>
              <w:rPr>
                <w:rFonts w:eastAsia="Calibri"/>
                <w:b/>
                <w:bCs/>
                <w:lang w:eastAsia="en-US"/>
              </w:rPr>
            </w:pPr>
            <w:r w:rsidRPr="00E8633D">
              <w:rPr>
                <w:rFonts w:eastAsia="Calibri"/>
                <w:b/>
                <w:bCs/>
                <w:lang w:eastAsia="en-US"/>
              </w:rPr>
              <w:t xml:space="preserve">IZOLATOR TRANSPORTOWY </w:t>
            </w:r>
          </w:p>
        </w:tc>
        <w:tc>
          <w:tcPr>
            <w:tcW w:w="6076" w:type="dxa"/>
            <w:tcBorders>
              <w:top w:val="single" w:sz="4" w:space="0" w:color="auto"/>
              <w:left w:val="nil"/>
              <w:bottom w:val="single" w:sz="4" w:space="0" w:color="auto"/>
              <w:right w:val="single" w:sz="4" w:space="0" w:color="auto"/>
            </w:tcBorders>
            <w:shd w:val="clear" w:color="auto" w:fill="auto"/>
            <w:hideMark/>
          </w:tcPr>
          <w:p w14:paraId="5513A7E4" w14:textId="77777777" w:rsidR="00E8633D" w:rsidRPr="00E8633D" w:rsidRDefault="00E8633D" w:rsidP="00E8633D">
            <w:pPr>
              <w:keepNext/>
              <w:keepLines/>
              <w:spacing w:before="200"/>
              <w:jc w:val="both"/>
              <w:outlineLvl w:val="1"/>
              <w:rPr>
                <w:rFonts w:eastAsia="Calibri"/>
                <w:u w:val="single"/>
                <w:lang w:eastAsia="en-US"/>
              </w:rPr>
            </w:pPr>
            <w:r w:rsidRPr="00E8633D">
              <w:rPr>
                <w:rFonts w:eastAsia="Calibri"/>
                <w:u w:val="single"/>
                <w:lang w:eastAsia="en-US"/>
              </w:rPr>
              <w:t>Parametry urządzenia:</w:t>
            </w:r>
          </w:p>
          <w:p w14:paraId="6E1CBE20" w14:textId="77777777" w:rsidR="00E8633D" w:rsidRPr="00E8633D" w:rsidRDefault="00E8633D" w:rsidP="00E8633D">
            <w:pPr>
              <w:jc w:val="both"/>
              <w:rPr>
                <w:rFonts w:eastAsia="Calibri"/>
                <w:lang w:eastAsia="en-US"/>
              </w:rPr>
            </w:pPr>
            <w:r w:rsidRPr="00E8633D">
              <w:rPr>
                <w:rFonts w:eastAsia="Calibri"/>
                <w:lang w:eastAsia="en-US"/>
              </w:rPr>
              <w:t xml:space="preserve">- samodzielne urządzenie do izolacji, unieruchomienia kręgosłupa i transportu osób podejrzanych o zachorowanie na chorobę zakaźną. </w:t>
            </w:r>
          </w:p>
          <w:p w14:paraId="5FB6CBD5" w14:textId="77777777" w:rsidR="00E8633D" w:rsidRPr="00E8633D" w:rsidRDefault="00E8633D" w:rsidP="00E8633D">
            <w:pPr>
              <w:jc w:val="both"/>
              <w:rPr>
                <w:rFonts w:eastAsia="Calibri"/>
                <w:lang w:eastAsia="en-US"/>
              </w:rPr>
            </w:pPr>
            <w:r w:rsidRPr="00E8633D">
              <w:rPr>
                <w:rFonts w:eastAsia="Calibri"/>
                <w:lang w:eastAsia="en-US"/>
              </w:rPr>
              <w:t xml:space="preserve">- szczelna komora z własną podłogą i co najmniej 8 uchwytami do przenoszenia. </w:t>
            </w:r>
          </w:p>
          <w:p w14:paraId="02B68E1D" w14:textId="77777777" w:rsidR="00E8633D" w:rsidRPr="00E8633D" w:rsidRDefault="00E8633D" w:rsidP="00E8633D">
            <w:pPr>
              <w:jc w:val="both"/>
              <w:rPr>
                <w:rFonts w:eastAsia="Calibri"/>
                <w:lang w:eastAsia="en-US"/>
              </w:rPr>
            </w:pPr>
            <w:r w:rsidRPr="00E8633D">
              <w:rPr>
                <w:rFonts w:eastAsia="Calibri"/>
                <w:lang w:eastAsia="en-US"/>
              </w:rPr>
              <w:t>- możliwość użytkowania bez instalacji dodatkowych środków lub osprzętu.</w:t>
            </w:r>
          </w:p>
          <w:p w14:paraId="307698F2" w14:textId="77777777" w:rsidR="00E8633D" w:rsidRPr="00E8633D" w:rsidRDefault="00E8633D" w:rsidP="00E8633D">
            <w:pPr>
              <w:jc w:val="both"/>
              <w:rPr>
                <w:rFonts w:eastAsia="Calibri"/>
                <w:lang w:eastAsia="en-US"/>
              </w:rPr>
            </w:pPr>
            <w:r w:rsidRPr="00E8633D">
              <w:rPr>
                <w:rFonts w:eastAsia="Calibri"/>
                <w:lang w:eastAsia="en-US"/>
              </w:rPr>
              <w:t>- komora wyposażona w szczelne zamknięcie wykonane z elastomeru termoplastycznego łączącego funkcję uszczelniającą i oddzielającą,</w:t>
            </w:r>
          </w:p>
          <w:p w14:paraId="50D64E69" w14:textId="77777777" w:rsidR="00E8633D" w:rsidRPr="00E8633D" w:rsidRDefault="00E8633D" w:rsidP="00E8633D">
            <w:pPr>
              <w:jc w:val="both"/>
              <w:rPr>
                <w:rFonts w:eastAsia="Calibri"/>
                <w:lang w:eastAsia="en-US"/>
              </w:rPr>
            </w:pPr>
            <w:r w:rsidRPr="00E8633D">
              <w:rPr>
                <w:rFonts w:eastAsia="Calibri"/>
                <w:lang w:eastAsia="en-US"/>
              </w:rPr>
              <w:t>- 3 filtry do oczyszczania powietrza skażonego biologicznie lub radioaktywnie, wysysanego z komory (należy dostarczyć komplet filtrów),</w:t>
            </w:r>
          </w:p>
          <w:p w14:paraId="488B0276" w14:textId="77777777" w:rsidR="00E8633D" w:rsidRPr="00E8633D" w:rsidRDefault="00E8633D" w:rsidP="00E8633D">
            <w:pPr>
              <w:jc w:val="both"/>
              <w:rPr>
                <w:rFonts w:eastAsia="Calibri"/>
                <w:lang w:eastAsia="en-US"/>
              </w:rPr>
            </w:pPr>
            <w:r w:rsidRPr="00E8633D">
              <w:rPr>
                <w:rFonts w:eastAsia="Calibri"/>
                <w:lang w:eastAsia="en-US"/>
              </w:rPr>
              <w:t>- 3 filtry do oczyszczania powietrza atmosferycznego zasysanego do komory,</w:t>
            </w:r>
          </w:p>
          <w:p w14:paraId="17EA4D6C" w14:textId="77777777" w:rsidR="00E8633D" w:rsidRPr="00E8633D" w:rsidRDefault="00E8633D" w:rsidP="00E8633D">
            <w:pPr>
              <w:jc w:val="both"/>
              <w:rPr>
                <w:rFonts w:eastAsia="Calibri"/>
                <w:lang w:eastAsia="en-US"/>
              </w:rPr>
            </w:pPr>
            <w:r w:rsidRPr="00E8633D">
              <w:rPr>
                <w:rFonts w:eastAsia="Calibri"/>
                <w:lang w:eastAsia="en-US"/>
              </w:rPr>
              <w:t>- zespół sprężarki z zasilaniem akumulatorowym generującej podciśnienie,</w:t>
            </w:r>
          </w:p>
          <w:p w14:paraId="12A8F8EF" w14:textId="77777777" w:rsidR="00E8633D" w:rsidRPr="00E8633D" w:rsidRDefault="00E8633D" w:rsidP="00E8633D">
            <w:pPr>
              <w:jc w:val="both"/>
              <w:rPr>
                <w:rFonts w:eastAsia="Calibri"/>
                <w:lang w:eastAsia="en-US"/>
              </w:rPr>
            </w:pPr>
            <w:r w:rsidRPr="00E8633D">
              <w:rPr>
                <w:rFonts w:eastAsia="Calibri"/>
                <w:lang w:eastAsia="en-US"/>
              </w:rPr>
              <w:t>-  urządzenie musi zapewniać możliwość jednoczesnego podłączenia co najmniej 2 urządzeń medycznych (aparatury medycznej),</w:t>
            </w:r>
            <w:r w:rsidRPr="00E8633D">
              <w:rPr>
                <w:rFonts w:eastAsia="Calibri"/>
                <w:lang w:eastAsia="en-US"/>
              </w:rPr>
              <w:br/>
              <w:t>- co najmniej 3 pasy stabilizujące pacjenta (całkowicie odporne na krew i zanieczyszczenia),</w:t>
            </w:r>
          </w:p>
          <w:p w14:paraId="7762B459" w14:textId="77777777" w:rsidR="00E8633D" w:rsidRPr="00E8633D" w:rsidRDefault="00E8633D" w:rsidP="00E8633D">
            <w:pPr>
              <w:jc w:val="both"/>
              <w:rPr>
                <w:rFonts w:eastAsia="Calibri"/>
                <w:lang w:eastAsia="en-US"/>
              </w:rPr>
            </w:pPr>
            <w:r w:rsidRPr="00E8633D">
              <w:rPr>
                <w:rFonts w:eastAsia="Calibri"/>
                <w:lang w:eastAsia="en-US"/>
              </w:rPr>
              <w:t>- co najmniej 2 pasy do mocowania izolatora do noszy (całkowicie odporne na krew i zanieczyszczenia),</w:t>
            </w:r>
          </w:p>
          <w:p w14:paraId="20ADBE22" w14:textId="77777777" w:rsidR="00E8633D" w:rsidRPr="00E8633D" w:rsidRDefault="00E8633D" w:rsidP="00E8633D">
            <w:pPr>
              <w:jc w:val="both"/>
              <w:rPr>
                <w:rFonts w:eastAsia="Calibri"/>
                <w:lang w:eastAsia="en-US"/>
              </w:rPr>
            </w:pPr>
            <w:r w:rsidRPr="00E8633D">
              <w:rPr>
                <w:rFonts w:eastAsia="Calibri"/>
                <w:lang w:eastAsia="en-US"/>
              </w:rPr>
              <w:t>- do urządzenia musi zostać dołączona torba transportowa,</w:t>
            </w:r>
          </w:p>
          <w:p w14:paraId="4463E54F" w14:textId="77777777" w:rsidR="00E8633D" w:rsidRPr="00E8633D" w:rsidRDefault="00E8633D" w:rsidP="00E8633D">
            <w:pPr>
              <w:jc w:val="both"/>
              <w:rPr>
                <w:rFonts w:eastAsia="Calibri"/>
                <w:lang w:eastAsia="en-US"/>
              </w:rPr>
            </w:pPr>
            <w:r w:rsidRPr="00E8633D">
              <w:rPr>
                <w:rFonts w:eastAsia="Calibri"/>
                <w:lang w:eastAsia="en-US"/>
              </w:rPr>
              <w:t xml:space="preserve"> - wyposażenie w co najmniej dwa silniki wspomagające oddychanie i dostarczające czyste przefiltrowane powietrze. </w:t>
            </w:r>
          </w:p>
          <w:p w14:paraId="4760E210" w14:textId="77777777" w:rsidR="00E8633D" w:rsidRPr="00E8633D" w:rsidRDefault="00E8633D" w:rsidP="00E8633D">
            <w:pPr>
              <w:jc w:val="both"/>
              <w:rPr>
                <w:rFonts w:eastAsia="Calibri"/>
                <w:lang w:eastAsia="en-US"/>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6ACD5BE6" w14:textId="26C33844" w:rsidR="00E8633D" w:rsidRPr="00E8633D" w:rsidRDefault="00783C29" w:rsidP="00E8633D">
            <w:pPr>
              <w:spacing w:after="200" w:line="276" w:lineRule="auto"/>
              <w:jc w:val="both"/>
              <w:rPr>
                <w:rFonts w:eastAsia="Calibri"/>
                <w:b/>
                <w:bCs/>
                <w:lang w:eastAsia="en-US"/>
              </w:rPr>
            </w:pPr>
            <w:r>
              <w:rPr>
                <w:rFonts w:eastAsia="Calibri"/>
                <w:b/>
                <w:bCs/>
                <w:lang w:eastAsia="en-US"/>
              </w:rPr>
              <w:t xml:space="preserve">         </w:t>
            </w:r>
            <w:r w:rsidR="00E8633D" w:rsidRPr="00E8633D">
              <w:rPr>
                <w:rFonts w:eastAsia="Calibri"/>
                <w:b/>
                <w:bCs/>
                <w:lang w:eastAsia="en-US"/>
              </w:rPr>
              <w:t>2</w:t>
            </w:r>
          </w:p>
        </w:tc>
      </w:tr>
    </w:tbl>
    <w:p w14:paraId="5F19A4B7" w14:textId="77777777" w:rsidR="00E8633D" w:rsidRPr="00E8633D" w:rsidRDefault="00E8633D" w:rsidP="00E8633D"/>
    <w:p w14:paraId="373BE492" w14:textId="77777777" w:rsidR="00591866" w:rsidRDefault="00591866" w:rsidP="001A3023">
      <w:pPr>
        <w:autoSpaceDE w:val="0"/>
        <w:autoSpaceDN w:val="0"/>
        <w:adjustRightInd w:val="0"/>
        <w:ind w:left="7080"/>
        <w:rPr>
          <w:b/>
        </w:rPr>
      </w:pPr>
    </w:p>
    <w:p w14:paraId="0FBC89C9" w14:textId="77777777" w:rsidR="00591866" w:rsidRDefault="00591866" w:rsidP="001A3023">
      <w:pPr>
        <w:autoSpaceDE w:val="0"/>
        <w:autoSpaceDN w:val="0"/>
        <w:adjustRightInd w:val="0"/>
        <w:ind w:left="7080"/>
        <w:rPr>
          <w:b/>
        </w:rPr>
      </w:pPr>
    </w:p>
    <w:p w14:paraId="4EFEA834" w14:textId="77777777" w:rsidR="00591866" w:rsidRDefault="00591866" w:rsidP="001A3023">
      <w:pPr>
        <w:autoSpaceDE w:val="0"/>
        <w:autoSpaceDN w:val="0"/>
        <w:adjustRightInd w:val="0"/>
        <w:ind w:left="7080"/>
        <w:rPr>
          <w:b/>
        </w:rPr>
      </w:pPr>
    </w:p>
    <w:p w14:paraId="1A87B7F9" w14:textId="77777777" w:rsidR="00591866" w:rsidRDefault="00591866" w:rsidP="001A3023">
      <w:pPr>
        <w:autoSpaceDE w:val="0"/>
        <w:autoSpaceDN w:val="0"/>
        <w:adjustRightInd w:val="0"/>
        <w:ind w:left="7080"/>
        <w:rPr>
          <w:b/>
        </w:rPr>
      </w:pPr>
    </w:p>
    <w:p w14:paraId="63A98034" w14:textId="77777777" w:rsidR="00591866" w:rsidRDefault="00591866" w:rsidP="001A3023">
      <w:pPr>
        <w:autoSpaceDE w:val="0"/>
        <w:autoSpaceDN w:val="0"/>
        <w:adjustRightInd w:val="0"/>
        <w:ind w:left="7080"/>
        <w:rPr>
          <w:b/>
        </w:rPr>
      </w:pPr>
    </w:p>
    <w:p w14:paraId="78A8464B" w14:textId="77777777" w:rsidR="00591866" w:rsidRDefault="00591866" w:rsidP="001A3023">
      <w:pPr>
        <w:autoSpaceDE w:val="0"/>
        <w:autoSpaceDN w:val="0"/>
        <w:adjustRightInd w:val="0"/>
        <w:ind w:left="7080"/>
        <w:rPr>
          <w:b/>
        </w:rPr>
      </w:pPr>
    </w:p>
    <w:p w14:paraId="6A9DB1AA" w14:textId="77777777" w:rsidR="00591866" w:rsidRDefault="00591866" w:rsidP="001A3023">
      <w:pPr>
        <w:autoSpaceDE w:val="0"/>
        <w:autoSpaceDN w:val="0"/>
        <w:adjustRightInd w:val="0"/>
        <w:ind w:left="7080"/>
        <w:rPr>
          <w:b/>
        </w:rPr>
      </w:pPr>
    </w:p>
    <w:p w14:paraId="3EB5C1DE" w14:textId="77777777" w:rsidR="00591866" w:rsidRDefault="00591866" w:rsidP="001A3023">
      <w:pPr>
        <w:autoSpaceDE w:val="0"/>
        <w:autoSpaceDN w:val="0"/>
        <w:adjustRightInd w:val="0"/>
        <w:ind w:left="7080"/>
        <w:rPr>
          <w:b/>
        </w:rPr>
      </w:pPr>
    </w:p>
    <w:p w14:paraId="5B0916B8" w14:textId="77777777" w:rsidR="00E8633D" w:rsidRDefault="00E8633D" w:rsidP="001A3023">
      <w:pPr>
        <w:autoSpaceDE w:val="0"/>
        <w:autoSpaceDN w:val="0"/>
        <w:adjustRightInd w:val="0"/>
        <w:ind w:left="7080"/>
        <w:rPr>
          <w:b/>
        </w:rPr>
      </w:pPr>
    </w:p>
    <w:p w14:paraId="06B987C2" w14:textId="77777777" w:rsidR="00E8633D" w:rsidRDefault="00E8633D" w:rsidP="001A3023">
      <w:pPr>
        <w:autoSpaceDE w:val="0"/>
        <w:autoSpaceDN w:val="0"/>
        <w:adjustRightInd w:val="0"/>
        <w:ind w:left="7080"/>
        <w:rPr>
          <w:b/>
        </w:rPr>
      </w:pPr>
    </w:p>
    <w:p w14:paraId="5DDB25D5" w14:textId="77777777" w:rsidR="001A3023" w:rsidRPr="001A3023" w:rsidRDefault="001A3023" w:rsidP="001A3023">
      <w:pPr>
        <w:autoSpaceDE w:val="0"/>
        <w:autoSpaceDN w:val="0"/>
        <w:adjustRightInd w:val="0"/>
        <w:ind w:left="7080"/>
        <w:rPr>
          <w:rFonts w:ascii="TimesNewRomanPSMT" w:hAnsi="TimesNewRomanPSMT" w:cs="TimesNewRomanPSMT"/>
          <w:b/>
        </w:rPr>
      </w:pPr>
      <w:r w:rsidRPr="001A3023">
        <w:rPr>
          <w:b/>
        </w:rPr>
        <w:lastRenderedPageBreak/>
        <w:t>Załącznik nr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A3023" w:rsidRPr="001A3023" w14:paraId="31864BC4" w14:textId="77777777" w:rsidTr="00E32FB8">
        <w:trPr>
          <w:trHeight w:val="1620"/>
        </w:trPr>
        <w:tc>
          <w:tcPr>
            <w:tcW w:w="3780" w:type="dxa"/>
          </w:tcPr>
          <w:p w14:paraId="3B474175" w14:textId="77777777" w:rsidR="001A3023" w:rsidRPr="001A3023" w:rsidRDefault="001A3023" w:rsidP="001A3023">
            <w:pPr>
              <w:tabs>
                <w:tab w:val="left" w:pos="993"/>
              </w:tabs>
              <w:spacing w:before="60" w:after="120"/>
              <w:ind w:left="567" w:hanging="283"/>
              <w:jc w:val="both"/>
              <w:outlineLvl w:val="2"/>
              <w:rPr>
                <w:bCs/>
              </w:rPr>
            </w:pPr>
          </w:p>
          <w:p w14:paraId="37A7009E" w14:textId="77777777" w:rsidR="001A3023" w:rsidRPr="001A3023" w:rsidRDefault="001A3023" w:rsidP="001A3023">
            <w:pPr>
              <w:tabs>
                <w:tab w:val="left" w:pos="993"/>
              </w:tabs>
              <w:spacing w:before="60" w:after="120"/>
              <w:ind w:left="567" w:hanging="283"/>
              <w:jc w:val="both"/>
              <w:outlineLvl w:val="2"/>
              <w:rPr>
                <w:bCs/>
              </w:rPr>
            </w:pPr>
          </w:p>
          <w:p w14:paraId="1CCF8272" w14:textId="77777777" w:rsidR="001A3023" w:rsidRPr="001A3023" w:rsidRDefault="001A3023" w:rsidP="001A3023">
            <w:pPr>
              <w:tabs>
                <w:tab w:val="left" w:pos="993"/>
              </w:tabs>
              <w:spacing w:before="60" w:after="120"/>
              <w:ind w:left="567" w:hanging="283"/>
              <w:jc w:val="both"/>
              <w:outlineLvl w:val="2"/>
              <w:rPr>
                <w:bCs/>
              </w:rPr>
            </w:pPr>
          </w:p>
          <w:p w14:paraId="5FCC091B" w14:textId="77777777" w:rsidR="001A3023" w:rsidRPr="001A3023" w:rsidRDefault="001A3023" w:rsidP="001A3023">
            <w:pPr>
              <w:tabs>
                <w:tab w:val="left" w:pos="993"/>
              </w:tabs>
              <w:spacing w:before="60" w:after="120"/>
              <w:ind w:left="567" w:hanging="283"/>
              <w:jc w:val="both"/>
              <w:outlineLvl w:val="2"/>
              <w:rPr>
                <w:bCs/>
              </w:rPr>
            </w:pPr>
            <w:r w:rsidRPr="001A3023">
              <w:rPr>
                <w:bCs/>
              </w:rPr>
              <w:t>(pieczęć wykonawcy)</w:t>
            </w:r>
          </w:p>
        </w:tc>
      </w:tr>
    </w:tbl>
    <w:p w14:paraId="08157AD1" w14:textId="77777777" w:rsidR="001A3023" w:rsidRPr="001A3023" w:rsidRDefault="001A3023" w:rsidP="001A3023">
      <w:pPr>
        <w:tabs>
          <w:tab w:val="left" w:pos="708"/>
          <w:tab w:val="center" w:pos="4536"/>
          <w:tab w:val="right" w:pos="9072"/>
        </w:tabs>
        <w:jc w:val="center"/>
        <w:rPr>
          <w:b/>
          <w:sz w:val="32"/>
          <w:szCs w:val="32"/>
        </w:rPr>
      </w:pPr>
    </w:p>
    <w:p w14:paraId="3B156AE2" w14:textId="77777777" w:rsidR="001A3023" w:rsidRPr="001A3023" w:rsidRDefault="001A3023" w:rsidP="001A3023">
      <w:pPr>
        <w:tabs>
          <w:tab w:val="left" w:pos="708"/>
          <w:tab w:val="center" w:pos="4536"/>
          <w:tab w:val="right" w:pos="9072"/>
        </w:tabs>
        <w:jc w:val="center"/>
        <w:rPr>
          <w:b/>
          <w:sz w:val="32"/>
          <w:szCs w:val="32"/>
        </w:rPr>
      </w:pPr>
    </w:p>
    <w:p w14:paraId="3FB23A77" w14:textId="77777777" w:rsidR="001A3023" w:rsidRPr="001A3023" w:rsidRDefault="001A3023" w:rsidP="001A3023">
      <w:pPr>
        <w:tabs>
          <w:tab w:val="left" w:pos="708"/>
          <w:tab w:val="center" w:pos="4536"/>
          <w:tab w:val="right" w:pos="9072"/>
        </w:tabs>
        <w:jc w:val="center"/>
        <w:rPr>
          <w:b/>
          <w:sz w:val="32"/>
          <w:szCs w:val="32"/>
        </w:rPr>
      </w:pPr>
    </w:p>
    <w:p w14:paraId="3379C352" w14:textId="77777777" w:rsidR="001A3023" w:rsidRPr="001A3023" w:rsidRDefault="001A3023" w:rsidP="001A3023">
      <w:pPr>
        <w:tabs>
          <w:tab w:val="left" w:pos="708"/>
          <w:tab w:val="center" w:pos="4536"/>
          <w:tab w:val="right" w:pos="9072"/>
        </w:tabs>
        <w:jc w:val="center"/>
        <w:rPr>
          <w:b/>
          <w:sz w:val="32"/>
          <w:szCs w:val="32"/>
        </w:rPr>
      </w:pPr>
      <w:r w:rsidRPr="001A3023">
        <w:rPr>
          <w:b/>
          <w:sz w:val="32"/>
          <w:szCs w:val="32"/>
        </w:rPr>
        <w:t>O Ś W I A D C Z E N I E</w:t>
      </w:r>
    </w:p>
    <w:p w14:paraId="6146DD54" w14:textId="77777777" w:rsidR="001A3023" w:rsidRPr="001A3023" w:rsidRDefault="001A3023" w:rsidP="001A3023">
      <w:pPr>
        <w:tabs>
          <w:tab w:val="left" w:pos="708"/>
          <w:tab w:val="center" w:pos="4536"/>
          <w:tab w:val="right" w:pos="9072"/>
        </w:tabs>
        <w:spacing w:line="360" w:lineRule="auto"/>
        <w:jc w:val="center"/>
        <w:rPr>
          <w:b/>
          <w:sz w:val="28"/>
          <w:szCs w:val="28"/>
        </w:rPr>
      </w:pPr>
      <w:r w:rsidRPr="001A3023">
        <w:rPr>
          <w:sz w:val="28"/>
          <w:szCs w:val="28"/>
        </w:rPr>
        <w:t>z art. 22 ust. 1 ustawy Prawo zamówień publicznych</w:t>
      </w:r>
      <w:r w:rsidRPr="001A3023">
        <w:rPr>
          <w:b/>
          <w:sz w:val="32"/>
          <w:szCs w:val="32"/>
        </w:rPr>
        <w:t>*</w:t>
      </w:r>
    </w:p>
    <w:p w14:paraId="76A5D6B9" w14:textId="77777777" w:rsidR="001A3023" w:rsidRPr="001A3023" w:rsidRDefault="001A3023" w:rsidP="001A3023">
      <w:pPr>
        <w:spacing w:line="360" w:lineRule="auto"/>
        <w:jc w:val="both"/>
      </w:pPr>
    </w:p>
    <w:p w14:paraId="532B7709" w14:textId="67BA3784" w:rsidR="00072D7B" w:rsidRPr="00072D7B" w:rsidRDefault="001A3023" w:rsidP="00072D7B">
      <w:pPr>
        <w:spacing w:line="360" w:lineRule="auto"/>
        <w:jc w:val="both"/>
        <w:rPr>
          <w:b/>
          <w:sz w:val="26"/>
          <w:szCs w:val="26"/>
        </w:rPr>
      </w:pPr>
      <w:r w:rsidRPr="001A3023">
        <w:rPr>
          <w:sz w:val="26"/>
          <w:szCs w:val="26"/>
        </w:rPr>
        <w:t>Składając ofertę w trybie przetargu nieograniczonego na</w:t>
      </w:r>
      <w:r w:rsidR="00072D7B" w:rsidRPr="00072D7B">
        <w:rPr>
          <w:b/>
          <w:sz w:val="26"/>
          <w:szCs w:val="26"/>
        </w:rPr>
        <w:t xml:space="preserve"> dostawę urządzeń medycznych</w:t>
      </w:r>
      <w:r w:rsidR="001562CE">
        <w:rPr>
          <w:b/>
          <w:sz w:val="26"/>
          <w:szCs w:val="26"/>
        </w:rPr>
        <w:t xml:space="preserve">, </w:t>
      </w:r>
      <w:r w:rsidR="00072D7B" w:rsidRPr="00072D7B">
        <w:rPr>
          <w:b/>
          <w:sz w:val="26"/>
          <w:szCs w:val="26"/>
        </w:rPr>
        <w:t xml:space="preserve">ich rozmieszczenie </w:t>
      </w:r>
      <w:r w:rsidR="001562CE">
        <w:rPr>
          <w:b/>
          <w:sz w:val="26"/>
          <w:szCs w:val="26"/>
        </w:rPr>
        <w:t xml:space="preserve">oraz montaż </w:t>
      </w:r>
      <w:r w:rsidR="00072D7B" w:rsidRPr="00072D7B">
        <w:rPr>
          <w:b/>
          <w:sz w:val="26"/>
          <w:szCs w:val="26"/>
        </w:rPr>
        <w:t xml:space="preserve">w budynku Filtra Epidemiologicznego na terenie obiektu Urzędu do Spraw Cudzoziemców w Białej Podlaskiej </w:t>
      </w:r>
    </w:p>
    <w:p w14:paraId="4582699D" w14:textId="096864C1" w:rsidR="001A3023" w:rsidRPr="001A3023" w:rsidRDefault="001A3023" w:rsidP="001A3023">
      <w:pPr>
        <w:spacing w:line="360" w:lineRule="auto"/>
        <w:rPr>
          <w:sz w:val="26"/>
          <w:szCs w:val="26"/>
        </w:rPr>
      </w:pPr>
      <w:r w:rsidRPr="001A3023">
        <w:rPr>
          <w:sz w:val="26"/>
          <w:szCs w:val="26"/>
        </w:rPr>
        <w:t xml:space="preserve">znak sprawy: </w:t>
      </w:r>
      <w:r w:rsidRPr="001A3023">
        <w:rPr>
          <w:b/>
        </w:rPr>
        <w:t xml:space="preserve"> </w:t>
      </w:r>
      <w:r w:rsidR="005250A8">
        <w:rPr>
          <w:b/>
        </w:rPr>
        <w:t>44</w:t>
      </w:r>
      <w:r w:rsidRPr="001A3023">
        <w:rPr>
          <w:b/>
        </w:rPr>
        <w:t>/BL/</w:t>
      </w:r>
      <w:r w:rsidR="005B16B3">
        <w:rPr>
          <w:b/>
          <w:bCs/>
          <w:caps/>
        </w:rPr>
        <w:t>URZĄDZENIA MEDYCZNE</w:t>
      </w:r>
      <w:r w:rsidRPr="001A3023">
        <w:rPr>
          <w:b/>
        </w:rPr>
        <w:t>/PN/15</w:t>
      </w:r>
      <w:r w:rsidRPr="001A3023">
        <w:rPr>
          <w:b/>
          <w:sz w:val="26"/>
          <w:szCs w:val="26"/>
        </w:rPr>
        <w:tab/>
      </w:r>
    </w:p>
    <w:p w14:paraId="371A819B" w14:textId="77777777" w:rsidR="001A3023" w:rsidRPr="001A3023" w:rsidRDefault="001A3023" w:rsidP="001A3023">
      <w:pPr>
        <w:spacing w:line="360" w:lineRule="auto"/>
        <w:jc w:val="both"/>
        <w:rPr>
          <w:sz w:val="26"/>
          <w:szCs w:val="26"/>
        </w:rPr>
      </w:pPr>
      <w:r w:rsidRPr="001A3023">
        <w:rPr>
          <w:sz w:val="26"/>
          <w:szCs w:val="26"/>
        </w:rPr>
        <w:t>oświadczam, że Wykonawca, którego reprezentuję:</w:t>
      </w:r>
    </w:p>
    <w:p w14:paraId="0EEADB6C" w14:textId="77777777" w:rsidR="001A3023" w:rsidRPr="001A3023" w:rsidRDefault="001A3023" w:rsidP="001A3023">
      <w:pPr>
        <w:spacing w:line="360" w:lineRule="auto"/>
        <w:ind w:left="-120" w:firstLine="120"/>
        <w:jc w:val="both"/>
        <w:rPr>
          <w:b/>
          <w:sz w:val="26"/>
          <w:szCs w:val="26"/>
        </w:rPr>
      </w:pPr>
      <w:r w:rsidRPr="001A3023">
        <w:rPr>
          <w:b/>
          <w:sz w:val="26"/>
          <w:szCs w:val="26"/>
        </w:rPr>
        <w:t>spełnia warunki dotyczące</w:t>
      </w:r>
      <w:r w:rsidRPr="001A3023">
        <w:rPr>
          <w:sz w:val="26"/>
          <w:szCs w:val="26"/>
        </w:rPr>
        <w:t>:</w:t>
      </w:r>
    </w:p>
    <w:p w14:paraId="62F075FB" w14:textId="77777777" w:rsidR="001A3023" w:rsidRPr="001A3023" w:rsidRDefault="001A3023" w:rsidP="001A3023">
      <w:pPr>
        <w:autoSpaceDE w:val="0"/>
        <w:autoSpaceDN w:val="0"/>
        <w:adjustRightInd w:val="0"/>
        <w:spacing w:line="360" w:lineRule="auto"/>
        <w:jc w:val="both"/>
        <w:rPr>
          <w:sz w:val="26"/>
          <w:szCs w:val="26"/>
        </w:rPr>
      </w:pPr>
      <w:r w:rsidRPr="001A3023">
        <w:rPr>
          <w:sz w:val="26"/>
          <w:szCs w:val="26"/>
        </w:rPr>
        <w:t>- posiadania uprawnień do wykonywania określonej działalności lub czynności, jeżeli przepisy prawa nakładają obowiązek ich posiadania;</w:t>
      </w:r>
    </w:p>
    <w:p w14:paraId="3DEAFD6B" w14:textId="77777777" w:rsidR="001A3023" w:rsidRPr="001A3023" w:rsidRDefault="001A3023" w:rsidP="001A3023">
      <w:pPr>
        <w:autoSpaceDE w:val="0"/>
        <w:autoSpaceDN w:val="0"/>
        <w:adjustRightInd w:val="0"/>
        <w:spacing w:line="360" w:lineRule="auto"/>
        <w:jc w:val="both"/>
        <w:rPr>
          <w:bCs/>
          <w:sz w:val="26"/>
          <w:szCs w:val="26"/>
        </w:rPr>
      </w:pPr>
      <w:r w:rsidRPr="001A3023">
        <w:rPr>
          <w:bCs/>
          <w:sz w:val="26"/>
          <w:szCs w:val="26"/>
        </w:rPr>
        <w:t>- posiadania wiedzy i doświadczenia;</w:t>
      </w:r>
    </w:p>
    <w:p w14:paraId="7B08C689" w14:textId="77777777" w:rsidR="001A3023" w:rsidRPr="001A3023" w:rsidRDefault="001A3023" w:rsidP="001A3023">
      <w:pPr>
        <w:autoSpaceDE w:val="0"/>
        <w:autoSpaceDN w:val="0"/>
        <w:adjustRightInd w:val="0"/>
        <w:spacing w:line="360" w:lineRule="auto"/>
        <w:jc w:val="both"/>
        <w:rPr>
          <w:bCs/>
          <w:sz w:val="26"/>
          <w:szCs w:val="26"/>
        </w:rPr>
      </w:pPr>
      <w:r w:rsidRPr="001A3023">
        <w:rPr>
          <w:bCs/>
          <w:sz w:val="26"/>
          <w:szCs w:val="26"/>
        </w:rPr>
        <w:t xml:space="preserve">- dysponowania odpowiednim potencjałem technicznym oraz zasobami zdolnymi </w:t>
      </w:r>
      <w:r w:rsidRPr="001A3023">
        <w:rPr>
          <w:bCs/>
          <w:sz w:val="26"/>
          <w:szCs w:val="26"/>
        </w:rPr>
        <w:br/>
        <w:t>do wykonania zamówienia;</w:t>
      </w:r>
    </w:p>
    <w:p w14:paraId="1AB57FB7" w14:textId="77777777" w:rsidR="001A3023" w:rsidRPr="001A3023" w:rsidRDefault="001A3023" w:rsidP="001A3023">
      <w:pPr>
        <w:autoSpaceDE w:val="0"/>
        <w:autoSpaceDN w:val="0"/>
        <w:adjustRightInd w:val="0"/>
        <w:spacing w:line="360" w:lineRule="auto"/>
        <w:jc w:val="both"/>
        <w:rPr>
          <w:bCs/>
          <w:sz w:val="26"/>
          <w:szCs w:val="26"/>
        </w:rPr>
      </w:pPr>
      <w:r w:rsidRPr="001A3023">
        <w:rPr>
          <w:bCs/>
          <w:sz w:val="26"/>
          <w:szCs w:val="26"/>
        </w:rPr>
        <w:t>- sytuacji ekonomicznej i finansowej.</w:t>
      </w:r>
    </w:p>
    <w:p w14:paraId="3FF15264" w14:textId="77777777" w:rsidR="001A3023" w:rsidRPr="001A3023" w:rsidRDefault="001A3023" w:rsidP="001A3023">
      <w:pPr>
        <w:tabs>
          <w:tab w:val="left" w:pos="1985"/>
          <w:tab w:val="left" w:pos="4820"/>
          <w:tab w:val="left" w:pos="5387"/>
          <w:tab w:val="left" w:pos="8931"/>
        </w:tabs>
        <w:spacing w:before="840"/>
        <w:rPr>
          <w:u w:val="dotted"/>
        </w:rPr>
      </w:pPr>
      <w:r w:rsidRPr="001A3023">
        <w:rPr>
          <w:u w:val="dotted"/>
        </w:rPr>
        <w:tab/>
      </w:r>
      <w:r w:rsidRPr="001A3023">
        <w:t xml:space="preserve"> dnia </w:t>
      </w:r>
      <w:r w:rsidRPr="001A3023">
        <w:rPr>
          <w:u w:val="dotted"/>
        </w:rPr>
        <w:tab/>
      </w:r>
      <w:r w:rsidRPr="001A3023">
        <w:tab/>
      </w:r>
      <w:r w:rsidRPr="001A3023">
        <w:rPr>
          <w:u w:val="dotted"/>
        </w:rPr>
        <w:tab/>
      </w:r>
    </w:p>
    <w:p w14:paraId="27F2A809" w14:textId="77777777" w:rsidR="001A3023" w:rsidRPr="001A3023" w:rsidRDefault="001A3023" w:rsidP="001A3023">
      <w:pPr>
        <w:ind w:left="5672" w:hanging="4963"/>
        <w:rPr>
          <w:sz w:val="22"/>
          <w:szCs w:val="22"/>
          <w:vertAlign w:val="superscript"/>
        </w:rPr>
      </w:pPr>
      <w:r w:rsidRPr="001A3023">
        <w:rPr>
          <w:sz w:val="22"/>
          <w:szCs w:val="22"/>
          <w:vertAlign w:val="superscript"/>
        </w:rPr>
        <w:t>miejscowość</w:t>
      </w:r>
      <w:r w:rsidRPr="001A3023">
        <w:rPr>
          <w:sz w:val="22"/>
          <w:szCs w:val="22"/>
          <w:vertAlign w:val="superscript"/>
        </w:rPr>
        <w:tab/>
        <w:t xml:space="preserve">podpis osób/osoby uprawnionej do reprezentowania Wykonawcy i składania oświadczeń woli w jego imieniu </w:t>
      </w:r>
    </w:p>
    <w:p w14:paraId="232535B7" w14:textId="77777777" w:rsidR="001A3023" w:rsidRPr="001A3023" w:rsidRDefault="001A3023" w:rsidP="001A3023">
      <w:pPr>
        <w:spacing w:after="120"/>
        <w:jc w:val="both"/>
      </w:pPr>
    </w:p>
    <w:p w14:paraId="658A7C27" w14:textId="77777777" w:rsidR="001A3023" w:rsidRPr="001A3023" w:rsidRDefault="001A3023" w:rsidP="001A3023">
      <w:pPr>
        <w:spacing w:after="120"/>
        <w:jc w:val="both"/>
      </w:pPr>
      <w:r w:rsidRPr="001A3023">
        <w:t>* w przypadku wykonawców wspólnie ubiegających się o zamówienie oświadczenie składa pełnomocnik ustanowiony do reprezentowania ich w postępowaniu.</w:t>
      </w:r>
    </w:p>
    <w:p w14:paraId="0CC9D9BC" w14:textId="77777777" w:rsidR="001A3023" w:rsidRPr="001A3023" w:rsidRDefault="001A3023" w:rsidP="001A3023">
      <w:pPr>
        <w:rPr>
          <w:b/>
        </w:rPr>
      </w:pPr>
    </w:p>
    <w:p w14:paraId="36B2B48C" w14:textId="77777777" w:rsidR="001A3023" w:rsidRPr="001A3023" w:rsidRDefault="001A3023" w:rsidP="001A3023">
      <w:pPr>
        <w:ind w:left="348"/>
        <w:jc w:val="right"/>
        <w:rPr>
          <w:b/>
        </w:rPr>
      </w:pPr>
    </w:p>
    <w:p w14:paraId="00C541FE" w14:textId="77777777" w:rsidR="001A3023" w:rsidRPr="001A3023" w:rsidRDefault="001A3023" w:rsidP="001A3023">
      <w:pPr>
        <w:ind w:left="348"/>
        <w:jc w:val="right"/>
        <w:rPr>
          <w:b/>
        </w:rPr>
      </w:pPr>
    </w:p>
    <w:p w14:paraId="2A816CAA" w14:textId="77777777" w:rsidR="001A3023" w:rsidRPr="001A3023" w:rsidRDefault="001A3023" w:rsidP="001A3023">
      <w:pPr>
        <w:ind w:left="348"/>
        <w:jc w:val="right"/>
        <w:rPr>
          <w:b/>
        </w:rPr>
      </w:pPr>
    </w:p>
    <w:p w14:paraId="423282DC" w14:textId="77777777" w:rsidR="001A3023" w:rsidRPr="001A3023" w:rsidRDefault="001A3023" w:rsidP="001A3023">
      <w:pPr>
        <w:ind w:left="348"/>
        <w:jc w:val="right"/>
        <w:rPr>
          <w:b/>
        </w:rPr>
      </w:pPr>
    </w:p>
    <w:p w14:paraId="26D313BE" w14:textId="77777777" w:rsidR="003E1623" w:rsidRDefault="003E1623" w:rsidP="001A3023">
      <w:pPr>
        <w:ind w:left="348"/>
        <w:jc w:val="right"/>
        <w:rPr>
          <w:b/>
        </w:rPr>
      </w:pPr>
    </w:p>
    <w:p w14:paraId="0AA92BB4" w14:textId="77777777" w:rsidR="003E1623" w:rsidRDefault="003E1623" w:rsidP="001A3023">
      <w:pPr>
        <w:ind w:left="348"/>
        <w:jc w:val="right"/>
        <w:rPr>
          <w:b/>
        </w:rPr>
      </w:pPr>
    </w:p>
    <w:p w14:paraId="16FE5D67" w14:textId="77777777" w:rsidR="001A3023" w:rsidRPr="001A3023" w:rsidRDefault="001A3023" w:rsidP="001A3023">
      <w:pPr>
        <w:ind w:left="348"/>
        <w:jc w:val="right"/>
        <w:rPr>
          <w:b/>
        </w:rPr>
      </w:pPr>
      <w:r w:rsidRPr="001A3023">
        <w:rPr>
          <w:b/>
        </w:rPr>
        <w:t>Załącznik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A3023" w:rsidRPr="001A3023" w14:paraId="02DC61A4" w14:textId="77777777" w:rsidTr="00E32FB8">
        <w:trPr>
          <w:trHeight w:val="1620"/>
        </w:trPr>
        <w:tc>
          <w:tcPr>
            <w:tcW w:w="3780" w:type="dxa"/>
          </w:tcPr>
          <w:p w14:paraId="3751F70F" w14:textId="77777777" w:rsidR="001A3023" w:rsidRPr="001A3023" w:rsidRDefault="001A3023" w:rsidP="001A3023">
            <w:pPr>
              <w:tabs>
                <w:tab w:val="left" w:pos="993"/>
              </w:tabs>
              <w:spacing w:before="60" w:after="120"/>
              <w:ind w:left="567" w:hanging="283"/>
              <w:jc w:val="both"/>
              <w:outlineLvl w:val="2"/>
              <w:rPr>
                <w:bCs/>
              </w:rPr>
            </w:pPr>
          </w:p>
          <w:p w14:paraId="5E7FCE98" w14:textId="77777777" w:rsidR="001A3023" w:rsidRPr="001A3023" w:rsidRDefault="001A3023" w:rsidP="001A3023">
            <w:pPr>
              <w:tabs>
                <w:tab w:val="left" w:pos="993"/>
              </w:tabs>
              <w:spacing w:before="60" w:after="120"/>
              <w:ind w:left="567" w:hanging="283"/>
              <w:jc w:val="both"/>
              <w:outlineLvl w:val="2"/>
              <w:rPr>
                <w:bCs/>
              </w:rPr>
            </w:pPr>
          </w:p>
          <w:p w14:paraId="68257662" w14:textId="77777777" w:rsidR="001A3023" w:rsidRPr="001A3023" w:rsidRDefault="001A3023" w:rsidP="001A3023">
            <w:pPr>
              <w:tabs>
                <w:tab w:val="left" w:pos="993"/>
              </w:tabs>
              <w:spacing w:before="60" w:after="120"/>
              <w:ind w:left="567" w:hanging="283"/>
              <w:jc w:val="both"/>
              <w:outlineLvl w:val="2"/>
              <w:rPr>
                <w:bCs/>
              </w:rPr>
            </w:pPr>
          </w:p>
          <w:p w14:paraId="003B6D4A" w14:textId="77777777" w:rsidR="001A3023" w:rsidRPr="001A3023" w:rsidRDefault="001A3023" w:rsidP="001A3023">
            <w:pPr>
              <w:tabs>
                <w:tab w:val="left" w:pos="993"/>
              </w:tabs>
              <w:spacing w:before="60" w:after="120"/>
              <w:ind w:left="567" w:hanging="283"/>
              <w:jc w:val="both"/>
              <w:outlineLvl w:val="2"/>
              <w:rPr>
                <w:bCs/>
              </w:rPr>
            </w:pPr>
            <w:r w:rsidRPr="001A3023">
              <w:rPr>
                <w:bCs/>
              </w:rPr>
              <w:t>(pieczęć wykonawcy)</w:t>
            </w:r>
          </w:p>
        </w:tc>
      </w:tr>
    </w:tbl>
    <w:p w14:paraId="5B9A7511" w14:textId="77777777" w:rsidR="001A3023" w:rsidRPr="001A3023" w:rsidRDefault="001A3023" w:rsidP="001A3023">
      <w:pPr>
        <w:tabs>
          <w:tab w:val="left" w:pos="708"/>
          <w:tab w:val="center" w:pos="4536"/>
          <w:tab w:val="right" w:pos="9072"/>
        </w:tabs>
        <w:jc w:val="center"/>
        <w:rPr>
          <w:b/>
          <w:sz w:val="32"/>
          <w:szCs w:val="32"/>
        </w:rPr>
      </w:pPr>
    </w:p>
    <w:p w14:paraId="4F8A06FF" w14:textId="77777777" w:rsidR="001A3023" w:rsidRPr="001A3023" w:rsidRDefault="001A3023" w:rsidP="001A3023">
      <w:pPr>
        <w:tabs>
          <w:tab w:val="left" w:pos="708"/>
          <w:tab w:val="center" w:pos="4536"/>
          <w:tab w:val="right" w:pos="9072"/>
        </w:tabs>
        <w:jc w:val="center"/>
        <w:rPr>
          <w:b/>
          <w:sz w:val="32"/>
          <w:szCs w:val="32"/>
        </w:rPr>
      </w:pPr>
    </w:p>
    <w:p w14:paraId="7D3B4BE2" w14:textId="77777777" w:rsidR="001A3023" w:rsidRPr="001A3023" w:rsidRDefault="001A3023" w:rsidP="001A3023">
      <w:pPr>
        <w:tabs>
          <w:tab w:val="left" w:pos="708"/>
          <w:tab w:val="center" w:pos="4536"/>
          <w:tab w:val="right" w:pos="9072"/>
        </w:tabs>
        <w:jc w:val="center"/>
        <w:rPr>
          <w:b/>
          <w:sz w:val="32"/>
          <w:szCs w:val="32"/>
        </w:rPr>
      </w:pPr>
    </w:p>
    <w:p w14:paraId="66DB28D7" w14:textId="77777777" w:rsidR="001A3023" w:rsidRPr="001A3023" w:rsidRDefault="001A3023" w:rsidP="001A3023">
      <w:pPr>
        <w:tabs>
          <w:tab w:val="left" w:pos="708"/>
          <w:tab w:val="center" w:pos="4536"/>
          <w:tab w:val="right" w:pos="9072"/>
        </w:tabs>
        <w:jc w:val="center"/>
        <w:rPr>
          <w:b/>
          <w:sz w:val="32"/>
          <w:szCs w:val="32"/>
        </w:rPr>
      </w:pPr>
      <w:r w:rsidRPr="001A3023">
        <w:rPr>
          <w:b/>
          <w:sz w:val="32"/>
          <w:szCs w:val="32"/>
        </w:rPr>
        <w:t>O Ś W I A D C Z E N I E*</w:t>
      </w:r>
    </w:p>
    <w:p w14:paraId="00BAB72C" w14:textId="77777777" w:rsidR="001A3023" w:rsidRPr="001A3023" w:rsidRDefault="001A3023" w:rsidP="001A3023">
      <w:pPr>
        <w:spacing w:line="360" w:lineRule="auto"/>
        <w:jc w:val="both"/>
      </w:pPr>
    </w:p>
    <w:p w14:paraId="1611B827" w14:textId="77777777" w:rsidR="001A3023" w:rsidRPr="001A3023" w:rsidRDefault="001A3023" w:rsidP="001A3023">
      <w:pPr>
        <w:spacing w:line="360" w:lineRule="auto"/>
        <w:jc w:val="both"/>
      </w:pPr>
    </w:p>
    <w:p w14:paraId="40D2673E" w14:textId="6DF0AE19" w:rsidR="00072D7B" w:rsidRPr="00072D7B" w:rsidRDefault="001A3023" w:rsidP="00072D7B">
      <w:pPr>
        <w:spacing w:line="360" w:lineRule="auto"/>
        <w:jc w:val="both"/>
        <w:rPr>
          <w:b/>
          <w:sz w:val="26"/>
          <w:szCs w:val="26"/>
        </w:rPr>
      </w:pPr>
      <w:r w:rsidRPr="001A3023">
        <w:rPr>
          <w:sz w:val="26"/>
          <w:szCs w:val="26"/>
        </w:rPr>
        <w:t>Składając ofertę w trybie przetargu nieograniczonego na</w:t>
      </w:r>
      <w:r w:rsidR="002E3645" w:rsidRPr="002E3645">
        <w:rPr>
          <w:b/>
          <w:sz w:val="26"/>
          <w:szCs w:val="26"/>
        </w:rPr>
        <w:t xml:space="preserve"> </w:t>
      </w:r>
      <w:r w:rsidR="00072D7B" w:rsidRPr="00072D7B">
        <w:rPr>
          <w:b/>
          <w:sz w:val="26"/>
          <w:szCs w:val="26"/>
        </w:rPr>
        <w:t>dostawę urządzeń medycznych</w:t>
      </w:r>
      <w:r w:rsidR="001562CE">
        <w:rPr>
          <w:b/>
          <w:sz w:val="26"/>
          <w:szCs w:val="26"/>
        </w:rPr>
        <w:t xml:space="preserve">, </w:t>
      </w:r>
      <w:r w:rsidR="00072D7B" w:rsidRPr="00072D7B">
        <w:rPr>
          <w:b/>
          <w:sz w:val="26"/>
          <w:szCs w:val="26"/>
        </w:rPr>
        <w:t xml:space="preserve">ich rozmieszczenie </w:t>
      </w:r>
      <w:r w:rsidR="001562CE">
        <w:rPr>
          <w:b/>
          <w:sz w:val="26"/>
          <w:szCs w:val="26"/>
        </w:rPr>
        <w:t xml:space="preserve">oraz montaż </w:t>
      </w:r>
      <w:r w:rsidR="00072D7B" w:rsidRPr="00072D7B">
        <w:rPr>
          <w:b/>
          <w:sz w:val="26"/>
          <w:szCs w:val="26"/>
        </w:rPr>
        <w:t xml:space="preserve">w budynku Filtra Epidemiologicznego na terenie obiektu Urzędu do Spraw Cudzoziemców w Białej Podlaskiej </w:t>
      </w:r>
    </w:p>
    <w:p w14:paraId="62CF87E8" w14:textId="37633C9C" w:rsidR="001A3023" w:rsidRPr="001A3023" w:rsidRDefault="001A3023" w:rsidP="001A3023">
      <w:pPr>
        <w:spacing w:after="120" w:line="360" w:lineRule="auto"/>
        <w:jc w:val="both"/>
        <w:rPr>
          <w:sz w:val="26"/>
          <w:szCs w:val="26"/>
        </w:rPr>
      </w:pPr>
      <w:r w:rsidRPr="001A3023">
        <w:rPr>
          <w:sz w:val="26"/>
          <w:szCs w:val="26"/>
        </w:rPr>
        <w:t>znak sprawy:</w:t>
      </w:r>
      <w:r w:rsidR="005250A8">
        <w:rPr>
          <w:b/>
        </w:rPr>
        <w:t xml:space="preserve"> 44</w:t>
      </w:r>
      <w:r w:rsidRPr="001A3023">
        <w:rPr>
          <w:b/>
        </w:rPr>
        <w:t>/BL/</w:t>
      </w:r>
      <w:r w:rsidR="005B16B3" w:rsidRPr="005B16B3">
        <w:rPr>
          <w:b/>
          <w:bCs/>
          <w:caps/>
        </w:rPr>
        <w:t xml:space="preserve"> </w:t>
      </w:r>
      <w:r w:rsidR="005B16B3">
        <w:rPr>
          <w:b/>
          <w:bCs/>
          <w:caps/>
        </w:rPr>
        <w:t>URZĄDZENIA MEDYCZNE</w:t>
      </w:r>
      <w:r w:rsidRPr="001A3023">
        <w:rPr>
          <w:b/>
        </w:rPr>
        <w:t>/PN/15</w:t>
      </w:r>
      <w:r w:rsidRPr="001A3023">
        <w:rPr>
          <w:sz w:val="26"/>
          <w:szCs w:val="26"/>
        </w:rPr>
        <w:t xml:space="preserve"> oświadczam, że </w:t>
      </w:r>
      <w:r w:rsidR="005B16B3">
        <w:rPr>
          <w:b/>
          <w:sz w:val="26"/>
          <w:szCs w:val="26"/>
        </w:rPr>
        <w:t xml:space="preserve">brak jest podstaw </w:t>
      </w:r>
      <w:r w:rsidRPr="001A3023">
        <w:rPr>
          <w:b/>
          <w:sz w:val="26"/>
          <w:szCs w:val="26"/>
        </w:rPr>
        <w:t xml:space="preserve">do wykluczenia nas z postępowania o udzielenie zamówienia na podstawie </w:t>
      </w:r>
      <w:r w:rsidRPr="001A3023">
        <w:rPr>
          <w:b/>
          <w:sz w:val="26"/>
          <w:szCs w:val="26"/>
        </w:rPr>
        <w:br/>
        <w:t>art. 24 ust. 1 ustawy Prawo zamówień publicznych.</w:t>
      </w:r>
    </w:p>
    <w:p w14:paraId="4E9DB149" w14:textId="77777777" w:rsidR="001A3023" w:rsidRPr="001A3023" w:rsidRDefault="001A3023" w:rsidP="001A3023">
      <w:pPr>
        <w:tabs>
          <w:tab w:val="left" w:pos="1985"/>
          <w:tab w:val="left" w:pos="4820"/>
          <w:tab w:val="left" w:pos="5387"/>
          <w:tab w:val="left" w:pos="8931"/>
        </w:tabs>
        <w:spacing w:before="840"/>
        <w:rPr>
          <w:u w:val="dotted"/>
        </w:rPr>
      </w:pPr>
    </w:p>
    <w:p w14:paraId="12A72DD7" w14:textId="77777777" w:rsidR="001A3023" w:rsidRPr="001A3023" w:rsidRDefault="001A3023" w:rsidP="001A3023">
      <w:pPr>
        <w:tabs>
          <w:tab w:val="left" w:pos="1985"/>
          <w:tab w:val="left" w:pos="4820"/>
          <w:tab w:val="left" w:pos="5387"/>
          <w:tab w:val="left" w:pos="8931"/>
        </w:tabs>
        <w:spacing w:before="840"/>
        <w:rPr>
          <w:u w:val="dotted"/>
        </w:rPr>
      </w:pPr>
      <w:r w:rsidRPr="001A3023">
        <w:rPr>
          <w:u w:val="dotted"/>
        </w:rPr>
        <w:tab/>
      </w:r>
      <w:r w:rsidRPr="001A3023">
        <w:t xml:space="preserve"> dnia </w:t>
      </w:r>
      <w:r w:rsidRPr="001A3023">
        <w:rPr>
          <w:u w:val="dotted"/>
        </w:rPr>
        <w:tab/>
      </w:r>
      <w:r w:rsidRPr="001A3023">
        <w:tab/>
      </w:r>
      <w:r w:rsidRPr="001A3023">
        <w:rPr>
          <w:u w:val="dotted"/>
        </w:rPr>
        <w:tab/>
      </w:r>
    </w:p>
    <w:p w14:paraId="32964F4C" w14:textId="77777777" w:rsidR="001A3023" w:rsidRPr="001A3023" w:rsidRDefault="001A3023" w:rsidP="001A3023">
      <w:pPr>
        <w:ind w:left="5672" w:hanging="4963"/>
        <w:rPr>
          <w:sz w:val="22"/>
          <w:szCs w:val="22"/>
          <w:vertAlign w:val="superscript"/>
        </w:rPr>
      </w:pPr>
      <w:r w:rsidRPr="001A3023">
        <w:rPr>
          <w:sz w:val="22"/>
          <w:szCs w:val="22"/>
          <w:vertAlign w:val="superscript"/>
        </w:rPr>
        <w:t>miejscowość</w:t>
      </w:r>
      <w:r w:rsidRPr="001A3023">
        <w:rPr>
          <w:sz w:val="22"/>
          <w:szCs w:val="22"/>
          <w:vertAlign w:val="superscript"/>
        </w:rPr>
        <w:tab/>
        <w:t xml:space="preserve">podpis osób/osoby uprawnionej do reprezentowania Wykonawcy i składania oświadczeń woli w jego imieniu </w:t>
      </w:r>
    </w:p>
    <w:p w14:paraId="4B6CE74F" w14:textId="77777777" w:rsidR="001A3023" w:rsidRPr="001A3023" w:rsidRDefault="001A3023" w:rsidP="001A3023">
      <w:pPr>
        <w:spacing w:after="120"/>
        <w:jc w:val="both"/>
      </w:pPr>
    </w:p>
    <w:p w14:paraId="2BF28D3A" w14:textId="77777777" w:rsidR="001A3023" w:rsidRPr="001A3023" w:rsidRDefault="001A3023" w:rsidP="001A3023">
      <w:pPr>
        <w:spacing w:after="120"/>
        <w:jc w:val="both"/>
      </w:pPr>
    </w:p>
    <w:p w14:paraId="1320C782" w14:textId="77777777" w:rsidR="001A3023" w:rsidRPr="001A3023" w:rsidRDefault="001A3023" w:rsidP="001A3023">
      <w:pPr>
        <w:spacing w:after="120"/>
        <w:jc w:val="both"/>
      </w:pPr>
    </w:p>
    <w:p w14:paraId="6B928D1B" w14:textId="77777777" w:rsidR="001A3023" w:rsidRPr="001A3023" w:rsidRDefault="001A3023" w:rsidP="001A3023">
      <w:pPr>
        <w:spacing w:after="120"/>
        <w:jc w:val="both"/>
      </w:pPr>
    </w:p>
    <w:p w14:paraId="703C3E91" w14:textId="77777777" w:rsidR="001A3023" w:rsidRPr="001A3023" w:rsidRDefault="001A3023" w:rsidP="001A3023">
      <w:pPr>
        <w:spacing w:after="120"/>
        <w:jc w:val="both"/>
      </w:pPr>
      <w:r w:rsidRPr="001A3023">
        <w:t>* w przypadku wykonawców wspólnie ubiegających się o zamówienie oświadczenie składa oddzielnie każdy z wykonawców</w:t>
      </w:r>
    </w:p>
    <w:p w14:paraId="523920F5" w14:textId="77777777" w:rsidR="001A3023" w:rsidRPr="001A3023" w:rsidRDefault="001A3023" w:rsidP="001A3023">
      <w:pPr>
        <w:spacing w:before="120" w:after="100" w:afterAutospacing="1" w:line="276" w:lineRule="auto"/>
        <w:ind w:firstLine="5640"/>
        <w:jc w:val="right"/>
        <w:rPr>
          <w:b/>
          <w:bCs/>
          <w:iCs/>
        </w:rPr>
      </w:pPr>
    </w:p>
    <w:p w14:paraId="74B24093" w14:textId="77777777" w:rsidR="001A3023" w:rsidRPr="001A3023" w:rsidRDefault="001A3023" w:rsidP="001A3023">
      <w:pPr>
        <w:spacing w:before="120" w:after="100" w:afterAutospacing="1" w:line="276" w:lineRule="auto"/>
        <w:ind w:firstLine="5640"/>
        <w:jc w:val="right"/>
        <w:rPr>
          <w:b/>
          <w:bCs/>
          <w:iCs/>
        </w:rPr>
      </w:pPr>
    </w:p>
    <w:p w14:paraId="756444FB" w14:textId="77777777" w:rsidR="003E1623" w:rsidRDefault="003E1623" w:rsidP="004A2DA1">
      <w:pPr>
        <w:spacing w:before="120" w:after="100" w:afterAutospacing="1" w:line="276" w:lineRule="auto"/>
        <w:rPr>
          <w:b/>
          <w:bCs/>
          <w:iCs/>
        </w:rPr>
      </w:pPr>
    </w:p>
    <w:p w14:paraId="22B73B82" w14:textId="77777777" w:rsidR="00072D7B" w:rsidRDefault="00072D7B" w:rsidP="001A3023">
      <w:pPr>
        <w:spacing w:before="120" w:after="100" w:afterAutospacing="1" w:line="276" w:lineRule="auto"/>
        <w:ind w:firstLine="5640"/>
        <w:jc w:val="right"/>
        <w:rPr>
          <w:b/>
          <w:bCs/>
          <w:iCs/>
        </w:rPr>
      </w:pPr>
    </w:p>
    <w:p w14:paraId="6A72BA79" w14:textId="77777777" w:rsidR="001A3023" w:rsidRPr="001A3023" w:rsidRDefault="001A3023" w:rsidP="001A3023">
      <w:pPr>
        <w:spacing w:before="120" w:after="100" w:afterAutospacing="1" w:line="276" w:lineRule="auto"/>
        <w:ind w:firstLine="5640"/>
        <w:jc w:val="right"/>
        <w:rPr>
          <w:rFonts w:eastAsia="Batang"/>
          <w:b/>
          <w:vertAlign w:val="superscript"/>
        </w:rPr>
      </w:pPr>
      <w:r w:rsidRPr="001A3023">
        <w:rPr>
          <w:b/>
          <w:bCs/>
          <w:iCs/>
        </w:rPr>
        <w:t>Załącznik nr 3a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A3023" w:rsidRPr="001A3023" w14:paraId="130480B9" w14:textId="77777777" w:rsidTr="00E32FB8">
        <w:trPr>
          <w:trHeight w:val="1626"/>
        </w:trPr>
        <w:tc>
          <w:tcPr>
            <w:tcW w:w="3780" w:type="dxa"/>
          </w:tcPr>
          <w:p w14:paraId="4E68A267" w14:textId="77777777" w:rsidR="001A3023" w:rsidRPr="001A3023" w:rsidRDefault="001A3023" w:rsidP="001A3023">
            <w:pPr>
              <w:numPr>
                <w:ilvl w:val="2"/>
                <w:numId w:val="0"/>
              </w:numPr>
              <w:tabs>
                <w:tab w:val="left" w:pos="900"/>
              </w:tabs>
              <w:spacing w:before="120" w:after="120" w:line="276" w:lineRule="auto"/>
              <w:ind w:left="360" w:hanging="120"/>
              <w:jc w:val="both"/>
              <w:outlineLvl w:val="2"/>
            </w:pPr>
          </w:p>
          <w:p w14:paraId="1F2B1938" w14:textId="77777777" w:rsidR="001A3023" w:rsidRPr="001A3023" w:rsidRDefault="001A3023" w:rsidP="001A3023">
            <w:pPr>
              <w:numPr>
                <w:ilvl w:val="2"/>
                <w:numId w:val="0"/>
              </w:numPr>
              <w:tabs>
                <w:tab w:val="left" w:pos="900"/>
              </w:tabs>
              <w:spacing w:before="120" w:after="120" w:line="276" w:lineRule="auto"/>
              <w:ind w:left="360" w:hanging="120"/>
              <w:jc w:val="both"/>
              <w:outlineLvl w:val="2"/>
            </w:pPr>
          </w:p>
          <w:p w14:paraId="53733DFA" w14:textId="77777777" w:rsidR="001A3023" w:rsidRPr="001A3023" w:rsidRDefault="001A3023" w:rsidP="001A3023">
            <w:pPr>
              <w:numPr>
                <w:ilvl w:val="2"/>
                <w:numId w:val="0"/>
              </w:numPr>
              <w:tabs>
                <w:tab w:val="left" w:pos="900"/>
              </w:tabs>
              <w:spacing w:before="120" w:after="120" w:line="276" w:lineRule="auto"/>
              <w:ind w:left="360" w:hanging="120"/>
              <w:jc w:val="center"/>
              <w:outlineLvl w:val="2"/>
            </w:pPr>
          </w:p>
          <w:p w14:paraId="071D8859" w14:textId="77777777" w:rsidR="001A3023" w:rsidRPr="001A3023" w:rsidRDefault="001A3023" w:rsidP="001A3023">
            <w:pPr>
              <w:numPr>
                <w:ilvl w:val="2"/>
                <w:numId w:val="0"/>
              </w:numPr>
              <w:tabs>
                <w:tab w:val="left" w:pos="900"/>
              </w:tabs>
              <w:spacing w:before="120" w:after="120" w:line="276" w:lineRule="auto"/>
              <w:ind w:left="360" w:hanging="120"/>
              <w:jc w:val="center"/>
              <w:outlineLvl w:val="2"/>
            </w:pPr>
            <w:r w:rsidRPr="001A3023">
              <w:t>(pieczęć wykonawcy)</w:t>
            </w:r>
          </w:p>
        </w:tc>
      </w:tr>
    </w:tbl>
    <w:p w14:paraId="2ECAEA23" w14:textId="77777777" w:rsidR="001A3023" w:rsidRPr="001A3023" w:rsidRDefault="001A3023" w:rsidP="001A3023">
      <w:pPr>
        <w:tabs>
          <w:tab w:val="left" w:pos="708"/>
          <w:tab w:val="center" w:pos="4536"/>
          <w:tab w:val="right" w:pos="9072"/>
        </w:tabs>
        <w:spacing w:before="120" w:line="276" w:lineRule="auto"/>
        <w:jc w:val="center"/>
        <w:rPr>
          <w:b/>
        </w:rPr>
      </w:pPr>
    </w:p>
    <w:p w14:paraId="39850BA5" w14:textId="77777777" w:rsidR="001A3023" w:rsidRPr="001A3023" w:rsidRDefault="001A3023" w:rsidP="001A3023">
      <w:pPr>
        <w:tabs>
          <w:tab w:val="left" w:pos="708"/>
          <w:tab w:val="center" w:pos="4536"/>
          <w:tab w:val="right" w:pos="9072"/>
        </w:tabs>
        <w:spacing w:before="120" w:line="276" w:lineRule="auto"/>
        <w:jc w:val="center"/>
        <w:rPr>
          <w:b/>
        </w:rPr>
      </w:pPr>
    </w:p>
    <w:p w14:paraId="401C84FE" w14:textId="77777777" w:rsidR="001A3023" w:rsidRPr="001A3023" w:rsidRDefault="001A3023" w:rsidP="001A3023">
      <w:pPr>
        <w:jc w:val="center"/>
        <w:rPr>
          <w:b/>
        </w:rPr>
      </w:pPr>
      <w:r w:rsidRPr="001A3023">
        <w:rPr>
          <w:b/>
        </w:rPr>
        <w:t>INFORMACJA</w:t>
      </w:r>
      <w:r w:rsidRPr="001A3023">
        <w:rPr>
          <w:b/>
          <w:vertAlign w:val="superscript"/>
        </w:rPr>
        <w:footnoteReference w:id="1"/>
      </w:r>
    </w:p>
    <w:p w14:paraId="2126EC20" w14:textId="77777777" w:rsidR="001A3023" w:rsidRPr="001A3023" w:rsidRDefault="001A3023" w:rsidP="001A3023">
      <w:pPr>
        <w:jc w:val="center"/>
        <w:rPr>
          <w:b/>
        </w:rPr>
      </w:pPr>
    </w:p>
    <w:p w14:paraId="6D3D5805" w14:textId="2BBBB7AC" w:rsidR="00072D7B" w:rsidRPr="00072D7B" w:rsidRDefault="001A3023" w:rsidP="00072D7B">
      <w:pPr>
        <w:spacing w:before="120" w:after="120" w:line="360" w:lineRule="auto"/>
        <w:ind w:left="283"/>
        <w:jc w:val="both"/>
        <w:rPr>
          <w:b/>
        </w:rPr>
      </w:pPr>
      <w:r w:rsidRPr="001A3023">
        <w:t xml:space="preserve">Składając ofertę w postępowaniu o udzielenie zamówienia publicznego na realizację zamówienia </w:t>
      </w:r>
      <w:r w:rsidR="00072D7B" w:rsidRPr="00072D7B">
        <w:rPr>
          <w:b/>
        </w:rPr>
        <w:t>na dostawę urządzeń medycznych</w:t>
      </w:r>
      <w:r w:rsidR="001562CE">
        <w:rPr>
          <w:b/>
        </w:rPr>
        <w:t xml:space="preserve">, </w:t>
      </w:r>
      <w:r w:rsidR="00072D7B" w:rsidRPr="00072D7B">
        <w:rPr>
          <w:b/>
        </w:rPr>
        <w:t xml:space="preserve">ich rozmieszczenie </w:t>
      </w:r>
      <w:r w:rsidR="001562CE">
        <w:rPr>
          <w:b/>
        </w:rPr>
        <w:t xml:space="preserve">oraz montaż </w:t>
      </w:r>
      <w:r w:rsidR="00072D7B" w:rsidRPr="00072D7B">
        <w:rPr>
          <w:b/>
        </w:rPr>
        <w:t xml:space="preserve">w budynku Filtra Epidemiologicznego na terenie obiektu Urzędu do Spraw Cudzoziemców w Białej Podlaskiej </w:t>
      </w:r>
    </w:p>
    <w:p w14:paraId="6566B432" w14:textId="5A2D3781" w:rsidR="001A3023" w:rsidRPr="004A2DA1" w:rsidRDefault="001A3023" w:rsidP="004A2DA1">
      <w:pPr>
        <w:spacing w:before="120" w:after="120" w:line="360" w:lineRule="auto"/>
        <w:ind w:left="283"/>
        <w:jc w:val="both"/>
        <w:rPr>
          <w:b/>
        </w:rPr>
      </w:pPr>
      <w:r w:rsidRPr="001A3023">
        <w:rPr>
          <w:b/>
        </w:rPr>
        <w:t xml:space="preserve">znak sprawy: </w:t>
      </w:r>
      <w:r w:rsidR="005250A8">
        <w:rPr>
          <w:b/>
        </w:rPr>
        <w:t>44</w:t>
      </w:r>
      <w:r w:rsidRPr="001A3023">
        <w:rPr>
          <w:b/>
        </w:rPr>
        <w:t>/BL/</w:t>
      </w:r>
      <w:r w:rsidR="005B16B3">
        <w:rPr>
          <w:b/>
          <w:bCs/>
          <w:caps/>
        </w:rPr>
        <w:t>URZĄDZENIA MEDYCZNE</w:t>
      </w:r>
      <w:r w:rsidRPr="001A3023">
        <w:rPr>
          <w:b/>
        </w:rPr>
        <w:t>/PN/1</w:t>
      </w:r>
      <w:r w:rsidRPr="001A3023">
        <w:rPr>
          <w:b/>
          <w:sz w:val="26"/>
          <w:szCs w:val="26"/>
        </w:rPr>
        <w:t>5</w:t>
      </w:r>
      <w:r w:rsidRPr="001A3023">
        <w:rPr>
          <w:b/>
        </w:rPr>
        <w:t xml:space="preserve"> </w:t>
      </w:r>
      <w:r w:rsidRPr="001A3023">
        <w:t>oświadczam, iż wykonawca, którego reprezentuję: nie należy/należy</w:t>
      </w:r>
      <w:r w:rsidRPr="001A3023">
        <w:rPr>
          <w:vertAlign w:val="superscript"/>
        </w:rPr>
        <w:footnoteReference w:id="2"/>
      </w:r>
      <w:r w:rsidRPr="001A3023">
        <w:t xml:space="preserve"> do grupy kapitałowej w skład której wchodzą następujące podmioty:</w:t>
      </w:r>
    </w:p>
    <w:p w14:paraId="301BD016" w14:textId="77777777" w:rsidR="001A3023" w:rsidRPr="001A3023" w:rsidRDefault="001A3023" w:rsidP="00591866">
      <w:pPr>
        <w:numPr>
          <w:ilvl w:val="0"/>
          <w:numId w:val="18"/>
        </w:numPr>
        <w:spacing w:before="120" w:after="120" w:line="276" w:lineRule="auto"/>
        <w:jc w:val="both"/>
      </w:pPr>
      <w:r w:rsidRPr="001A3023">
        <w:t>………..</w:t>
      </w:r>
    </w:p>
    <w:p w14:paraId="360AA160" w14:textId="77777777" w:rsidR="001A3023" w:rsidRPr="001A3023" w:rsidRDefault="001A3023" w:rsidP="00591866">
      <w:pPr>
        <w:numPr>
          <w:ilvl w:val="0"/>
          <w:numId w:val="18"/>
        </w:numPr>
        <w:spacing w:before="120" w:after="120" w:line="276" w:lineRule="auto"/>
        <w:jc w:val="both"/>
      </w:pPr>
      <w:r w:rsidRPr="001A3023">
        <w:t>………..</w:t>
      </w:r>
    </w:p>
    <w:p w14:paraId="50DDC15B" w14:textId="77777777" w:rsidR="001A3023" w:rsidRPr="001A3023" w:rsidRDefault="001A3023" w:rsidP="00591866">
      <w:pPr>
        <w:numPr>
          <w:ilvl w:val="0"/>
          <w:numId w:val="18"/>
        </w:numPr>
        <w:spacing w:before="120" w:after="120" w:line="276" w:lineRule="auto"/>
        <w:jc w:val="both"/>
      </w:pPr>
      <w:r w:rsidRPr="001A3023">
        <w:t>………..</w:t>
      </w:r>
    </w:p>
    <w:p w14:paraId="664FA5F6" w14:textId="77777777" w:rsidR="001A3023" w:rsidRPr="001A3023" w:rsidRDefault="001A3023" w:rsidP="001A3023">
      <w:pPr>
        <w:tabs>
          <w:tab w:val="left" w:pos="708"/>
          <w:tab w:val="center" w:pos="4536"/>
          <w:tab w:val="right" w:pos="9072"/>
        </w:tabs>
        <w:spacing w:before="120" w:line="276" w:lineRule="auto"/>
        <w:jc w:val="center"/>
        <w:rPr>
          <w:b/>
        </w:rPr>
      </w:pPr>
    </w:p>
    <w:p w14:paraId="189EA968" w14:textId="77777777" w:rsidR="001A3023" w:rsidRPr="001A3023" w:rsidRDefault="001A3023" w:rsidP="004A2DA1">
      <w:pPr>
        <w:tabs>
          <w:tab w:val="left" w:pos="708"/>
          <w:tab w:val="center" w:pos="4536"/>
          <w:tab w:val="right" w:pos="9072"/>
        </w:tabs>
        <w:spacing w:before="120" w:line="276" w:lineRule="auto"/>
        <w:rPr>
          <w:b/>
        </w:rPr>
      </w:pPr>
    </w:p>
    <w:p w14:paraId="19D5C8DC" w14:textId="77777777" w:rsidR="001A3023" w:rsidRPr="001A3023" w:rsidRDefault="001A3023" w:rsidP="001A3023">
      <w:pPr>
        <w:tabs>
          <w:tab w:val="center" w:pos="4536"/>
          <w:tab w:val="right" w:pos="9072"/>
        </w:tabs>
        <w:rPr>
          <w:sz w:val="22"/>
          <w:szCs w:val="22"/>
        </w:rPr>
      </w:pPr>
      <w:r w:rsidRPr="001A3023">
        <w:rPr>
          <w:sz w:val="20"/>
          <w:szCs w:val="20"/>
        </w:rPr>
        <w:tab/>
      </w:r>
      <w:r w:rsidRPr="001A3023">
        <w:rPr>
          <w:sz w:val="20"/>
          <w:szCs w:val="20"/>
        </w:rPr>
        <w:tab/>
      </w:r>
      <w:r w:rsidRPr="001A3023">
        <w:rPr>
          <w:sz w:val="20"/>
          <w:szCs w:val="20"/>
        </w:rPr>
        <w:tab/>
      </w:r>
      <w:r w:rsidRPr="001A3023">
        <w:rPr>
          <w:sz w:val="20"/>
          <w:szCs w:val="20"/>
        </w:rPr>
        <w:tab/>
      </w:r>
      <w:r w:rsidRPr="001A3023">
        <w:rPr>
          <w:sz w:val="20"/>
          <w:szCs w:val="20"/>
        </w:rPr>
        <w:tab/>
      </w:r>
      <w:r w:rsidRPr="001A3023">
        <w:rPr>
          <w:sz w:val="20"/>
          <w:szCs w:val="20"/>
        </w:rPr>
        <w:tab/>
      </w:r>
    </w:p>
    <w:p w14:paraId="39875DBD" w14:textId="77777777" w:rsidR="001A3023" w:rsidRPr="001A3023" w:rsidRDefault="001A3023" w:rsidP="001A3023">
      <w:pPr>
        <w:ind w:left="4248" w:hanging="4248"/>
      </w:pPr>
      <w:r w:rsidRPr="001A3023">
        <w:t>..........................., dnia ..............</w:t>
      </w:r>
      <w:r w:rsidRPr="001A3023">
        <w:tab/>
      </w:r>
      <w:r w:rsidRPr="001A3023">
        <w:tab/>
        <w:t>..................................................</w:t>
      </w:r>
    </w:p>
    <w:p w14:paraId="1923EFE2" w14:textId="77777777" w:rsidR="001A3023" w:rsidRPr="001A3023" w:rsidRDefault="001A3023" w:rsidP="001A3023">
      <w:pPr>
        <w:tabs>
          <w:tab w:val="left" w:pos="5588"/>
        </w:tabs>
        <w:ind w:left="4248" w:hanging="4248"/>
      </w:pPr>
    </w:p>
    <w:p w14:paraId="12B66AE0" w14:textId="77777777" w:rsidR="001A3023" w:rsidRPr="001A3023" w:rsidRDefault="001A3023" w:rsidP="001A3023">
      <w:r w:rsidRPr="001A3023">
        <w:t>Miejscowość, data</w:t>
      </w:r>
    </w:p>
    <w:p w14:paraId="7B2EC892" w14:textId="77777777" w:rsidR="001A3023" w:rsidRPr="001A3023" w:rsidRDefault="001A3023" w:rsidP="001A3023">
      <w:pPr>
        <w:ind w:left="3545" w:firstLine="704"/>
      </w:pPr>
      <w:r w:rsidRPr="001A3023">
        <w:rPr>
          <w:sz w:val="20"/>
          <w:szCs w:val="20"/>
        </w:rPr>
        <w:t xml:space="preserve">Podpis osoby (osób) upoważnionej </w:t>
      </w:r>
      <w:r w:rsidRPr="001A3023">
        <w:rPr>
          <w:sz w:val="20"/>
          <w:szCs w:val="20"/>
        </w:rPr>
        <w:br/>
        <w:t xml:space="preserve">              do występowania w   imieniu Wykonawcy.     </w:t>
      </w:r>
    </w:p>
    <w:p w14:paraId="4CD187E4" w14:textId="77777777" w:rsidR="001A3023" w:rsidRPr="001A3023" w:rsidRDefault="001A3023" w:rsidP="001A3023">
      <w:pPr>
        <w:ind w:left="5664" w:firstLine="5670"/>
        <w:rPr>
          <w:sz w:val="20"/>
          <w:szCs w:val="20"/>
        </w:rPr>
      </w:pPr>
      <w:r w:rsidRPr="001A3023">
        <w:rPr>
          <w:sz w:val="20"/>
          <w:szCs w:val="20"/>
        </w:rPr>
        <w:t xml:space="preserve">                                 </w:t>
      </w:r>
    </w:p>
    <w:p w14:paraId="1D57239A" w14:textId="77777777" w:rsidR="001A3023" w:rsidRPr="001A3023" w:rsidRDefault="001A3023" w:rsidP="001A3023">
      <w:pPr>
        <w:spacing w:line="276" w:lineRule="auto"/>
        <w:ind w:left="3540" w:firstLine="709"/>
        <w:rPr>
          <w:sz w:val="20"/>
          <w:szCs w:val="20"/>
        </w:rPr>
      </w:pPr>
      <w:r w:rsidRPr="001A3023">
        <w:rPr>
          <w:sz w:val="20"/>
          <w:szCs w:val="20"/>
        </w:rPr>
        <w:t xml:space="preserve">Pożądany czytelny podpis albo podpis </w:t>
      </w:r>
    </w:p>
    <w:p w14:paraId="32FD8265" w14:textId="77777777" w:rsidR="003E1623" w:rsidRDefault="001A3023" w:rsidP="004A2DA1">
      <w:pPr>
        <w:spacing w:after="200" w:line="276" w:lineRule="auto"/>
        <w:ind w:left="3540" w:firstLine="709"/>
        <w:rPr>
          <w:sz w:val="20"/>
          <w:szCs w:val="20"/>
        </w:rPr>
      </w:pPr>
      <w:r w:rsidRPr="001A3023">
        <w:rPr>
          <w:sz w:val="20"/>
          <w:szCs w:val="20"/>
        </w:rPr>
        <w:t xml:space="preserve"> i pieczątka z imieniem i nazwiskiem</w:t>
      </w:r>
    </w:p>
    <w:p w14:paraId="4280200D" w14:textId="77777777" w:rsidR="004A2DA1" w:rsidRDefault="004A2DA1" w:rsidP="004A2DA1">
      <w:pPr>
        <w:spacing w:after="200" w:line="276" w:lineRule="auto"/>
        <w:ind w:left="3540" w:firstLine="709"/>
        <w:rPr>
          <w:sz w:val="20"/>
          <w:szCs w:val="20"/>
        </w:rPr>
      </w:pPr>
    </w:p>
    <w:p w14:paraId="11752909" w14:textId="77777777" w:rsidR="00072D7B" w:rsidRDefault="00072D7B" w:rsidP="00E00BF2">
      <w:pPr>
        <w:widowControl w:val="0"/>
        <w:suppressAutoHyphens/>
        <w:rPr>
          <w:rFonts w:eastAsia="Andale Sans UI"/>
          <w:kern w:val="1"/>
        </w:rPr>
      </w:pPr>
    </w:p>
    <w:p w14:paraId="56B3E8FA" w14:textId="77777777" w:rsidR="00E00BF2" w:rsidRDefault="00E00BF2" w:rsidP="00804ED9">
      <w:pPr>
        <w:widowControl w:val="0"/>
        <w:suppressAutoHyphens/>
        <w:ind w:left="6372"/>
        <w:rPr>
          <w:rFonts w:eastAsia="Andale Sans UI"/>
          <w:b/>
          <w:kern w:val="1"/>
        </w:rPr>
      </w:pPr>
      <w:r w:rsidRPr="00AE3449">
        <w:rPr>
          <w:rFonts w:eastAsia="Andale Sans UI"/>
          <w:b/>
          <w:kern w:val="1"/>
        </w:rPr>
        <w:t>Załącznik</w:t>
      </w:r>
      <w:r>
        <w:rPr>
          <w:rFonts w:eastAsia="Andale Sans UI"/>
          <w:b/>
          <w:kern w:val="1"/>
        </w:rPr>
        <w:t xml:space="preserve"> nr 4 do SIWZ</w:t>
      </w:r>
    </w:p>
    <w:p w14:paraId="4EFDAD30" w14:textId="77777777" w:rsidR="00E00BF2" w:rsidRPr="00AE3449" w:rsidRDefault="00E00BF2" w:rsidP="00E00BF2">
      <w:pPr>
        <w:widowControl w:val="0"/>
        <w:suppressAutoHyphens/>
        <w:rPr>
          <w:rFonts w:eastAsia="Andale Sans UI"/>
          <w:b/>
          <w:kern w:val="1"/>
        </w:rPr>
      </w:pPr>
    </w:p>
    <w:p w14:paraId="74E9F9A1" w14:textId="77777777" w:rsidR="00E00BF2" w:rsidRDefault="00E00BF2" w:rsidP="00E00BF2">
      <w:pPr>
        <w:widowControl w:val="0"/>
        <w:suppressAutoHyphens/>
        <w:jc w:val="center"/>
        <w:rPr>
          <w:rFonts w:eastAsia="Andale Sans UI"/>
          <w:b/>
          <w:kern w:val="1"/>
          <w:u w:val="single"/>
        </w:rPr>
      </w:pPr>
      <w:r w:rsidRPr="00C17A3D">
        <w:rPr>
          <w:rFonts w:eastAsia="Andale Sans UI"/>
          <w:b/>
          <w:kern w:val="1"/>
          <w:u w:val="single"/>
        </w:rPr>
        <w:t>FORMULARZ</w:t>
      </w:r>
      <w:r>
        <w:rPr>
          <w:rFonts w:eastAsia="Andale Sans UI"/>
          <w:b/>
          <w:kern w:val="1"/>
          <w:u w:val="single"/>
        </w:rPr>
        <w:t xml:space="preserve"> OFERTOWY</w:t>
      </w:r>
    </w:p>
    <w:p w14:paraId="4F1A849B" w14:textId="77777777" w:rsidR="00E00BF2" w:rsidRPr="00E00BF2" w:rsidRDefault="00E00BF2" w:rsidP="00E00BF2">
      <w:pPr>
        <w:widowControl w:val="0"/>
        <w:suppressAutoHyphens/>
        <w:jc w:val="center"/>
        <w:rPr>
          <w:rFonts w:eastAsia="Andale Sans UI"/>
          <w:b/>
          <w:kern w:val="1"/>
          <w:u w:val="single"/>
        </w:rPr>
      </w:pPr>
    </w:p>
    <w:p w14:paraId="475E1689" w14:textId="77777777" w:rsidR="00E00BF2" w:rsidRPr="003847E9" w:rsidRDefault="00E00BF2" w:rsidP="00E00BF2">
      <w:pPr>
        <w:spacing w:line="276" w:lineRule="auto"/>
        <w:jc w:val="both"/>
        <w:rPr>
          <w:rFonts w:eastAsia="Batang"/>
        </w:rPr>
      </w:pPr>
      <w:r w:rsidRPr="003847E9">
        <w:rPr>
          <w:rFonts w:eastAsia="Batang"/>
        </w:rPr>
        <w:t>Nazwa i siedziba Wykonawcy (dokładny adres, nr telefonu, fax, NIP, REGON..........................................................................................................................................................................................................................................................................................</w:t>
      </w:r>
    </w:p>
    <w:p w14:paraId="7F9352A4" w14:textId="77777777" w:rsidR="00E00BF2" w:rsidRPr="003847E9" w:rsidRDefault="00E00BF2" w:rsidP="00E00BF2">
      <w:pPr>
        <w:spacing w:line="276" w:lineRule="auto"/>
        <w:jc w:val="both"/>
        <w:rPr>
          <w:rFonts w:eastAsia="Batang"/>
        </w:rPr>
      </w:pPr>
    </w:p>
    <w:p w14:paraId="51D66BB7" w14:textId="77777777" w:rsidR="00E00BF2" w:rsidRPr="003847E9" w:rsidRDefault="00E00BF2" w:rsidP="00E00BF2">
      <w:pPr>
        <w:spacing w:line="276" w:lineRule="auto"/>
        <w:jc w:val="both"/>
        <w:rPr>
          <w:rFonts w:eastAsia="Batang"/>
        </w:rPr>
      </w:pPr>
      <w:r w:rsidRPr="003847E9">
        <w:rPr>
          <w:rFonts w:eastAsia="Batang"/>
        </w:rPr>
        <w:t xml:space="preserve">Nazwa i siedziba Zamawiającego: Urząd do Spraw </w:t>
      </w:r>
      <w:r>
        <w:rPr>
          <w:rFonts w:eastAsia="Batang"/>
        </w:rPr>
        <w:t xml:space="preserve">Cudzoziemców, ul. Koszykowa 16, </w:t>
      </w:r>
      <w:r w:rsidRPr="003847E9">
        <w:rPr>
          <w:rFonts w:eastAsia="Batang"/>
        </w:rPr>
        <w:t>00-564 Warszawa.</w:t>
      </w:r>
    </w:p>
    <w:p w14:paraId="29EF3B5A" w14:textId="77777777" w:rsidR="00E00BF2" w:rsidRPr="003847E9" w:rsidRDefault="00E00BF2" w:rsidP="00E00BF2">
      <w:pPr>
        <w:spacing w:line="276" w:lineRule="auto"/>
        <w:jc w:val="both"/>
        <w:rPr>
          <w:rFonts w:eastAsia="Batang"/>
        </w:rPr>
      </w:pPr>
    </w:p>
    <w:p w14:paraId="59C4A670" w14:textId="54F9FD99" w:rsidR="00072D7B" w:rsidRPr="00072D7B" w:rsidRDefault="00E00BF2" w:rsidP="00072D7B">
      <w:pPr>
        <w:spacing w:line="276" w:lineRule="auto"/>
        <w:jc w:val="both"/>
        <w:rPr>
          <w:b/>
          <w:bCs/>
        </w:rPr>
      </w:pPr>
      <w:r w:rsidRPr="003847E9">
        <w:rPr>
          <w:rFonts w:eastAsia="Batang"/>
        </w:rPr>
        <w:t xml:space="preserve">Nawiązując do prowadzonego postępowania w trybie przetargu nieograniczonego </w:t>
      </w:r>
      <w:r w:rsidRPr="003847E9">
        <w:rPr>
          <w:bCs/>
        </w:rPr>
        <w:t>na</w:t>
      </w:r>
      <w:r w:rsidR="00072D7B" w:rsidRPr="00072D7B">
        <w:rPr>
          <w:b/>
          <w:bCs/>
        </w:rPr>
        <w:t xml:space="preserve"> dostawę urządzeń medycznych</w:t>
      </w:r>
      <w:r w:rsidR="001562CE">
        <w:rPr>
          <w:b/>
          <w:bCs/>
        </w:rPr>
        <w:t xml:space="preserve">, </w:t>
      </w:r>
      <w:r w:rsidR="00072D7B" w:rsidRPr="00072D7B">
        <w:rPr>
          <w:b/>
          <w:bCs/>
        </w:rPr>
        <w:t xml:space="preserve">ich rozmieszczenie </w:t>
      </w:r>
      <w:r w:rsidR="001562CE">
        <w:rPr>
          <w:b/>
          <w:bCs/>
        </w:rPr>
        <w:t xml:space="preserve">oraz montaż </w:t>
      </w:r>
      <w:r w:rsidR="00072D7B" w:rsidRPr="00072D7B">
        <w:rPr>
          <w:b/>
          <w:bCs/>
        </w:rPr>
        <w:t xml:space="preserve">w budynku Filtra Epidemiologicznego na terenie obiektu Urzędu do Spraw Cudzoziemców w Białej Podlaskiej </w:t>
      </w:r>
    </w:p>
    <w:p w14:paraId="6832001C" w14:textId="04AFE059" w:rsidR="00E00BF2" w:rsidRPr="003847E9" w:rsidRDefault="005250A8" w:rsidP="00E00BF2">
      <w:pPr>
        <w:spacing w:line="276" w:lineRule="auto"/>
        <w:jc w:val="both"/>
        <w:rPr>
          <w:b/>
          <w:bCs/>
        </w:rPr>
      </w:pPr>
      <w:r>
        <w:rPr>
          <w:b/>
          <w:bCs/>
        </w:rPr>
        <w:t>nr 44</w:t>
      </w:r>
      <w:r w:rsidR="00E00BF2">
        <w:rPr>
          <w:b/>
          <w:bCs/>
        </w:rPr>
        <w:t>/BL/URZĄDZENIA MEDYCZNE/PN/15</w:t>
      </w:r>
    </w:p>
    <w:p w14:paraId="613B21D0" w14:textId="77777777" w:rsidR="00E00BF2" w:rsidRPr="003847E9" w:rsidRDefault="00E00BF2" w:rsidP="00E00BF2">
      <w:pPr>
        <w:spacing w:line="276" w:lineRule="auto"/>
        <w:jc w:val="both"/>
        <w:rPr>
          <w:bCs/>
        </w:rPr>
      </w:pPr>
    </w:p>
    <w:p w14:paraId="348D1B21" w14:textId="77777777" w:rsidR="00E00BF2" w:rsidRDefault="00E00BF2" w:rsidP="00E00BF2">
      <w:pPr>
        <w:spacing w:line="276" w:lineRule="auto"/>
        <w:jc w:val="both"/>
      </w:pPr>
      <w:r w:rsidRPr="003847E9">
        <w:rPr>
          <w:b/>
          <w:bCs/>
        </w:rPr>
        <w:t xml:space="preserve">  </w:t>
      </w:r>
      <w:r w:rsidRPr="003847E9">
        <w:rPr>
          <w:rFonts w:eastAsia="Batang"/>
        </w:rPr>
        <w:t>- oferujemy wykonanie przedmiotu zamówienia zgodnie z zakresem określonym w „Specyfikacji Istotnych Warunkach Zamówienia” (SIWZ) i jej mody</w:t>
      </w:r>
      <w:r>
        <w:rPr>
          <w:rFonts w:eastAsia="Batang"/>
        </w:rPr>
        <w:t>fikacjach za cenę</w:t>
      </w:r>
      <w:r>
        <w:rPr>
          <w:rFonts w:eastAsia="Batang"/>
          <w:b/>
        </w:rPr>
        <w:t xml:space="preserve"> </w:t>
      </w:r>
      <w:r>
        <w:rPr>
          <w:b/>
        </w:rPr>
        <w:t>brutto</w:t>
      </w:r>
      <w:r w:rsidRPr="003847E9">
        <w:rPr>
          <w:b/>
        </w:rPr>
        <w:t>........................................</w:t>
      </w:r>
      <w:r w:rsidRPr="003847E9">
        <w:t xml:space="preserve"> zł (słownie........................................................................................</w:t>
      </w:r>
      <w:r>
        <w:t>...........................................</w:t>
      </w:r>
      <w:r w:rsidRPr="003847E9">
        <w:t>.....zł)</w:t>
      </w:r>
    </w:p>
    <w:p w14:paraId="2456906A" w14:textId="77777777" w:rsidR="00E00BF2" w:rsidRDefault="00E00BF2" w:rsidP="00E00BF2">
      <w:pPr>
        <w:pStyle w:val="Tekstpodstawowy"/>
      </w:pPr>
      <w:r>
        <w:t>w  tym wartość poszczególnych części składowych dostawy będącej przedmiotem niniejszego zamówienia wynosi: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81"/>
        <w:gridCol w:w="1699"/>
        <w:gridCol w:w="1619"/>
        <w:gridCol w:w="2352"/>
      </w:tblGrid>
      <w:tr w:rsidR="00E00BF2" w:rsidRPr="00594BB4" w14:paraId="3C9EA3E1" w14:textId="77777777" w:rsidTr="00E00BF2">
        <w:trPr>
          <w:trHeight w:val="836"/>
        </w:trPr>
        <w:tc>
          <w:tcPr>
            <w:tcW w:w="988" w:type="dxa"/>
            <w:shd w:val="clear" w:color="auto" w:fill="auto"/>
          </w:tcPr>
          <w:p w14:paraId="27EEFAAA" w14:textId="77777777" w:rsidR="00E00BF2" w:rsidRPr="00594BB4" w:rsidRDefault="00E00BF2" w:rsidP="00AA1ECF">
            <w:pPr>
              <w:tabs>
                <w:tab w:val="left" w:pos="708"/>
                <w:tab w:val="center" w:pos="4536"/>
                <w:tab w:val="right" w:pos="9072"/>
              </w:tabs>
              <w:autoSpaceDE w:val="0"/>
              <w:autoSpaceDN w:val="0"/>
              <w:adjustRightInd w:val="0"/>
              <w:jc w:val="both"/>
              <w:rPr>
                <w:rFonts w:eastAsia="Calibri"/>
                <w:b/>
              </w:rPr>
            </w:pPr>
          </w:p>
          <w:p w14:paraId="16132287" w14:textId="77777777" w:rsidR="00E00BF2" w:rsidRPr="00594BB4" w:rsidRDefault="00E00BF2" w:rsidP="00AA1ECF">
            <w:pPr>
              <w:rPr>
                <w:rFonts w:eastAsia="Calibri"/>
                <w:b/>
              </w:rPr>
            </w:pPr>
          </w:p>
          <w:p w14:paraId="7720558E" w14:textId="77777777" w:rsidR="00E00BF2" w:rsidRPr="00594BB4" w:rsidRDefault="00E00BF2" w:rsidP="00AA1ECF">
            <w:r w:rsidRPr="00594BB4">
              <w:rPr>
                <w:rFonts w:eastAsia="Calibri"/>
                <w:b/>
              </w:rPr>
              <w:t>Lp.</w:t>
            </w:r>
            <w:r>
              <w:rPr>
                <w:rFonts w:eastAsia="Calibri"/>
                <w:b/>
              </w:rPr>
              <w:t>/nr produktu w OPZ</w:t>
            </w:r>
          </w:p>
        </w:tc>
        <w:tc>
          <w:tcPr>
            <w:tcW w:w="2381" w:type="dxa"/>
            <w:shd w:val="clear" w:color="auto" w:fill="auto"/>
          </w:tcPr>
          <w:p w14:paraId="2E7F117D" w14:textId="77777777" w:rsidR="00E00BF2" w:rsidRPr="00594BB4" w:rsidRDefault="00E00BF2" w:rsidP="00AA1ECF">
            <w:pPr>
              <w:tabs>
                <w:tab w:val="left" w:pos="708"/>
                <w:tab w:val="center" w:pos="4536"/>
                <w:tab w:val="right" w:pos="9072"/>
              </w:tabs>
              <w:autoSpaceDE w:val="0"/>
              <w:autoSpaceDN w:val="0"/>
              <w:adjustRightInd w:val="0"/>
              <w:jc w:val="both"/>
              <w:rPr>
                <w:rFonts w:eastAsia="Calibri"/>
                <w:b/>
              </w:rPr>
            </w:pPr>
          </w:p>
          <w:p w14:paraId="5BCEA746" w14:textId="77777777" w:rsidR="00E00BF2" w:rsidRPr="00594BB4" w:rsidRDefault="00E00BF2" w:rsidP="00AA1ECF">
            <w:pPr>
              <w:jc w:val="center"/>
              <w:rPr>
                <w:rFonts w:eastAsia="Calibri"/>
                <w:b/>
              </w:rPr>
            </w:pPr>
          </w:p>
          <w:p w14:paraId="21F4117B" w14:textId="77777777" w:rsidR="00E00BF2" w:rsidRPr="00594BB4" w:rsidRDefault="00E00BF2" w:rsidP="00AA1ECF">
            <w:pPr>
              <w:jc w:val="center"/>
            </w:pPr>
            <w:r>
              <w:rPr>
                <w:rFonts w:eastAsia="Calibri"/>
                <w:b/>
              </w:rPr>
              <w:t>Nazwa produktu</w:t>
            </w:r>
          </w:p>
        </w:tc>
        <w:tc>
          <w:tcPr>
            <w:tcW w:w="1699" w:type="dxa"/>
            <w:shd w:val="clear" w:color="auto" w:fill="auto"/>
          </w:tcPr>
          <w:p w14:paraId="2B4F687D" w14:textId="77777777" w:rsidR="00E00BF2" w:rsidRPr="00594BB4" w:rsidRDefault="00E00BF2" w:rsidP="00AA1ECF">
            <w:pPr>
              <w:spacing w:after="120"/>
              <w:jc w:val="center"/>
              <w:rPr>
                <w:rFonts w:eastAsia="Calibri"/>
                <w:b/>
              </w:rPr>
            </w:pPr>
          </w:p>
          <w:p w14:paraId="20683DDB" w14:textId="77777777" w:rsidR="00E00BF2" w:rsidRPr="00594BB4" w:rsidRDefault="00E00BF2" w:rsidP="00AA1ECF">
            <w:pPr>
              <w:jc w:val="center"/>
              <w:rPr>
                <w:rFonts w:eastAsia="Calibri"/>
                <w:b/>
              </w:rPr>
            </w:pPr>
            <w:r w:rsidRPr="00594BB4">
              <w:rPr>
                <w:rFonts w:eastAsia="Calibri"/>
                <w:b/>
              </w:rPr>
              <w:t xml:space="preserve">Jednostkowa cena </w:t>
            </w:r>
          </w:p>
          <w:p w14:paraId="5A19C81C" w14:textId="77777777" w:rsidR="00E00BF2" w:rsidRPr="00594BB4" w:rsidRDefault="00E00BF2" w:rsidP="00AA1ECF">
            <w:pPr>
              <w:jc w:val="center"/>
            </w:pPr>
            <w:r>
              <w:rPr>
                <w:rFonts w:eastAsia="Calibri"/>
                <w:b/>
              </w:rPr>
              <w:t xml:space="preserve">produktu </w:t>
            </w:r>
            <w:r w:rsidRPr="00594BB4">
              <w:rPr>
                <w:rFonts w:eastAsia="Calibri"/>
                <w:b/>
              </w:rPr>
              <w:t>w zł</w:t>
            </w:r>
          </w:p>
        </w:tc>
        <w:tc>
          <w:tcPr>
            <w:tcW w:w="1619" w:type="dxa"/>
            <w:shd w:val="clear" w:color="auto" w:fill="auto"/>
          </w:tcPr>
          <w:p w14:paraId="2A1EB3F0" w14:textId="77777777" w:rsidR="00E00BF2" w:rsidRPr="00594BB4" w:rsidRDefault="00E00BF2" w:rsidP="00AA1ECF">
            <w:pPr>
              <w:tabs>
                <w:tab w:val="left" w:pos="708"/>
                <w:tab w:val="center" w:pos="4536"/>
                <w:tab w:val="right" w:pos="9072"/>
              </w:tabs>
              <w:autoSpaceDE w:val="0"/>
              <w:autoSpaceDN w:val="0"/>
              <w:adjustRightInd w:val="0"/>
              <w:jc w:val="center"/>
              <w:rPr>
                <w:rFonts w:eastAsia="Calibri"/>
                <w:b/>
              </w:rPr>
            </w:pPr>
          </w:p>
          <w:p w14:paraId="76E9C8E3" w14:textId="77777777" w:rsidR="00E00BF2" w:rsidRPr="00594BB4" w:rsidRDefault="00E00BF2" w:rsidP="00AA1ECF">
            <w:pPr>
              <w:jc w:val="center"/>
              <w:rPr>
                <w:rFonts w:eastAsia="Calibri"/>
                <w:b/>
              </w:rPr>
            </w:pPr>
          </w:p>
          <w:p w14:paraId="01CCB058" w14:textId="77777777" w:rsidR="00E00BF2" w:rsidRPr="00594BB4" w:rsidRDefault="00E00BF2" w:rsidP="00AA1ECF">
            <w:pPr>
              <w:jc w:val="center"/>
            </w:pPr>
            <w:r>
              <w:rPr>
                <w:rFonts w:eastAsia="Calibri"/>
                <w:b/>
              </w:rPr>
              <w:t>Ilość</w:t>
            </w:r>
          </w:p>
        </w:tc>
        <w:tc>
          <w:tcPr>
            <w:tcW w:w="2352" w:type="dxa"/>
            <w:vAlign w:val="center"/>
          </w:tcPr>
          <w:p w14:paraId="2495C775" w14:textId="77777777" w:rsidR="00E00BF2" w:rsidRPr="00594BB4" w:rsidRDefault="00E00BF2" w:rsidP="00AA1ECF">
            <w:pPr>
              <w:tabs>
                <w:tab w:val="left" w:pos="708"/>
                <w:tab w:val="center" w:pos="4536"/>
                <w:tab w:val="right" w:pos="9072"/>
              </w:tabs>
              <w:autoSpaceDE w:val="0"/>
              <w:autoSpaceDN w:val="0"/>
              <w:adjustRightInd w:val="0"/>
              <w:jc w:val="center"/>
              <w:rPr>
                <w:rFonts w:eastAsia="Calibri"/>
                <w:b/>
              </w:rPr>
            </w:pPr>
          </w:p>
          <w:p w14:paraId="2111A2C8" w14:textId="77777777" w:rsidR="00E00BF2" w:rsidRPr="00594BB4" w:rsidRDefault="00E00BF2" w:rsidP="00AA1ECF">
            <w:pPr>
              <w:tabs>
                <w:tab w:val="left" w:pos="708"/>
                <w:tab w:val="center" w:pos="4536"/>
                <w:tab w:val="right" w:pos="9072"/>
              </w:tabs>
              <w:autoSpaceDE w:val="0"/>
              <w:autoSpaceDN w:val="0"/>
              <w:adjustRightInd w:val="0"/>
              <w:jc w:val="center"/>
              <w:rPr>
                <w:rFonts w:eastAsia="Calibri"/>
                <w:b/>
              </w:rPr>
            </w:pPr>
            <w:r w:rsidRPr="00594BB4">
              <w:rPr>
                <w:rFonts w:eastAsia="Calibri"/>
                <w:b/>
              </w:rPr>
              <w:t xml:space="preserve">Wartość brutto </w:t>
            </w:r>
            <w:r>
              <w:rPr>
                <w:rFonts w:eastAsia="Calibri"/>
                <w:b/>
              </w:rPr>
              <w:t>zamówienia</w:t>
            </w:r>
            <w:r w:rsidRPr="00594BB4">
              <w:rPr>
                <w:rFonts w:eastAsia="Calibri"/>
                <w:b/>
              </w:rPr>
              <w:t xml:space="preserve"> w zł </w:t>
            </w:r>
            <w:r>
              <w:rPr>
                <w:rFonts w:eastAsia="Calibri"/>
                <w:b/>
              </w:rPr>
              <w:br/>
            </w:r>
            <w:r w:rsidRPr="00594BB4">
              <w:rPr>
                <w:rFonts w:eastAsia="Calibri"/>
                <w:b/>
                <w:sz w:val="20"/>
                <w:szCs w:val="20"/>
              </w:rPr>
              <w:t>(c x d x e)</w:t>
            </w:r>
          </w:p>
        </w:tc>
      </w:tr>
      <w:tr w:rsidR="00E00BF2" w:rsidRPr="00594BB4" w14:paraId="0B21BEE4" w14:textId="77777777" w:rsidTr="00E00BF2">
        <w:trPr>
          <w:trHeight w:val="349"/>
        </w:trPr>
        <w:tc>
          <w:tcPr>
            <w:tcW w:w="988" w:type="dxa"/>
            <w:shd w:val="clear" w:color="auto" w:fill="auto"/>
          </w:tcPr>
          <w:p w14:paraId="2D01C4AF" w14:textId="77777777" w:rsidR="00E00BF2" w:rsidRPr="00594BB4" w:rsidRDefault="00E00BF2" w:rsidP="00AA1ECF">
            <w:pPr>
              <w:spacing w:after="120"/>
              <w:jc w:val="center"/>
            </w:pPr>
            <w:r w:rsidRPr="00594BB4">
              <w:rPr>
                <w:rFonts w:eastAsia="Calibri"/>
              </w:rPr>
              <w:t>a</w:t>
            </w:r>
          </w:p>
        </w:tc>
        <w:tc>
          <w:tcPr>
            <w:tcW w:w="2381" w:type="dxa"/>
            <w:shd w:val="clear" w:color="auto" w:fill="auto"/>
          </w:tcPr>
          <w:p w14:paraId="37E32E2A" w14:textId="77777777" w:rsidR="00E00BF2" w:rsidRPr="00594BB4" w:rsidRDefault="00E00BF2" w:rsidP="00AA1ECF">
            <w:pPr>
              <w:spacing w:after="120"/>
              <w:jc w:val="center"/>
            </w:pPr>
            <w:r w:rsidRPr="00594BB4">
              <w:rPr>
                <w:rFonts w:eastAsia="Calibri"/>
              </w:rPr>
              <w:t>b</w:t>
            </w:r>
          </w:p>
        </w:tc>
        <w:tc>
          <w:tcPr>
            <w:tcW w:w="1699" w:type="dxa"/>
            <w:shd w:val="clear" w:color="auto" w:fill="auto"/>
          </w:tcPr>
          <w:p w14:paraId="216ECAC4" w14:textId="77777777" w:rsidR="00E00BF2" w:rsidRPr="00594BB4" w:rsidRDefault="00E00BF2" w:rsidP="00AA1ECF">
            <w:pPr>
              <w:spacing w:after="120"/>
              <w:jc w:val="center"/>
            </w:pPr>
            <w:r w:rsidRPr="00594BB4">
              <w:t>c</w:t>
            </w:r>
          </w:p>
        </w:tc>
        <w:tc>
          <w:tcPr>
            <w:tcW w:w="1619" w:type="dxa"/>
            <w:shd w:val="clear" w:color="auto" w:fill="auto"/>
          </w:tcPr>
          <w:p w14:paraId="32657BF3" w14:textId="77777777" w:rsidR="00E00BF2" w:rsidRPr="00594BB4" w:rsidRDefault="00E00BF2" w:rsidP="00AA1ECF">
            <w:pPr>
              <w:spacing w:after="120"/>
              <w:jc w:val="center"/>
            </w:pPr>
            <w:r w:rsidRPr="00594BB4">
              <w:t>d</w:t>
            </w:r>
          </w:p>
        </w:tc>
        <w:tc>
          <w:tcPr>
            <w:tcW w:w="2352" w:type="dxa"/>
          </w:tcPr>
          <w:p w14:paraId="7A50DC56" w14:textId="77777777" w:rsidR="00E00BF2" w:rsidRPr="00594BB4" w:rsidRDefault="00E00BF2" w:rsidP="00AA1ECF">
            <w:pPr>
              <w:jc w:val="center"/>
              <w:rPr>
                <w:rFonts w:eastAsia="Calibri"/>
              </w:rPr>
            </w:pPr>
            <w:r>
              <w:rPr>
                <w:rFonts w:eastAsia="Calibri"/>
              </w:rPr>
              <w:t>e</w:t>
            </w:r>
          </w:p>
        </w:tc>
      </w:tr>
      <w:tr w:rsidR="00E00BF2" w:rsidRPr="00594BB4" w14:paraId="28C98E22" w14:textId="77777777" w:rsidTr="00E00BF2">
        <w:trPr>
          <w:trHeight w:val="640"/>
        </w:trPr>
        <w:tc>
          <w:tcPr>
            <w:tcW w:w="988" w:type="dxa"/>
            <w:shd w:val="clear" w:color="auto" w:fill="auto"/>
            <w:vAlign w:val="center"/>
          </w:tcPr>
          <w:p w14:paraId="28A4D6D2" w14:textId="77777777" w:rsidR="00E00BF2" w:rsidRPr="00594BB4" w:rsidRDefault="00E00BF2" w:rsidP="00E00BF2">
            <w:pPr>
              <w:spacing w:after="120"/>
              <w:jc w:val="center"/>
            </w:pPr>
            <w:r w:rsidRPr="00594BB4">
              <w:t>1.</w:t>
            </w:r>
          </w:p>
        </w:tc>
        <w:tc>
          <w:tcPr>
            <w:tcW w:w="2381" w:type="dxa"/>
            <w:shd w:val="clear" w:color="auto" w:fill="auto"/>
          </w:tcPr>
          <w:p w14:paraId="56D1ED49" w14:textId="77777777" w:rsidR="00E00BF2" w:rsidRPr="00EA70F8" w:rsidRDefault="00E00BF2" w:rsidP="00E00BF2">
            <w:pPr>
              <w:rPr>
                <w:b/>
                <w:bCs/>
              </w:rPr>
            </w:pPr>
            <w:r w:rsidRPr="00EA70F8">
              <w:rPr>
                <w:b/>
                <w:bCs/>
              </w:rPr>
              <w:t>KOMORA CHŁODNICZA NA ODPADY ORGANICZNE I MEDYCZNE</w:t>
            </w:r>
          </w:p>
        </w:tc>
        <w:tc>
          <w:tcPr>
            <w:tcW w:w="1699" w:type="dxa"/>
            <w:shd w:val="clear" w:color="auto" w:fill="auto"/>
            <w:vAlign w:val="center"/>
          </w:tcPr>
          <w:p w14:paraId="4E88EFCC" w14:textId="77777777" w:rsidR="00E00BF2" w:rsidRPr="00594BB4" w:rsidRDefault="00E00BF2" w:rsidP="00E00BF2">
            <w:pPr>
              <w:spacing w:after="120"/>
              <w:jc w:val="center"/>
            </w:pPr>
            <w:r w:rsidRPr="00594BB4">
              <w:t>………………</w:t>
            </w:r>
          </w:p>
        </w:tc>
        <w:tc>
          <w:tcPr>
            <w:tcW w:w="1619" w:type="dxa"/>
            <w:shd w:val="clear" w:color="auto" w:fill="auto"/>
            <w:vAlign w:val="center"/>
          </w:tcPr>
          <w:p w14:paraId="76643C9F" w14:textId="77777777" w:rsidR="00E00BF2" w:rsidRPr="00EA70F8" w:rsidRDefault="00E00BF2" w:rsidP="00E00BF2">
            <w:pPr>
              <w:jc w:val="center"/>
              <w:rPr>
                <w:b/>
                <w:bCs/>
              </w:rPr>
            </w:pPr>
            <w:r w:rsidRPr="00EA70F8">
              <w:rPr>
                <w:b/>
                <w:bCs/>
              </w:rPr>
              <w:t>1</w:t>
            </w:r>
          </w:p>
        </w:tc>
        <w:tc>
          <w:tcPr>
            <w:tcW w:w="2352" w:type="dxa"/>
          </w:tcPr>
          <w:p w14:paraId="7E76A5F4" w14:textId="77777777" w:rsidR="00E00BF2" w:rsidRPr="00594BB4" w:rsidRDefault="00E00BF2" w:rsidP="00E00BF2">
            <w:pPr>
              <w:spacing w:after="120"/>
            </w:pPr>
          </w:p>
        </w:tc>
      </w:tr>
      <w:tr w:rsidR="00E00BF2" w:rsidRPr="00451F8A" w14:paraId="4CFE9109" w14:textId="77777777" w:rsidTr="00E00BF2">
        <w:trPr>
          <w:trHeight w:val="425"/>
        </w:trPr>
        <w:tc>
          <w:tcPr>
            <w:tcW w:w="988" w:type="dxa"/>
            <w:shd w:val="clear" w:color="auto" w:fill="auto"/>
            <w:vAlign w:val="center"/>
          </w:tcPr>
          <w:p w14:paraId="575E7801" w14:textId="77777777" w:rsidR="00E00BF2" w:rsidRPr="00594BB4" w:rsidRDefault="00E00BF2" w:rsidP="00E00BF2">
            <w:pPr>
              <w:spacing w:after="120"/>
              <w:jc w:val="center"/>
              <w:rPr>
                <w:sz w:val="22"/>
                <w:szCs w:val="22"/>
              </w:rPr>
            </w:pPr>
            <w:r w:rsidRPr="00594BB4">
              <w:rPr>
                <w:sz w:val="22"/>
                <w:szCs w:val="22"/>
              </w:rPr>
              <w:t>2.</w:t>
            </w:r>
          </w:p>
        </w:tc>
        <w:tc>
          <w:tcPr>
            <w:tcW w:w="2381" w:type="dxa"/>
            <w:shd w:val="clear" w:color="auto" w:fill="auto"/>
          </w:tcPr>
          <w:p w14:paraId="5E2EAD68" w14:textId="172FDC6F" w:rsidR="00E00BF2" w:rsidRPr="00EA70F8" w:rsidRDefault="00E00BF2" w:rsidP="00E00BF2">
            <w:pPr>
              <w:rPr>
                <w:b/>
                <w:bCs/>
              </w:rPr>
            </w:pPr>
            <w:r w:rsidRPr="00EA70F8">
              <w:rPr>
                <w:b/>
                <w:bCs/>
              </w:rPr>
              <w:t>POJEMNIK NA OSTRE ODPADY MEDYCZNE</w:t>
            </w:r>
            <w:r w:rsidR="004F6E36">
              <w:rPr>
                <w:b/>
                <w:bCs/>
              </w:rPr>
              <w:t xml:space="preserve"> - KOMPLETY</w:t>
            </w:r>
          </w:p>
        </w:tc>
        <w:tc>
          <w:tcPr>
            <w:tcW w:w="1699" w:type="dxa"/>
            <w:shd w:val="clear" w:color="auto" w:fill="auto"/>
            <w:vAlign w:val="center"/>
          </w:tcPr>
          <w:p w14:paraId="3FBF4FF7" w14:textId="77777777" w:rsidR="00E00BF2" w:rsidRPr="00594BB4" w:rsidRDefault="00E00BF2" w:rsidP="00E00BF2">
            <w:pPr>
              <w:spacing w:after="120"/>
              <w:jc w:val="center"/>
              <w:rPr>
                <w:sz w:val="22"/>
                <w:szCs w:val="22"/>
              </w:rPr>
            </w:pPr>
          </w:p>
          <w:p w14:paraId="296B80C3" w14:textId="77777777" w:rsidR="00E00BF2" w:rsidRPr="00594BB4" w:rsidRDefault="00E00BF2" w:rsidP="00E00BF2">
            <w:pPr>
              <w:spacing w:after="120"/>
              <w:jc w:val="center"/>
              <w:rPr>
                <w:sz w:val="22"/>
                <w:szCs w:val="22"/>
              </w:rPr>
            </w:pPr>
            <w:r w:rsidRPr="00594BB4">
              <w:rPr>
                <w:sz w:val="22"/>
                <w:szCs w:val="22"/>
              </w:rPr>
              <w:t>……………</w:t>
            </w:r>
          </w:p>
          <w:p w14:paraId="1C377E00" w14:textId="77777777" w:rsidR="00E00BF2" w:rsidRPr="00594BB4" w:rsidRDefault="00E00BF2" w:rsidP="00E00BF2">
            <w:pPr>
              <w:spacing w:after="120"/>
              <w:jc w:val="center"/>
              <w:rPr>
                <w:sz w:val="22"/>
                <w:szCs w:val="22"/>
              </w:rPr>
            </w:pPr>
          </w:p>
        </w:tc>
        <w:tc>
          <w:tcPr>
            <w:tcW w:w="1619" w:type="dxa"/>
            <w:shd w:val="clear" w:color="auto" w:fill="auto"/>
            <w:vAlign w:val="center"/>
          </w:tcPr>
          <w:p w14:paraId="17E99294" w14:textId="77777777" w:rsidR="00E00BF2" w:rsidRPr="00EA70F8" w:rsidRDefault="00E00BF2" w:rsidP="00E00BF2">
            <w:pPr>
              <w:jc w:val="center"/>
              <w:rPr>
                <w:b/>
                <w:bCs/>
              </w:rPr>
            </w:pPr>
            <w:r w:rsidRPr="00EA70F8">
              <w:rPr>
                <w:b/>
                <w:bCs/>
              </w:rPr>
              <w:t>4</w:t>
            </w:r>
          </w:p>
        </w:tc>
        <w:tc>
          <w:tcPr>
            <w:tcW w:w="2352" w:type="dxa"/>
          </w:tcPr>
          <w:p w14:paraId="76A903AA" w14:textId="77777777" w:rsidR="00E00BF2" w:rsidRPr="00594BB4" w:rsidRDefault="00E00BF2" w:rsidP="00E00BF2">
            <w:pPr>
              <w:spacing w:after="120"/>
              <w:jc w:val="center"/>
            </w:pPr>
          </w:p>
        </w:tc>
      </w:tr>
      <w:tr w:rsidR="00E00BF2" w:rsidRPr="00451F8A" w14:paraId="5959D06C" w14:textId="77777777" w:rsidTr="00E00BF2">
        <w:trPr>
          <w:trHeight w:val="640"/>
        </w:trPr>
        <w:tc>
          <w:tcPr>
            <w:tcW w:w="988" w:type="dxa"/>
            <w:shd w:val="clear" w:color="auto" w:fill="auto"/>
            <w:vAlign w:val="center"/>
          </w:tcPr>
          <w:p w14:paraId="5D0EDEE9" w14:textId="77777777" w:rsidR="00E00BF2" w:rsidRPr="00594BB4" w:rsidRDefault="00E00BF2" w:rsidP="00E00BF2">
            <w:pPr>
              <w:spacing w:after="120"/>
              <w:jc w:val="center"/>
              <w:rPr>
                <w:bCs/>
                <w:sz w:val="22"/>
                <w:szCs w:val="22"/>
              </w:rPr>
            </w:pPr>
            <w:r w:rsidRPr="00594BB4">
              <w:rPr>
                <w:bCs/>
                <w:sz w:val="22"/>
                <w:szCs w:val="22"/>
              </w:rPr>
              <w:t>3.</w:t>
            </w:r>
          </w:p>
        </w:tc>
        <w:tc>
          <w:tcPr>
            <w:tcW w:w="2381" w:type="dxa"/>
            <w:shd w:val="clear" w:color="auto" w:fill="auto"/>
          </w:tcPr>
          <w:p w14:paraId="1E8A65EA" w14:textId="7C5493F2" w:rsidR="00E00BF2" w:rsidRPr="00EA70F8" w:rsidRDefault="004F6E36" w:rsidP="00E00BF2">
            <w:pPr>
              <w:rPr>
                <w:b/>
                <w:bCs/>
              </w:rPr>
            </w:pPr>
            <w:r>
              <w:rPr>
                <w:b/>
                <w:bCs/>
              </w:rPr>
              <w:t xml:space="preserve">KOMPLETY </w:t>
            </w:r>
            <w:r w:rsidR="00E00BF2" w:rsidRPr="00EA70F8">
              <w:rPr>
                <w:b/>
                <w:bCs/>
              </w:rPr>
              <w:t>POJEMNIK</w:t>
            </w:r>
            <w:r>
              <w:rPr>
                <w:b/>
                <w:bCs/>
              </w:rPr>
              <w:t>ÓW</w:t>
            </w:r>
            <w:r w:rsidR="00E00BF2" w:rsidRPr="00EA70F8">
              <w:rPr>
                <w:b/>
                <w:bCs/>
              </w:rPr>
              <w:t xml:space="preserve"> NA OSTRE ODPADY MEDYCZNE</w:t>
            </w:r>
          </w:p>
        </w:tc>
        <w:tc>
          <w:tcPr>
            <w:tcW w:w="1699" w:type="dxa"/>
            <w:shd w:val="clear" w:color="auto" w:fill="auto"/>
            <w:vAlign w:val="center"/>
          </w:tcPr>
          <w:p w14:paraId="3E74909C" w14:textId="77777777" w:rsidR="00E00BF2" w:rsidRPr="00594BB4" w:rsidRDefault="00E00BF2" w:rsidP="00E00BF2">
            <w:pPr>
              <w:spacing w:after="120"/>
              <w:jc w:val="center"/>
              <w:rPr>
                <w:bCs/>
                <w:sz w:val="22"/>
                <w:szCs w:val="22"/>
              </w:rPr>
            </w:pPr>
            <w:r w:rsidRPr="00594BB4">
              <w:rPr>
                <w:bCs/>
                <w:sz w:val="22"/>
                <w:szCs w:val="22"/>
              </w:rPr>
              <w:t>……………..</w:t>
            </w:r>
          </w:p>
        </w:tc>
        <w:tc>
          <w:tcPr>
            <w:tcW w:w="1619" w:type="dxa"/>
            <w:shd w:val="clear" w:color="auto" w:fill="auto"/>
            <w:vAlign w:val="center"/>
          </w:tcPr>
          <w:p w14:paraId="18DC78E8" w14:textId="77777777" w:rsidR="00E00BF2" w:rsidRPr="00EA70F8" w:rsidRDefault="00E00BF2" w:rsidP="00E00BF2">
            <w:pPr>
              <w:jc w:val="center"/>
              <w:rPr>
                <w:b/>
                <w:bCs/>
              </w:rPr>
            </w:pPr>
            <w:r w:rsidRPr="00EA70F8">
              <w:rPr>
                <w:b/>
                <w:bCs/>
              </w:rPr>
              <w:t>3</w:t>
            </w:r>
          </w:p>
        </w:tc>
        <w:tc>
          <w:tcPr>
            <w:tcW w:w="2352" w:type="dxa"/>
          </w:tcPr>
          <w:p w14:paraId="5D1713A7" w14:textId="77777777" w:rsidR="00E00BF2" w:rsidRPr="00594BB4" w:rsidRDefault="00E00BF2" w:rsidP="00E00BF2">
            <w:pPr>
              <w:spacing w:after="120"/>
              <w:jc w:val="center"/>
              <w:rPr>
                <w:bCs/>
                <w:sz w:val="22"/>
                <w:szCs w:val="22"/>
              </w:rPr>
            </w:pPr>
          </w:p>
        </w:tc>
      </w:tr>
      <w:tr w:rsidR="00E00BF2" w:rsidRPr="00451F8A" w14:paraId="3B26E036" w14:textId="77777777" w:rsidTr="00E00BF2">
        <w:trPr>
          <w:trHeight w:val="640"/>
        </w:trPr>
        <w:tc>
          <w:tcPr>
            <w:tcW w:w="988" w:type="dxa"/>
            <w:shd w:val="clear" w:color="auto" w:fill="auto"/>
            <w:vAlign w:val="center"/>
          </w:tcPr>
          <w:p w14:paraId="659DA882" w14:textId="77777777" w:rsidR="00E00BF2" w:rsidRPr="00451F8A" w:rsidRDefault="00E00BF2" w:rsidP="00E00BF2">
            <w:pPr>
              <w:spacing w:after="120"/>
              <w:jc w:val="center"/>
              <w:rPr>
                <w:bCs/>
                <w:sz w:val="22"/>
                <w:szCs w:val="22"/>
              </w:rPr>
            </w:pPr>
            <w:r w:rsidRPr="00451F8A">
              <w:rPr>
                <w:bCs/>
                <w:sz w:val="22"/>
                <w:szCs w:val="22"/>
              </w:rPr>
              <w:t>4.</w:t>
            </w:r>
          </w:p>
        </w:tc>
        <w:tc>
          <w:tcPr>
            <w:tcW w:w="2381" w:type="dxa"/>
            <w:shd w:val="clear" w:color="auto" w:fill="auto"/>
          </w:tcPr>
          <w:p w14:paraId="6C5664EE" w14:textId="77777777" w:rsidR="00E00BF2" w:rsidRPr="00EA70F8" w:rsidRDefault="00E00BF2" w:rsidP="00E00BF2">
            <w:pPr>
              <w:rPr>
                <w:b/>
                <w:bCs/>
              </w:rPr>
            </w:pPr>
            <w:r w:rsidRPr="00EA70F8">
              <w:rPr>
                <w:b/>
                <w:bCs/>
              </w:rPr>
              <w:t>NEGATOSKOP</w:t>
            </w:r>
          </w:p>
        </w:tc>
        <w:tc>
          <w:tcPr>
            <w:tcW w:w="1699" w:type="dxa"/>
            <w:shd w:val="clear" w:color="auto" w:fill="auto"/>
            <w:vAlign w:val="center"/>
          </w:tcPr>
          <w:p w14:paraId="496AF945" w14:textId="77777777" w:rsidR="00E00BF2" w:rsidRDefault="00E00BF2" w:rsidP="00E00BF2">
            <w:pPr>
              <w:jc w:val="center"/>
            </w:pPr>
            <w:r w:rsidRPr="00594BB4">
              <w:rPr>
                <w:bCs/>
                <w:sz w:val="22"/>
                <w:szCs w:val="22"/>
              </w:rPr>
              <w:t>……………..</w:t>
            </w:r>
          </w:p>
        </w:tc>
        <w:tc>
          <w:tcPr>
            <w:tcW w:w="1619" w:type="dxa"/>
            <w:shd w:val="clear" w:color="auto" w:fill="auto"/>
            <w:vAlign w:val="center"/>
          </w:tcPr>
          <w:p w14:paraId="27E99AD1" w14:textId="77777777" w:rsidR="00E00BF2" w:rsidRPr="00EA70F8" w:rsidRDefault="00E00BF2" w:rsidP="00E00BF2">
            <w:pPr>
              <w:jc w:val="center"/>
              <w:rPr>
                <w:b/>
                <w:bCs/>
              </w:rPr>
            </w:pPr>
            <w:r w:rsidRPr="00EA70F8">
              <w:rPr>
                <w:b/>
                <w:bCs/>
              </w:rPr>
              <w:t>4</w:t>
            </w:r>
          </w:p>
        </w:tc>
        <w:tc>
          <w:tcPr>
            <w:tcW w:w="2352" w:type="dxa"/>
          </w:tcPr>
          <w:p w14:paraId="47E51A18" w14:textId="77777777" w:rsidR="00E00BF2" w:rsidRPr="00451F8A" w:rsidRDefault="00E00BF2" w:rsidP="00E00BF2">
            <w:pPr>
              <w:spacing w:after="120"/>
              <w:jc w:val="center"/>
              <w:rPr>
                <w:bCs/>
                <w:sz w:val="22"/>
                <w:szCs w:val="22"/>
              </w:rPr>
            </w:pPr>
          </w:p>
        </w:tc>
      </w:tr>
      <w:tr w:rsidR="00E00BF2" w:rsidRPr="00451F8A" w14:paraId="5BEB0140" w14:textId="77777777" w:rsidTr="00E00BF2">
        <w:trPr>
          <w:trHeight w:val="640"/>
        </w:trPr>
        <w:tc>
          <w:tcPr>
            <w:tcW w:w="988" w:type="dxa"/>
            <w:shd w:val="clear" w:color="auto" w:fill="auto"/>
            <w:vAlign w:val="center"/>
          </w:tcPr>
          <w:p w14:paraId="5D745B1F" w14:textId="77777777" w:rsidR="00E00BF2" w:rsidRPr="00451F8A" w:rsidRDefault="00E00BF2" w:rsidP="00E00BF2">
            <w:pPr>
              <w:spacing w:after="120"/>
              <w:jc w:val="center"/>
              <w:rPr>
                <w:bCs/>
                <w:sz w:val="22"/>
                <w:szCs w:val="22"/>
              </w:rPr>
            </w:pPr>
            <w:r w:rsidRPr="00451F8A">
              <w:rPr>
                <w:bCs/>
                <w:sz w:val="22"/>
                <w:szCs w:val="22"/>
              </w:rPr>
              <w:lastRenderedPageBreak/>
              <w:t>5.</w:t>
            </w:r>
          </w:p>
        </w:tc>
        <w:tc>
          <w:tcPr>
            <w:tcW w:w="2381" w:type="dxa"/>
            <w:shd w:val="clear" w:color="auto" w:fill="auto"/>
          </w:tcPr>
          <w:p w14:paraId="53D8967E" w14:textId="77777777" w:rsidR="00E00BF2" w:rsidRPr="00EA70F8" w:rsidRDefault="00E00BF2" w:rsidP="00E00BF2">
            <w:pPr>
              <w:rPr>
                <w:b/>
                <w:bCs/>
              </w:rPr>
            </w:pPr>
            <w:r w:rsidRPr="00EA70F8">
              <w:rPr>
                <w:b/>
                <w:bCs/>
              </w:rPr>
              <w:t>MATA DEZYNFEKCYJNA</w:t>
            </w:r>
          </w:p>
        </w:tc>
        <w:tc>
          <w:tcPr>
            <w:tcW w:w="1699" w:type="dxa"/>
            <w:shd w:val="clear" w:color="auto" w:fill="auto"/>
            <w:vAlign w:val="center"/>
          </w:tcPr>
          <w:p w14:paraId="37123EA2" w14:textId="77777777" w:rsidR="00E00BF2" w:rsidRDefault="00E00BF2" w:rsidP="00E00BF2">
            <w:pPr>
              <w:jc w:val="center"/>
            </w:pPr>
            <w:r w:rsidRPr="00594BB4">
              <w:rPr>
                <w:bCs/>
                <w:sz w:val="22"/>
                <w:szCs w:val="22"/>
              </w:rPr>
              <w:t>……………..</w:t>
            </w:r>
          </w:p>
        </w:tc>
        <w:tc>
          <w:tcPr>
            <w:tcW w:w="1619" w:type="dxa"/>
            <w:shd w:val="clear" w:color="auto" w:fill="auto"/>
            <w:vAlign w:val="center"/>
          </w:tcPr>
          <w:p w14:paraId="51F9A50B" w14:textId="77777777" w:rsidR="00E00BF2" w:rsidRPr="00EA70F8" w:rsidRDefault="00E00BF2" w:rsidP="00E00BF2">
            <w:pPr>
              <w:jc w:val="center"/>
              <w:rPr>
                <w:b/>
                <w:bCs/>
              </w:rPr>
            </w:pPr>
            <w:r w:rsidRPr="00EA70F8">
              <w:rPr>
                <w:b/>
                <w:bCs/>
              </w:rPr>
              <w:t>11</w:t>
            </w:r>
          </w:p>
        </w:tc>
        <w:tc>
          <w:tcPr>
            <w:tcW w:w="2352" w:type="dxa"/>
          </w:tcPr>
          <w:p w14:paraId="713D68D1" w14:textId="77777777" w:rsidR="00E00BF2" w:rsidRPr="00451F8A" w:rsidRDefault="00E00BF2" w:rsidP="00E00BF2">
            <w:pPr>
              <w:spacing w:after="120"/>
              <w:jc w:val="center"/>
              <w:rPr>
                <w:bCs/>
                <w:sz w:val="22"/>
                <w:szCs w:val="22"/>
              </w:rPr>
            </w:pPr>
          </w:p>
        </w:tc>
      </w:tr>
      <w:tr w:rsidR="00E00BF2" w:rsidRPr="00451F8A" w14:paraId="33A57519" w14:textId="77777777" w:rsidTr="00E00BF2">
        <w:trPr>
          <w:trHeight w:val="640"/>
        </w:trPr>
        <w:tc>
          <w:tcPr>
            <w:tcW w:w="988" w:type="dxa"/>
            <w:shd w:val="clear" w:color="auto" w:fill="auto"/>
            <w:vAlign w:val="center"/>
          </w:tcPr>
          <w:p w14:paraId="619BE0AB" w14:textId="77777777" w:rsidR="00E00BF2" w:rsidRPr="00451F8A" w:rsidRDefault="00E00BF2" w:rsidP="00E00BF2">
            <w:pPr>
              <w:spacing w:after="120"/>
              <w:jc w:val="center"/>
              <w:rPr>
                <w:bCs/>
                <w:sz w:val="22"/>
                <w:szCs w:val="22"/>
              </w:rPr>
            </w:pPr>
            <w:r w:rsidRPr="00451F8A">
              <w:rPr>
                <w:bCs/>
                <w:sz w:val="22"/>
                <w:szCs w:val="22"/>
              </w:rPr>
              <w:t>6.</w:t>
            </w:r>
          </w:p>
        </w:tc>
        <w:tc>
          <w:tcPr>
            <w:tcW w:w="2381" w:type="dxa"/>
            <w:shd w:val="clear" w:color="auto" w:fill="auto"/>
          </w:tcPr>
          <w:p w14:paraId="3406F9F5" w14:textId="77777777" w:rsidR="00E00BF2" w:rsidRPr="00EA70F8" w:rsidRDefault="00E00BF2" w:rsidP="00E00BF2">
            <w:pPr>
              <w:rPr>
                <w:b/>
                <w:bCs/>
              </w:rPr>
            </w:pPr>
            <w:r w:rsidRPr="00EA70F8">
              <w:rPr>
                <w:b/>
                <w:bCs/>
              </w:rPr>
              <w:t>OTOSKOP</w:t>
            </w:r>
          </w:p>
        </w:tc>
        <w:tc>
          <w:tcPr>
            <w:tcW w:w="1699" w:type="dxa"/>
            <w:shd w:val="clear" w:color="auto" w:fill="auto"/>
            <w:vAlign w:val="center"/>
          </w:tcPr>
          <w:p w14:paraId="0AAFECD2" w14:textId="77777777" w:rsidR="00E00BF2" w:rsidRDefault="00E00BF2" w:rsidP="00E00BF2">
            <w:pPr>
              <w:jc w:val="center"/>
            </w:pPr>
            <w:r w:rsidRPr="00594BB4">
              <w:rPr>
                <w:bCs/>
                <w:sz w:val="22"/>
                <w:szCs w:val="22"/>
              </w:rPr>
              <w:t>……………..</w:t>
            </w:r>
          </w:p>
        </w:tc>
        <w:tc>
          <w:tcPr>
            <w:tcW w:w="1619" w:type="dxa"/>
            <w:shd w:val="clear" w:color="auto" w:fill="auto"/>
            <w:vAlign w:val="center"/>
          </w:tcPr>
          <w:p w14:paraId="1A1CEC57" w14:textId="77777777" w:rsidR="00E00BF2" w:rsidRPr="00EA70F8" w:rsidRDefault="00E00BF2" w:rsidP="00E00BF2">
            <w:pPr>
              <w:jc w:val="center"/>
              <w:rPr>
                <w:b/>
                <w:bCs/>
              </w:rPr>
            </w:pPr>
            <w:r w:rsidRPr="00EA70F8">
              <w:rPr>
                <w:b/>
                <w:bCs/>
              </w:rPr>
              <w:t>4</w:t>
            </w:r>
          </w:p>
        </w:tc>
        <w:tc>
          <w:tcPr>
            <w:tcW w:w="2352" w:type="dxa"/>
          </w:tcPr>
          <w:p w14:paraId="62A373FC" w14:textId="77777777" w:rsidR="00E00BF2" w:rsidRPr="00451F8A" w:rsidRDefault="00E00BF2" w:rsidP="00E00BF2">
            <w:pPr>
              <w:spacing w:after="120"/>
              <w:jc w:val="center"/>
              <w:rPr>
                <w:bCs/>
                <w:sz w:val="22"/>
                <w:szCs w:val="22"/>
              </w:rPr>
            </w:pPr>
          </w:p>
        </w:tc>
      </w:tr>
      <w:tr w:rsidR="00E00BF2" w:rsidRPr="00451F8A" w14:paraId="5B0CA85B" w14:textId="77777777" w:rsidTr="00E00BF2">
        <w:trPr>
          <w:trHeight w:val="640"/>
        </w:trPr>
        <w:tc>
          <w:tcPr>
            <w:tcW w:w="988" w:type="dxa"/>
            <w:shd w:val="clear" w:color="auto" w:fill="auto"/>
            <w:vAlign w:val="center"/>
          </w:tcPr>
          <w:p w14:paraId="6D89FECB" w14:textId="77777777" w:rsidR="00E00BF2" w:rsidRPr="00451F8A" w:rsidRDefault="00E00BF2" w:rsidP="00E00BF2">
            <w:pPr>
              <w:spacing w:after="120"/>
              <w:jc w:val="center"/>
              <w:rPr>
                <w:bCs/>
                <w:sz w:val="22"/>
                <w:szCs w:val="22"/>
              </w:rPr>
            </w:pPr>
            <w:r w:rsidRPr="00451F8A">
              <w:rPr>
                <w:bCs/>
                <w:sz w:val="22"/>
                <w:szCs w:val="22"/>
              </w:rPr>
              <w:t>7.</w:t>
            </w:r>
          </w:p>
        </w:tc>
        <w:tc>
          <w:tcPr>
            <w:tcW w:w="2381" w:type="dxa"/>
            <w:shd w:val="clear" w:color="auto" w:fill="auto"/>
          </w:tcPr>
          <w:p w14:paraId="6200B338" w14:textId="77777777" w:rsidR="00E00BF2" w:rsidRPr="00EA70F8" w:rsidRDefault="00E00BF2" w:rsidP="00E00BF2">
            <w:pPr>
              <w:rPr>
                <w:b/>
                <w:bCs/>
              </w:rPr>
            </w:pPr>
            <w:r w:rsidRPr="00EA70F8">
              <w:rPr>
                <w:b/>
                <w:bCs/>
              </w:rPr>
              <w:t>PULSOKSYMETR</w:t>
            </w:r>
          </w:p>
        </w:tc>
        <w:tc>
          <w:tcPr>
            <w:tcW w:w="1699" w:type="dxa"/>
            <w:shd w:val="clear" w:color="auto" w:fill="auto"/>
            <w:vAlign w:val="center"/>
          </w:tcPr>
          <w:p w14:paraId="4FE866C0" w14:textId="77777777" w:rsidR="00E00BF2" w:rsidRDefault="00E00BF2" w:rsidP="00E00BF2">
            <w:pPr>
              <w:jc w:val="center"/>
            </w:pPr>
            <w:r w:rsidRPr="00594BB4">
              <w:rPr>
                <w:bCs/>
                <w:sz w:val="22"/>
                <w:szCs w:val="22"/>
              </w:rPr>
              <w:t>……………..</w:t>
            </w:r>
          </w:p>
        </w:tc>
        <w:tc>
          <w:tcPr>
            <w:tcW w:w="1619" w:type="dxa"/>
            <w:shd w:val="clear" w:color="auto" w:fill="auto"/>
            <w:vAlign w:val="center"/>
          </w:tcPr>
          <w:p w14:paraId="21BAB3CF" w14:textId="77777777" w:rsidR="00E00BF2" w:rsidRPr="00EA70F8" w:rsidRDefault="00E00BF2" w:rsidP="00E00BF2">
            <w:pPr>
              <w:jc w:val="center"/>
              <w:rPr>
                <w:b/>
                <w:bCs/>
              </w:rPr>
            </w:pPr>
            <w:r w:rsidRPr="00EA70F8">
              <w:rPr>
                <w:b/>
                <w:bCs/>
              </w:rPr>
              <w:t>4</w:t>
            </w:r>
          </w:p>
        </w:tc>
        <w:tc>
          <w:tcPr>
            <w:tcW w:w="2352" w:type="dxa"/>
          </w:tcPr>
          <w:p w14:paraId="1290E0CC" w14:textId="77777777" w:rsidR="00E00BF2" w:rsidRPr="00451F8A" w:rsidRDefault="00E00BF2" w:rsidP="00E00BF2">
            <w:pPr>
              <w:spacing w:after="120"/>
              <w:jc w:val="center"/>
              <w:rPr>
                <w:bCs/>
                <w:sz w:val="22"/>
                <w:szCs w:val="22"/>
              </w:rPr>
            </w:pPr>
          </w:p>
        </w:tc>
      </w:tr>
      <w:tr w:rsidR="00E00BF2" w:rsidRPr="00451F8A" w14:paraId="2F86D99C" w14:textId="77777777" w:rsidTr="00E00BF2">
        <w:trPr>
          <w:trHeight w:val="640"/>
        </w:trPr>
        <w:tc>
          <w:tcPr>
            <w:tcW w:w="988" w:type="dxa"/>
            <w:shd w:val="clear" w:color="auto" w:fill="auto"/>
            <w:vAlign w:val="center"/>
          </w:tcPr>
          <w:p w14:paraId="0FA39862" w14:textId="77777777" w:rsidR="00E00BF2" w:rsidRPr="00451F8A" w:rsidRDefault="00E00BF2" w:rsidP="00E00BF2">
            <w:pPr>
              <w:spacing w:after="120"/>
              <w:jc w:val="center"/>
              <w:rPr>
                <w:bCs/>
                <w:sz w:val="22"/>
                <w:szCs w:val="22"/>
              </w:rPr>
            </w:pPr>
            <w:r w:rsidRPr="00451F8A">
              <w:rPr>
                <w:bCs/>
                <w:sz w:val="22"/>
                <w:szCs w:val="22"/>
              </w:rPr>
              <w:t>8.</w:t>
            </w:r>
          </w:p>
        </w:tc>
        <w:tc>
          <w:tcPr>
            <w:tcW w:w="2381" w:type="dxa"/>
            <w:shd w:val="clear" w:color="auto" w:fill="auto"/>
          </w:tcPr>
          <w:p w14:paraId="12199B9B" w14:textId="77777777" w:rsidR="00E00BF2" w:rsidRPr="00EA70F8" w:rsidRDefault="00E00BF2" w:rsidP="00E00BF2">
            <w:pPr>
              <w:rPr>
                <w:b/>
                <w:bCs/>
              </w:rPr>
            </w:pPr>
            <w:r w:rsidRPr="00EA70F8">
              <w:rPr>
                <w:b/>
                <w:bCs/>
              </w:rPr>
              <w:t>WAGA NIEMOWLĘCA</w:t>
            </w:r>
          </w:p>
        </w:tc>
        <w:tc>
          <w:tcPr>
            <w:tcW w:w="1699" w:type="dxa"/>
            <w:shd w:val="clear" w:color="auto" w:fill="auto"/>
            <w:vAlign w:val="center"/>
          </w:tcPr>
          <w:p w14:paraId="7B733F07" w14:textId="77777777" w:rsidR="00E00BF2" w:rsidRDefault="00E00BF2" w:rsidP="00E00BF2">
            <w:pPr>
              <w:jc w:val="center"/>
            </w:pPr>
            <w:r w:rsidRPr="00594BB4">
              <w:rPr>
                <w:bCs/>
                <w:sz w:val="22"/>
                <w:szCs w:val="22"/>
              </w:rPr>
              <w:t>……………..</w:t>
            </w:r>
          </w:p>
        </w:tc>
        <w:tc>
          <w:tcPr>
            <w:tcW w:w="1619" w:type="dxa"/>
            <w:shd w:val="clear" w:color="auto" w:fill="auto"/>
            <w:vAlign w:val="center"/>
          </w:tcPr>
          <w:p w14:paraId="0F45F8D1" w14:textId="77777777" w:rsidR="00E00BF2" w:rsidRPr="00EA70F8" w:rsidRDefault="00E00BF2" w:rsidP="00E00BF2">
            <w:pPr>
              <w:jc w:val="center"/>
              <w:rPr>
                <w:b/>
                <w:bCs/>
              </w:rPr>
            </w:pPr>
            <w:r w:rsidRPr="00EA70F8">
              <w:rPr>
                <w:b/>
                <w:bCs/>
              </w:rPr>
              <w:t>2</w:t>
            </w:r>
          </w:p>
        </w:tc>
        <w:tc>
          <w:tcPr>
            <w:tcW w:w="2352" w:type="dxa"/>
          </w:tcPr>
          <w:p w14:paraId="0A67146A" w14:textId="77777777" w:rsidR="00E00BF2" w:rsidRPr="00451F8A" w:rsidRDefault="00E00BF2" w:rsidP="00E00BF2">
            <w:pPr>
              <w:spacing w:after="120"/>
              <w:jc w:val="center"/>
              <w:rPr>
                <w:bCs/>
                <w:sz w:val="22"/>
                <w:szCs w:val="22"/>
              </w:rPr>
            </w:pPr>
          </w:p>
        </w:tc>
      </w:tr>
      <w:tr w:rsidR="00E00BF2" w:rsidRPr="00451F8A" w14:paraId="099F5129" w14:textId="77777777" w:rsidTr="00E00BF2">
        <w:trPr>
          <w:trHeight w:val="640"/>
        </w:trPr>
        <w:tc>
          <w:tcPr>
            <w:tcW w:w="988" w:type="dxa"/>
            <w:shd w:val="clear" w:color="auto" w:fill="auto"/>
            <w:vAlign w:val="center"/>
          </w:tcPr>
          <w:p w14:paraId="63570ADD" w14:textId="77777777" w:rsidR="00E00BF2" w:rsidRPr="00451F8A" w:rsidRDefault="00E00BF2" w:rsidP="00E00BF2">
            <w:pPr>
              <w:spacing w:after="120"/>
              <w:jc w:val="center"/>
              <w:rPr>
                <w:bCs/>
                <w:sz w:val="22"/>
                <w:szCs w:val="22"/>
              </w:rPr>
            </w:pPr>
            <w:r w:rsidRPr="00451F8A">
              <w:rPr>
                <w:bCs/>
                <w:sz w:val="22"/>
                <w:szCs w:val="22"/>
              </w:rPr>
              <w:t>9.</w:t>
            </w:r>
          </w:p>
        </w:tc>
        <w:tc>
          <w:tcPr>
            <w:tcW w:w="2381" w:type="dxa"/>
            <w:shd w:val="clear" w:color="auto" w:fill="auto"/>
          </w:tcPr>
          <w:p w14:paraId="1D48AE48" w14:textId="77777777" w:rsidR="00E00BF2" w:rsidRPr="00EA70F8" w:rsidRDefault="00E00BF2" w:rsidP="00E00BF2">
            <w:pPr>
              <w:rPr>
                <w:b/>
                <w:bCs/>
              </w:rPr>
            </w:pPr>
            <w:r w:rsidRPr="00EA70F8">
              <w:rPr>
                <w:b/>
                <w:bCs/>
              </w:rPr>
              <w:t>WAGA ZE WZROSTOMIERZEM</w:t>
            </w:r>
          </w:p>
        </w:tc>
        <w:tc>
          <w:tcPr>
            <w:tcW w:w="1699" w:type="dxa"/>
            <w:shd w:val="clear" w:color="auto" w:fill="auto"/>
            <w:vAlign w:val="center"/>
          </w:tcPr>
          <w:p w14:paraId="0852CC83" w14:textId="77777777" w:rsidR="00E00BF2" w:rsidRDefault="00E00BF2" w:rsidP="00E00BF2">
            <w:pPr>
              <w:jc w:val="center"/>
            </w:pPr>
            <w:r w:rsidRPr="00594BB4">
              <w:rPr>
                <w:bCs/>
                <w:sz w:val="22"/>
                <w:szCs w:val="22"/>
              </w:rPr>
              <w:t>……………..</w:t>
            </w:r>
          </w:p>
        </w:tc>
        <w:tc>
          <w:tcPr>
            <w:tcW w:w="1619" w:type="dxa"/>
            <w:shd w:val="clear" w:color="auto" w:fill="auto"/>
            <w:vAlign w:val="center"/>
          </w:tcPr>
          <w:p w14:paraId="6B7C7496" w14:textId="77777777" w:rsidR="00E00BF2" w:rsidRPr="00EA70F8" w:rsidRDefault="00E00BF2" w:rsidP="00E00BF2">
            <w:pPr>
              <w:jc w:val="center"/>
              <w:rPr>
                <w:b/>
                <w:bCs/>
              </w:rPr>
            </w:pPr>
            <w:r w:rsidRPr="00EA70F8">
              <w:rPr>
                <w:b/>
                <w:bCs/>
              </w:rPr>
              <w:t>4</w:t>
            </w:r>
          </w:p>
        </w:tc>
        <w:tc>
          <w:tcPr>
            <w:tcW w:w="2352" w:type="dxa"/>
          </w:tcPr>
          <w:p w14:paraId="209184C6" w14:textId="77777777" w:rsidR="00E00BF2" w:rsidRPr="00451F8A" w:rsidRDefault="00E00BF2" w:rsidP="00E00BF2">
            <w:pPr>
              <w:spacing w:after="120"/>
              <w:jc w:val="center"/>
              <w:rPr>
                <w:bCs/>
                <w:sz w:val="22"/>
                <w:szCs w:val="22"/>
              </w:rPr>
            </w:pPr>
          </w:p>
        </w:tc>
      </w:tr>
      <w:tr w:rsidR="00E00BF2" w:rsidRPr="00451F8A" w14:paraId="58C028C4" w14:textId="77777777" w:rsidTr="00E00BF2">
        <w:trPr>
          <w:trHeight w:val="640"/>
        </w:trPr>
        <w:tc>
          <w:tcPr>
            <w:tcW w:w="988" w:type="dxa"/>
            <w:shd w:val="clear" w:color="auto" w:fill="auto"/>
            <w:vAlign w:val="center"/>
          </w:tcPr>
          <w:p w14:paraId="3FF95255" w14:textId="77777777" w:rsidR="00E00BF2" w:rsidRPr="00451F8A" w:rsidRDefault="00E00BF2" w:rsidP="00E00BF2">
            <w:pPr>
              <w:spacing w:after="120"/>
              <w:jc w:val="center"/>
              <w:rPr>
                <w:bCs/>
                <w:sz w:val="22"/>
                <w:szCs w:val="22"/>
              </w:rPr>
            </w:pPr>
            <w:r w:rsidRPr="00451F8A">
              <w:rPr>
                <w:bCs/>
                <w:sz w:val="22"/>
                <w:szCs w:val="22"/>
              </w:rPr>
              <w:t>10.</w:t>
            </w:r>
          </w:p>
        </w:tc>
        <w:tc>
          <w:tcPr>
            <w:tcW w:w="2381" w:type="dxa"/>
            <w:shd w:val="clear" w:color="auto" w:fill="auto"/>
          </w:tcPr>
          <w:p w14:paraId="5AD868CF" w14:textId="77777777" w:rsidR="00E00BF2" w:rsidRPr="00EA70F8" w:rsidRDefault="00E00BF2" w:rsidP="00E00BF2">
            <w:pPr>
              <w:rPr>
                <w:b/>
                <w:bCs/>
              </w:rPr>
            </w:pPr>
            <w:r w:rsidRPr="00EA70F8">
              <w:rPr>
                <w:b/>
                <w:bCs/>
              </w:rPr>
              <w:t>WITRYNA CHŁODNICZA NA LEKI</w:t>
            </w:r>
          </w:p>
        </w:tc>
        <w:tc>
          <w:tcPr>
            <w:tcW w:w="1699" w:type="dxa"/>
            <w:shd w:val="clear" w:color="auto" w:fill="auto"/>
            <w:vAlign w:val="center"/>
          </w:tcPr>
          <w:p w14:paraId="3B39B68D" w14:textId="77777777" w:rsidR="00E00BF2" w:rsidRDefault="00E00BF2" w:rsidP="00E00BF2">
            <w:pPr>
              <w:jc w:val="center"/>
            </w:pPr>
            <w:r w:rsidRPr="00594BB4">
              <w:rPr>
                <w:bCs/>
                <w:sz w:val="22"/>
                <w:szCs w:val="22"/>
              </w:rPr>
              <w:t>……………..</w:t>
            </w:r>
          </w:p>
        </w:tc>
        <w:tc>
          <w:tcPr>
            <w:tcW w:w="1619" w:type="dxa"/>
            <w:shd w:val="clear" w:color="auto" w:fill="auto"/>
            <w:vAlign w:val="center"/>
          </w:tcPr>
          <w:p w14:paraId="301D0189" w14:textId="77777777" w:rsidR="00E00BF2" w:rsidRPr="00EA70F8" w:rsidRDefault="00E00BF2" w:rsidP="00E00BF2">
            <w:pPr>
              <w:jc w:val="center"/>
              <w:rPr>
                <w:b/>
                <w:bCs/>
              </w:rPr>
            </w:pPr>
            <w:r w:rsidRPr="00EA70F8">
              <w:rPr>
                <w:b/>
                <w:bCs/>
              </w:rPr>
              <w:t>5</w:t>
            </w:r>
          </w:p>
        </w:tc>
        <w:tc>
          <w:tcPr>
            <w:tcW w:w="2352" w:type="dxa"/>
          </w:tcPr>
          <w:p w14:paraId="63D0B517" w14:textId="77777777" w:rsidR="00E00BF2" w:rsidRPr="00451F8A" w:rsidRDefault="00E00BF2" w:rsidP="00E00BF2">
            <w:pPr>
              <w:spacing w:after="120"/>
              <w:jc w:val="center"/>
              <w:rPr>
                <w:bCs/>
                <w:sz w:val="22"/>
                <w:szCs w:val="22"/>
              </w:rPr>
            </w:pPr>
          </w:p>
        </w:tc>
      </w:tr>
      <w:tr w:rsidR="00E00BF2" w:rsidRPr="00451F8A" w14:paraId="021B2AF9" w14:textId="77777777" w:rsidTr="00E00BF2">
        <w:trPr>
          <w:trHeight w:val="640"/>
        </w:trPr>
        <w:tc>
          <w:tcPr>
            <w:tcW w:w="988" w:type="dxa"/>
            <w:shd w:val="clear" w:color="auto" w:fill="auto"/>
            <w:vAlign w:val="center"/>
          </w:tcPr>
          <w:p w14:paraId="5EE8D93E" w14:textId="77777777" w:rsidR="00E00BF2" w:rsidRPr="00451F8A" w:rsidRDefault="00E00BF2" w:rsidP="00E00BF2">
            <w:pPr>
              <w:spacing w:after="120"/>
              <w:jc w:val="center"/>
              <w:rPr>
                <w:bCs/>
                <w:sz w:val="22"/>
                <w:szCs w:val="22"/>
              </w:rPr>
            </w:pPr>
            <w:r w:rsidRPr="00451F8A">
              <w:rPr>
                <w:bCs/>
                <w:sz w:val="22"/>
                <w:szCs w:val="22"/>
              </w:rPr>
              <w:t>11.</w:t>
            </w:r>
          </w:p>
        </w:tc>
        <w:tc>
          <w:tcPr>
            <w:tcW w:w="2381" w:type="dxa"/>
            <w:shd w:val="clear" w:color="auto" w:fill="auto"/>
          </w:tcPr>
          <w:p w14:paraId="25E30AE6" w14:textId="77777777" w:rsidR="00E00BF2" w:rsidRPr="00EA70F8" w:rsidRDefault="00E00BF2" w:rsidP="00E00BF2">
            <w:pPr>
              <w:rPr>
                <w:b/>
                <w:bCs/>
              </w:rPr>
            </w:pPr>
            <w:r w:rsidRPr="00EA70F8">
              <w:rPr>
                <w:b/>
                <w:bCs/>
              </w:rPr>
              <w:t>MYJNIA DEZYNFEKTOR WOLNOSTOJACA ZE ZLEWEM                                I MIEJSCEM DO PRZECHOWYWANIA DETERGENTÓW</w:t>
            </w:r>
          </w:p>
        </w:tc>
        <w:tc>
          <w:tcPr>
            <w:tcW w:w="1699" w:type="dxa"/>
            <w:shd w:val="clear" w:color="auto" w:fill="auto"/>
            <w:vAlign w:val="center"/>
          </w:tcPr>
          <w:p w14:paraId="1225D833" w14:textId="77777777" w:rsidR="00E00BF2" w:rsidRDefault="00E00BF2" w:rsidP="00E00BF2">
            <w:pPr>
              <w:jc w:val="center"/>
            </w:pPr>
            <w:r w:rsidRPr="00594BB4">
              <w:rPr>
                <w:bCs/>
                <w:sz w:val="22"/>
                <w:szCs w:val="22"/>
              </w:rPr>
              <w:t>……………..</w:t>
            </w:r>
          </w:p>
        </w:tc>
        <w:tc>
          <w:tcPr>
            <w:tcW w:w="1619" w:type="dxa"/>
            <w:shd w:val="clear" w:color="auto" w:fill="auto"/>
            <w:vAlign w:val="center"/>
          </w:tcPr>
          <w:p w14:paraId="50E3CA4F" w14:textId="77777777" w:rsidR="00E00BF2" w:rsidRPr="00EA70F8" w:rsidRDefault="00E00BF2" w:rsidP="00E00BF2">
            <w:pPr>
              <w:jc w:val="center"/>
              <w:rPr>
                <w:b/>
                <w:bCs/>
              </w:rPr>
            </w:pPr>
            <w:r w:rsidRPr="00EA70F8">
              <w:rPr>
                <w:b/>
                <w:bCs/>
              </w:rPr>
              <w:t>2</w:t>
            </w:r>
          </w:p>
        </w:tc>
        <w:tc>
          <w:tcPr>
            <w:tcW w:w="2352" w:type="dxa"/>
          </w:tcPr>
          <w:p w14:paraId="4DD511DD" w14:textId="77777777" w:rsidR="00E00BF2" w:rsidRPr="00451F8A" w:rsidRDefault="00E00BF2" w:rsidP="00E00BF2">
            <w:pPr>
              <w:spacing w:after="120"/>
              <w:jc w:val="center"/>
              <w:rPr>
                <w:bCs/>
                <w:sz w:val="22"/>
                <w:szCs w:val="22"/>
              </w:rPr>
            </w:pPr>
          </w:p>
        </w:tc>
      </w:tr>
      <w:tr w:rsidR="00E00BF2" w:rsidRPr="00451F8A" w14:paraId="1B60CC90" w14:textId="77777777" w:rsidTr="00E00BF2">
        <w:trPr>
          <w:trHeight w:val="640"/>
        </w:trPr>
        <w:tc>
          <w:tcPr>
            <w:tcW w:w="988" w:type="dxa"/>
            <w:shd w:val="clear" w:color="auto" w:fill="auto"/>
            <w:vAlign w:val="center"/>
          </w:tcPr>
          <w:p w14:paraId="674C4435" w14:textId="77777777" w:rsidR="00E00BF2" w:rsidRPr="00451F8A" w:rsidRDefault="00E00BF2" w:rsidP="00E00BF2">
            <w:pPr>
              <w:spacing w:after="120"/>
              <w:jc w:val="center"/>
              <w:rPr>
                <w:bCs/>
                <w:sz w:val="22"/>
                <w:szCs w:val="22"/>
              </w:rPr>
            </w:pPr>
            <w:r w:rsidRPr="00451F8A">
              <w:rPr>
                <w:bCs/>
                <w:sz w:val="22"/>
                <w:szCs w:val="22"/>
              </w:rPr>
              <w:t>12.</w:t>
            </w:r>
          </w:p>
        </w:tc>
        <w:tc>
          <w:tcPr>
            <w:tcW w:w="2381" w:type="dxa"/>
            <w:shd w:val="clear" w:color="auto" w:fill="auto"/>
          </w:tcPr>
          <w:p w14:paraId="73E19678" w14:textId="77777777" w:rsidR="00E00BF2" w:rsidRPr="00EA70F8" w:rsidRDefault="00E00BF2" w:rsidP="00E00BF2">
            <w:pPr>
              <w:rPr>
                <w:b/>
                <w:bCs/>
              </w:rPr>
            </w:pPr>
            <w:r w:rsidRPr="00EA70F8">
              <w:rPr>
                <w:b/>
                <w:bCs/>
              </w:rPr>
              <w:t>LAMPA BAKTERIOBÓJCZA</w:t>
            </w:r>
          </w:p>
        </w:tc>
        <w:tc>
          <w:tcPr>
            <w:tcW w:w="1699" w:type="dxa"/>
            <w:shd w:val="clear" w:color="auto" w:fill="auto"/>
            <w:vAlign w:val="center"/>
          </w:tcPr>
          <w:p w14:paraId="30567C0C" w14:textId="77777777" w:rsidR="00E00BF2" w:rsidRDefault="00E00BF2" w:rsidP="00E00BF2">
            <w:pPr>
              <w:jc w:val="center"/>
            </w:pPr>
            <w:r w:rsidRPr="00594BB4">
              <w:rPr>
                <w:bCs/>
                <w:sz w:val="22"/>
                <w:szCs w:val="22"/>
              </w:rPr>
              <w:t>……………..</w:t>
            </w:r>
          </w:p>
        </w:tc>
        <w:tc>
          <w:tcPr>
            <w:tcW w:w="1619" w:type="dxa"/>
            <w:shd w:val="clear" w:color="auto" w:fill="auto"/>
            <w:vAlign w:val="center"/>
          </w:tcPr>
          <w:p w14:paraId="00E194FB" w14:textId="77777777" w:rsidR="00E00BF2" w:rsidRPr="00EA70F8" w:rsidRDefault="00E00BF2" w:rsidP="00E00BF2">
            <w:pPr>
              <w:jc w:val="center"/>
              <w:rPr>
                <w:b/>
                <w:bCs/>
              </w:rPr>
            </w:pPr>
            <w:r w:rsidRPr="00EA70F8">
              <w:rPr>
                <w:b/>
                <w:bCs/>
              </w:rPr>
              <w:t>14</w:t>
            </w:r>
          </w:p>
        </w:tc>
        <w:tc>
          <w:tcPr>
            <w:tcW w:w="2352" w:type="dxa"/>
          </w:tcPr>
          <w:p w14:paraId="691D12A2" w14:textId="77777777" w:rsidR="00E00BF2" w:rsidRPr="00451F8A" w:rsidRDefault="00E00BF2" w:rsidP="00E00BF2">
            <w:pPr>
              <w:spacing w:after="120"/>
              <w:jc w:val="center"/>
              <w:rPr>
                <w:bCs/>
                <w:sz w:val="22"/>
                <w:szCs w:val="22"/>
              </w:rPr>
            </w:pPr>
          </w:p>
        </w:tc>
      </w:tr>
      <w:tr w:rsidR="00E00BF2" w:rsidRPr="00451F8A" w14:paraId="39426670" w14:textId="77777777" w:rsidTr="00E00BF2">
        <w:trPr>
          <w:trHeight w:val="640"/>
        </w:trPr>
        <w:tc>
          <w:tcPr>
            <w:tcW w:w="988" w:type="dxa"/>
            <w:shd w:val="clear" w:color="auto" w:fill="auto"/>
            <w:vAlign w:val="center"/>
          </w:tcPr>
          <w:p w14:paraId="6B946AFB" w14:textId="77777777" w:rsidR="00E00BF2" w:rsidRPr="00451F8A" w:rsidRDefault="00E00BF2" w:rsidP="00E00BF2">
            <w:pPr>
              <w:spacing w:after="120"/>
              <w:jc w:val="center"/>
              <w:rPr>
                <w:bCs/>
                <w:sz w:val="22"/>
                <w:szCs w:val="22"/>
              </w:rPr>
            </w:pPr>
            <w:r w:rsidRPr="00451F8A">
              <w:rPr>
                <w:bCs/>
                <w:sz w:val="22"/>
                <w:szCs w:val="22"/>
              </w:rPr>
              <w:t>13.</w:t>
            </w:r>
          </w:p>
        </w:tc>
        <w:tc>
          <w:tcPr>
            <w:tcW w:w="2381" w:type="dxa"/>
            <w:shd w:val="clear" w:color="auto" w:fill="auto"/>
          </w:tcPr>
          <w:p w14:paraId="37D901A4" w14:textId="77777777" w:rsidR="00E00BF2" w:rsidRPr="00EA70F8" w:rsidRDefault="00E00BF2" w:rsidP="00E00BF2">
            <w:pPr>
              <w:rPr>
                <w:b/>
                <w:bCs/>
              </w:rPr>
            </w:pPr>
            <w:r w:rsidRPr="00EA70F8">
              <w:rPr>
                <w:b/>
                <w:bCs/>
              </w:rPr>
              <w:t>WÓZEK TRANSPORTOWO - KĄPIELOWY</w:t>
            </w:r>
          </w:p>
        </w:tc>
        <w:tc>
          <w:tcPr>
            <w:tcW w:w="1699" w:type="dxa"/>
            <w:shd w:val="clear" w:color="auto" w:fill="auto"/>
            <w:vAlign w:val="center"/>
          </w:tcPr>
          <w:p w14:paraId="1B20BE22" w14:textId="77777777" w:rsidR="00E00BF2" w:rsidRDefault="00E00BF2" w:rsidP="00E00BF2">
            <w:pPr>
              <w:jc w:val="center"/>
            </w:pPr>
            <w:r w:rsidRPr="00594BB4">
              <w:rPr>
                <w:bCs/>
                <w:sz w:val="22"/>
                <w:szCs w:val="22"/>
              </w:rPr>
              <w:t>……………..</w:t>
            </w:r>
          </w:p>
        </w:tc>
        <w:tc>
          <w:tcPr>
            <w:tcW w:w="1619" w:type="dxa"/>
            <w:shd w:val="clear" w:color="auto" w:fill="auto"/>
            <w:vAlign w:val="center"/>
          </w:tcPr>
          <w:p w14:paraId="522AD1C0" w14:textId="77777777" w:rsidR="00E00BF2" w:rsidRPr="00EA70F8" w:rsidRDefault="00E00BF2" w:rsidP="00E00BF2">
            <w:pPr>
              <w:jc w:val="center"/>
              <w:rPr>
                <w:b/>
                <w:bCs/>
              </w:rPr>
            </w:pPr>
            <w:r w:rsidRPr="00EA70F8">
              <w:rPr>
                <w:b/>
                <w:bCs/>
              </w:rPr>
              <w:t>1</w:t>
            </w:r>
          </w:p>
        </w:tc>
        <w:tc>
          <w:tcPr>
            <w:tcW w:w="2352" w:type="dxa"/>
          </w:tcPr>
          <w:p w14:paraId="4FBDA3D1" w14:textId="77777777" w:rsidR="00E00BF2" w:rsidRPr="00451F8A" w:rsidRDefault="00E00BF2" w:rsidP="00E00BF2">
            <w:pPr>
              <w:spacing w:after="120"/>
              <w:jc w:val="center"/>
              <w:rPr>
                <w:bCs/>
                <w:sz w:val="22"/>
                <w:szCs w:val="22"/>
              </w:rPr>
            </w:pPr>
          </w:p>
        </w:tc>
      </w:tr>
      <w:tr w:rsidR="00E00BF2" w:rsidRPr="00451F8A" w14:paraId="30A11ED9" w14:textId="77777777" w:rsidTr="00E00BF2">
        <w:trPr>
          <w:trHeight w:val="640"/>
        </w:trPr>
        <w:tc>
          <w:tcPr>
            <w:tcW w:w="988" w:type="dxa"/>
            <w:shd w:val="clear" w:color="auto" w:fill="auto"/>
            <w:vAlign w:val="center"/>
          </w:tcPr>
          <w:p w14:paraId="4360A48A" w14:textId="77777777" w:rsidR="00E00BF2" w:rsidRPr="00451F8A" w:rsidRDefault="00E00BF2" w:rsidP="00E00BF2">
            <w:pPr>
              <w:spacing w:after="120"/>
              <w:jc w:val="center"/>
              <w:rPr>
                <w:bCs/>
                <w:sz w:val="22"/>
                <w:szCs w:val="22"/>
              </w:rPr>
            </w:pPr>
            <w:r w:rsidRPr="00451F8A">
              <w:rPr>
                <w:bCs/>
                <w:sz w:val="22"/>
                <w:szCs w:val="22"/>
              </w:rPr>
              <w:t>14.</w:t>
            </w:r>
          </w:p>
        </w:tc>
        <w:tc>
          <w:tcPr>
            <w:tcW w:w="2381" w:type="dxa"/>
            <w:shd w:val="clear" w:color="auto" w:fill="auto"/>
          </w:tcPr>
          <w:p w14:paraId="6D951168" w14:textId="77777777" w:rsidR="00E00BF2" w:rsidRPr="00EA70F8" w:rsidRDefault="00E00BF2" w:rsidP="00E00BF2">
            <w:pPr>
              <w:rPr>
                <w:b/>
                <w:bCs/>
              </w:rPr>
            </w:pPr>
            <w:r w:rsidRPr="00EA70F8">
              <w:rPr>
                <w:b/>
                <w:bCs/>
              </w:rPr>
              <w:t>PANELE PRZYŁÓZKOWE NAŚCIENNE</w:t>
            </w:r>
          </w:p>
        </w:tc>
        <w:tc>
          <w:tcPr>
            <w:tcW w:w="1699" w:type="dxa"/>
            <w:shd w:val="clear" w:color="auto" w:fill="auto"/>
            <w:vAlign w:val="center"/>
          </w:tcPr>
          <w:p w14:paraId="0AC9A35E" w14:textId="77777777" w:rsidR="00E00BF2" w:rsidRDefault="00E00BF2" w:rsidP="00E00BF2">
            <w:pPr>
              <w:jc w:val="center"/>
            </w:pPr>
            <w:r w:rsidRPr="00594BB4">
              <w:rPr>
                <w:bCs/>
                <w:sz w:val="22"/>
                <w:szCs w:val="22"/>
              </w:rPr>
              <w:t>……………..</w:t>
            </w:r>
          </w:p>
        </w:tc>
        <w:tc>
          <w:tcPr>
            <w:tcW w:w="1619" w:type="dxa"/>
            <w:shd w:val="clear" w:color="auto" w:fill="auto"/>
            <w:vAlign w:val="center"/>
          </w:tcPr>
          <w:p w14:paraId="748D05DE" w14:textId="77777777" w:rsidR="00E00BF2" w:rsidRPr="00EA70F8" w:rsidRDefault="00E00BF2" w:rsidP="00E00BF2">
            <w:pPr>
              <w:jc w:val="center"/>
              <w:rPr>
                <w:b/>
                <w:bCs/>
              </w:rPr>
            </w:pPr>
            <w:r w:rsidRPr="00EA70F8">
              <w:rPr>
                <w:b/>
                <w:bCs/>
              </w:rPr>
              <w:t>7</w:t>
            </w:r>
          </w:p>
        </w:tc>
        <w:tc>
          <w:tcPr>
            <w:tcW w:w="2352" w:type="dxa"/>
          </w:tcPr>
          <w:p w14:paraId="612702BE" w14:textId="77777777" w:rsidR="00E00BF2" w:rsidRPr="00451F8A" w:rsidRDefault="00E00BF2" w:rsidP="00E00BF2">
            <w:pPr>
              <w:spacing w:after="120"/>
              <w:jc w:val="center"/>
              <w:rPr>
                <w:bCs/>
                <w:sz w:val="22"/>
                <w:szCs w:val="22"/>
              </w:rPr>
            </w:pPr>
          </w:p>
        </w:tc>
      </w:tr>
      <w:tr w:rsidR="00E00BF2" w:rsidRPr="00451F8A" w14:paraId="7445FEE5" w14:textId="77777777" w:rsidTr="00E00BF2">
        <w:trPr>
          <w:trHeight w:val="640"/>
        </w:trPr>
        <w:tc>
          <w:tcPr>
            <w:tcW w:w="988" w:type="dxa"/>
            <w:shd w:val="clear" w:color="auto" w:fill="auto"/>
            <w:vAlign w:val="center"/>
          </w:tcPr>
          <w:p w14:paraId="30292CEC" w14:textId="77777777" w:rsidR="00E00BF2" w:rsidRPr="00451F8A" w:rsidRDefault="00E00BF2" w:rsidP="00E00BF2">
            <w:pPr>
              <w:spacing w:after="120"/>
              <w:jc w:val="center"/>
              <w:rPr>
                <w:bCs/>
                <w:sz w:val="22"/>
                <w:szCs w:val="22"/>
              </w:rPr>
            </w:pPr>
            <w:r w:rsidRPr="00451F8A">
              <w:rPr>
                <w:bCs/>
                <w:sz w:val="22"/>
                <w:szCs w:val="22"/>
              </w:rPr>
              <w:t>15.</w:t>
            </w:r>
          </w:p>
        </w:tc>
        <w:tc>
          <w:tcPr>
            <w:tcW w:w="2381" w:type="dxa"/>
            <w:shd w:val="clear" w:color="auto" w:fill="auto"/>
          </w:tcPr>
          <w:p w14:paraId="36AD1527" w14:textId="77777777" w:rsidR="00E00BF2" w:rsidRPr="00EA70F8" w:rsidRDefault="00E00BF2" w:rsidP="00E00BF2">
            <w:pPr>
              <w:rPr>
                <w:b/>
                <w:bCs/>
              </w:rPr>
            </w:pPr>
            <w:r w:rsidRPr="00EA70F8">
              <w:rPr>
                <w:b/>
                <w:bCs/>
              </w:rPr>
              <w:t xml:space="preserve">SPRĘŻARKA DO OSUSZANIA </w:t>
            </w:r>
          </w:p>
        </w:tc>
        <w:tc>
          <w:tcPr>
            <w:tcW w:w="1699" w:type="dxa"/>
            <w:shd w:val="clear" w:color="auto" w:fill="auto"/>
            <w:vAlign w:val="center"/>
          </w:tcPr>
          <w:p w14:paraId="29115495" w14:textId="77777777" w:rsidR="00E00BF2" w:rsidRDefault="00E00BF2" w:rsidP="00E00BF2">
            <w:pPr>
              <w:jc w:val="center"/>
            </w:pPr>
            <w:r w:rsidRPr="00594BB4">
              <w:rPr>
                <w:bCs/>
                <w:sz w:val="22"/>
                <w:szCs w:val="22"/>
              </w:rPr>
              <w:t>……………..</w:t>
            </w:r>
          </w:p>
        </w:tc>
        <w:tc>
          <w:tcPr>
            <w:tcW w:w="1619" w:type="dxa"/>
            <w:shd w:val="clear" w:color="auto" w:fill="auto"/>
            <w:vAlign w:val="center"/>
          </w:tcPr>
          <w:p w14:paraId="18E6A2AF" w14:textId="77777777" w:rsidR="00E00BF2" w:rsidRPr="00EA70F8" w:rsidRDefault="00E00BF2" w:rsidP="00E00BF2">
            <w:pPr>
              <w:jc w:val="center"/>
              <w:rPr>
                <w:b/>
                <w:bCs/>
              </w:rPr>
            </w:pPr>
            <w:r w:rsidRPr="00EA70F8">
              <w:rPr>
                <w:b/>
                <w:bCs/>
              </w:rPr>
              <w:t>1</w:t>
            </w:r>
          </w:p>
        </w:tc>
        <w:tc>
          <w:tcPr>
            <w:tcW w:w="2352" w:type="dxa"/>
          </w:tcPr>
          <w:p w14:paraId="62FBE325" w14:textId="77777777" w:rsidR="00E00BF2" w:rsidRPr="00451F8A" w:rsidRDefault="00E00BF2" w:rsidP="00E00BF2">
            <w:pPr>
              <w:spacing w:after="120"/>
              <w:jc w:val="center"/>
              <w:rPr>
                <w:bCs/>
                <w:sz w:val="22"/>
                <w:szCs w:val="22"/>
              </w:rPr>
            </w:pPr>
          </w:p>
        </w:tc>
      </w:tr>
      <w:tr w:rsidR="00E00BF2" w:rsidRPr="00451F8A" w14:paraId="1707A66C" w14:textId="77777777" w:rsidTr="00E00BF2">
        <w:trPr>
          <w:trHeight w:val="640"/>
        </w:trPr>
        <w:tc>
          <w:tcPr>
            <w:tcW w:w="988" w:type="dxa"/>
            <w:shd w:val="clear" w:color="auto" w:fill="auto"/>
            <w:vAlign w:val="center"/>
          </w:tcPr>
          <w:p w14:paraId="3C508C15" w14:textId="77777777" w:rsidR="00E00BF2" w:rsidRPr="00451F8A" w:rsidRDefault="00E00BF2" w:rsidP="00E00BF2">
            <w:pPr>
              <w:spacing w:after="120"/>
              <w:jc w:val="center"/>
              <w:rPr>
                <w:bCs/>
                <w:sz w:val="22"/>
                <w:szCs w:val="22"/>
              </w:rPr>
            </w:pPr>
            <w:r w:rsidRPr="00451F8A">
              <w:rPr>
                <w:bCs/>
                <w:sz w:val="22"/>
                <w:szCs w:val="22"/>
              </w:rPr>
              <w:t>16.</w:t>
            </w:r>
          </w:p>
        </w:tc>
        <w:tc>
          <w:tcPr>
            <w:tcW w:w="2381" w:type="dxa"/>
            <w:shd w:val="clear" w:color="auto" w:fill="auto"/>
          </w:tcPr>
          <w:p w14:paraId="791AC2E3" w14:textId="77777777" w:rsidR="00E00BF2" w:rsidRPr="00EA70F8" w:rsidRDefault="00E00BF2" w:rsidP="00E00BF2">
            <w:pPr>
              <w:rPr>
                <w:b/>
                <w:bCs/>
              </w:rPr>
            </w:pPr>
            <w:r w:rsidRPr="00EA70F8">
              <w:rPr>
                <w:b/>
                <w:bCs/>
              </w:rPr>
              <w:t>MYJKA CIŚNIENIOWA</w:t>
            </w:r>
          </w:p>
        </w:tc>
        <w:tc>
          <w:tcPr>
            <w:tcW w:w="1699" w:type="dxa"/>
            <w:shd w:val="clear" w:color="auto" w:fill="auto"/>
            <w:vAlign w:val="center"/>
          </w:tcPr>
          <w:p w14:paraId="12B386B0" w14:textId="77777777" w:rsidR="00E00BF2" w:rsidRDefault="00E00BF2" w:rsidP="00E00BF2">
            <w:pPr>
              <w:jc w:val="center"/>
            </w:pPr>
            <w:r w:rsidRPr="00594BB4">
              <w:rPr>
                <w:bCs/>
                <w:sz w:val="22"/>
                <w:szCs w:val="22"/>
              </w:rPr>
              <w:t>……………..</w:t>
            </w:r>
          </w:p>
        </w:tc>
        <w:tc>
          <w:tcPr>
            <w:tcW w:w="1619" w:type="dxa"/>
            <w:shd w:val="clear" w:color="auto" w:fill="auto"/>
            <w:vAlign w:val="center"/>
          </w:tcPr>
          <w:p w14:paraId="0C42CA1C" w14:textId="77777777" w:rsidR="00E00BF2" w:rsidRPr="00EA70F8" w:rsidRDefault="00E00BF2" w:rsidP="00E00BF2">
            <w:pPr>
              <w:jc w:val="center"/>
              <w:rPr>
                <w:b/>
                <w:bCs/>
              </w:rPr>
            </w:pPr>
            <w:r w:rsidRPr="00EA70F8">
              <w:rPr>
                <w:b/>
                <w:bCs/>
              </w:rPr>
              <w:t>1</w:t>
            </w:r>
          </w:p>
        </w:tc>
        <w:tc>
          <w:tcPr>
            <w:tcW w:w="2352" w:type="dxa"/>
          </w:tcPr>
          <w:p w14:paraId="7950422D" w14:textId="77777777" w:rsidR="00E00BF2" w:rsidRPr="00451F8A" w:rsidRDefault="00E00BF2" w:rsidP="00E00BF2">
            <w:pPr>
              <w:spacing w:after="120"/>
              <w:jc w:val="center"/>
              <w:rPr>
                <w:bCs/>
                <w:sz w:val="22"/>
                <w:szCs w:val="22"/>
              </w:rPr>
            </w:pPr>
          </w:p>
        </w:tc>
      </w:tr>
      <w:tr w:rsidR="00E00BF2" w:rsidRPr="00451F8A" w14:paraId="5D903B8B" w14:textId="77777777" w:rsidTr="00E00BF2">
        <w:trPr>
          <w:trHeight w:val="640"/>
        </w:trPr>
        <w:tc>
          <w:tcPr>
            <w:tcW w:w="988" w:type="dxa"/>
            <w:shd w:val="clear" w:color="auto" w:fill="auto"/>
            <w:vAlign w:val="center"/>
          </w:tcPr>
          <w:p w14:paraId="1B882A45" w14:textId="77777777" w:rsidR="00E00BF2" w:rsidRPr="00451F8A" w:rsidRDefault="00E00BF2" w:rsidP="00E00BF2">
            <w:pPr>
              <w:spacing w:after="120"/>
              <w:jc w:val="center"/>
              <w:rPr>
                <w:bCs/>
                <w:sz w:val="22"/>
                <w:szCs w:val="22"/>
              </w:rPr>
            </w:pPr>
            <w:r w:rsidRPr="00451F8A">
              <w:rPr>
                <w:bCs/>
                <w:sz w:val="22"/>
                <w:szCs w:val="22"/>
              </w:rPr>
              <w:t>17.</w:t>
            </w:r>
          </w:p>
        </w:tc>
        <w:tc>
          <w:tcPr>
            <w:tcW w:w="2381" w:type="dxa"/>
            <w:shd w:val="clear" w:color="auto" w:fill="auto"/>
          </w:tcPr>
          <w:p w14:paraId="51CA52E9" w14:textId="77777777" w:rsidR="00E00BF2" w:rsidRPr="00EA70F8" w:rsidRDefault="00E00BF2" w:rsidP="00E00BF2">
            <w:pPr>
              <w:rPr>
                <w:b/>
                <w:bCs/>
              </w:rPr>
            </w:pPr>
            <w:r w:rsidRPr="00EA70F8">
              <w:rPr>
                <w:b/>
                <w:bCs/>
              </w:rPr>
              <w:t>PRZENOŚNE URZĄDZENIE DO DEZYNFEKCJI POMIESZCZEŃ</w:t>
            </w:r>
          </w:p>
        </w:tc>
        <w:tc>
          <w:tcPr>
            <w:tcW w:w="1699" w:type="dxa"/>
            <w:shd w:val="clear" w:color="auto" w:fill="auto"/>
            <w:vAlign w:val="center"/>
          </w:tcPr>
          <w:p w14:paraId="59DB972D" w14:textId="77777777" w:rsidR="00E00BF2" w:rsidRDefault="00E00BF2" w:rsidP="00E00BF2">
            <w:pPr>
              <w:jc w:val="center"/>
            </w:pPr>
            <w:r w:rsidRPr="00594BB4">
              <w:rPr>
                <w:bCs/>
                <w:sz w:val="22"/>
                <w:szCs w:val="22"/>
              </w:rPr>
              <w:t>……………..</w:t>
            </w:r>
          </w:p>
        </w:tc>
        <w:tc>
          <w:tcPr>
            <w:tcW w:w="1619" w:type="dxa"/>
            <w:shd w:val="clear" w:color="auto" w:fill="auto"/>
            <w:vAlign w:val="center"/>
          </w:tcPr>
          <w:p w14:paraId="58436DB7" w14:textId="77777777" w:rsidR="00E00BF2" w:rsidRPr="00EA70F8" w:rsidRDefault="00E00BF2" w:rsidP="00E00BF2">
            <w:pPr>
              <w:jc w:val="center"/>
              <w:rPr>
                <w:b/>
                <w:bCs/>
              </w:rPr>
            </w:pPr>
            <w:r w:rsidRPr="00EA70F8">
              <w:rPr>
                <w:b/>
                <w:bCs/>
              </w:rPr>
              <w:t>1</w:t>
            </w:r>
          </w:p>
        </w:tc>
        <w:tc>
          <w:tcPr>
            <w:tcW w:w="2352" w:type="dxa"/>
          </w:tcPr>
          <w:p w14:paraId="2DD4F38D" w14:textId="77777777" w:rsidR="00E00BF2" w:rsidRPr="00451F8A" w:rsidRDefault="00E00BF2" w:rsidP="00E00BF2">
            <w:pPr>
              <w:spacing w:after="120"/>
              <w:jc w:val="center"/>
              <w:rPr>
                <w:bCs/>
                <w:sz w:val="22"/>
                <w:szCs w:val="22"/>
              </w:rPr>
            </w:pPr>
          </w:p>
        </w:tc>
      </w:tr>
      <w:tr w:rsidR="00E00BF2" w:rsidRPr="00451F8A" w14:paraId="077E2B4C" w14:textId="77777777" w:rsidTr="00E00BF2">
        <w:trPr>
          <w:trHeight w:val="640"/>
        </w:trPr>
        <w:tc>
          <w:tcPr>
            <w:tcW w:w="988" w:type="dxa"/>
            <w:shd w:val="clear" w:color="auto" w:fill="auto"/>
            <w:vAlign w:val="center"/>
          </w:tcPr>
          <w:p w14:paraId="01491CBD" w14:textId="77777777" w:rsidR="00E00BF2" w:rsidRPr="00451F8A" w:rsidRDefault="00E00BF2" w:rsidP="00E00BF2">
            <w:pPr>
              <w:spacing w:after="120"/>
              <w:jc w:val="center"/>
              <w:rPr>
                <w:bCs/>
                <w:sz w:val="22"/>
                <w:szCs w:val="22"/>
              </w:rPr>
            </w:pPr>
            <w:r w:rsidRPr="00451F8A">
              <w:rPr>
                <w:bCs/>
                <w:sz w:val="22"/>
                <w:szCs w:val="22"/>
              </w:rPr>
              <w:t>18.</w:t>
            </w:r>
          </w:p>
        </w:tc>
        <w:tc>
          <w:tcPr>
            <w:tcW w:w="2381" w:type="dxa"/>
            <w:shd w:val="clear" w:color="auto" w:fill="auto"/>
          </w:tcPr>
          <w:p w14:paraId="6CE03EF2" w14:textId="77777777" w:rsidR="00E00BF2" w:rsidRPr="00EA70F8" w:rsidRDefault="00E00BF2" w:rsidP="00E00BF2">
            <w:pPr>
              <w:rPr>
                <w:b/>
                <w:bCs/>
              </w:rPr>
            </w:pPr>
            <w:r w:rsidRPr="00EA70F8">
              <w:rPr>
                <w:b/>
                <w:bCs/>
              </w:rPr>
              <w:t xml:space="preserve">PRZENOŚNE URZĄDZENIE NATRYSKOWO - DEZYNFEKUJĄCE </w:t>
            </w:r>
          </w:p>
        </w:tc>
        <w:tc>
          <w:tcPr>
            <w:tcW w:w="1699" w:type="dxa"/>
            <w:shd w:val="clear" w:color="auto" w:fill="auto"/>
            <w:vAlign w:val="center"/>
          </w:tcPr>
          <w:p w14:paraId="71DBC445" w14:textId="77777777" w:rsidR="00E00BF2" w:rsidRDefault="00E00BF2" w:rsidP="00E00BF2">
            <w:pPr>
              <w:jc w:val="center"/>
            </w:pPr>
            <w:r w:rsidRPr="00594BB4">
              <w:rPr>
                <w:bCs/>
                <w:sz w:val="22"/>
                <w:szCs w:val="22"/>
              </w:rPr>
              <w:t>……………..</w:t>
            </w:r>
          </w:p>
        </w:tc>
        <w:tc>
          <w:tcPr>
            <w:tcW w:w="1619" w:type="dxa"/>
            <w:shd w:val="clear" w:color="auto" w:fill="auto"/>
            <w:vAlign w:val="center"/>
          </w:tcPr>
          <w:p w14:paraId="17058846" w14:textId="77777777" w:rsidR="00E00BF2" w:rsidRPr="00EA70F8" w:rsidRDefault="00E00BF2" w:rsidP="00E00BF2">
            <w:pPr>
              <w:jc w:val="center"/>
              <w:rPr>
                <w:b/>
                <w:bCs/>
              </w:rPr>
            </w:pPr>
            <w:r w:rsidRPr="00EA70F8">
              <w:rPr>
                <w:b/>
                <w:bCs/>
              </w:rPr>
              <w:t>1</w:t>
            </w:r>
          </w:p>
        </w:tc>
        <w:tc>
          <w:tcPr>
            <w:tcW w:w="2352" w:type="dxa"/>
          </w:tcPr>
          <w:p w14:paraId="4A49ACFC" w14:textId="77777777" w:rsidR="00E00BF2" w:rsidRPr="00451F8A" w:rsidRDefault="00E00BF2" w:rsidP="00E00BF2">
            <w:pPr>
              <w:spacing w:after="120"/>
              <w:jc w:val="center"/>
              <w:rPr>
                <w:bCs/>
                <w:sz w:val="22"/>
                <w:szCs w:val="22"/>
              </w:rPr>
            </w:pPr>
          </w:p>
        </w:tc>
      </w:tr>
      <w:tr w:rsidR="00E00BF2" w:rsidRPr="00451F8A" w14:paraId="589257D4" w14:textId="77777777" w:rsidTr="00E00BF2">
        <w:trPr>
          <w:trHeight w:val="640"/>
        </w:trPr>
        <w:tc>
          <w:tcPr>
            <w:tcW w:w="988" w:type="dxa"/>
            <w:shd w:val="clear" w:color="auto" w:fill="auto"/>
            <w:vAlign w:val="center"/>
          </w:tcPr>
          <w:p w14:paraId="0E4FBDBB" w14:textId="77777777" w:rsidR="00E00BF2" w:rsidRPr="00451F8A" w:rsidRDefault="00E00BF2" w:rsidP="00E00BF2">
            <w:pPr>
              <w:spacing w:after="120"/>
              <w:jc w:val="center"/>
              <w:rPr>
                <w:bCs/>
                <w:sz w:val="22"/>
                <w:szCs w:val="22"/>
              </w:rPr>
            </w:pPr>
            <w:r w:rsidRPr="00451F8A">
              <w:rPr>
                <w:bCs/>
                <w:sz w:val="22"/>
                <w:szCs w:val="22"/>
              </w:rPr>
              <w:t>19.</w:t>
            </w:r>
          </w:p>
        </w:tc>
        <w:tc>
          <w:tcPr>
            <w:tcW w:w="2381" w:type="dxa"/>
            <w:shd w:val="clear" w:color="auto" w:fill="auto"/>
          </w:tcPr>
          <w:p w14:paraId="242E6E7A" w14:textId="77777777" w:rsidR="00E00BF2" w:rsidRPr="00EA70F8" w:rsidRDefault="00E00BF2" w:rsidP="00E00BF2">
            <w:pPr>
              <w:rPr>
                <w:b/>
                <w:bCs/>
              </w:rPr>
            </w:pPr>
            <w:r w:rsidRPr="00EA70F8">
              <w:rPr>
                <w:b/>
                <w:bCs/>
              </w:rPr>
              <w:t xml:space="preserve">IZOLATOR TRANSPORTOWY </w:t>
            </w:r>
          </w:p>
        </w:tc>
        <w:tc>
          <w:tcPr>
            <w:tcW w:w="1699" w:type="dxa"/>
            <w:shd w:val="clear" w:color="auto" w:fill="auto"/>
            <w:vAlign w:val="center"/>
          </w:tcPr>
          <w:p w14:paraId="2450F2FF" w14:textId="77777777" w:rsidR="00E00BF2" w:rsidRDefault="00E00BF2" w:rsidP="00E00BF2">
            <w:pPr>
              <w:jc w:val="center"/>
            </w:pPr>
            <w:r w:rsidRPr="00594BB4">
              <w:rPr>
                <w:bCs/>
                <w:sz w:val="22"/>
                <w:szCs w:val="22"/>
              </w:rPr>
              <w:t>……………..</w:t>
            </w:r>
          </w:p>
        </w:tc>
        <w:tc>
          <w:tcPr>
            <w:tcW w:w="1619" w:type="dxa"/>
            <w:shd w:val="clear" w:color="auto" w:fill="auto"/>
            <w:vAlign w:val="center"/>
          </w:tcPr>
          <w:p w14:paraId="5086EEB6" w14:textId="77777777" w:rsidR="00E00BF2" w:rsidRPr="00EA70F8" w:rsidRDefault="00E00BF2" w:rsidP="00E00BF2">
            <w:pPr>
              <w:jc w:val="center"/>
              <w:rPr>
                <w:b/>
                <w:bCs/>
              </w:rPr>
            </w:pPr>
            <w:r w:rsidRPr="00EA70F8">
              <w:rPr>
                <w:b/>
                <w:bCs/>
              </w:rPr>
              <w:t>2</w:t>
            </w:r>
          </w:p>
        </w:tc>
        <w:tc>
          <w:tcPr>
            <w:tcW w:w="2352" w:type="dxa"/>
          </w:tcPr>
          <w:p w14:paraId="6380A04B" w14:textId="77777777" w:rsidR="00E00BF2" w:rsidRPr="00451F8A" w:rsidRDefault="00E00BF2" w:rsidP="00E00BF2">
            <w:pPr>
              <w:spacing w:after="120"/>
              <w:jc w:val="center"/>
              <w:rPr>
                <w:bCs/>
                <w:sz w:val="22"/>
                <w:szCs w:val="22"/>
              </w:rPr>
            </w:pPr>
          </w:p>
        </w:tc>
      </w:tr>
      <w:tr w:rsidR="00E00BF2" w:rsidRPr="00451F8A" w14:paraId="122CD16A" w14:textId="77777777" w:rsidTr="00E00BF2">
        <w:trPr>
          <w:trHeight w:val="578"/>
        </w:trPr>
        <w:tc>
          <w:tcPr>
            <w:tcW w:w="988" w:type="dxa"/>
            <w:shd w:val="clear" w:color="auto" w:fill="auto"/>
            <w:vAlign w:val="center"/>
          </w:tcPr>
          <w:p w14:paraId="01404027" w14:textId="77777777" w:rsidR="00E00BF2" w:rsidRPr="00594BB4" w:rsidRDefault="00E00BF2" w:rsidP="00E00BF2">
            <w:pPr>
              <w:spacing w:after="120"/>
              <w:jc w:val="center"/>
              <w:rPr>
                <w:bCs/>
                <w:sz w:val="22"/>
                <w:szCs w:val="22"/>
              </w:rPr>
            </w:pPr>
            <w:r w:rsidRPr="00451F8A">
              <w:rPr>
                <w:bCs/>
                <w:sz w:val="22"/>
                <w:szCs w:val="22"/>
              </w:rPr>
              <w:t>36.</w:t>
            </w:r>
          </w:p>
        </w:tc>
        <w:tc>
          <w:tcPr>
            <w:tcW w:w="5699" w:type="dxa"/>
            <w:gridSpan w:val="3"/>
            <w:shd w:val="clear" w:color="auto" w:fill="auto"/>
          </w:tcPr>
          <w:p w14:paraId="18E9CD5F" w14:textId="167FAA42" w:rsidR="00E00BF2" w:rsidRPr="00594BB4" w:rsidRDefault="004F6E36" w:rsidP="00E00BF2">
            <w:pPr>
              <w:spacing w:after="120"/>
              <w:jc w:val="center"/>
              <w:rPr>
                <w:bCs/>
                <w:sz w:val="22"/>
                <w:szCs w:val="22"/>
              </w:rPr>
            </w:pPr>
            <w:r>
              <w:rPr>
                <w:bCs/>
                <w:sz w:val="22"/>
                <w:szCs w:val="22"/>
              </w:rPr>
              <w:t xml:space="preserve">                                         </w:t>
            </w:r>
            <w:r w:rsidR="00E00BF2" w:rsidRPr="00594BB4">
              <w:rPr>
                <w:bCs/>
                <w:sz w:val="22"/>
                <w:szCs w:val="22"/>
              </w:rPr>
              <w:t xml:space="preserve">RAZEM – cena brutto oferty </w:t>
            </w:r>
          </w:p>
        </w:tc>
        <w:tc>
          <w:tcPr>
            <w:tcW w:w="2352" w:type="dxa"/>
            <w:shd w:val="clear" w:color="auto" w:fill="auto"/>
          </w:tcPr>
          <w:p w14:paraId="5C7867A3" w14:textId="77777777" w:rsidR="00E00BF2" w:rsidRPr="00451F8A" w:rsidRDefault="00E00BF2" w:rsidP="00E00BF2">
            <w:pPr>
              <w:spacing w:after="120"/>
              <w:jc w:val="center"/>
              <w:rPr>
                <w:bCs/>
                <w:sz w:val="22"/>
                <w:szCs w:val="22"/>
              </w:rPr>
            </w:pPr>
          </w:p>
        </w:tc>
      </w:tr>
    </w:tbl>
    <w:p w14:paraId="5C6A8E99" w14:textId="77777777" w:rsidR="00E00BF2" w:rsidRDefault="00E00BF2" w:rsidP="00E00BF2">
      <w:pPr>
        <w:spacing w:line="276" w:lineRule="auto"/>
        <w:ind w:firstLine="708"/>
        <w:jc w:val="both"/>
      </w:pPr>
    </w:p>
    <w:p w14:paraId="7EED5B2B" w14:textId="77777777" w:rsidR="00E00BF2" w:rsidRPr="003847E9" w:rsidRDefault="00E00BF2" w:rsidP="00E00BF2">
      <w:pPr>
        <w:spacing w:line="276" w:lineRule="auto"/>
        <w:jc w:val="both"/>
      </w:pPr>
    </w:p>
    <w:p w14:paraId="72CF8DC9" w14:textId="77777777" w:rsidR="00E00BF2" w:rsidRPr="003847E9" w:rsidRDefault="00E00BF2" w:rsidP="00E00BF2">
      <w:pPr>
        <w:spacing w:line="276" w:lineRule="auto"/>
        <w:ind w:left="240"/>
        <w:jc w:val="both"/>
        <w:rPr>
          <w:rFonts w:eastAsia="Batang"/>
        </w:rPr>
      </w:pPr>
    </w:p>
    <w:p w14:paraId="1F7F39F4" w14:textId="77777777" w:rsidR="00E00BF2" w:rsidRPr="003847E9" w:rsidRDefault="00E00BF2" w:rsidP="00E00BF2">
      <w:pPr>
        <w:numPr>
          <w:ilvl w:val="3"/>
          <w:numId w:val="39"/>
        </w:numPr>
        <w:tabs>
          <w:tab w:val="num" w:pos="240"/>
        </w:tabs>
        <w:spacing w:line="276" w:lineRule="auto"/>
        <w:ind w:left="240"/>
        <w:jc w:val="both"/>
        <w:rPr>
          <w:rFonts w:eastAsia="Batang"/>
          <w:b/>
          <w:u w:val="single"/>
        </w:rPr>
      </w:pPr>
      <w:r w:rsidRPr="003847E9">
        <w:rPr>
          <w:rFonts w:eastAsia="Batang"/>
          <w:b/>
          <w:u w:val="single"/>
        </w:rPr>
        <w:t xml:space="preserve">Oświadczamy, że oferowany okres gwarancji na </w:t>
      </w:r>
      <w:r>
        <w:rPr>
          <w:rFonts w:eastAsia="Batang"/>
          <w:b/>
          <w:u w:val="single"/>
        </w:rPr>
        <w:t>oferowane urządzenia medyczne wynosi………………………………....miesięcy*</w:t>
      </w:r>
    </w:p>
    <w:p w14:paraId="6EDF08B3" w14:textId="77777777" w:rsidR="00E00BF2" w:rsidRPr="003847E9" w:rsidRDefault="00E00BF2" w:rsidP="00E00BF2">
      <w:pPr>
        <w:tabs>
          <w:tab w:val="left" w:pos="5880"/>
        </w:tabs>
        <w:spacing w:line="276" w:lineRule="auto"/>
        <w:ind w:left="240"/>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oferowany okres gw</w:t>
      </w:r>
      <w:r>
        <w:rPr>
          <w:rFonts w:eastAsia="Batang"/>
          <w:sz w:val="28"/>
          <w:szCs w:val="28"/>
          <w:vertAlign w:val="superscript"/>
        </w:rPr>
        <w:t>arancji musi wynosić  minimum 24 miesiące</w:t>
      </w:r>
      <w:r w:rsidRPr="003847E9">
        <w:rPr>
          <w:rFonts w:eastAsia="Batang"/>
          <w:sz w:val="28"/>
          <w:szCs w:val="28"/>
          <w:vertAlign w:val="superscript"/>
        </w:rPr>
        <w:t>. W przypadku, gdy Wykonawca nie uzupełni pkt 1 Zamawiający uzna, że ofe</w:t>
      </w:r>
      <w:r>
        <w:rPr>
          <w:rFonts w:eastAsia="Batang"/>
          <w:sz w:val="28"/>
          <w:szCs w:val="28"/>
          <w:vertAlign w:val="superscript"/>
        </w:rPr>
        <w:t>rowany okres gwarancji wynosi 24 miesiące</w:t>
      </w:r>
      <w:r w:rsidRPr="003847E9">
        <w:rPr>
          <w:rFonts w:eastAsia="Batang"/>
          <w:sz w:val="28"/>
          <w:szCs w:val="28"/>
          <w:vertAlign w:val="superscript"/>
        </w:rPr>
        <w:t>. Maksymalną liczbę punktów można otrzymać</w:t>
      </w:r>
      <w:r>
        <w:rPr>
          <w:rFonts w:eastAsia="Batang"/>
          <w:sz w:val="28"/>
          <w:szCs w:val="28"/>
          <w:vertAlign w:val="superscript"/>
        </w:rPr>
        <w:t xml:space="preserve"> za okres gwarancji wynoszący 60</w:t>
      </w:r>
      <w:r w:rsidRPr="003847E9">
        <w:rPr>
          <w:rFonts w:eastAsia="Batang"/>
          <w:sz w:val="28"/>
          <w:szCs w:val="28"/>
          <w:vertAlign w:val="superscript"/>
        </w:rPr>
        <w:t xml:space="preserve"> miesięcy. </w:t>
      </w:r>
    </w:p>
    <w:p w14:paraId="7D5DAAAB" w14:textId="77777777" w:rsidR="00E00BF2" w:rsidRPr="003847E9" w:rsidRDefault="00E00BF2" w:rsidP="00E00BF2">
      <w:pPr>
        <w:numPr>
          <w:ilvl w:val="3"/>
          <w:numId w:val="39"/>
        </w:numPr>
        <w:tabs>
          <w:tab w:val="num" w:pos="240"/>
        </w:tabs>
        <w:spacing w:line="276" w:lineRule="auto"/>
        <w:ind w:left="240"/>
        <w:jc w:val="both"/>
        <w:rPr>
          <w:rFonts w:eastAsia="Batang"/>
        </w:rPr>
      </w:pPr>
      <w:r w:rsidRPr="003847E9">
        <w:rPr>
          <w:rFonts w:eastAsia="Batang"/>
        </w:rPr>
        <w:t>Oświadczamy, że zapoznaliśmy się z „SIWZ” i jej modyfikacjami i nie wnosimy do nich zastrzeżeń oraz zdobyliśmy konieczne informacje do przygotowania oferty.</w:t>
      </w:r>
    </w:p>
    <w:p w14:paraId="0D6954D7" w14:textId="77777777" w:rsidR="00E00BF2" w:rsidRPr="003847E9" w:rsidRDefault="00E00BF2" w:rsidP="00E00BF2">
      <w:pPr>
        <w:numPr>
          <w:ilvl w:val="3"/>
          <w:numId w:val="39"/>
        </w:numPr>
        <w:tabs>
          <w:tab w:val="num" w:pos="240"/>
        </w:tabs>
        <w:spacing w:line="276" w:lineRule="auto"/>
        <w:ind w:left="240"/>
        <w:jc w:val="both"/>
        <w:rPr>
          <w:rFonts w:eastAsia="Batang"/>
        </w:rPr>
      </w:pPr>
      <w:r w:rsidRPr="003847E9">
        <w:rPr>
          <w:rFonts w:eastAsia="Batang"/>
        </w:rPr>
        <w:t>Oświadczamy, że uważamy się za związanych niniejszą ofertą przez czas wskazany w „SIWZ” i jej modyfikacjach.</w:t>
      </w:r>
    </w:p>
    <w:p w14:paraId="1CE8732E" w14:textId="77777777" w:rsidR="00E00BF2" w:rsidRPr="003847E9" w:rsidRDefault="00E00BF2" w:rsidP="00E00BF2">
      <w:pPr>
        <w:numPr>
          <w:ilvl w:val="3"/>
          <w:numId w:val="39"/>
        </w:numPr>
        <w:tabs>
          <w:tab w:val="num" w:pos="240"/>
        </w:tabs>
        <w:spacing w:line="276" w:lineRule="auto"/>
        <w:ind w:left="240"/>
        <w:jc w:val="both"/>
        <w:rPr>
          <w:rFonts w:ascii="Times-Roman" w:hAnsi="Times-Roman" w:cs="Times-Roman"/>
        </w:rPr>
      </w:pPr>
      <w:r w:rsidRPr="003847E9">
        <w:rPr>
          <w:rFonts w:ascii="Times-Roman" w:hAnsi="Times-Roman" w:cs="Times-Roman"/>
        </w:rPr>
        <w:t>Oświadczamy, że zapoznaliśmy się</w:t>
      </w:r>
      <w:r w:rsidRPr="003847E9">
        <w:rPr>
          <w:rFonts w:ascii="TTE1ACB3F0t00" w:hAnsi="TTE1ACB3F0t00" w:cs="TTE1ACB3F0t00"/>
        </w:rPr>
        <w:t xml:space="preserve"> </w:t>
      </w:r>
      <w:r w:rsidRPr="003847E9">
        <w:rPr>
          <w:rFonts w:ascii="Times-Roman" w:hAnsi="Times-Roman" w:cs="Times-Roman"/>
        </w:rPr>
        <w:t>z istotnymi postanowieniami umowy, które stanowią</w:t>
      </w:r>
      <w:r w:rsidRPr="003847E9">
        <w:rPr>
          <w:rFonts w:ascii="TTE1ACB3F0t00" w:hAnsi="TTE1ACB3F0t00" w:cs="TTE1ACB3F0t00"/>
        </w:rPr>
        <w:t xml:space="preserve"> </w:t>
      </w:r>
      <w:r w:rsidRPr="003847E9">
        <w:rPr>
          <w:rFonts w:ascii="Times-Roman" w:hAnsi="Times-Roman" w:cs="Times-Roman"/>
        </w:rPr>
        <w:t>część SIWZ i zobowiązujemy się,</w:t>
      </w:r>
      <w:r w:rsidRPr="003847E9">
        <w:rPr>
          <w:rFonts w:ascii="TTE1ACB3F0t00" w:hAnsi="TTE1ACB3F0t00" w:cs="TTE1ACB3F0t00"/>
        </w:rPr>
        <w:t xml:space="preserve"> </w:t>
      </w:r>
      <w:r w:rsidRPr="003847E9">
        <w:rPr>
          <w:rFonts w:ascii="Times-Roman" w:hAnsi="Times-Roman" w:cs="Times-Roman"/>
        </w:rPr>
        <w:t>w przypadku wyboru naszej oferty, do zawarcia umowy na warunkach określonych w ww. dokumencie, w miejscu i terminie wyznaczonym przez Zamawiającego.</w:t>
      </w:r>
    </w:p>
    <w:p w14:paraId="1C977298" w14:textId="77777777" w:rsidR="00E00BF2" w:rsidRPr="003847E9" w:rsidRDefault="00E00BF2" w:rsidP="00E00BF2">
      <w:pPr>
        <w:numPr>
          <w:ilvl w:val="3"/>
          <w:numId w:val="39"/>
        </w:numPr>
        <w:tabs>
          <w:tab w:val="num" w:pos="240"/>
        </w:tabs>
        <w:spacing w:line="276" w:lineRule="auto"/>
        <w:ind w:left="240"/>
        <w:jc w:val="both"/>
        <w:rPr>
          <w:rFonts w:ascii="Times-Roman" w:hAnsi="Times-Roman" w:cs="Times-Roman"/>
        </w:rPr>
      </w:pPr>
      <w:r w:rsidRPr="003847E9">
        <w:rPr>
          <w:rFonts w:ascii="Times-Roman" w:hAnsi="Times-Roman" w:cs="Times-Roman"/>
        </w:rPr>
        <w:t xml:space="preserve">Oświadczamy, że oferowana cena jest ostateczna i nie ulegnie zmianie w okresie obowiązywania umowy. </w:t>
      </w:r>
    </w:p>
    <w:p w14:paraId="7914049C" w14:textId="77777777" w:rsidR="00E00BF2" w:rsidRPr="003847E9" w:rsidRDefault="00E00BF2" w:rsidP="00E00BF2">
      <w:pPr>
        <w:numPr>
          <w:ilvl w:val="3"/>
          <w:numId w:val="39"/>
        </w:numPr>
        <w:tabs>
          <w:tab w:val="num" w:pos="240"/>
        </w:tabs>
        <w:spacing w:line="276" w:lineRule="auto"/>
        <w:ind w:left="240"/>
        <w:jc w:val="both"/>
        <w:rPr>
          <w:rFonts w:ascii="Times-Roman" w:hAnsi="Times-Roman" w:cs="Times-Roman"/>
        </w:rPr>
      </w:pPr>
      <w:r w:rsidRPr="003847E9">
        <w:rPr>
          <w:rFonts w:ascii="Times-Roman" w:hAnsi="Times-Roman" w:cs="Times-Roman"/>
        </w:rPr>
        <w:t>Oświadczamy, że oferowana cena obejmuje wszystkie koszty niezbędne dla kompleksowego wykonania zamówienia i stanowi podstawę</w:t>
      </w:r>
      <w:r w:rsidRPr="003847E9">
        <w:rPr>
          <w:rFonts w:ascii="TTE1ACB3F0t00" w:hAnsi="TTE1ACB3F0t00" w:cs="TTE1ACB3F0t00"/>
        </w:rPr>
        <w:t xml:space="preserve"> </w:t>
      </w:r>
      <w:r w:rsidRPr="003847E9">
        <w:rPr>
          <w:rFonts w:ascii="Times-Roman" w:hAnsi="Times-Roman" w:cs="Times-Roman"/>
        </w:rPr>
        <w:t>do rozliczenia się z Zamawiającym.</w:t>
      </w:r>
    </w:p>
    <w:p w14:paraId="1001DB3F" w14:textId="77777777" w:rsidR="00E00BF2" w:rsidRPr="003847E9" w:rsidRDefault="00E00BF2" w:rsidP="00E00BF2">
      <w:pPr>
        <w:numPr>
          <w:ilvl w:val="3"/>
          <w:numId w:val="39"/>
        </w:numPr>
        <w:tabs>
          <w:tab w:val="num" w:pos="240"/>
        </w:tabs>
        <w:spacing w:line="276" w:lineRule="auto"/>
        <w:ind w:left="240"/>
        <w:jc w:val="both"/>
        <w:rPr>
          <w:rFonts w:ascii="Times-Roman" w:hAnsi="Times-Roman" w:cs="Times-Roman"/>
        </w:rPr>
      </w:pPr>
      <w:r w:rsidRPr="003847E9">
        <w:rPr>
          <w:rFonts w:ascii="Times-Roman" w:hAnsi="Times-Roman" w:cs="Times-Roman"/>
        </w:rPr>
        <w:t xml:space="preserve">Oświadczamy, że spełniamy wszystkie warunki postawione w SIWZ i jej modyfikacjach. </w:t>
      </w:r>
    </w:p>
    <w:p w14:paraId="3244BC0E" w14:textId="77777777" w:rsidR="00E00BF2" w:rsidRPr="003847E9" w:rsidRDefault="00E00BF2" w:rsidP="00E00BF2">
      <w:pPr>
        <w:numPr>
          <w:ilvl w:val="3"/>
          <w:numId w:val="39"/>
        </w:numPr>
        <w:tabs>
          <w:tab w:val="num" w:pos="240"/>
        </w:tabs>
        <w:spacing w:line="276" w:lineRule="auto"/>
        <w:ind w:left="240"/>
        <w:jc w:val="both"/>
        <w:rPr>
          <w:rFonts w:ascii="Times-Roman" w:hAnsi="Times-Roman" w:cs="Times-Roman"/>
        </w:rPr>
      </w:pPr>
      <w:r w:rsidRPr="003847E9">
        <w:rPr>
          <w:rFonts w:ascii="Times-Roman" w:hAnsi="Times-Roman" w:cs="Times-Roman"/>
        </w:rPr>
        <w:t>Oświadczamy, że uważamy się</w:t>
      </w:r>
      <w:r w:rsidRPr="003847E9">
        <w:rPr>
          <w:rFonts w:ascii="TTE1ACB3F0t00" w:hAnsi="TTE1ACB3F0t00" w:cs="TTE1ACB3F0t00"/>
        </w:rPr>
        <w:t xml:space="preserve"> </w:t>
      </w:r>
      <w:r w:rsidRPr="003847E9">
        <w:rPr>
          <w:rFonts w:ascii="Times-Roman" w:hAnsi="Times-Roman" w:cs="Times-Roman"/>
        </w:rPr>
        <w:t>za związanych niniejsz</w:t>
      </w:r>
      <w:r w:rsidRPr="003847E9">
        <w:rPr>
          <w:rFonts w:ascii="TTE1ACB3F0t00" w:hAnsi="TTE1ACB3F0t00" w:cs="TTE1ACB3F0t00"/>
        </w:rPr>
        <w:t xml:space="preserve">ą </w:t>
      </w:r>
      <w:r w:rsidRPr="003847E9">
        <w:rPr>
          <w:rFonts w:ascii="Times-Roman" w:hAnsi="Times-Roman" w:cs="Times-Roman"/>
        </w:rPr>
        <w:t>ofert</w:t>
      </w:r>
      <w:r w:rsidRPr="003847E9">
        <w:rPr>
          <w:rFonts w:ascii="TTE1ACB3F0t00" w:hAnsi="TTE1ACB3F0t00" w:cs="TTE1ACB3F0t00"/>
        </w:rPr>
        <w:t xml:space="preserve">ą </w:t>
      </w:r>
      <w:r w:rsidRPr="003847E9">
        <w:rPr>
          <w:rFonts w:ascii="Times-Roman" w:hAnsi="Times-Roman" w:cs="Times-Roman"/>
        </w:rPr>
        <w:t>przez okres 30 dni od upływu terminu składania ofert.</w:t>
      </w:r>
    </w:p>
    <w:p w14:paraId="11EF3975" w14:textId="77777777" w:rsidR="00E00BF2" w:rsidRPr="003847E9" w:rsidRDefault="00E00BF2" w:rsidP="00E00BF2">
      <w:pPr>
        <w:numPr>
          <w:ilvl w:val="3"/>
          <w:numId w:val="39"/>
        </w:numPr>
        <w:tabs>
          <w:tab w:val="num" w:pos="240"/>
        </w:tabs>
        <w:spacing w:line="276" w:lineRule="auto"/>
        <w:ind w:left="240"/>
        <w:jc w:val="both"/>
        <w:rPr>
          <w:rFonts w:eastAsia="Batang"/>
        </w:rPr>
      </w:pPr>
      <w:r w:rsidRPr="003847E9">
        <w:rPr>
          <w:rFonts w:eastAsia="Batang"/>
        </w:rPr>
        <w:t>Załącznikami do niniejszej oferty są:</w:t>
      </w:r>
    </w:p>
    <w:p w14:paraId="217C0536" w14:textId="77777777" w:rsidR="00E00BF2" w:rsidRPr="003847E9" w:rsidRDefault="00E00BF2" w:rsidP="00E00BF2">
      <w:pPr>
        <w:jc w:val="both"/>
        <w:rPr>
          <w:rFonts w:eastAsia="Batang"/>
        </w:rPr>
      </w:pPr>
      <w:r w:rsidRPr="003847E9">
        <w:rPr>
          <w:rFonts w:eastAsia="Batang"/>
        </w:rPr>
        <w:t>1) .........................................................................................................................</w:t>
      </w:r>
    </w:p>
    <w:p w14:paraId="2DE0BBF0" w14:textId="77777777" w:rsidR="00E00BF2" w:rsidRPr="003847E9" w:rsidRDefault="00E00BF2" w:rsidP="00E00BF2">
      <w:pPr>
        <w:jc w:val="both"/>
        <w:rPr>
          <w:rFonts w:eastAsia="Batang"/>
        </w:rPr>
      </w:pPr>
      <w:r w:rsidRPr="003847E9">
        <w:rPr>
          <w:rFonts w:eastAsia="Batang"/>
        </w:rPr>
        <w:t>2). ........................................................................................................................</w:t>
      </w:r>
    </w:p>
    <w:p w14:paraId="2196BF6E" w14:textId="77777777" w:rsidR="00E00BF2" w:rsidRPr="003847E9" w:rsidRDefault="00E00BF2" w:rsidP="00E00BF2">
      <w:pPr>
        <w:jc w:val="both"/>
        <w:rPr>
          <w:rFonts w:eastAsia="Batang"/>
        </w:rPr>
      </w:pPr>
      <w:r w:rsidRPr="003847E9">
        <w:rPr>
          <w:rFonts w:eastAsia="Batang"/>
        </w:rPr>
        <w:t>3). ........................................................................................................................</w:t>
      </w:r>
    </w:p>
    <w:p w14:paraId="2F3A9F40" w14:textId="77777777" w:rsidR="00E00BF2" w:rsidRPr="003847E9" w:rsidRDefault="00E00BF2" w:rsidP="00E00BF2">
      <w:pPr>
        <w:jc w:val="both"/>
        <w:rPr>
          <w:rFonts w:eastAsia="Batang"/>
        </w:rPr>
      </w:pPr>
      <w:r w:rsidRPr="003847E9">
        <w:rPr>
          <w:rFonts w:eastAsia="Batang"/>
        </w:rPr>
        <w:t>4). ........................................................................................................................</w:t>
      </w:r>
    </w:p>
    <w:p w14:paraId="76FC2E3E" w14:textId="77777777" w:rsidR="00E00BF2" w:rsidRPr="003847E9" w:rsidRDefault="00E00BF2" w:rsidP="00E00BF2">
      <w:pPr>
        <w:spacing w:before="100" w:beforeAutospacing="1" w:after="100" w:afterAutospacing="1" w:line="276" w:lineRule="auto"/>
        <w:jc w:val="right"/>
        <w:rPr>
          <w:rFonts w:eastAsia="Batang"/>
        </w:rPr>
      </w:pPr>
      <w:r w:rsidRPr="003847E9">
        <w:rPr>
          <w:rFonts w:eastAsia="Batang"/>
        </w:rPr>
        <w:t>.........................................................................</w:t>
      </w:r>
    </w:p>
    <w:p w14:paraId="4386F21D" w14:textId="77777777" w:rsidR="00E00BF2" w:rsidRPr="003847E9" w:rsidRDefault="00E00BF2" w:rsidP="00E00BF2">
      <w:pPr>
        <w:tabs>
          <w:tab w:val="left" w:pos="5880"/>
        </w:tabs>
        <w:spacing w:line="276" w:lineRule="auto"/>
        <w:ind w:left="4678"/>
        <w:jc w:val="center"/>
        <w:rPr>
          <w:rFonts w:eastAsia="Batang"/>
          <w:vertAlign w:val="superscript"/>
        </w:rPr>
      </w:pPr>
      <w:r w:rsidRPr="003847E9">
        <w:rPr>
          <w:rFonts w:eastAsia="Batang"/>
          <w:vertAlign w:val="superscript"/>
        </w:rPr>
        <w:t xml:space="preserve">podpis osoby uprawnionej do składania oświadczeń woli </w:t>
      </w:r>
    </w:p>
    <w:p w14:paraId="2B032A76" w14:textId="77777777" w:rsidR="00E00BF2" w:rsidRPr="003847E9" w:rsidRDefault="00E00BF2" w:rsidP="00E00BF2">
      <w:pPr>
        <w:autoSpaceDE w:val="0"/>
        <w:autoSpaceDN w:val="0"/>
        <w:adjustRightInd w:val="0"/>
        <w:rPr>
          <w:rFonts w:eastAsia="Batang"/>
          <w:vertAlign w:val="superscript"/>
        </w:rPr>
      </w:pPr>
      <w:r w:rsidRPr="003847E9">
        <w:rPr>
          <w:rFonts w:eastAsia="Batang"/>
          <w:vertAlign w:val="superscript"/>
        </w:rPr>
        <w:t xml:space="preserve"> </w:t>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r>
      <w:r>
        <w:rPr>
          <w:rFonts w:eastAsia="Batang"/>
          <w:vertAlign w:val="superscript"/>
        </w:rPr>
        <w:tab/>
        <w:t xml:space="preserve">     </w:t>
      </w:r>
      <w:r w:rsidRPr="003847E9">
        <w:rPr>
          <w:rFonts w:eastAsia="Batang"/>
          <w:vertAlign w:val="superscript"/>
        </w:rPr>
        <w:t>w imieniu Wykonawcy</w:t>
      </w:r>
    </w:p>
    <w:p w14:paraId="3380C83C" w14:textId="77777777" w:rsidR="00E00BF2" w:rsidRPr="003847E9" w:rsidRDefault="00E00BF2" w:rsidP="00E00BF2">
      <w:pPr>
        <w:autoSpaceDE w:val="0"/>
        <w:autoSpaceDN w:val="0"/>
        <w:adjustRightInd w:val="0"/>
        <w:spacing w:before="100" w:after="100"/>
        <w:rPr>
          <w:b/>
          <w:bCs/>
          <w:iCs/>
        </w:rPr>
      </w:pPr>
    </w:p>
    <w:p w14:paraId="6E8E77B1" w14:textId="77777777" w:rsidR="00E00BF2" w:rsidRDefault="00E00BF2" w:rsidP="005B16B3">
      <w:pPr>
        <w:tabs>
          <w:tab w:val="left" w:pos="6785"/>
        </w:tabs>
        <w:spacing w:before="100" w:beforeAutospacing="1" w:after="100" w:afterAutospacing="1" w:line="276" w:lineRule="auto"/>
        <w:jc w:val="right"/>
        <w:rPr>
          <w:b/>
          <w:bCs/>
        </w:rPr>
      </w:pPr>
    </w:p>
    <w:p w14:paraId="6A92AF98" w14:textId="77777777" w:rsidR="00E00BF2" w:rsidRDefault="00E00BF2" w:rsidP="005B16B3">
      <w:pPr>
        <w:tabs>
          <w:tab w:val="left" w:pos="6785"/>
        </w:tabs>
        <w:spacing w:before="100" w:beforeAutospacing="1" w:after="100" w:afterAutospacing="1" w:line="276" w:lineRule="auto"/>
        <w:jc w:val="right"/>
        <w:rPr>
          <w:b/>
          <w:bCs/>
        </w:rPr>
      </w:pPr>
    </w:p>
    <w:p w14:paraId="18674272" w14:textId="77777777" w:rsidR="00E00BF2" w:rsidRDefault="00E00BF2" w:rsidP="005B16B3">
      <w:pPr>
        <w:tabs>
          <w:tab w:val="left" w:pos="6785"/>
        </w:tabs>
        <w:spacing w:before="100" w:beforeAutospacing="1" w:after="100" w:afterAutospacing="1" w:line="276" w:lineRule="auto"/>
        <w:jc w:val="right"/>
        <w:rPr>
          <w:b/>
          <w:bCs/>
        </w:rPr>
      </w:pPr>
    </w:p>
    <w:p w14:paraId="4C6CDC4A" w14:textId="77777777" w:rsidR="00E00BF2" w:rsidRDefault="00E00BF2" w:rsidP="005B16B3">
      <w:pPr>
        <w:tabs>
          <w:tab w:val="left" w:pos="6785"/>
        </w:tabs>
        <w:spacing w:before="100" w:beforeAutospacing="1" w:after="100" w:afterAutospacing="1" w:line="276" w:lineRule="auto"/>
        <w:jc w:val="right"/>
        <w:rPr>
          <w:b/>
          <w:bCs/>
        </w:rPr>
      </w:pPr>
    </w:p>
    <w:p w14:paraId="074BEAAA" w14:textId="77777777" w:rsidR="00E00BF2" w:rsidRDefault="00E00BF2" w:rsidP="005B16B3">
      <w:pPr>
        <w:tabs>
          <w:tab w:val="left" w:pos="6785"/>
        </w:tabs>
        <w:spacing w:before="100" w:beforeAutospacing="1" w:after="100" w:afterAutospacing="1" w:line="276" w:lineRule="auto"/>
        <w:jc w:val="right"/>
        <w:rPr>
          <w:b/>
          <w:bCs/>
        </w:rPr>
      </w:pPr>
    </w:p>
    <w:p w14:paraId="06761ED4" w14:textId="77777777" w:rsidR="00E00BF2" w:rsidRDefault="00E00BF2" w:rsidP="005B16B3">
      <w:pPr>
        <w:tabs>
          <w:tab w:val="left" w:pos="6785"/>
        </w:tabs>
        <w:spacing w:before="100" w:beforeAutospacing="1" w:after="100" w:afterAutospacing="1" w:line="276" w:lineRule="auto"/>
        <w:jc w:val="right"/>
        <w:rPr>
          <w:b/>
          <w:bCs/>
        </w:rPr>
      </w:pPr>
    </w:p>
    <w:p w14:paraId="7C895ECA" w14:textId="77777777" w:rsidR="00E00BF2" w:rsidRDefault="00E00BF2" w:rsidP="005B16B3">
      <w:pPr>
        <w:tabs>
          <w:tab w:val="left" w:pos="6785"/>
        </w:tabs>
        <w:spacing w:before="100" w:beforeAutospacing="1" w:after="100" w:afterAutospacing="1" w:line="276" w:lineRule="auto"/>
        <w:jc w:val="right"/>
        <w:rPr>
          <w:b/>
          <w:bCs/>
        </w:rPr>
      </w:pPr>
    </w:p>
    <w:p w14:paraId="3D0658EE" w14:textId="77777777" w:rsidR="00E00BF2" w:rsidRDefault="00E00BF2" w:rsidP="005B16B3">
      <w:pPr>
        <w:tabs>
          <w:tab w:val="left" w:pos="6785"/>
        </w:tabs>
        <w:spacing w:before="100" w:beforeAutospacing="1" w:after="100" w:afterAutospacing="1" w:line="276" w:lineRule="auto"/>
        <w:jc w:val="right"/>
        <w:rPr>
          <w:b/>
          <w:bCs/>
        </w:rPr>
      </w:pPr>
    </w:p>
    <w:p w14:paraId="378E6B84" w14:textId="77777777" w:rsidR="00591866" w:rsidRPr="00591866" w:rsidRDefault="00591866" w:rsidP="00591866">
      <w:pPr>
        <w:widowControl w:val="0"/>
        <w:suppressAutoHyphens/>
        <w:ind w:left="9204" w:firstLine="708"/>
        <w:rPr>
          <w:rFonts w:eastAsia="Andale Sans UI"/>
          <w:kern w:val="1"/>
        </w:rPr>
      </w:pPr>
    </w:p>
    <w:p w14:paraId="6DBF849C" w14:textId="77777777" w:rsidR="00591866" w:rsidRPr="00591866" w:rsidRDefault="00591866" w:rsidP="00591866">
      <w:pPr>
        <w:widowControl w:val="0"/>
        <w:suppressAutoHyphens/>
        <w:ind w:left="5664" w:firstLine="708"/>
        <w:jc w:val="center"/>
        <w:rPr>
          <w:rFonts w:eastAsia="Andale Sans UI"/>
          <w:b/>
          <w:kern w:val="1"/>
          <w:u w:val="single"/>
        </w:rPr>
      </w:pPr>
      <w:r>
        <w:rPr>
          <w:rFonts w:eastAsia="Andale Sans UI"/>
          <w:b/>
          <w:kern w:val="1"/>
          <w:u w:val="single"/>
        </w:rPr>
        <w:t>Załącznik nr 4a</w:t>
      </w:r>
      <w:r w:rsidRPr="00591866">
        <w:rPr>
          <w:rFonts w:eastAsia="Andale Sans UI"/>
          <w:b/>
          <w:kern w:val="1"/>
          <w:u w:val="single"/>
        </w:rPr>
        <w:t xml:space="preserve"> do SIWZ</w:t>
      </w:r>
    </w:p>
    <w:p w14:paraId="674F56D2" w14:textId="77777777" w:rsidR="00591866" w:rsidRPr="00591866" w:rsidRDefault="00591866" w:rsidP="00591866">
      <w:pPr>
        <w:widowControl w:val="0"/>
        <w:suppressAutoHyphens/>
        <w:jc w:val="center"/>
        <w:rPr>
          <w:rFonts w:eastAsia="Andale Sans UI"/>
          <w:b/>
          <w:kern w:val="1"/>
          <w:u w:val="single"/>
        </w:rPr>
      </w:pPr>
    </w:p>
    <w:p w14:paraId="69C2A3C2" w14:textId="77777777" w:rsidR="00591866" w:rsidRPr="00591866" w:rsidRDefault="00591866" w:rsidP="00591866">
      <w:pPr>
        <w:widowControl w:val="0"/>
        <w:suppressAutoHyphens/>
        <w:jc w:val="center"/>
        <w:rPr>
          <w:rFonts w:eastAsia="Andale Sans UI"/>
          <w:b/>
          <w:kern w:val="1"/>
          <w:u w:val="single"/>
        </w:rPr>
      </w:pPr>
      <w:r w:rsidRPr="00591866">
        <w:rPr>
          <w:rFonts w:eastAsia="Andale Sans UI"/>
          <w:b/>
          <w:kern w:val="1"/>
          <w:u w:val="single"/>
        </w:rPr>
        <w:t>FORMULARZ TECHNICZNY OFEROWANYCH URZĄDZEŃ</w:t>
      </w:r>
    </w:p>
    <w:p w14:paraId="6B1131C6" w14:textId="77777777" w:rsidR="00591866" w:rsidRPr="00591866" w:rsidRDefault="00591866" w:rsidP="00591866">
      <w:pPr>
        <w:widowControl w:val="0"/>
        <w:suppressAutoHyphens/>
        <w:jc w:val="center"/>
        <w:rPr>
          <w:rFonts w:eastAsia="Andale Sans UI"/>
          <w:b/>
          <w:kern w:val="1"/>
          <w:u w:val="single"/>
        </w:rPr>
      </w:pPr>
    </w:p>
    <w:p w14:paraId="0DAF7324" w14:textId="77777777" w:rsidR="00591866" w:rsidRPr="00591866" w:rsidRDefault="00591866" w:rsidP="00591866">
      <w:pPr>
        <w:widowControl w:val="0"/>
        <w:suppressAutoHyphens/>
        <w:jc w:val="center"/>
        <w:rPr>
          <w:rFonts w:eastAsia="Andale Sans UI"/>
          <w:b/>
          <w:kern w:val="1"/>
          <w:u w:val="single"/>
        </w:rPr>
      </w:pPr>
    </w:p>
    <w:p w14:paraId="1EE0E972" w14:textId="77777777" w:rsidR="00591866" w:rsidRPr="00591866" w:rsidRDefault="00591866" w:rsidP="00591866">
      <w:pPr>
        <w:widowControl w:val="0"/>
        <w:suppressAutoHyphens/>
        <w:jc w:val="both"/>
        <w:rPr>
          <w:rFonts w:eastAsia="Andale Sans UI"/>
          <w:b/>
          <w:kern w:val="1"/>
          <w:u w:val="single"/>
        </w:rPr>
      </w:pPr>
      <w:r w:rsidRPr="00591866">
        <w:rPr>
          <w:rFonts w:eastAsia="Andale Sans UI"/>
          <w:b/>
          <w:kern w:val="1"/>
          <w:u w:val="single"/>
        </w:rPr>
        <w:t xml:space="preserve">UWAGA!!! </w:t>
      </w:r>
    </w:p>
    <w:p w14:paraId="35688B30" w14:textId="77777777" w:rsidR="00591866" w:rsidRPr="00591866" w:rsidRDefault="00591866" w:rsidP="00591866">
      <w:pPr>
        <w:widowControl w:val="0"/>
        <w:suppressAutoHyphens/>
        <w:jc w:val="both"/>
        <w:rPr>
          <w:rFonts w:eastAsia="Andale Sans UI"/>
          <w:b/>
          <w:kern w:val="1"/>
          <w:u w:val="single"/>
        </w:rPr>
      </w:pPr>
      <w:r w:rsidRPr="00591866">
        <w:rPr>
          <w:rFonts w:eastAsia="Andale Sans UI"/>
          <w:b/>
          <w:kern w:val="1"/>
          <w:u w:val="single"/>
        </w:rPr>
        <w:t>W formularzu technicznym w kolumnie „oferowane urządzenia” należy wypełnić każdy wiersz tabeli, wpisując dokładnie każdy parametr wymagany przez Zamawiającego. Wykonawca zobowiązany jest wpisać m.in. model, typ urządzenia (jeśli występują)  oraz wymagane parametry oferowanych urządzeń poprzez wpisanie  słów: „Tak”/„Spełnia” lub podanie parametrów technicznych oferowanego urządzenia.</w:t>
      </w:r>
    </w:p>
    <w:p w14:paraId="06B082F0" w14:textId="77777777" w:rsidR="00591866" w:rsidRPr="00591866" w:rsidRDefault="00591866" w:rsidP="00591866">
      <w:pPr>
        <w:widowControl w:val="0"/>
        <w:suppressAutoHyphens/>
        <w:jc w:val="both"/>
        <w:rPr>
          <w:rFonts w:eastAsia="Andale Sans UI"/>
          <w:b/>
          <w:kern w:val="1"/>
          <w:u w:val="single"/>
        </w:rPr>
      </w:pPr>
      <w:r w:rsidRPr="00591866">
        <w:rPr>
          <w:rFonts w:eastAsia="Andale Sans UI"/>
          <w:b/>
          <w:kern w:val="1"/>
          <w:u w:val="single"/>
        </w:rPr>
        <w:t xml:space="preserve">Oferty, które nie będą spełniały niniejszego wymagania zostaną ODRZUCONE na podstawie art. 89 ust 1 pkt 2 ustawy </w:t>
      </w:r>
      <w:proofErr w:type="spellStart"/>
      <w:r w:rsidRPr="00591866">
        <w:rPr>
          <w:rFonts w:eastAsia="Andale Sans UI"/>
          <w:b/>
          <w:kern w:val="1"/>
          <w:u w:val="single"/>
        </w:rPr>
        <w:t>Pzp</w:t>
      </w:r>
      <w:proofErr w:type="spellEnd"/>
      <w:r w:rsidRPr="00591866">
        <w:rPr>
          <w:rFonts w:eastAsia="Andale Sans UI"/>
          <w:b/>
          <w:kern w:val="1"/>
          <w:u w:val="single"/>
        </w:rPr>
        <w:t>.</w:t>
      </w:r>
    </w:p>
    <w:p w14:paraId="3C9BE424" w14:textId="77777777" w:rsidR="00591866" w:rsidRPr="00591866" w:rsidRDefault="00591866" w:rsidP="00591866">
      <w:pPr>
        <w:widowControl w:val="0"/>
        <w:suppressAutoHyphens/>
        <w:jc w:val="center"/>
        <w:rPr>
          <w:rFonts w:eastAsia="Andale Sans UI"/>
          <w:b/>
          <w:kern w:val="1"/>
          <w:u w:val="single"/>
        </w:rPr>
      </w:pPr>
    </w:p>
    <w:tbl>
      <w:tblPr>
        <w:tblW w:w="11005" w:type="dxa"/>
        <w:jc w:val="center"/>
        <w:tblCellMar>
          <w:left w:w="70" w:type="dxa"/>
          <w:right w:w="70" w:type="dxa"/>
        </w:tblCellMar>
        <w:tblLook w:val="04A0" w:firstRow="1" w:lastRow="0" w:firstColumn="1" w:lastColumn="0" w:noHBand="0" w:noVBand="1"/>
      </w:tblPr>
      <w:tblGrid>
        <w:gridCol w:w="494"/>
        <w:gridCol w:w="2594"/>
        <w:gridCol w:w="5687"/>
        <w:gridCol w:w="1314"/>
        <w:gridCol w:w="1248"/>
      </w:tblGrid>
      <w:tr w:rsidR="00591866" w:rsidRPr="00591866" w14:paraId="105E89EB" w14:textId="77777777" w:rsidTr="00591866">
        <w:trPr>
          <w:trHeight w:val="780"/>
          <w:jc w:val="center"/>
        </w:trPr>
        <w:tc>
          <w:tcPr>
            <w:tcW w:w="495" w:type="dxa"/>
            <w:vMerge w:val="restart"/>
            <w:tcBorders>
              <w:top w:val="single" w:sz="4" w:space="0" w:color="auto"/>
              <w:left w:val="single" w:sz="4" w:space="0" w:color="auto"/>
              <w:right w:val="single" w:sz="4" w:space="0" w:color="auto"/>
            </w:tcBorders>
            <w:shd w:val="clear" w:color="auto" w:fill="auto"/>
            <w:vAlign w:val="center"/>
          </w:tcPr>
          <w:p w14:paraId="438C0056" w14:textId="77777777" w:rsidR="00591866" w:rsidRPr="00591866" w:rsidRDefault="00591866" w:rsidP="00591866">
            <w:pPr>
              <w:spacing w:after="200" w:line="276" w:lineRule="auto"/>
              <w:jc w:val="center"/>
              <w:rPr>
                <w:rFonts w:eastAsia="Calibri"/>
                <w:b/>
                <w:lang w:eastAsia="en-US"/>
              </w:rPr>
            </w:pPr>
            <w:r w:rsidRPr="00591866">
              <w:rPr>
                <w:rFonts w:eastAsia="Calibri"/>
                <w:b/>
                <w:lang w:eastAsia="en-US"/>
              </w:rPr>
              <w:t>Lp.</w:t>
            </w:r>
          </w:p>
        </w:tc>
        <w:tc>
          <w:tcPr>
            <w:tcW w:w="2594" w:type="dxa"/>
            <w:vMerge w:val="restart"/>
            <w:tcBorders>
              <w:top w:val="single" w:sz="4" w:space="0" w:color="auto"/>
              <w:left w:val="nil"/>
              <w:right w:val="single" w:sz="4" w:space="0" w:color="auto"/>
            </w:tcBorders>
            <w:shd w:val="clear" w:color="auto" w:fill="auto"/>
            <w:vAlign w:val="center"/>
          </w:tcPr>
          <w:p w14:paraId="6CF5B31D" w14:textId="77777777" w:rsidR="00591866" w:rsidRPr="00591866" w:rsidRDefault="00591866" w:rsidP="00591866">
            <w:pPr>
              <w:spacing w:after="200" w:line="276" w:lineRule="auto"/>
              <w:jc w:val="center"/>
              <w:rPr>
                <w:rFonts w:eastAsia="Calibri"/>
                <w:b/>
                <w:bCs/>
                <w:lang w:eastAsia="en-US"/>
              </w:rPr>
            </w:pPr>
            <w:r w:rsidRPr="00591866">
              <w:rPr>
                <w:rFonts w:eastAsia="Calibri"/>
                <w:b/>
                <w:bCs/>
                <w:lang w:eastAsia="en-US"/>
              </w:rPr>
              <w:t>Nazwa produktu</w:t>
            </w:r>
          </w:p>
        </w:tc>
        <w:tc>
          <w:tcPr>
            <w:tcW w:w="3435" w:type="dxa"/>
            <w:vMerge w:val="restart"/>
            <w:tcBorders>
              <w:top w:val="single" w:sz="4" w:space="0" w:color="auto"/>
              <w:left w:val="nil"/>
              <w:right w:val="single" w:sz="4" w:space="0" w:color="auto"/>
            </w:tcBorders>
            <w:shd w:val="clear" w:color="auto" w:fill="auto"/>
            <w:vAlign w:val="center"/>
          </w:tcPr>
          <w:p w14:paraId="28E55181" w14:textId="77777777" w:rsidR="00591866" w:rsidRPr="00591866" w:rsidRDefault="00591866" w:rsidP="00591866">
            <w:pPr>
              <w:spacing w:after="200" w:line="276" w:lineRule="auto"/>
              <w:jc w:val="center"/>
              <w:rPr>
                <w:rFonts w:eastAsia="Calibri"/>
                <w:b/>
                <w:lang w:eastAsia="en-US"/>
              </w:rPr>
            </w:pPr>
            <w:r w:rsidRPr="00591866">
              <w:rPr>
                <w:rFonts w:eastAsia="Calibri"/>
                <w:b/>
                <w:lang w:eastAsia="en-US"/>
              </w:rPr>
              <w:t>Opis produktu (minimalne wymagania konieczne)</w:t>
            </w:r>
          </w:p>
        </w:tc>
        <w:tc>
          <w:tcPr>
            <w:tcW w:w="4481" w:type="dxa"/>
            <w:gridSpan w:val="2"/>
            <w:tcBorders>
              <w:top w:val="single" w:sz="4" w:space="0" w:color="auto"/>
              <w:left w:val="nil"/>
              <w:bottom w:val="single" w:sz="4" w:space="0" w:color="auto"/>
              <w:right w:val="single" w:sz="4" w:space="0" w:color="auto"/>
            </w:tcBorders>
            <w:shd w:val="clear" w:color="auto" w:fill="auto"/>
            <w:vAlign w:val="center"/>
          </w:tcPr>
          <w:p w14:paraId="00747FFC" w14:textId="77777777" w:rsidR="00591866" w:rsidRPr="00591866" w:rsidRDefault="00591866" w:rsidP="00591866">
            <w:pPr>
              <w:spacing w:after="200" w:line="276" w:lineRule="auto"/>
              <w:jc w:val="center"/>
              <w:rPr>
                <w:rFonts w:eastAsia="Calibri"/>
                <w:b/>
                <w:bCs/>
                <w:lang w:eastAsia="en-US"/>
              </w:rPr>
            </w:pPr>
            <w:r>
              <w:rPr>
                <w:rFonts w:eastAsia="Calibri"/>
                <w:b/>
                <w:bCs/>
                <w:lang w:eastAsia="en-US"/>
              </w:rPr>
              <w:t>Oferowane urządzenia</w:t>
            </w:r>
          </w:p>
        </w:tc>
      </w:tr>
      <w:tr w:rsidR="00591866" w:rsidRPr="00591866" w14:paraId="0059C59F" w14:textId="77777777" w:rsidTr="00591866">
        <w:trPr>
          <w:trHeight w:val="780"/>
          <w:jc w:val="center"/>
        </w:trPr>
        <w:tc>
          <w:tcPr>
            <w:tcW w:w="495" w:type="dxa"/>
            <w:vMerge/>
            <w:tcBorders>
              <w:left w:val="single" w:sz="4" w:space="0" w:color="auto"/>
              <w:bottom w:val="single" w:sz="4" w:space="0" w:color="auto"/>
              <w:right w:val="single" w:sz="4" w:space="0" w:color="auto"/>
            </w:tcBorders>
            <w:shd w:val="clear" w:color="auto" w:fill="auto"/>
            <w:vAlign w:val="center"/>
          </w:tcPr>
          <w:p w14:paraId="15DDA5A9" w14:textId="77777777" w:rsidR="00591866" w:rsidRPr="00591866" w:rsidRDefault="00591866" w:rsidP="00591866">
            <w:pPr>
              <w:spacing w:after="200" w:line="276" w:lineRule="auto"/>
              <w:jc w:val="center"/>
              <w:rPr>
                <w:rFonts w:eastAsia="Calibri"/>
                <w:b/>
                <w:lang w:eastAsia="en-US"/>
              </w:rPr>
            </w:pPr>
          </w:p>
        </w:tc>
        <w:tc>
          <w:tcPr>
            <w:tcW w:w="2594" w:type="dxa"/>
            <w:vMerge/>
            <w:tcBorders>
              <w:left w:val="nil"/>
              <w:bottom w:val="single" w:sz="4" w:space="0" w:color="auto"/>
              <w:right w:val="single" w:sz="4" w:space="0" w:color="auto"/>
            </w:tcBorders>
            <w:shd w:val="clear" w:color="auto" w:fill="auto"/>
            <w:vAlign w:val="center"/>
          </w:tcPr>
          <w:p w14:paraId="73290697" w14:textId="77777777" w:rsidR="00591866" w:rsidRPr="00591866" w:rsidRDefault="00591866" w:rsidP="00591866">
            <w:pPr>
              <w:spacing w:after="200" w:line="276" w:lineRule="auto"/>
              <w:jc w:val="center"/>
              <w:rPr>
                <w:rFonts w:eastAsia="Calibri"/>
                <w:b/>
                <w:bCs/>
                <w:lang w:eastAsia="en-US"/>
              </w:rPr>
            </w:pPr>
          </w:p>
        </w:tc>
        <w:tc>
          <w:tcPr>
            <w:tcW w:w="3435" w:type="dxa"/>
            <w:vMerge/>
            <w:tcBorders>
              <w:left w:val="nil"/>
              <w:bottom w:val="single" w:sz="4" w:space="0" w:color="auto"/>
              <w:right w:val="single" w:sz="4" w:space="0" w:color="auto"/>
            </w:tcBorders>
            <w:shd w:val="clear" w:color="auto" w:fill="auto"/>
            <w:vAlign w:val="center"/>
          </w:tcPr>
          <w:p w14:paraId="07EECE46" w14:textId="77777777" w:rsidR="00591866" w:rsidRPr="00591866" w:rsidRDefault="00591866" w:rsidP="00591866">
            <w:pPr>
              <w:spacing w:after="200" w:line="276" w:lineRule="auto"/>
              <w:jc w:val="center"/>
              <w:rPr>
                <w:rFonts w:eastAsia="Calibri"/>
                <w:b/>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6F6C1597" w14:textId="77777777" w:rsidR="00591866" w:rsidRDefault="00591866" w:rsidP="00591866">
            <w:pPr>
              <w:spacing w:after="200" w:line="276" w:lineRule="auto"/>
              <w:jc w:val="center"/>
              <w:rPr>
                <w:rFonts w:eastAsia="Calibri"/>
                <w:b/>
                <w:bCs/>
                <w:lang w:eastAsia="en-US"/>
              </w:rPr>
            </w:pPr>
            <w:r>
              <w:rPr>
                <w:rFonts w:eastAsia="Calibri"/>
                <w:b/>
                <w:bCs/>
                <w:lang w:eastAsia="en-US"/>
              </w:rPr>
              <w:t>Typ/model</w:t>
            </w:r>
          </w:p>
          <w:p w14:paraId="20852A9C" w14:textId="77777777" w:rsidR="00591866" w:rsidRPr="00591866" w:rsidRDefault="00591866" w:rsidP="00591866">
            <w:pPr>
              <w:spacing w:after="200" w:line="276" w:lineRule="auto"/>
              <w:jc w:val="center"/>
              <w:rPr>
                <w:rFonts w:eastAsia="Calibri"/>
                <w:b/>
                <w:bCs/>
                <w:lang w:eastAsia="en-US"/>
              </w:rPr>
            </w:pPr>
            <w:r>
              <w:rPr>
                <w:rFonts w:eastAsia="Calibri"/>
                <w:b/>
                <w:bCs/>
                <w:lang w:eastAsia="en-US"/>
              </w:rPr>
              <w:t>(karta katalogowa w załączeniu)</w:t>
            </w:r>
          </w:p>
        </w:tc>
        <w:tc>
          <w:tcPr>
            <w:tcW w:w="2241" w:type="dxa"/>
            <w:tcBorders>
              <w:top w:val="single" w:sz="4" w:space="0" w:color="auto"/>
              <w:left w:val="nil"/>
              <w:bottom w:val="single" w:sz="4" w:space="0" w:color="auto"/>
              <w:right w:val="single" w:sz="4" w:space="0" w:color="auto"/>
            </w:tcBorders>
            <w:shd w:val="clear" w:color="auto" w:fill="auto"/>
            <w:vAlign w:val="center"/>
          </w:tcPr>
          <w:p w14:paraId="2FC053C0" w14:textId="77777777" w:rsidR="00591866" w:rsidRPr="00591866" w:rsidRDefault="00591866" w:rsidP="00591866">
            <w:pPr>
              <w:spacing w:after="200" w:line="276" w:lineRule="auto"/>
              <w:jc w:val="center"/>
              <w:rPr>
                <w:rFonts w:eastAsia="Calibri"/>
                <w:b/>
                <w:bCs/>
                <w:lang w:eastAsia="en-US"/>
              </w:rPr>
            </w:pPr>
            <w:r w:rsidRPr="004A74EB">
              <w:rPr>
                <w:rFonts w:eastAsia="Andale Sans UI"/>
                <w:b/>
                <w:bCs/>
                <w:kern w:val="1"/>
                <w:sz w:val="20"/>
                <w:szCs w:val="20"/>
              </w:rPr>
              <w:t>Parametry (należy wpisać TAK/Spełnia lub podać parametry techniczne)</w:t>
            </w:r>
          </w:p>
        </w:tc>
      </w:tr>
      <w:tr w:rsidR="004F6E36" w:rsidRPr="00591866" w14:paraId="30F4CD1B" w14:textId="77777777" w:rsidTr="00783C29">
        <w:trPr>
          <w:trHeight w:val="837"/>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0EFF0236"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1.</w:t>
            </w:r>
          </w:p>
        </w:tc>
        <w:tc>
          <w:tcPr>
            <w:tcW w:w="2594" w:type="dxa"/>
            <w:tcBorders>
              <w:top w:val="single" w:sz="4" w:space="0" w:color="auto"/>
              <w:left w:val="nil"/>
              <w:bottom w:val="single" w:sz="4" w:space="0" w:color="auto"/>
              <w:right w:val="single" w:sz="4" w:space="0" w:color="auto"/>
            </w:tcBorders>
            <w:shd w:val="clear" w:color="auto" w:fill="auto"/>
            <w:hideMark/>
          </w:tcPr>
          <w:p w14:paraId="680493DA" w14:textId="705CBCA7" w:rsidR="004F6E36" w:rsidRPr="00591866" w:rsidRDefault="004F6E36" w:rsidP="00591866">
            <w:pPr>
              <w:spacing w:after="200" w:line="276" w:lineRule="auto"/>
              <w:rPr>
                <w:rFonts w:eastAsia="Calibri"/>
                <w:b/>
                <w:bCs/>
                <w:lang w:eastAsia="en-US"/>
              </w:rPr>
            </w:pPr>
            <w:r w:rsidRPr="00591866">
              <w:rPr>
                <w:rFonts w:eastAsia="Calibri"/>
                <w:b/>
                <w:bCs/>
                <w:lang w:eastAsia="en-US"/>
              </w:rPr>
              <w:t>KOMORA CHŁODNICZA NA ODPADY ORGANICZNE I MEDYCZNE</w:t>
            </w:r>
          </w:p>
        </w:tc>
        <w:tc>
          <w:tcPr>
            <w:tcW w:w="3435" w:type="dxa"/>
            <w:tcBorders>
              <w:top w:val="single" w:sz="4" w:space="0" w:color="auto"/>
              <w:left w:val="nil"/>
              <w:bottom w:val="single" w:sz="4" w:space="0" w:color="auto"/>
              <w:right w:val="single" w:sz="4" w:space="0" w:color="auto"/>
            </w:tcBorders>
            <w:shd w:val="clear" w:color="auto" w:fill="auto"/>
            <w:hideMark/>
          </w:tcPr>
          <w:p w14:paraId="0DAF6718" w14:textId="77777777" w:rsidR="004F6E36" w:rsidRPr="00143AD2" w:rsidRDefault="004F6E36" w:rsidP="004F6E36">
            <w:pPr>
              <w:jc w:val="both"/>
              <w:rPr>
                <w:rFonts w:eastAsia="Calibri"/>
                <w:u w:val="single"/>
                <w:lang w:eastAsia="en-US"/>
              </w:rPr>
            </w:pPr>
            <w:r w:rsidRPr="00143AD2">
              <w:rPr>
                <w:rFonts w:eastAsia="Calibri"/>
                <w:u w:val="single"/>
                <w:lang w:eastAsia="en-US"/>
              </w:rPr>
              <w:t>Parametry</w:t>
            </w:r>
            <w:r>
              <w:rPr>
                <w:rFonts w:eastAsia="Calibri"/>
                <w:u w:val="single"/>
                <w:lang w:eastAsia="en-US"/>
              </w:rPr>
              <w:t xml:space="preserve"> urządzenia</w:t>
            </w:r>
            <w:r w:rsidRPr="00143AD2">
              <w:rPr>
                <w:rFonts w:eastAsia="Calibri"/>
                <w:u w:val="single"/>
                <w:lang w:eastAsia="en-US"/>
              </w:rPr>
              <w:t>:</w:t>
            </w:r>
          </w:p>
          <w:p w14:paraId="1D12B82C" w14:textId="77777777" w:rsidR="004F6E36" w:rsidRDefault="004F6E36" w:rsidP="004F6E36">
            <w:pPr>
              <w:pStyle w:val="Akapitzlist"/>
              <w:numPr>
                <w:ilvl w:val="0"/>
                <w:numId w:val="69"/>
              </w:numPr>
              <w:contextualSpacing/>
              <w:jc w:val="both"/>
              <w:rPr>
                <w:rFonts w:eastAsia="Calibri"/>
                <w:lang w:eastAsia="en-US"/>
              </w:rPr>
            </w:pPr>
            <w:r w:rsidRPr="00973F8F">
              <w:rPr>
                <w:rFonts w:eastAsia="Calibri"/>
                <w:lang w:eastAsia="en-US"/>
              </w:rPr>
              <w:t>Wymiary</w:t>
            </w:r>
            <w:r>
              <w:rPr>
                <w:rFonts w:eastAsia="Calibri"/>
                <w:lang w:eastAsia="en-US"/>
              </w:rPr>
              <w:t>:</w:t>
            </w:r>
          </w:p>
          <w:p w14:paraId="72302927" w14:textId="77777777" w:rsidR="004F6E36" w:rsidRPr="00CC2CB6" w:rsidRDefault="004F6E36" w:rsidP="004F6E36">
            <w:pPr>
              <w:pStyle w:val="Akapitzlist"/>
              <w:numPr>
                <w:ilvl w:val="0"/>
                <w:numId w:val="67"/>
              </w:numPr>
              <w:ind w:left="600" w:hanging="284"/>
              <w:contextualSpacing/>
              <w:jc w:val="both"/>
              <w:rPr>
                <w:rFonts w:eastAsia="Calibri"/>
                <w:lang w:eastAsia="en-US"/>
              </w:rPr>
            </w:pPr>
            <w:r w:rsidRPr="00CC2CB6">
              <w:rPr>
                <w:rFonts w:eastAsia="Calibri"/>
                <w:lang w:eastAsia="en-US"/>
              </w:rPr>
              <w:t>szerokość: Od 1000</w:t>
            </w:r>
            <w:r>
              <w:rPr>
                <w:rFonts w:eastAsia="Calibri"/>
                <w:lang w:eastAsia="en-US"/>
              </w:rPr>
              <w:t xml:space="preserve"> mm</w:t>
            </w:r>
            <w:r w:rsidRPr="00CC2CB6">
              <w:rPr>
                <w:rFonts w:eastAsia="Calibri"/>
                <w:lang w:eastAsia="en-US"/>
              </w:rPr>
              <w:t xml:space="preserve"> do 1700 mm,</w:t>
            </w:r>
          </w:p>
          <w:p w14:paraId="3CA7ADB6" w14:textId="77777777" w:rsidR="004F6E36" w:rsidRPr="00CC2CB6" w:rsidRDefault="004F6E36" w:rsidP="004F6E36">
            <w:pPr>
              <w:pStyle w:val="Akapitzlist"/>
              <w:numPr>
                <w:ilvl w:val="0"/>
                <w:numId w:val="67"/>
              </w:numPr>
              <w:tabs>
                <w:tab w:val="center" w:pos="4536"/>
                <w:tab w:val="right" w:pos="9072"/>
              </w:tabs>
              <w:ind w:left="600" w:hanging="284"/>
              <w:contextualSpacing/>
              <w:jc w:val="both"/>
              <w:rPr>
                <w:rFonts w:eastAsia="Calibri"/>
                <w:lang w:eastAsia="en-US"/>
              </w:rPr>
            </w:pPr>
            <w:r w:rsidRPr="00CC2CB6">
              <w:rPr>
                <w:rFonts w:eastAsia="Calibri"/>
                <w:lang w:eastAsia="en-US"/>
              </w:rPr>
              <w:t>wysokość: od 1100 mm do 1800 mm,</w:t>
            </w:r>
          </w:p>
          <w:p w14:paraId="07BFF237" w14:textId="77777777" w:rsidR="004F6E36" w:rsidRPr="00CC2CB6" w:rsidRDefault="004F6E36" w:rsidP="004F6E36">
            <w:pPr>
              <w:pStyle w:val="Akapitzlist"/>
              <w:numPr>
                <w:ilvl w:val="0"/>
                <w:numId w:val="67"/>
              </w:numPr>
              <w:tabs>
                <w:tab w:val="center" w:pos="4536"/>
                <w:tab w:val="right" w:pos="9072"/>
              </w:tabs>
              <w:ind w:left="600" w:hanging="284"/>
              <w:contextualSpacing/>
              <w:jc w:val="both"/>
              <w:rPr>
                <w:rFonts w:eastAsia="Calibri"/>
                <w:lang w:eastAsia="en-US"/>
              </w:rPr>
            </w:pPr>
            <w:r w:rsidRPr="00CC2CB6">
              <w:rPr>
                <w:rFonts w:eastAsia="Calibri"/>
                <w:lang w:eastAsia="en-US"/>
              </w:rPr>
              <w:t>głębokość: od 800 mm do 1200 mm</w:t>
            </w:r>
            <w:r>
              <w:rPr>
                <w:rFonts w:eastAsia="Calibri"/>
                <w:lang w:eastAsia="en-US"/>
              </w:rPr>
              <w:t>.</w:t>
            </w:r>
          </w:p>
          <w:p w14:paraId="69BBEC50" w14:textId="77777777" w:rsidR="004F6E36" w:rsidRDefault="004F6E36" w:rsidP="004F6E36">
            <w:pPr>
              <w:pStyle w:val="Akapitzlist"/>
              <w:numPr>
                <w:ilvl w:val="0"/>
                <w:numId w:val="69"/>
              </w:numPr>
              <w:ind w:left="414" w:firstLine="0"/>
              <w:contextualSpacing/>
              <w:jc w:val="both"/>
              <w:rPr>
                <w:rFonts w:eastAsia="Calibri"/>
                <w:lang w:eastAsia="en-US"/>
              </w:rPr>
            </w:pPr>
            <w:r w:rsidRPr="00973F8F">
              <w:rPr>
                <w:rFonts w:eastAsia="Calibri"/>
                <w:lang w:eastAsia="en-US"/>
              </w:rPr>
              <w:t xml:space="preserve">wymagania: </w:t>
            </w:r>
          </w:p>
          <w:p w14:paraId="6965AC13" w14:textId="77777777" w:rsidR="004F6E36" w:rsidRDefault="004F6E36" w:rsidP="004F6E36">
            <w:pPr>
              <w:pStyle w:val="Akapitzlist"/>
              <w:numPr>
                <w:ilvl w:val="0"/>
                <w:numId w:val="49"/>
              </w:numPr>
              <w:ind w:left="233" w:hanging="142"/>
              <w:contextualSpacing/>
              <w:jc w:val="both"/>
              <w:rPr>
                <w:rFonts w:eastAsia="Calibri"/>
                <w:b/>
                <w:bCs/>
                <w:color w:val="4F81BD" w:themeColor="accent1"/>
                <w:sz w:val="26"/>
                <w:szCs w:val="26"/>
                <w:lang w:eastAsia="en-US"/>
              </w:rPr>
            </w:pPr>
            <w:r>
              <w:rPr>
                <w:rFonts w:eastAsia="Calibri"/>
                <w:lang w:eastAsia="en-US"/>
              </w:rPr>
              <w:t xml:space="preserve">położenie </w:t>
            </w:r>
            <w:r w:rsidRPr="006E6B1B">
              <w:rPr>
                <w:rFonts w:eastAsia="Calibri"/>
                <w:lang w:eastAsia="en-US"/>
              </w:rPr>
              <w:t>agregat</w:t>
            </w:r>
            <w:r>
              <w:rPr>
                <w:rFonts w:eastAsia="Calibri"/>
                <w:lang w:eastAsia="en-US"/>
              </w:rPr>
              <w:t>u</w:t>
            </w:r>
            <w:r w:rsidRPr="006E6B1B">
              <w:rPr>
                <w:rFonts w:eastAsia="Calibri"/>
                <w:lang w:eastAsia="en-US"/>
              </w:rPr>
              <w:t xml:space="preserve"> chłodnicz</w:t>
            </w:r>
            <w:r>
              <w:rPr>
                <w:rFonts w:eastAsia="Calibri"/>
                <w:lang w:eastAsia="en-US"/>
              </w:rPr>
              <w:t>ego</w:t>
            </w:r>
            <w:r w:rsidRPr="006E6B1B">
              <w:rPr>
                <w:rFonts w:eastAsia="Calibri"/>
                <w:lang w:eastAsia="en-US"/>
              </w:rPr>
              <w:t xml:space="preserve"> na boku</w:t>
            </w:r>
            <w:r>
              <w:rPr>
                <w:rFonts w:eastAsia="Calibri"/>
                <w:lang w:eastAsia="en-US"/>
              </w:rPr>
              <w:t xml:space="preserve"> urządzenia</w:t>
            </w:r>
            <w:r w:rsidRPr="006E6B1B">
              <w:rPr>
                <w:rFonts w:eastAsia="Calibri"/>
                <w:lang w:eastAsia="en-US"/>
              </w:rPr>
              <w:t xml:space="preserve"> (monoblok), </w:t>
            </w:r>
          </w:p>
          <w:p w14:paraId="7C874E22" w14:textId="77777777" w:rsidR="004F6E36" w:rsidRDefault="004F6E36" w:rsidP="004F6E36">
            <w:pPr>
              <w:pStyle w:val="Akapitzlist"/>
              <w:numPr>
                <w:ilvl w:val="0"/>
                <w:numId w:val="49"/>
              </w:numPr>
              <w:ind w:left="233" w:hanging="142"/>
              <w:contextualSpacing/>
              <w:jc w:val="both"/>
              <w:rPr>
                <w:rFonts w:eastAsia="Calibri"/>
                <w:b/>
                <w:bCs/>
                <w:color w:val="4F81BD" w:themeColor="accent1"/>
                <w:sz w:val="26"/>
                <w:szCs w:val="26"/>
                <w:lang w:eastAsia="en-US"/>
              </w:rPr>
            </w:pPr>
            <w:r>
              <w:rPr>
                <w:rFonts w:eastAsia="Calibri"/>
                <w:lang w:eastAsia="en-US"/>
              </w:rPr>
              <w:t>rodzaj chłodzenia: wymuszone, (</w:t>
            </w:r>
            <w:r w:rsidRPr="006E6B1B">
              <w:rPr>
                <w:rFonts w:eastAsia="Calibri"/>
                <w:lang w:eastAsia="en-US"/>
              </w:rPr>
              <w:t>dynamiczne</w:t>
            </w:r>
            <w:r>
              <w:rPr>
                <w:rFonts w:eastAsia="Calibri"/>
                <w:lang w:eastAsia="en-US"/>
              </w:rPr>
              <w:t xml:space="preserve"> – urządzenie wyposażone w wentylator lub inne rozwiązanie techniczne zapewniające stały ruch powietrza chłodzącego i równomierne rozłożenie strumienia w przestrzeni chłodniczej),</w:t>
            </w:r>
          </w:p>
          <w:p w14:paraId="6DCD6A81" w14:textId="77777777" w:rsidR="004F6E36" w:rsidRDefault="004F6E36" w:rsidP="004F6E36">
            <w:pPr>
              <w:pStyle w:val="Akapitzlist"/>
              <w:numPr>
                <w:ilvl w:val="0"/>
                <w:numId w:val="49"/>
              </w:numPr>
              <w:ind w:left="233" w:hanging="142"/>
              <w:contextualSpacing/>
              <w:jc w:val="both"/>
              <w:rPr>
                <w:rFonts w:eastAsia="Calibri"/>
                <w:lang w:eastAsia="en-US"/>
              </w:rPr>
            </w:pPr>
            <w:r w:rsidRPr="006E6B1B">
              <w:rPr>
                <w:rFonts w:eastAsia="Calibri"/>
                <w:lang w:eastAsia="en-US"/>
              </w:rPr>
              <w:t>izolacja</w:t>
            </w:r>
            <w:r>
              <w:rPr>
                <w:rFonts w:eastAsia="Calibri"/>
                <w:lang w:eastAsia="en-US"/>
              </w:rPr>
              <w:t>: tworzywo polimerowe</w:t>
            </w:r>
            <w:r w:rsidRPr="006E6B1B">
              <w:rPr>
                <w:rFonts w:eastAsia="Calibri"/>
                <w:lang w:eastAsia="en-US"/>
              </w:rPr>
              <w:t xml:space="preserve"> </w:t>
            </w:r>
            <w:r>
              <w:rPr>
                <w:rFonts w:eastAsia="Calibri"/>
                <w:lang w:eastAsia="en-US"/>
              </w:rPr>
              <w:t xml:space="preserve">(np. </w:t>
            </w:r>
            <w:r w:rsidRPr="006E6B1B">
              <w:rPr>
                <w:rFonts w:eastAsia="Calibri"/>
                <w:lang w:eastAsia="en-US"/>
              </w:rPr>
              <w:t>piank</w:t>
            </w:r>
            <w:r>
              <w:rPr>
                <w:rFonts w:eastAsia="Calibri"/>
                <w:lang w:eastAsia="en-US"/>
              </w:rPr>
              <w:t>a</w:t>
            </w:r>
            <w:r w:rsidRPr="006E6B1B">
              <w:rPr>
                <w:rFonts w:eastAsia="Calibri"/>
                <w:lang w:eastAsia="en-US"/>
              </w:rPr>
              <w:t xml:space="preserve"> poliuretanow</w:t>
            </w:r>
            <w:r>
              <w:rPr>
                <w:rFonts w:eastAsia="Calibri"/>
                <w:lang w:eastAsia="en-US"/>
              </w:rPr>
              <w:t>a)</w:t>
            </w:r>
            <w:r w:rsidRPr="006E6B1B">
              <w:rPr>
                <w:rFonts w:eastAsia="Calibri"/>
                <w:lang w:eastAsia="en-US"/>
              </w:rPr>
              <w:t xml:space="preserve">, </w:t>
            </w:r>
          </w:p>
          <w:p w14:paraId="7C7BD650" w14:textId="77777777" w:rsidR="004F6E36" w:rsidRDefault="004F6E36" w:rsidP="004F6E36">
            <w:pPr>
              <w:pStyle w:val="Akapitzlist"/>
              <w:numPr>
                <w:ilvl w:val="0"/>
                <w:numId w:val="49"/>
              </w:numPr>
              <w:ind w:left="233" w:hanging="142"/>
              <w:contextualSpacing/>
              <w:jc w:val="both"/>
              <w:rPr>
                <w:rFonts w:eastAsia="Calibri"/>
                <w:lang w:eastAsia="en-US"/>
              </w:rPr>
            </w:pPr>
            <w:r>
              <w:rPr>
                <w:rFonts w:eastAsia="Calibri"/>
                <w:lang w:eastAsia="en-US"/>
              </w:rPr>
              <w:t xml:space="preserve">materiał wykonania </w:t>
            </w:r>
            <w:r w:rsidRPr="006E6B1B">
              <w:rPr>
                <w:rFonts w:eastAsia="Calibri"/>
                <w:lang w:eastAsia="en-US"/>
              </w:rPr>
              <w:t>korpus</w:t>
            </w:r>
            <w:r>
              <w:rPr>
                <w:rFonts w:eastAsia="Calibri"/>
                <w:lang w:eastAsia="en-US"/>
              </w:rPr>
              <w:t>u urządzenia: blacha nierdzewna (cześć wewnętrzna i zewnętrzna)</w:t>
            </w:r>
            <w:r w:rsidRPr="006E6B1B">
              <w:rPr>
                <w:rFonts w:eastAsia="Calibri"/>
                <w:lang w:eastAsia="en-US"/>
              </w:rPr>
              <w:t xml:space="preserve">, </w:t>
            </w:r>
          </w:p>
          <w:p w14:paraId="35D9BA37" w14:textId="77777777" w:rsidR="004F6E36" w:rsidRDefault="004F6E36" w:rsidP="004F6E36">
            <w:pPr>
              <w:pStyle w:val="Akapitzlist"/>
              <w:numPr>
                <w:ilvl w:val="0"/>
                <w:numId w:val="49"/>
              </w:numPr>
              <w:ind w:left="233" w:hanging="142"/>
              <w:contextualSpacing/>
              <w:jc w:val="both"/>
              <w:rPr>
                <w:rFonts w:eastAsia="Calibri"/>
                <w:lang w:eastAsia="en-US"/>
              </w:rPr>
            </w:pPr>
            <w:r>
              <w:rPr>
                <w:rFonts w:eastAsia="Calibri"/>
                <w:lang w:eastAsia="en-US"/>
              </w:rPr>
              <w:t xml:space="preserve">funkcja automatycznego </w:t>
            </w:r>
            <w:proofErr w:type="spellStart"/>
            <w:r w:rsidRPr="006E6B1B">
              <w:rPr>
                <w:rFonts w:eastAsia="Calibri"/>
                <w:lang w:eastAsia="en-US"/>
              </w:rPr>
              <w:t>odszraniani</w:t>
            </w:r>
            <w:r>
              <w:rPr>
                <w:rFonts w:eastAsia="Calibri"/>
                <w:lang w:eastAsia="en-US"/>
              </w:rPr>
              <w:t>a</w:t>
            </w:r>
            <w:proofErr w:type="spellEnd"/>
            <w:r>
              <w:rPr>
                <w:rFonts w:eastAsia="Calibri"/>
                <w:lang w:eastAsia="en-US"/>
              </w:rPr>
              <w:t>,</w:t>
            </w:r>
          </w:p>
          <w:p w14:paraId="7CC9B342" w14:textId="77777777" w:rsidR="004F6E36" w:rsidRDefault="004F6E36" w:rsidP="004F6E36">
            <w:pPr>
              <w:pStyle w:val="Akapitzlist"/>
              <w:numPr>
                <w:ilvl w:val="0"/>
                <w:numId w:val="49"/>
              </w:numPr>
              <w:ind w:left="233" w:hanging="142"/>
              <w:contextualSpacing/>
              <w:jc w:val="both"/>
              <w:rPr>
                <w:rFonts w:eastAsia="Calibri"/>
                <w:lang w:eastAsia="en-US"/>
              </w:rPr>
            </w:pPr>
            <w:r w:rsidRPr="006E6B1B">
              <w:rPr>
                <w:rFonts w:eastAsia="Calibri"/>
                <w:lang w:eastAsia="en-US"/>
              </w:rPr>
              <w:t xml:space="preserve">drzwi i klapy </w:t>
            </w:r>
            <w:proofErr w:type="spellStart"/>
            <w:r w:rsidRPr="006E6B1B">
              <w:rPr>
                <w:rFonts w:eastAsia="Calibri"/>
                <w:lang w:eastAsia="en-US"/>
              </w:rPr>
              <w:t>rozwierne</w:t>
            </w:r>
            <w:proofErr w:type="spellEnd"/>
            <w:r w:rsidRPr="006E6B1B">
              <w:rPr>
                <w:rFonts w:eastAsia="Calibri"/>
                <w:lang w:eastAsia="en-US"/>
              </w:rPr>
              <w:t xml:space="preserve">, </w:t>
            </w:r>
          </w:p>
          <w:p w14:paraId="60EEDEAA" w14:textId="77777777" w:rsidR="004F6E36" w:rsidRDefault="004F6E36" w:rsidP="004F6E36">
            <w:pPr>
              <w:pStyle w:val="Akapitzlist"/>
              <w:numPr>
                <w:ilvl w:val="0"/>
                <w:numId w:val="49"/>
              </w:numPr>
              <w:ind w:left="233" w:hanging="142"/>
              <w:contextualSpacing/>
              <w:jc w:val="both"/>
              <w:rPr>
                <w:rFonts w:eastAsia="Calibri"/>
                <w:lang w:eastAsia="en-US"/>
              </w:rPr>
            </w:pPr>
            <w:r w:rsidRPr="006E6B1B">
              <w:rPr>
                <w:rFonts w:eastAsia="Calibri"/>
                <w:lang w:eastAsia="en-US"/>
              </w:rPr>
              <w:t xml:space="preserve">automatyczne odparowanie kondensatu, </w:t>
            </w:r>
          </w:p>
          <w:p w14:paraId="46E10AFB" w14:textId="77777777" w:rsidR="004F6E36" w:rsidRDefault="004F6E36" w:rsidP="004F6E36">
            <w:pPr>
              <w:pStyle w:val="Akapitzlist"/>
              <w:numPr>
                <w:ilvl w:val="0"/>
                <w:numId w:val="49"/>
              </w:numPr>
              <w:ind w:left="233" w:hanging="142"/>
              <w:contextualSpacing/>
              <w:jc w:val="both"/>
              <w:rPr>
                <w:rFonts w:eastAsia="Calibri"/>
                <w:lang w:eastAsia="en-US"/>
              </w:rPr>
            </w:pPr>
            <w:r w:rsidRPr="008B4831">
              <w:rPr>
                <w:rFonts w:eastAsia="Calibri"/>
                <w:lang w:eastAsia="en-US"/>
              </w:rPr>
              <w:t>elektroniczny regulator temperatury z cyfrowym wyświetlaczem,</w:t>
            </w:r>
          </w:p>
          <w:p w14:paraId="426F1640" w14:textId="77777777" w:rsidR="004F6E36" w:rsidRDefault="004F6E36" w:rsidP="004F6E36">
            <w:pPr>
              <w:pStyle w:val="Akapitzlist"/>
              <w:numPr>
                <w:ilvl w:val="0"/>
                <w:numId w:val="49"/>
              </w:numPr>
              <w:ind w:left="233" w:hanging="142"/>
              <w:contextualSpacing/>
              <w:jc w:val="both"/>
              <w:rPr>
                <w:rFonts w:eastAsia="Calibri"/>
                <w:lang w:eastAsia="en-US"/>
              </w:rPr>
            </w:pPr>
            <w:r w:rsidRPr="008B4831">
              <w:rPr>
                <w:rFonts w:eastAsia="Calibri"/>
                <w:lang w:eastAsia="en-US"/>
              </w:rPr>
              <w:t xml:space="preserve">możliwość utylizowania wszelkiego rodzaju </w:t>
            </w:r>
            <w:r w:rsidRPr="008B4831">
              <w:rPr>
                <w:rFonts w:eastAsia="Calibri"/>
                <w:lang w:eastAsia="en-US"/>
              </w:rPr>
              <w:lastRenderedPageBreak/>
              <w:t xml:space="preserve">odpadków </w:t>
            </w:r>
          </w:p>
          <w:p w14:paraId="3AB571A3" w14:textId="77777777" w:rsidR="004F6E36" w:rsidRDefault="004F6E36" w:rsidP="004F6E36">
            <w:pPr>
              <w:pStyle w:val="Akapitzlist"/>
              <w:numPr>
                <w:ilvl w:val="0"/>
                <w:numId w:val="49"/>
              </w:numPr>
              <w:ind w:left="233" w:hanging="142"/>
              <w:contextualSpacing/>
              <w:jc w:val="both"/>
              <w:rPr>
                <w:rFonts w:eastAsia="Calibri"/>
                <w:lang w:eastAsia="en-US"/>
              </w:rPr>
            </w:pPr>
            <w:r w:rsidRPr="008B4831">
              <w:rPr>
                <w:rFonts w:eastAsia="Calibri"/>
                <w:lang w:eastAsia="en-US"/>
              </w:rPr>
              <w:t>rozwiązania techniczne zapewniające ograniczenie rozmnażania się bakterii.</w:t>
            </w:r>
          </w:p>
          <w:p w14:paraId="1B083379" w14:textId="5DD552A1" w:rsidR="004F6E36" w:rsidRPr="00591866" w:rsidRDefault="004F6E36" w:rsidP="00591866">
            <w:pPr>
              <w:jc w:val="both"/>
              <w:rPr>
                <w:rFonts w:eastAsia="Calibri"/>
                <w:lang w:eastAsia="en-US"/>
              </w:rPr>
            </w:pPr>
            <w:r w:rsidRPr="006E6B1B">
              <w:rPr>
                <w:rFonts w:eastAsia="Calibri"/>
                <w:lang w:eastAsia="en-US"/>
              </w:rPr>
              <w: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4AB7BE8"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1BD29AD" w14:textId="77777777" w:rsidR="004F6E36" w:rsidRPr="00591866" w:rsidRDefault="004F6E36" w:rsidP="00591866">
            <w:pPr>
              <w:spacing w:after="200" w:line="276" w:lineRule="auto"/>
              <w:jc w:val="center"/>
              <w:rPr>
                <w:rFonts w:eastAsia="Calibri"/>
                <w:b/>
                <w:bCs/>
                <w:lang w:eastAsia="en-US"/>
              </w:rPr>
            </w:pPr>
          </w:p>
        </w:tc>
      </w:tr>
      <w:tr w:rsidR="004F6E36" w:rsidRPr="00591866" w14:paraId="1FD07132" w14:textId="77777777" w:rsidTr="0013280F">
        <w:trPr>
          <w:trHeight w:val="1121"/>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3A6D56EE"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2.</w:t>
            </w:r>
          </w:p>
        </w:tc>
        <w:tc>
          <w:tcPr>
            <w:tcW w:w="2594" w:type="dxa"/>
            <w:tcBorders>
              <w:top w:val="single" w:sz="4" w:space="0" w:color="auto"/>
              <w:left w:val="nil"/>
              <w:bottom w:val="single" w:sz="4" w:space="0" w:color="auto"/>
              <w:right w:val="single" w:sz="4" w:space="0" w:color="auto"/>
            </w:tcBorders>
            <w:shd w:val="clear" w:color="auto" w:fill="auto"/>
            <w:hideMark/>
          </w:tcPr>
          <w:p w14:paraId="0FACC54D" w14:textId="4E9A05F1" w:rsidR="004F6E36" w:rsidRPr="00591866" w:rsidRDefault="004F6E36" w:rsidP="00591866">
            <w:pPr>
              <w:spacing w:after="200" w:line="276" w:lineRule="auto"/>
              <w:rPr>
                <w:rFonts w:eastAsia="Calibri"/>
                <w:b/>
                <w:bCs/>
                <w:lang w:eastAsia="en-US"/>
              </w:rPr>
            </w:pPr>
            <w:r w:rsidRPr="00591866">
              <w:rPr>
                <w:rFonts w:eastAsia="Calibri"/>
                <w:b/>
                <w:bCs/>
                <w:lang w:eastAsia="en-US"/>
              </w:rPr>
              <w:t>POJEMNIK</w:t>
            </w:r>
            <w:r>
              <w:rPr>
                <w:rFonts w:eastAsia="Calibri"/>
                <w:b/>
                <w:bCs/>
                <w:lang w:eastAsia="en-US"/>
              </w:rPr>
              <w:t>I</w:t>
            </w:r>
            <w:r w:rsidRPr="00591866">
              <w:rPr>
                <w:rFonts w:eastAsia="Calibri"/>
                <w:b/>
                <w:bCs/>
                <w:lang w:eastAsia="en-US"/>
              </w:rPr>
              <w:t xml:space="preserve"> NA ODPADY MEDYCZNE</w:t>
            </w:r>
            <w:r>
              <w:rPr>
                <w:rFonts w:eastAsia="Calibri"/>
                <w:b/>
                <w:bCs/>
                <w:lang w:eastAsia="en-US"/>
              </w:rPr>
              <w:t xml:space="preserve"> - komplety</w:t>
            </w:r>
          </w:p>
        </w:tc>
        <w:tc>
          <w:tcPr>
            <w:tcW w:w="3435" w:type="dxa"/>
            <w:tcBorders>
              <w:top w:val="single" w:sz="4" w:space="0" w:color="auto"/>
              <w:left w:val="nil"/>
              <w:bottom w:val="single" w:sz="4" w:space="0" w:color="auto"/>
              <w:right w:val="single" w:sz="4" w:space="0" w:color="auto"/>
            </w:tcBorders>
            <w:shd w:val="clear" w:color="auto" w:fill="auto"/>
            <w:hideMark/>
          </w:tcPr>
          <w:p w14:paraId="6B1F941D" w14:textId="77777777" w:rsidR="004F6E36" w:rsidRDefault="004F6E36" w:rsidP="004F6E36">
            <w:pPr>
              <w:widowControl w:val="0"/>
              <w:shd w:val="clear" w:color="auto" w:fill="FFFFFF"/>
              <w:tabs>
                <w:tab w:val="left" w:pos="1276"/>
              </w:tabs>
              <w:autoSpaceDE w:val="0"/>
              <w:autoSpaceDN w:val="0"/>
              <w:adjustRightInd w:val="0"/>
              <w:ind w:right="36"/>
              <w:jc w:val="both"/>
              <w:rPr>
                <w:rFonts w:eastAsia="Calibri"/>
                <w:lang w:eastAsia="en-US"/>
              </w:rPr>
            </w:pPr>
            <w:r>
              <w:rPr>
                <w:rFonts w:eastAsia="Calibri"/>
                <w:lang w:eastAsia="en-US"/>
              </w:rPr>
              <w:t>K</w:t>
            </w:r>
            <w:r w:rsidRPr="00591866">
              <w:rPr>
                <w:rFonts w:eastAsia="Calibri"/>
                <w:lang w:eastAsia="en-US"/>
              </w:rPr>
              <w:t>omplet</w:t>
            </w:r>
            <w:r>
              <w:rPr>
                <w:rFonts w:eastAsia="Calibri"/>
                <w:lang w:eastAsia="en-US"/>
              </w:rPr>
              <w:t>y</w:t>
            </w:r>
            <w:r w:rsidRPr="00591866">
              <w:rPr>
                <w:rFonts w:eastAsia="Calibri"/>
                <w:lang w:eastAsia="en-US"/>
              </w:rPr>
              <w:t xml:space="preserve"> pojemników różnych pojemności: 1,</w:t>
            </w:r>
            <w:r>
              <w:rPr>
                <w:rFonts w:eastAsia="Calibri"/>
                <w:lang w:eastAsia="en-US"/>
              </w:rPr>
              <w:t xml:space="preserve"> </w:t>
            </w:r>
            <w:r w:rsidRPr="00591866">
              <w:rPr>
                <w:rFonts w:eastAsia="Calibri"/>
                <w:lang w:eastAsia="en-US"/>
              </w:rPr>
              <w:t>2,</w:t>
            </w:r>
            <w:r>
              <w:rPr>
                <w:rFonts w:eastAsia="Calibri"/>
                <w:lang w:eastAsia="en-US"/>
              </w:rPr>
              <w:t xml:space="preserve"> </w:t>
            </w:r>
            <w:r w:rsidRPr="00591866">
              <w:rPr>
                <w:rFonts w:eastAsia="Calibri"/>
                <w:lang w:eastAsia="en-US"/>
              </w:rPr>
              <w:t xml:space="preserve">3, 5, </w:t>
            </w:r>
            <w:r>
              <w:rPr>
                <w:rFonts w:eastAsia="Calibri"/>
                <w:lang w:eastAsia="en-US"/>
              </w:rPr>
              <w:t xml:space="preserve">10,15, </w:t>
            </w:r>
            <w:r w:rsidRPr="00591866">
              <w:rPr>
                <w:rFonts w:eastAsia="Calibri"/>
                <w:lang w:eastAsia="en-US"/>
              </w:rPr>
              <w:t>20, 30 litrów</w:t>
            </w:r>
            <w:r>
              <w:rPr>
                <w:rFonts w:eastAsia="Calibri"/>
                <w:lang w:eastAsia="en-US"/>
              </w:rPr>
              <w:t>:</w:t>
            </w:r>
          </w:p>
          <w:p w14:paraId="358216BF" w14:textId="77777777" w:rsidR="004F6E36" w:rsidRDefault="004F6E36" w:rsidP="004F6E36">
            <w:pPr>
              <w:widowControl w:val="0"/>
              <w:shd w:val="clear" w:color="auto" w:fill="FFFFFF"/>
              <w:tabs>
                <w:tab w:val="left" w:pos="1276"/>
              </w:tabs>
              <w:autoSpaceDE w:val="0"/>
              <w:autoSpaceDN w:val="0"/>
              <w:adjustRightInd w:val="0"/>
              <w:ind w:right="36"/>
              <w:jc w:val="both"/>
              <w:rPr>
                <w:spacing w:val="-24"/>
              </w:rPr>
            </w:pPr>
            <w:r w:rsidRPr="00143AD2">
              <w:rPr>
                <w:rFonts w:eastAsia="Calibri"/>
                <w:b/>
                <w:lang w:eastAsia="en-US"/>
              </w:rPr>
              <w:t xml:space="preserve">2 komplety </w:t>
            </w:r>
            <w:r>
              <w:rPr>
                <w:rFonts w:eastAsia="Calibri"/>
                <w:b/>
                <w:lang w:eastAsia="en-US"/>
              </w:rPr>
              <w:t xml:space="preserve">pojemników </w:t>
            </w:r>
            <w:r w:rsidRPr="00143AD2">
              <w:rPr>
                <w:rFonts w:eastAsia="Calibri"/>
                <w:b/>
                <w:lang w:eastAsia="en-US"/>
              </w:rPr>
              <w:t>w kolorze czerwonym</w:t>
            </w:r>
            <w:r>
              <w:rPr>
                <w:rFonts w:eastAsia="Calibri"/>
                <w:lang w:eastAsia="en-US"/>
              </w:rPr>
              <w:t>; pojemniki muszą być sztywne, przystosowane do gromadzenia ws</w:t>
            </w:r>
            <w:r w:rsidRPr="00264E9A">
              <w:rPr>
                <w:spacing w:val="-2"/>
              </w:rPr>
              <w:t>zystki</w:t>
            </w:r>
            <w:r>
              <w:rPr>
                <w:spacing w:val="-2"/>
              </w:rPr>
              <w:t xml:space="preserve">ch </w:t>
            </w:r>
            <w:r w:rsidRPr="00264E9A">
              <w:rPr>
                <w:spacing w:val="-2"/>
              </w:rPr>
              <w:t>odpad</w:t>
            </w:r>
            <w:r>
              <w:rPr>
                <w:spacing w:val="-2"/>
              </w:rPr>
              <w:t>ów zakaźnych</w:t>
            </w:r>
            <w:r w:rsidRPr="00264E9A">
              <w:rPr>
                <w:spacing w:val="-2"/>
              </w:rPr>
              <w:t xml:space="preserve"> (z wyjątkiem odpadów o ostrych końcach i krawędziach)</w:t>
            </w:r>
            <w:r>
              <w:rPr>
                <w:spacing w:val="-2"/>
              </w:rPr>
              <w:t>,</w:t>
            </w:r>
            <w:r w:rsidRPr="00264E9A">
              <w:rPr>
                <w:spacing w:val="-2"/>
              </w:rPr>
              <w:t xml:space="preserve"> </w:t>
            </w:r>
            <w:r>
              <w:rPr>
                <w:spacing w:val="-1"/>
              </w:rPr>
              <w:t>nieprzezroczyste,</w:t>
            </w:r>
            <w:r w:rsidRPr="00264E9A">
              <w:rPr>
                <w:spacing w:val="-1"/>
              </w:rPr>
              <w:t xml:space="preserve"> wytrzymał</w:t>
            </w:r>
            <w:r>
              <w:rPr>
                <w:spacing w:val="-1"/>
              </w:rPr>
              <w:t>e</w:t>
            </w:r>
            <w:r w:rsidRPr="00264E9A">
              <w:rPr>
                <w:spacing w:val="-1"/>
              </w:rPr>
              <w:t xml:space="preserve"> na wilgoć i środki chemiczne, </w:t>
            </w:r>
            <w:r>
              <w:rPr>
                <w:spacing w:val="-1"/>
              </w:rPr>
              <w:t xml:space="preserve">z możliwością jednokrotnego zamknięcia; każdy pojemnik musi być wyposażony w komplet </w:t>
            </w:r>
            <w:r>
              <w:t>w</w:t>
            </w:r>
            <w:r w:rsidRPr="00264E9A">
              <w:t>ork</w:t>
            </w:r>
            <w:r>
              <w:t>ów do gromadzenia odpadów medycznych (</w:t>
            </w:r>
            <w:r>
              <w:rPr>
                <w:spacing w:val="-1"/>
              </w:rPr>
              <w:t>nieprzezroczyste,</w:t>
            </w:r>
            <w:r w:rsidRPr="00264E9A">
              <w:rPr>
                <w:spacing w:val="-1"/>
              </w:rPr>
              <w:t xml:space="preserve"> wytrzymał</w:t>
            </w:r>
            <w:r>
              <w:rPr>
                <w:spacing w:val="-1"/>
              </w:rPr>
              <w:t>e</w:t>
            </w:r>
            <w:r w:rsidRPr="00264E9A">
              <w:rPr>
                <w:spacing w:val="-1"/>
              </w:rPr>
              <w:t xml:space="preserve"> na wilgoć i środki chemiczne</w:t>
            </w:r>
            <w:r>
              <w:rPr>
                <w:spacing w:val="-1"/>
              </w:rPr>
              <w:t>)</w:t>
            </w:r>
            <w:r>
              <w:t>,</w:t>
            </w:r>
            <w:r w:rsidRPr="00264E9A">
              <w:t xml:space="preserve"> </w:t>
            </w:r>
            <w:r>
              <w:t>z możliwością mocowania w</w:t>
            </w:r>
            <w:r w:rsidRPr="00264E9A">
              <w:t xml:space="preserve"> </w:t>
            </w:r>
            <w:r w:rsidRPr="00264E9A">
              <w:rPr>
                <w:spacing w:val="-1"/>
              </w:rPr>
              <w:t xml:space="preserve">pojemnikach. </w:t>
            </w:r>
          </w:p>
          <w:p w14:paraId="5AAF5AC0" w14:textId="77777777" w:rsidR="004F6E36" w:rsidRDefault="004F6E36" w:rsidP="004F6E36">
            <w:pPr>
              <w:jc w:val="both"/>
              <w:rPr>
                <w:rFonts w:eastAsia="Calibri"/>
                <w:lang w:eastAsia="en-US"/>
              </w:rPr>
            </w:pPr>
            <w:r>
              <w:t>Oferowane pojemniki muszą być oznaczone za pomocą etykiety z międzynarodowym znakiem ostrzegawczym oraz zawierać instrukcję użytkowania</w:t>
            </w:r>
            <w:r w:rsidRPr="00591866">
              <w:rPr>
                <w:rFonts w:eastAsia="Calibri"/>
                <w:lang w:eastAsia="en-US"/>
              </w:rPr>
              <w:t xml:space="preserve"> </w:t>
            </w:r>
          </w:p>
          <w:p w14:paraId="14396EE4" w14:textId="77777777" w:rsidR="004F6E36" w:rsidRPr="00264E9A" w:rsidRDefault="004F6E36" w:rsidP="004F6E36">
            <w:pPr>
              <w:widowControl w:val="0"/>
              <w:shd w:val="clear" w:color="auto" w:fill="FFFFFF"/>
              <w:tabs>
                <w:tab w:val="left" w:pos="1276"/>
              </w:tabs>
              <w:autoSpaceDE w:val="0"/>
              <w:autoSpaceDN w:val="0"/>
              <w:adjustRightInd w:val="0"/>
              <w:ind w:right="36"/>
              <w:jc w:val="both"/>
              <w:rPr>
                <w:spacing w:val="-24"/>
              </w:rPr>
            </w:pPr>
            <w:r w:rsidRPr="00143AD2">
              <w:rPr>
                <w:rFonts w:eastAsia="Calibri"/>
                <w:b/>
                <w:lang w:eastAsia="en-US"/>
              </w:rPr>
              <w:t xml:space="preserve">2 komplety </w:t>
            </w:r>
            <w:r>
              <w:rPr>
                <w:rFonts w:eastAsia="Calibri"/>
                <w:b/>
                <w:lang w:eastAsia="en-US"/>
              </w:rPr>
              <w:t xml:space="preserve">pojemników </w:t>
            </w:r>
            <w:r w:rsidRPr="00143AD2">
              <w:rPr>
                <w:rFonts w:eastAsia="Calibri"/>
                <w:b/>
                <w:lang w:eastAsia="en-US"/>
              </w:rPr>
              <w:t>w kolorze żółtym:</w:t>
            </w:r>
            <w:r w:rsidRPr="00264E9A">
              <w:rPr>
                <w:spacing w:val="-2"/>
              </w:rPr>
              <w:t xml:space="preserve"> </w:t>
            </w:r>
            <w:r>
              <w:rPr>
                <w:rFonts w:eastAsia="Calibri"/>
                <w:lang w:eastAsia="en-US"/>
              </w:rPr>
              <w:t>pojemniki muszą być sztywne, przystosowane do gromadzenia ws</w:t>
            </w:r>
            <w:r w:rsidRPr="00264E9A">
              <w:rPr>
                <w:spacing w:val="-2"/>
              </w:rPr>
              <w:t>zystki</w:t>
            </w:r>
            <w:r>
              <w:rPr>
                <w:spacing w:val="-2"/>
              </w:rPr>
              <w:t xml:space="preserve">ch </w:t>
            </w:r>
            <w:r w:rsidRPr="00264E9A">
              <w:rPr>
                <w:spacing w:val="-2"/>
              </w:rPr>
              <w:t xml:space="preserve"> </w:t>
            </w:r>
            <w:r w:rsidRPr="00143AD2">
              <w:rPr>
                <w:spacing w:val="-2"/>
              </w:rPr>
              <w:t>odpadów specjaln</w:t>
            </w:r>
            <w:r w:rsidRPr="003E08AF">
              <w:rPr>
                <w:spacing w:val="-2"/>
              </w:rPr>
              <w:t>ych</w:t>
            </w:r>
            <w:r>
              <w:rPr>
                <w:spacing w:val="-2"/>
              </w:rPr>
              <w:t xml:space="preserve"> </w:t>
            </w:r>
            <w:r w:rsidRPr="00264E9A">
              <w:rPr>
                <w:spacing w:val="-2"/>
              </w:rPr>
              <w:t xml:space="preserve">(z wyjątkiem odpadów o ostrych końcach i krawędziach) </w:t>
            </w:r>
            <w:r>
              <w:rPr>
                <w:spacing w:val="-1"/>
              </w:rPr>
              <w:t>wykonane z polietylenu</w:t>
            </w:r>
            <w:r w:rsidRPr="00264E9A">
              <w:rPr>
                <w:spacing w:val="-1"/>
              </w:rPr>
              <w:t>, nieprze</w:t>
            </w:r>
            <w:r>
              <w:rPr>
                <w:spacing w:val="-1"/>
              </w:rPr>
              <w:t>z</w:t>
            </w:r>
            <w:r w:rsidRPr="00264E9A">
              <w:rPr>
                <w:spacing w:val="-1"/>
              </w:rPr>
              <w:t>roczyst</w:t>
            </w:r>
            <w:r>
              <w:rPr>
                <w:spacing w:val="-1"/>
              </w:rPr>
              <w:t>e,</w:t>
            </w:r>
            <w:r w:rsidRPr="00264E9A">
              <w:rPr>
                <w:spacing w:val="-1"/>
              </w:rPr>
              <w:t xml:space="preserve"> wytrzymał</w:t>
            </w:r>
            <w:r>
              <w:rPr>
                <w:spacing w:val="-1"/>
              </w:rPr>
              <w:t>e</w:t>
            </w:r>
            <w:r w:rsidRPr="00264E9A">
              <w:rPr>
                <w:spacing w:val="-1"/>
              </w:rPr>
              <w:t xml:space="preserve"> na wilgoć i środki chemiczne, </w:t>
            </w:r>
            <w:r>
              <w:rPr>
                <w:spacing w:val="-1"/>
              </w:rPr>
              <w:t xml:space="preserve">z możliwością jednokrotnego zamknięcia; każdy pojemnik musi być wyposażony w komplet </w:t>
            </w:r>
            <w:r>
              <w:t>w</w:t>
            </w:r>
            <w:r w:rsidRPr="00264E9A">
              <w:t>ork</w:t>
            </w:r>
            <w:r>
              <w:t>ów do gromadzenia odpadów medycznych (</w:t>
            </w:r>
            <w:r>
              <w:rPr>
                <w:spacing w:val="-1"/>
              </w:rPr>
              <w:t>nieprzeźroczyste,</w:t>
            </w:r>
            <w:r w:rsidRPr="00264E9A">
              <w:rPr>
                <w:spacing w:val="-1"/>
              </w:rPr>
              <w:t xml:space="preserve"> wytrzymał</w:t>
            </w:r>
            <w:r>
              <w:rPr>
                <w:spacing w:val="-1"/>
              </w:rPr>
              <w:t>e</w:t>
            </w:r>
            <w:r w:rsidRPr="00264E9A">
              <w:rPr>
                <w:spacing w:val="-1"/>
              </w:rPr>
              <w:t xml:space="preserve"> na wilgoć i środki chemiczne</w:t>
            </w:r>
            <w:r>
              <w:rPr>
                <w:spacing w:val="-1"/>
              </w:rPr>
              <w:t>)</w:t>
            </w:r>
            <w:r>
              <w:t>,</w:t>
            </w:r>
            <w:r w:rsidRPr="00264E9A">
              <w:t xml:space="preserve"> </w:t>
            </w:r>
            <w:r>
              <w:t>z możliwością mocowania w</w:t>
            </w:r>
            <w:r w:rsidRPr="00264E9A">
              <w:t xml:space="preserve"> </w:t>
            </w:r>
            <w:r w:rsidRPr="00264E9A">
              <w:rPr>
                <w:spacing w:val="-1"/>
              </w:rPr>
              <w:t xml:space="preserve">pojemnikach. </w:t>
            </w:r>
          </w:p>
          <w:p w14:paraId="7A5FCCF5" w14:textId="77777777" w:rsidR="004F6E36" w:rsidRDefault="004F6E36" w:rsidP="004F6E36">
            <w:pPr>
              <w:jc w:val="both"/>
              <w:rPr>
                <w:rFonts w:eastAsia="Calibri"/>
                <w:lang w:eastAsia="en-US"/>
              </w:rPr>
            </w:pPr>
            <w:r>
              <w:t>Oferowane pojemniki z każdego kompletu muszą być oznaczone za pomocą etykiety z międzynarodowym znakiem ostrzegawczym oraz zawierać instrukcję użytkowania</w:t>
            </w:r>
            <w:r w:rsidRPr="00264E9A">
              <w:rPr>
                <w:spacing w:val="-1"/>
              </w:rPr>
              <w:t>.</w:t>
            </w:r>
          </w:p>
          <w:p w14:paraId="4846D2AE" w14:textId="77777777" w:rsidR="004F6E36" w:rsidRDefault="004F6E36" w:rsidP="004F6E36">
            <w:pPr>
              <w:jc w:val="both"/>
              <w:rPr>
                <w:rFonts w:eastAsia="Calibri"/>
                <w:lang w:eastAsia="en-US"/>
              </w:rPr>
            </w:pPr>
            <w:r w:rsidRPr="00591866">
              <w:rPr>
                <w:rFonts w:eastAsia="Calibri"/>
                <w:lang w:eastAsia="en-US"/>
              </w:rPr>
              <w:t>Jeden komplet musi zawierać co najmniej 10 szt. pojemników.</w:t>
            </w:r>
          </w:p>
          <w:p w14:paraId="600D4AD4" w14:textId="77777777" w:rsidR="004F6E36" w:rsidRDefault="004F6E36" w:rsidP="004F6E36">
            <w:pPr>
              <w:jc w:val="both"/>
              <w:rPr>
                <w:rFonts w:eastAsia="Calibri"/>
                <w:b/>
                <w:bCs/>
                <w:color w:val="4F81BD" w:themeColor="accent1"/>
                <w:sz w:val="26"/>
                <w:szCs w:val="26"/>
                <w:lang w:eastAsia="en-US"/>
              </w:rPr>
            </w:pPr>
            <w:r>
              <w:rPr>
                <w:rFonts w:eastAsia="Calibri"/>
                <w:lang w:eastAsia="en-US"/>
              </w:rPr>
              <w:t>Liczba pojemników o jednakowej pojemności w komplecie nie może przekraczać 2.</w:t>
            </w:r>
          </w:p>
          <w:p w14:paraId="78FC9D40" w14:textId="77777777" w:rsidR="004F6E36" w:rsidRDefault="004F6E36" w:rsidP="004F6E36">
            <w:pPr>
              <w:jc w:val="both"/>
              <w:rPr>
                <w:rFonts w:eastAsia="Calibri"/>
                <w:lang w:eastAsia="en-US"/>
              </w:rPr>
            </w:pPr>
            <w:r>
              <w:rPr>
                <w:rFonts w:eastAsia="Calibri"/>
                <w:lang w:eastAsia="en-US"/>
              </w:rPr>
              <w:t>Wymiary pojemników:</w:t>
            </w:r>
          </w:p>
          <w:tbl>
            <w:tblPr>
              <w:tblW w:w="4967" w:type="dxa"/>
              <w:tblCellSpacing w:w="0" w:type="dxa"/>
              <w:tblInd w:w="5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47"/>
              <w:gridCol w:w="1747"/>
              <w:gridCol w:w="2273"/>
            </w:tblGrid>
            <w:tr w:rsidR="004F6E36" w:rsidRPr="00973CCD" w14:paraId="4D96E13B" w14:textId="77777777" w:rsidTr="004F6E36">
              <w:trPr>
                <w:trHeight w:val="300"/>
                <w:tblCellSpacing w:w="0" w:type="dxa"/>
              </w:trPr>
              <w:tc>
                <w:tcPr>
                  <w:tcW w:w="947" w:type="dxa"/>
                  <w:shd w:val="clear" w:color="auto" w:fill="FFFFFF"/>
                  <w:vAlign w:val="center"/>
                  <w:hideMark/>
                </w:tcPr>
                <w:p w14:paraId="0E299238" w14:textId="77777777" w:rsidR="004F6E36" w:rsidRPr="00973CCD" w:rsidRDefault="004F6E36" w:rsidP="004F6E36">
                  <w:pPr>
                    <w:jc w:val="center"/>
                    <w:rPr>
                      <w:b/>
                    </w:rPr>
                  </w:pPr>
                  <w:r w:rsidRPr="00973CCD">
                    <w:rPr>
                      <w:b/>
                      <w:color w:val="000000"/>
                      <w:sz w:val="20"/>
                      <w:szCs w:val="20"/>
                    </w:rPr>
                    <w:t>Pojemność (</w:t>
                  </w:r>
                  <w:r>
                    <w:rPr>
                      <w:b/>
                      <w:color w:val="000000"/>
                      <w:sz w:val="20"/>
                      <w:szCs w:val="20"/>
                    </w:rPr>
                    <w:t>l</w:t>
                  </w:r>
                  <w:r w:rsidRPr="00973CCD">
                    <w:rPr>
                      <w:b/>
                      <w:color w:val="000000"/>
                      <w:sz w:val="20"/>
                      <w:szCs w:val="20"/>
                    </w:rPr>
                    <w:t>)</w:t>
                  </w:r>
                </w:p>
              </w:tc>
              <w:tc>
                <w:tcPr>
                  <w:tcW w:w="1747" w:type="dxa"/>
                  <w:shd w:val="clear" w:color="auto" w:fill="FFFFFF"/>
                  <w:vAlign w:val="center"/>
                  <w:hideMark/>
                </w:tcPr>
                <w:p w14:paraId="6BDB2C75" w14:textId="77777777" w:rsidR="004F6E36" w:rsidRPr="00973CCD" w:rsidRDefault="004F6E36" w:rsidP="004F6E36">
                  <w:pPr>
                    <w:jc w:val="center"/>
                    <w:rPr>
                      <w:b/>
                    </w:rPr>
                  </w:pPr>
                  <w:r w:rsidRPr="00973CCD">
                    <w:rPr>
                      <w:b/>
                      <w:color w:val="000000"/>
                      <w:sz w:val="20"/>
                      <w:szCs w:val="20"/>
                    </w:rPr>
                    <w:t>Wysokość (mm)</w:t>
                  </w:r>
                </w:p>
              </w:tc>
              <w:tc>
                <w:tcPr>
                  <w:tcW w:w="2273" w:type="dxa"/>
                  <w:shd w:val="clear" w:color="auto" w:fill="FFFFFF"/>
                  <w:vAlign w:val="center"/>
                  <w:hideMark/>
                </w:tcPr>
                <w:p w14:paraId="52457499" w14:textId="77777777" w:rsidR="004F6E36" w:rsidRPr="00973CCD" w:rsidRDefault="004F6E36" w:rsidP="004F6E36">
                  <w:pPr>
                    <w:jc w:val="center"/>
                    <w:rPr>
                      <w:b/>
                    </w:rPr>
                  </w:pPr>
                  <w:r w:rsidRPr="00973CCD">
                    <w:rPr>
                      <w:b/>
                      <w:color w:val="000000"/>
                      <w:sz w:val="20"/>
                      <w:szCs w:val="20"/>
                    </w:rPr>
                    <w:t>Średnica górna/dolna (mm)</w:t>
                  </w:r>
                </w:p>
              </w:tc>
            </w:tr>
            <w:tr w:rsidR="004F6E36" w:rsidRPr="00973CCD" w14:paraId="6F508BAF" w14:textId="77777777" w:rsidTr="004F6E36">
              <w:trPr>
                <w:trHeight w:val="300"/>
                <w:tblCellSpacing w:w="0" w:type="dxa"/>
              </w:trPr>
              <w:tc>
                <w:tcPr>
                  <w:tcW w:w="947" w:type="dxa"/>
                  <w:tcBorders>
                    <w:left w:val="single" w:sz="2" w:space="0" w:color="auto"/>
                    <w:bottom w:val="single" w:sz="2" w:space="0" w:color="auto"/>
                    <w:right w:val="single" w:sz="2" w:space="0" w:color="auto"/>
                  </w:tcBorders>
                  <w:shd w:val="clear" w:color="auto" w:fill="FFFFFF"/>
                  <w:vAlign w:val="center"/>
                  <w:hideMark/>
                </w:tcPr>
                <w:p w14:paraId="304B717F" w14:textId="77777777" w:rsidR="004F6E36" w:rsidRPr="00143AD2" w:rsidRDefault="004F6E36" w:rsidP="004F6E36">
                  <w:pPr>
                    <w:jc w:val="center"/>
                    <w:rPr>
                      <w:b/>
                    </w:rPr>
                  </w:pPr>
                  <w:r w:rsidRPr="00143AD2">
                    <w:rPr>
                      <w:b/>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594DDF8A" w14:textId="77777777" w:rsidR="004F6E36" w:rsidRPr="00973CCD" w:rsidRDefault="004F6E36" w:rsidP="004F6E36">
                  <w:pPr>
                    <w:jc w:val="center"/>
                  </w:pPr>
                  <w:r>
                    <w:rPr>
                      <w:sz w:val="20"/>
                      <w:szCs w:val="20"/>
                    </w:rPr>
                    <w:t xml:space="preserve">od 300 do </w:t>
                  </w:r>
                  <w:r w:rsidRPr="00973CCD">
                    <w:rPr>
                      <w:sz w:val="20"/>
                      <w:szCs w:val="20"/>
                    </w:rPr>
                    <w:t>3</w:t>
                  </w:r>
                  <w:r>
                    <w:rPr>
                      <w:sz w:val="20"/>
                      <w:szCs w:val="20"/>
                    </w:rPr>
                    <w:t>30</w:t>
                  </w:r>
                </w:p>
              </w:tc>
              <w:tc>
                <w:tcPr>
                  <w:tcW w:w="2273" w:type="dxa"/>
                  <w:tcBorders>
                    <w:left w:val="single" w:sz="2" w:space="0" w:color="auto"/>
                    <w:bottom w:val="single" w:sz="2" w:space="0" w:color="auto"/>
                    <w:right w:val="single" w:sz="2" w:space="0" w:color="auto"/>
                  </w:tcBorders>
                  <w:shd w:val="clear" w:color="auto" w:fill="FFFFFF"/>
                  <w:vAlign w:val="center"/>
                  <w:hideMark/>
                </w:tcPr>
                <w:p w14:paraId="1B859923" w14:textId="77777777" w:rsidR="004F6E36" w:rsidRPr="00973CCD" w:rsidRDefault="004F6E36" w:rsidP="004F6E36">
                  <w:pPr>
                    <w:jc w:val="center"/>
                  </w:pPr>
                  <w:r>
                    <w:rPr>
                      <w:sz w:val="20"/>
                      <w:szCs w:val="20"/>
                    </w:rPr>
                    <w:t>nie więcej niż 390/330 (+/- 15 mm)</w:t>
                  </w:r>
                </w:p>
              </w:tc>
            </w:tr>
            <w:tr w:rsidR="004F6E36" w:rsidRPr="00973CCD" w14:paraId="0BC9EC7B"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00BACB8" w14:textId="77777777" w:rsidR="004F6E36" w:rsidRPr="00143AD2" w:rsidRDefault="004F6E36" w:rsidP="004F6E36">
                  <w:pPr>
                    <w:jc w:val="center"/>
                    <w:rPr>
                      <w:b/>
                    </w:rPr>
                  </w:pPr>
                  <w:r w:rsidRPr="00143AD2">
                    <w:rPr>
                      <w:b/>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EDB0C9" w14:textId="77777777" w:rsidR="004F6E36" w:rsidRPr="00973CCD" w:rsidRDefault="004F6E36" w:rsidP="004F6E36">
                  <w:pPr>
                    <w:jc w:val="center"/>
                  </w:pPr>
                  <w:r>
                    <w:rPr>
                      <w:sz w:val="20"/>
                      <w:szCs w:val="20"/>
                    </w:rPr>
                    <w:t xml:space="preserve">od 350 do </w:t>
                  </w:r>
                  <w:r w:rsidRPr="00973CCD">
                    <w:rPr>
                      <w:sz w:val="20"/>
                      <w:szCs w:val="20"/>
                    </w:rPr>
                    <w:t>3</w:t>
                  </w:r>
                  <w:r>
                    <w:rPr>
                      <w:sz w:val="20"/>
                      <w:szCs w:val="20"/>
                    </w:rPr>
                    <w:t>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A3F3B9" w14:textId="77777777" w:rsidR="004F6E36" w:rsidRPr="00973CCD" w:rsidRDefault="004F6E36" w:rsidP="004F6E36">
                  <w:pPr>
                    <w:jc w:val="center"/>
                  </w:pPr>
                  <w:r>
                    <w:rPr>
                      <w:sz w:val="20"/>
                      <w:szCs w:val="20"/>
                    </w:rPr>
                    <w:t xml:space="preserve">nie więcej niż </w:t>
                  </w:r>
                  <w:r w:rsidRPr="00973CCD">
                    <w:rPr>
                      <w:sz w:val="20"/>
                      <w:szCs w:val="20"/>
                    </w:rPr>
                    <w:t>3</w:t>
                  </w:r>
                  <w:r>
                    <w:rPr>
                      <w:sz w:val="20"/>
                      <w:szCs w:val="20"/>
                    </w:rPr>
                    <w:t>20</w:t>
                  </w:r>
                  <w:r w:rsidRPr="00973CCD">
                    <w:rPr>
                      <w:sz w:val="20"/>
                      <w:szCs w:val="20"/>
                    </w:rPr>
                    <w:t>/2</w:t>
                  </w:r>
                  <w:r>
                    <w:rPr>
                      <w:sz w:val="20"/>
                      <w:szCs w:val="20"/>
                    </w:rPr>
                    <w:t>80 (+/- 15 mm)</w:t>
                  </w:r>
                </w:p>
              </w:tc>
            </w:tr>
            <w:tr w:rsidR="004F6E36" w:rsidRPr="00973CCD" w14:paraId="40356B8C"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81F04A" w14:textId="77777777" w:rsidR="004F6E36" w:rsidRPr="00CC2CB6" w:rsidRDefault="004F6E36" w:rsidP="004F6E36">
                  <w:pPr>
                    <w:jc w:val="center"/>
                    <w:rPr>
                      <w:b/>
                    </w:rPr>
                  </w:pPr>
                  <w:r w:rsidRPr="00CC2CB6">
                    <w:rPr>
                      <w:b/>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FEC3D44" w14:textId="77777777" w:rsidR="004F6E36" w:rsidRPr="00CC2CB6" w:rsidRDefault="004F6E36" w:rsidP="004F6E36">
                  <w:pPr>
                    <w:jc w:val="center"/>
                  </w:pPr>
                  <w:r w:rsidRPr="00CC2CB6">
                    <w:rPr>
                      <w:sz w:val="20"/>
                      <w:szCs w:val="20"/>
                    </w:rPr>
                    <w:t>od 280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F7599C" w14:textId="77777777" w:rsidR="004F6E36" w:rsidRPr="00CC2CB6" w:rsidRDefault="004F6E36" w:rsidP="004F6E36">
                  <w:pPr>
                    <w:jc w:val="center"/>
                  </w:pPr>
                  <w:r w:rsidRPr="00CC2CB6">
                    <w:rPr>
                      <w:sz w:val="20"/>
                      <w:szCs w:val="20"/>
                    </w:rPr>
                    <w:t>nie więcej niż 300/290 (+/- 15 mm)</w:t>
                  </w:r>
                </w:p>
              </w:tc>
            </w:tr>
            <w:tr w:rsidR="004F6E36" w:rsidRPr="00973CCD" w14:paraId="25185C88"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6BA456" w14:textId="77777777" w:rsidR="004F6E36" w:rsidRPr="00CC2CB6" w:rsidRDefault="004F6E36" w:rsidP="004F6E36">
                  <w:pPr>
                    <w:tabs>
                      <w:tab w:val="center" w:pos="4536"/>
                      <w:tab w:val="right" w:pos="9072"/>
                    </w:tabs>
                    <w:jc w:val="center"/>
                    <w:rPr>
                      <w:b/>
                    </w:rPr>
                  </w:pPr>
                  <w:r w:rsidRPr="00CC2CB6">
                    <w:rPr>
                      <w:b/>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8C6636" w14:textId="77777777" w:rsidR="004F6E36" w:rsidRPr="00CC2CB6" w:rsidRDefault="004F6E36" w:rsidP="004F6E36">
                  <w:pPr>
                    <w:tabs>
                      <w:tab w:val="center" w:pos="4536"/>
                      <w:tab w:val="right" w:pos="9072"/>
                    </w:tabs>
                    <w:jc w:val="center"/>
                  </w:pPr>
                  <w:r w:rsidRPr="00CC2CB6">
                    <w:rPr>
                      <w:sz w:val="20"/>
                      <w:szCs w:val="20"/>
                    </w:rPr>
                    <w:t>od 250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39FFD5" w14:textId="77777777" w:rsidR="004F6E36" w:rsidRPr="00CC2CB6" w:rsidRDefault="004F6E36" w:rsidP="004F6E36">
                  <w:pPr>
                    <w:tabs>
                      <w:tab w:val="center" w:pos="4536"/>
                      <w:tab w:val="right" w:pos="9072"/>
                    </w:tabs>
                    <w:jc w:val="center"/>
                  </w:pPr>
                  <w:r w:rsidRPr="00CC2CB6">
                    <w:rPr>
                      <w:sz w:val="20"/>
                      <w:szCs w:val="20"/>
                    </w:rPr>
                    <w:t>nie więcej niż 260/230 (+/- 15 mm)</w:t>
                  </w:r>
                </w:p>
              </w:tc>
            </w:tr>
            <w:tr w:rsidR="004F6E36" w:rsidRPr="00973CCD" w14:paraId="142CAEDB"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A29231" w14:textId="77777777" w:rsidR="004F6E36" w:rsidRPr="00CC2CB6" w:rsidRDefault="004F6E36" w:rsidP="004F6E36">
                  <w:pPr>
                    <w:tabs>
                      <w:tab w:val="center" w:pos="4536"/>
                      <w:tab w:val="right" w:pos="9072"/>
                    </w:tabs>
                    <w:jc w:val="center"/>
                    <w:rPr>
                      <w:b/>
                    </w:rPr>
                  </w:pPr>
                  <w:r w:rsidRPr="00CC2CB6">
                    <w:rPr>
                      <w:b/>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CF31E7" w14:textId="77777777" w:rsidR="004F6E36" w:rsidRPr="00973CCD" w:rsidRDefault="004F6E36" w:rsidP="004F6E36">
                  <w:pPr>
                    <w:jc w:val="center"/>
                  </w:pPr>
                  <w:r>
                    <w:rPr>
                      <w:sz w:val="20"/>
                      <w:szCs w:val="20"/>
                    </w:rPr>
                    <w:t xml:space="preserve">od </w:t>
                  </w:r>
                  <w:r w:rsidRPr="00973CCD">
                    <w:rPr>
                      <w:sz w:val="20"/>
                      <w:szCs w:val="20"/>
                    </w:rPr>
                    <w:t>14</w:t>
                  </w:r>
                  <w:r>
                    <w:rPr>
                      <w:sz w:val="20"/>
                      <w:szCs w:val="20"/>
                    </w:rPr>
                    <w:t>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BA2510" w14:textId="77777777" w:rsidR="004F6E36" w:rsidRPr="00973CCD" w:rsidRDefault="004F6E36" w:rsidP="004F6E36">
                  <w:pPr>
                    <w:jc w:val="center"/>
                  </w:pPr>
                  <w:r>
                    <w:rPr>
                      <w:sz w:val="20"/>
                      <w:szCs w:val="20"/>
                    </w:rPr>
                    <w:t xml:space="preserve">nie więcej niż </w:t>
                  </w:r>
                  <w:r w:rsidRPr="00973CCD">
                    <w:rPr>
                      <w:sz w:val="20"/>
                      <w:szCs w:val="20"/>
                    </w:rPr>
                    <w:t>2</w:t>
                  </w:r>
                  <w:r>
                    <w:rPr>
                      <w:sz w:val="20"/>
                      <w:szCs w:val="20"/>
                    </w:rPr>
                    <w:t>60</w:t>
                  </w:r>
                  <w:r w:rsidRPr="00973CCD">
                    <w:rPr>
                      <w:sz w:val="20"/>
                      <w:szCs w:val="20"/>
                    </w:rPr>
                    <w:t>/2</w:t>
                  </w:r>
                  <w:r>
                    <w:rPr>
                      <w:sz w:val="20"/>
                      <w:szCs w:val="20"/>
                    </w:rPr>
                    <w:t>3</w:t>
                  </w:r>
                  <w:r w:rsidRPr="00973CCD">
                    <w:rPr>
                      <w:sz w:val="20"/>
                      <w:szCs w:val="20"/>
                    </w:rPr>
                    <w:t>0</w:t>
                  </w:r>
                  <w:r>
                    <w:rPr>
                      <w:sz w:val="20"/>
                      <w:szCs w:val="20"/>
                    </w:rPr>
                    <w:t xml:space="preserve"> (+/- 15 mm)</w:t>
                  </w:r>
                </w:p>
              </w:tc>
            </w:tr>
            <w:tr w:rsidR="004F6E36" w:rsidRPr="00973CCD" w14:paraId="052F8730" w14:textId="77777777" w:rsidTr="004F6E36">
              <w:trPr>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3CCB72" w14:textId="77777777" w:rsidR="004F6E36" w:rsidRPr="00CC2CB6" w:rsidRDefault="004F6E36" w:rsidP="004F6E36">
                  <w:pPr>
                    <w:tabs>
                      <w:tab w:val="center" w:pos="4536"/>
                      <w:tab w:val="right" w:pos="9072"/>
                    </w:tabs>
                    <w:jc w:val="center"/>
                    <w:rPr>
                      <w:b/>
                    </w:rPr>
                  </w:pPr>
                  <w:r w:rsidRPr="00CC2CB6">
                    <w:rPr>
                      <w:b/>
                      <w:sz w:val="20"/>
                      <w:szCs w:val="20"/>
                    </w:rPr>
                    <w:t>3</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559D9E" w14:textId="77777777" w:rsidR="004F6E36" w:rsidRPr="00973CCD" w:rsidRDefault="004F6E36" w:rsidP="004F6E36">
                  <w:pPr>
                    <w:jc w:val="center"/>
                  </w:pPr>
                  <w:r>
                    <w:rPr>
                      <w:sz w:val="20"/>
                      <w:szCs w:val="20"/>
                    </w:rPr>
                    <w:t xml:space="preserve">od 145 do </w:t>
                  </w:r>
                  <w:r w:rsidRPr="00973CCD">
                    <w:rPr>
                      <w:sz w:val="20"/>
                      <w:szCs w:val="20"/>
                    </w:rPr>
                    <w:t>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38CA1FF" w14:textId="77777777" w:rsidR="004F6E36" w:rsidRPr="00973CCD" w:rsidRDefault="004F6E36" w:rsidP="004F6E36">
                  <w:pPr>
                    <w:jc w:val="center"/>
                  </w:pPr>
                  <w:r>
                    <w:rPr>
                      <w:sz w:val="20"/>
                      <w:szCs w:val="20"/>
                    </w:rPr>
                    <w:t xml:space="preserve">nie więcej niż </w:t>
                  </w:r>
                  <w:r w:rsidRPr="00973CCD">
                    <w:rPr>
                      <w:sz w:val="20"/>
                      <w:szCs w:val="20"/>
                    </w:rPr>
                    <w:t>19</w:t>
                  </w:r>
                  <w:r>
                    <w:rPr>
                      <w:sz w:val="20"/>
                      <w:szCs w:val="20"/>
                    </w:rPr>
                    <w:t>0</w:t>
                  </w:r>
                  <w:r w:rsidRPr="00973CCD">
                    <w:rPr>
                      <w:sz w:val="20"/>
                      <w:szCs w:val="20"/>
                    </w:rPr>
                    <w:t>/1</w:t>
                  </w:r>
                  <w:r>
                    <w:rPr>
                      <w:sz w:val="20"/>
                      <w:szCs w:val="20"/>
                    </w:rPr>
                    <w:t>8</w:t>
                  </w:r>
                  <w:r w:rsidRPr="00973CCD">
                    <w:rPr>
                      <w:sz w:val="20"/>
                      <w:szCs w:val="20"/>
                    </w:rPr>
                    <w:t>0</w:t>
                  </w:r>
                  <w:r>
                    <w:rPr>
                      <w:sz w:val="20"/>
                      <w:szCs w:val="20"/>
                    </w:rPr>
                    <w:t xml:space="preserve"> (+/- 15 mm)</w:t>
                  </w:r>
                </w:p>
              </w:tc>
            </w:tr>
            <w:tr w:rsidR="004F6E36" w:rsidRPr="00973CCD" w14:paraId="2D8C3A4E"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61DDDC" w14:textId="77777777" w:rsidR="004F6E36" w:rsidRPr="00CC2CB6" w:rsidRDefault="004F6E36" w:rsidP="004F6E36">
                  <w:pPr>
                    <w:tabs>
                      <w:tab w:val="center" w:pos="4536"/>
                      <w:tab w:val="right" w:pos="9072"/>
                    </w:tabs>
                    <w:jc w:val="center"/>
                    <w:rPr>
                      <w:b/>
                    </w:rPr>
                  </w:pPr>
                  <w:r w:rsidRPr="00CC2CB6">
                    <w:rPr>
                      <w:b/>
                      <w:sz w:val="20"/>
                      <w:szCs w:val="20"/>
                    </w:rPr>
                    <w:t>2</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88F4D9" w14:textId="77777777" w:rsidR="004F6E36" w:rsidRPr="00973CCD" w:rsidRDefault="004F6E36" w:rsidP="004F6E36">
                  <w:pPr>
                    <w:jc w:val="center"/>
                  </w:pPr>
                  <w:r>
                    <w:rPr>
                      <w:sz w:val="20"/>
                      <w:szCs w:val="20"/>
                    </w:rPr>
                    <w:t xml:space="preserve">od 100 do </w:t>
                  </w:r>
                  <w:r w:rsidRPr="00973CCD">
                    <w:rPr>
                      <w:sz w:val="20"/>
                      <w:szCs w:val="20"/>
                    </w:rPr>
                    <w:t>1</w:t>
                  </w:r>
                  <w:r>
                    <w:rPr>
                      <w:sz w:val="20"/>
                      <w:szCs w:val="20"/>
                    </w:rPr>
                    <w:t>10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25FDF3" w14:textId="77777777" w:rsidR="004F6E36" w:rsidRPr="00973CCD" w:rsidRDefault="004F6E36" w:rsidP="004F6E36">
                  <w:pPr>
                    <w:jc w:val="center"/>
                  </w:pPr>
                  <w:r>
                    <w:rPr>
                      <w:sz w:val="20"/>
                      <w:szCs w:val="20"/>
                    </w:rPr>
                    <w:t xml:space="preserve">nie więcej niż </w:t>
                  </w:r>
                  <w:r w:rsidRPr="00973CCD">
                    <w:rPr>
                      <w:sz w:val="20"/>
                      <w:szCs w:val="20"/>
                    </w:rPr>
                    <w:t>19</w:t>
                  </w:r>
                  <w:r>
                    <w:rPr>
                      <w:sz w:val="20"/>
                      <w:szCs w:val="20"/>
                    </w:rPr>
                    <w:t>0</w:t>
                  </w:r>
                  <w:r w:rsidRPr="00973CCD">
                    <w:rPr>
                      <w:sz w:val="20"/>
                      <w:szCs w:val="20"/>
                    </w:rPr>
                    <w:t>/1</w:t>
                  </w:r>
                  <w:r>
                    <w:rPr>
                      <w:sz w:val="20"/>
                      <w:szCs w:val="20"/>
                    </w:rPr>
                    <w:t>8</w:t>
                  </w:r>
                  <w:r w:rsidRPr="00973CCD">
                    <w:rPr>
                      <w:sz w:val="20"/>
                      <w:szCs w:val="20"/>
                    </w:rPr>
                    <w:t>0</w:t>
                  </w:r>
                  <w:r>
                    <w:rPr>
                      <w:sz w:val="20"/>
                      <w:szCs w:val="20"/>
                    </w:rPr>
                    <w:t xml:space="preserve"> (+/- 15 mm)</w:t>
                  </w:r>
                </w:p>
              </w:tc>
            </w:tr>
            <w:tr w:rsidR="004F6E36" w:rsidRPr="00973CCD" w14:paraId="47432701"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A592CE" w14:textId="77777777" w:rsidR="004F6E36" w:rsidRPr="00CC2CB6" w:rsidRDefault="004F6E36" w:rsidP="004F6E36">
                  <w:pPr>
                    <w:tabs>
                      <w:tab w:val="center" w:pos="4536"/>
                      <w:tab w:val="right" w:pos="9072"/>
                    </w:tabs>
                    <w:jc w:val="center"/>
                    <w:rPr>
                      <w:b/>
                    </w:rPr>
                  </w:pPr>
                  <w:r w:rsidRPr="00CC2CB6">
                    <w:rPr>
                      <w:b/>
                      <w:sz w:val="20"/>
                      <w:szCs w:val="20"/>
                    </w:rPr>
                    <w:lastRenderedPageBreak/>
                    <w:t>1</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FDEC30" w14:textId="77777777" w:rsidR="004F6E36" w:rsidRPr="00973CCD" w:rsidRDefault="004F6E36" w:rsidP="004F6E36">
                  <w:pPr>
                    <w:jc w:val="center"/>
                  </w:pPr>
                  <w:r>
                    <w:rPr>
                      <w:sz w:val="20"/>
                      <w:szCs w:val="20"/>
                    </w:rPr>
                    <w:t xml:space="preserve">od </w:t>
                  </w:r>
                  <w:r w:rsidRPr="00973CCD">
                    <w:rPr>
                      <w:sz w:val="20"/>
                      <w:szCs w:val="20"/>
                    </w:rPr>
                    <w:t>9</w:t>
                  </w:r>
                  <w:r>
                    <w:rPr>
                      <w:sz w:val="20"/>
                      <w:szCs w:val="20"/>
                    </w:rPr>
                    <w:t>5 do 100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5AB0F3" w14:textId="77777777" w:rsidR="004F6E36" w:rsidRPr="00973CCD" w:rsidRDefault="004F6E36" w:rsidP="004F6E36">
                  <w:pPr>
                    <w:jc w:val="center"/>
                  </w:pPr>
                  <w:r>
                    <w:rPr>
                      <w:sz w:val="20"/>
                      <w:szCs w:val="20"/>
                    </w:rPr>
                    <w:t xml:space="preserve">nie więcej niż  </w:t>
                  </w:r>
                  <w:r w:rsidRPr="00973CCD">
                    <w:rPr>
                      <w:sz w:val="20"/>
                      <w:szCs w:val="20"/>
                    </w:rPr>
                    <w:t>1</w:t>
                  </w:r>
                  <w:r>
                    <w:rPr>
                      <w:sz w:val="20"/>
                      <w:szCs w:val="20"/>
                    </w:rPr>
                    <w:t>5</w:t>
                  </w:r>
                  <w:r w:rsidRPr="00973CCD">
                    <w:rPr>
                      <w:sz w:val="20"/>
                      <w:szCs w:val="20"/>
                    </w:rPr>
                    <w:t>0/1</w:t>
                  </w:r>
                  <w:r>
                    <w:rPr>
                      <w:sz w:val="20"/>
                      <w:szCs w:val="20"/>
                    </w:rPr>
                    <w:t>20 (+/- 15 mm)</w:t>
                  </w:r>
                </w:p>
              </w:tc>
            </w:tr>
          </w:tbl>
          <w:p w14:paraId="7219D078" w14:textId="05E2DC06" w:rsidR="004F6E36" w:rsidRPr="00591866" w:rsidRDefault="004F6E36" w:rsidP="00591866">
            <w:pPr>
              <w:spacing w:after="200" w:line="276" w:lineRule="auto"/>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635F7FF5"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1BCB74A" w14:textId="77777777" w:rsidR="004F6E36" w:rsidRPr="00591866" w:rsidRDefault="004F6E36" w:rsidP="00591866">
            <w:pPr>
              <w:spacing w:after="200" w:line="276" w:lineRule="auto"/>
              <w:jc w:val="center"/>
              <w:rPr>
                <w:rFonts w:eastAsia="Calibri"/>
                <w:b/>
                <w:bCs/>
                <w:lang w:eastAsia="en-US"/>
              </w:rPr>
            </w:pPr>
          </w:p>
        </w:tc>
      </w:tr>
      <w:tr w:rsidR="004F6E36" w:rsidRPr="00591866" w14:paraId="1ABBA897" w14:textId="77777777" w:rsidTr="0013280F">
        <w:trPr>
          <w:trHeight w:val="127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1A934071"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3.</w:t>
            </w:r>
          </w:p>
        </w:tc>
        <w:tc>
          <w:tcPr>
            <w:tcW w:w="2594" w:type="dxa"/>
            <w:tcBorders>
              <w:top w:val="single" w:sz="4" w:space="0" w:color="auto"/>
              <w:left w:val="nil"/>
              <w:bottom w:val="single" w:sz="4" w:space="0" w:color="auto"/>
              <w:right w:val="single" w:sz="4" w:space="0" w:color="auto"/>
            </w:tcBorders>
            <w:shd w:val="clear" w:color="auto" w:fill="auto"/>
            <w:hideMark/>
          </w:tcPr>
          <w:p w14:paraId="1E1BE826" w14:textId="7D523B8F" w:rsidR="004F6E36" w:rsidRPr="00591866" w:rsidRDefault="004F6E36" w:rsidP="00591866">
            <w:pPr>
              <w:spacing w:after="200" w:line="276" w:lineRule="auto"/>
              <w:rPr>
                <w:rFonts w:eastAsia="Calibri"/>
                <w:b/>
                <w:bCs/>
                <w:lang w:eastAsia="en-US"/>
              </w:rPr>
            </w:pPr>
            <w:r>
              <w:rPr>
                <w:rFonts w:eastAsia="Calibri"/>
                <w:b/>
                <w:bCs/>
                <w:lang w:eastAsia="en-US"/>
              </w:rPr>
              <w:t xml:space="preserve">KOMPLETY </w:t>
            </w:r>
            <w:r w:rsidRPr="00591866">
              <w:rPr>
                <w:rFonts w:eastAsia="Calibri"/>
                <w:b/>
                <w:bCs/>
                <w:lang w:eastAsia="en-US"/>
              </w:rPr>
              <w:t>POJEMNIK</w:t>
            </w:r>
            <w:r>
              <w:rPr>
                <w:rFonts w:eastAsia="Calibri"/>
                <w:b/>
                <w:bCs/>
                <w:lang w:eastAsia="en-US"/>
              </w:rPr>
              <w:t>ÓW</w:t>
            </w:r>
            <w:r w:rsidRPr="00591866">
              <w:rPr>
                <w:rFonts w:eastAsia="Calibri"/>
                <w:b/>
                <w:bCs/>
                <w:lang w:eastAsia="en-US"/>
              </w:rPr>
              <w:t xml:space="preserve"> NA OSTRE ODPADY MEDYCZNE</w:t>
            </w:r>
          </w:p>
        </w:tc>
        <w:tc>
          <w:tcPr>
            <w:tcW w:w="3435" w:type="dxa"/>
            <w:tcBorders>
              <w:top w:val="single" w:sz="4" w:space="0" w:color="auto"/>
              <w:left w:val="nil"/>
              <w:bottom w:val="single" w:sz="4" w:space="0" w:color="auto"/>
              <w:right w:val="single" w:sz="4" w:space="0" w:color="auto"/>
            </w:tcBorders>
            <w:shd w:val="clear" w:color="auto" w:fill="auto"/>
            <w:hideMark/>
          </w:tcPr>
          <w:p w14:paraId="32F6B3B1" w14:textId="77777777" w:rsidR="004F6E36" w:rsidRDefault="004F6E36" w:rsidP="004F6E36">
            <w:pPr>
              <w:spacing w:after="200" w:line="276" w:lineRule="auto"/>
              <w:jc w:val="both"/>
              <w:rPr>
                <w:rFonts w:eastAsia="Calibri"/>
                <w:lang w:eastAsia="en-US"/>
              </w:rPr>
            </w:pPr>
            <w:r>
              <w:rPr>
                <w:rFonts w:eastAsia="Calibri"/>
                <w:lang w:eastAsia="en-US"/>
              </w:rPr>
              <w:t>Komplety p</w:t>
            </w:r>
            <w:r w:rsidRPr="00591866">
              <w:rPr>
                <w:rFonts w:eastAsia="Calibri"/>
                <w:lang w:eastAsia="en-US"/>
              </w:rPr>
              <w:t>ojemnik</w:t>
            </w:r>
            <w:r>
              <w:rPr>
                <w:rFonts w:eastAsia="Calibri"/>
                <w:lang w:eastAsia="en-US"/>
              </w:rPr>
              <w:t>ów na ostre odpady medyczne</w:t>
            </w:r>
            <w:r w:rsidRPr="00591866">
              <w:rPr>
                <w:rFonts w:eastAsia="Calibri"/>
                <w:lang w:eastAsia="en-US"/>
              </w:rPr>
              <w:t xml:space="preserve">, </w:t>
            </w:r>
            <w:r>
              <w:rPr>
                <w:rFonts w:eastAsia="Calibri"/>
                <w:lang w:eastAsia="en-US"/>
              </w:rPr>
              <w:t xml:space="preserve">różnych pojemności: </w:t>
            </w:r>
            <w:r w:rsidRPr="00591866">
              <w:rPr>
                <w:rFonts w:eastAsia="Calibri"/>
                <w:lang w:eastAsia="en-US"/>
              </w:rPr>
              <w:t>5</w:t>
            </w:r>
            <w:r>
              <w:rPr>
                <w:rFonts w:eastAsia="Calibri"/>
                <w:lang w:eastAsia="en-US"/>
              </w:rPr>
              <w:t xml:space="preserve">, 10, 15, 20, 30 </w:t>
            </w:r>
            <w:r w:rsidRPr="00591866">
              <w:rPr>
                <w:rFonts w:eastAsia="Calibri"/>
                <w:lang w:eastAsia="en-US"/>
              </w:rPr>
              <w:t xml:space="preserve">l. </w:t>
            </w:r>
            <w:r>
              <w:rPr>
                <w:rFonts w:eastAsia="Calibri"/>
                <w:lang w:eastAsia="en-US"/>
              </w:rPr>
              <w:t>Wykonane</w:t>
            </w:r>
            <w:r w:rsidRPr="00591866">
              <w:rPr>
                <w:rFonts w:eastAsia="Calibri"/>
                <w:lang w:eastAsia="en-US"/>
              </w:rPr>
              <w:t xml:space="preserve"> z polipropylenu lub innego, lekkiego materiału odpornego na uderzenia i chemikalia</w:t>
            </w:r>
            <w:r>
              <w:rPr>
                <w:rFonts w:eastAsia="Calibri"/>
                <w:lang w:eastAsia="en-US"/>
              </w:rPr>
              <w:t>, w tym:</w:t>
            </w:r>
          </w:p>
          <w:p w14:paraId="3D586006" w14:textId="77777777" w:rsidR="004F6E36" w:rsidRDefault="004F6E36" w:rsidP="004F6E36">
            <w:pPr>
              <w:spacing w:after="200" w:line="276" w:lineRule="auto"/>
              <w:jc w:val="both"/>
              <w:rPr>
                <w:spacing w:val="-2"/>
              </w:rPr>
            </w:pPr>
            <w:r w:rsidRPr="00CC2CB6">
              <w:rPr>
                <w:b/>
                <w:spacing w:val="-1"/>
              </w:rPr>
              <w:t>2 komplety pojemników w kolorze czerwonym</w:t>
            </w:r>
            <w:r>
              <w:rPr>
                <w:b/>
                <w:spacing w:val="-1"/>
              </w:rPr>
              <w:t>:</w:t>
            </w:r>
            <w:r>
              <w:rPr>
                <w:spacing w:val="-1"/>
              </w:rPr>
              <w:t xml:space="preserve"> </w:t>
            </w:r>
            <w:r>
              <w:rPr>
                <w:rFonts w:eastAsia="Calibri"/>
                <w:lang w:eastAsia="en-US"/>
              </w:rPr>
              <w:t>pojemniki muszą być sztywne, przystosowane do gromadzenia</w:t>
            </w:r>
            <w:r>
              <w:rPr>
                <w:spacing w:val="-1"/>
              </w:rPr>
              <w:t xml:space="preserve"> odpadów </w:t>
            </w:r>
            <w:r w:rsidRPr="00CC2CB6">
              <w:rPr>
                <w:spacing w:val="-1"/>
              </w:rPr>
              <w:t>zakaźn</w:t>
            </w:r>
            <w:r>
              <w:rPr>
                <w:spacing w:val="-1"/>
              </w:rPr>
              <w:t>ych</w:t>
            </w:r>
            <w:r w:rsidRPr="00CC2CB6">
              <w:rPr>
                <w:spacing w:val="-1"/>
              </w:rPr>
              <w:t xml:space="preserve"> ostr</w:t>
            </w:r>
            <w:r>
              <w:rPr>
                <w:spacing w:val="-1"/>
              </w:rPr>
              <w:t>ych (np. igły, skalpele), odporne</w:t>
            </w:r>
            <w:r w:rsidRPr="00264E9A">
              <w:rPr>
                <w:spacing w:val="-1"/>
              </w:rPr>
              <w:t xml:space="preserve"> na działanie </w:t>
            </w:r>
            <w:r w:rsidRPr="00264E9A">
              <w:t>wilgoci, mechanicznie odpornyc</w:t>
            </w:r>
            <w:r>
              <w:t>h na przekłucie bądź przecięcie;</w:t>
            </w:r>
            <w:r w:rsidRPr="00264E9A">
              <w:rPr>
                <w:spacing w:val="-2"/>
              </w:rPr>
              <w:t xml:space="preserve"> </w:t>
            </w:r>
            <w:r>
              <w:rPr>
                <w:spacing w:val="-2"/>
              </w:rPr>
              <w:t>p</w:t>
            </w:r>
            <w:r w:rsidRPr="00264E9A">
              <w:rPr>
                <w:spacing w:val="-2"/>
              </w:rPr>
              <w:t xml:space="preserve">ojemniki </w:t>
            </w:r>
            <w:r>
              <w:rPr>
                <w:spacing w:val="-2"/>
              </w:rPr>
              <w:t>muszą</w:t>
            </w:r>
            <w:r w:rsidRPr="00264E9A">
              <w:rPr>
                <w:spacing w:val="-2"/>
              </w:rPr>
              <w:t xml:space="preserve"> posiadać</w:t>
            </w:r>
            <w:r>
              <w:rPr>
                <w:spacing w:val="-2"/>
              </w:rPr>
              <w:t xml:space="preserve"> możliwość trwałego zamknięcia; pojemniki jednorazowego użytku;</w:t>
            </w:r>
          </w:p>
          <w:p w14:paraId="02688E0A" w14:textId="77777777" w:rsidR="004F6E36" w:rsidRDefault="004F6E36" w:rsidP="004F6E36">
            <w:pPr>
              <w:spacing w:after="200" w:line="276" w:lineRule="auto"/>
              <w:jc w:val="both"/>
              <w:rPr>
                <w:spacing w:val="-2"/>
              </w:rPr>
            </w:pPr>
            <w:r>
              <w:rPr>
                <w:b/>
                <w:spacing w:val="-1"/>
              </w:rPr>
              <w:t>1</w:t>
            </w:r>
            <w:r w:rsidRPr="00772A90">
              <w:rPr>
                <w:b/>
                <w:spacing w:val="-1"/>
              </w:rPr>
              <w:t xml:space="preserve"> komplet pojemników w kolorze </w:t>
            </w:r>
            <w:r>
              <w:rPr>
                <w:b/>
                <w:spacing w:val="-1"/>
              </w:rPr>
              <w:t xml:space="preserve">żółtym: </w:t>
            </w:r>
            <w:r>
              <w:rPr>
                <w:rFonts w:eastAsia="Calibri"/>
                <w:lang w:eastAsia="en-US"/>
              </w:rPr>
              <w:t xml:space="preserve">pojemniki muszą być sztywne, przystosowane do </w:t>
            </w:r>
            <w:r w:rsidRPr="0073191F">
              <w:rPr>
                <w:rFonts w:eastAsia="Calibri"/>
                <w:lang w:eastAsia="en-US"/>
              </w:rPr>
              <w:t>gromadzenia</w:t>
            </w:r>
            <w:r w:rsidRPr="00CC2CB6">
              <w:rPr>
                <w:spacing w:val="-1"/>
              </w:rPr>
              <w:t xml:space="preserve"> </w:t>
            </w:r>
            <w:r>
              <w:rPr>
                <w:spacing w:val="-1"/>
              </w:rPr>
              <w:t>o</w:t>
            </w:r>
            <w:r w:rsidRPr="00CC2CB6">
              <w:rPr>
                <w:spacing w:val="-1"/>
              </w:rPr>
              <w:t>dpad</w:t>
            </w:r>
            <w:r>
              <w:rPr>
                <w:spacing w:val="-1"/>
              </w:rPr>
              <w:t>ów</w:t>
            </w:r>
            <w:r w:rsidRPr="00CC2CB6">
              <w:rPr>
                <w:spacing w:val="-1"/>
              </w:rPr>
              <w:t xml:space="preserve"> specjaln</w:t>
            </w:r>
            <w:r>
              <w:rPr>
                <w:spacing w:val="-1"/>
              </w:rPr>
              <w:t>ych</w:t>
            </w:r>
            <w:r w:rsidRPr="00264E9A">
              <w:rPr>
                <w:spacing w:val="-1"/>
              </w:rPr>
              <w:t>, odporn</w:t>
            </w:r>
            <w:r>
              <w:rPr>
                <w:spacing w:val="-1"/>
              </w:rPr>
              <w:t>e</w:t>
            </w:r>
            <w:r w:rsidRPr="00264E9A">
              <w:rPr>
                <w:spacing w:val="-1"/>
              </w:rPr>
              <w:t xml:space="preserve"> na działanie </w:t>
            </w:r>
            <w:r w:rsidRPr="00264E9A">
              <w:t>wilgoci, mechanicznie odpornyc</w:t>
            </w:r>
            <w:r>
              <w:t xml:space="preserve">h na przekłucie bądź przecięcie; </w:t>
            </w:r>
            <w:r>
              <w:rPr>
                <w:spacing w:val="-2"/>
              </w:rPr>
              <w:t>muszą</w:t>
            </w:r>
            <w:r w:rsidRPr="00264E9A">
              <w:rPr>
                <w:spacing w:val="-2"/>
              </w:rPr>
              <w:t xml:space="preserve"> posiadać możliwość trwałego zamknięcia</w:t>
            </w:r>
            <w:r>
              <w:rPr>
                <w:spacing w:val="-2"/>
              </w:rPr>
              <w:t>; pojemniki jednorazowego użytku.</w:t>
            </w:r>
          </w:p>
          <w:p w14:paraId="001DD088" w14:textId="77777777" w:rsidR="004F6E36" w:rsidRDefault="004F6E36" w:rsidP="004F6E36">
            <w:pPr>
              <w:spacing w:after="200" w:line="276" w:lineRule="auto"/>
              <w:jc w:val="both"/>
              <w:rPr>
                <w:spacing w:val="-2"/>
              </w:rPr>
            </w:pPr>
            <w:r>
              <w:rPr>
                <w:spacing w:val="-2"/>
              </w:rPr>
              <w:t>Wymiary pojemników</w:t>
            </w:r>
          </w:p>
          <w:tbl>
            <w:tblPr>
              <w:tblW w:w="4967" w:type="dxa"/>
              <w:tblCellSpacing w:w="0" w:type="dxa"/>
              <w:tblInd w:w="5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47"/>
              <w:gridCol w:w="1747"/>
              <w:gridCol w:w="2273"/>
            </w:tblGrid>
            <w:tr w:rsidR="004F6E36" w:rsidRPr="00973CCD" w14:paraId="4C8486CD" w14:textId="77777777" w:rsidTr="004F6E36">
              <w:trPr>
                <w:trHeight w:val="300"/>
                <w:tblCellSpacing w:w="0" w:type="dxa"/>
              </w:trPr>
              <w:tc>
                <w:tcPr>
                  <w:tcW w:w="947" w:type="dxa"/>
                  <w:shd w:val="clear" w:color="auto" w:fill="FFFFFF"/>
                  <w:vAlign w:val="center"/>
                  <w:hideMark/>
                </w:tcPr>
                <w:p w14:paraId="12D59C0C" w14:textId="77777777" w:rsidR="004F6E36" w:rsidRPr="004F6E36" w:rsidRDefault="004F6E36" w:rsidP="004F6E36">
                  <w:pPr>
                    <w:jc w:val="center"/>
                    <w:rPr>
                      <w:b/>
                    </w:rPr>
                  </w:pPr>
                  <w:r w:rsidRPr="004F6E36">
                    <w:rPr>
                      <w:b/>
                      <w:color w:val="000000"/>
                      <w:sz w:val="20"/>
                      <w:szCs w:val="20"/>
                    </w:rPr>
                    <w:t>Pojemność (l)</w:t>
                  </w:r>
                </w:p>
              </w:tc>
              <w:tc>
                <w:tcPr>
                  <w:tcW w:w="1747" w:type="dxa"/>
                  <w:shd w:val="clear" w:color="auto" w:fill="FFFFFF"/>
                  <w:vAlign w:val="center"/>
                  <w:hideMark/>
                </w:tcPr>
                <w:p w14:paraId="27D02A08" w14:textId="77777777" w:rsidR="004F6E36" w:rsidRPr="00973CCD" w:rsidRDefault="004F6E36" w:rsidP="004F6E36">
                  <w:pPr>
                    <w:jc w:val="center"/>
                    <w:rPr>
                      <w:b/>
                    </w:rPr>
                  </w:pPr>
                  <w:r w:rsidRPr="00973CCD">
                    <w:rPr>
                      <w:b/>
                      <w:color w:val="000000"/>
                      <w:sz w:val="20"/>
                      <w:szCs w:val="20"/>
                    </w:rPr>
                    <w:t>Wysokość (mm)</w:t>
                  </w:r>
                </w:p>
              </w:tc>
              <w:tc>
                <w:tcPr>
                  <w:tcW w:w="2273" w:type="dxa"/>
                  <w:shd w:val="clear" w:color="auto" w:fill="FFFFFF"/>
                  <w:vAlign w:val="center"/>
                  <w:hideMark/>
                </w:tcPr>
                <w:p w14:paraId="77E94EE4" w14:textId="77777777" w:rsidR="004F6E36" w:rsidRPr="00973CCD" w:rsidRDefault="004F6E36" w:rsidP="004F6E36">
                  <w:pPr>
                    <w:jc w:val="center"/>
                    <w:rPr>
                      <w:b/>
                    </w:rPr>
                  </w:pPr>
                  <w:r w:rsidRPr="00973CCD">
                    <w:rPr>
                      <w:b/>
                      <w:color w:val="000000"/>
                      <w:sz w:val="20"/>
                      <w:szCs w:val="20"/>
                    </w:rPr>
                    <w:t>Średnica górna/dolna (mm)</w:t>
                  </w:r>
                </w:p>
              </w:tc>
            </w:tr>
            <w:tr w:rsidR="004F6E36" w:rsidRPr="00973CCD" w14:paraId="4BCCA5A4" w14:textId="77777777" w:rsidTr="004F6E36">
              <w:trPr>
                <w:trHeight w:val="300"/>
                <w:tblCellSpacing w:w="0" w:type="dxa"/>
              </w:trPr>
              <w:tc>
                <w:tcPr>
                  <w:tcW w:w="947" w:type="dxa"/>
                  <w:tcBorders>
                    <w:left w:val="single" w:sz="2" w:space="0" w:color="auto"/>
                    <w:bottom w:val="single" w:sz="2" w:space="0" w:color="auto"/>
                    <w:right w:val="single" w:sz="2" w:space="0" w:color="auto"/>
                  </w:tcBorders>
                  <w:shd w:val="clear" w:color="auto" w:fill="FFFFFF"/>
                  <w:vAlign w:val="center"/>
                  <w:hideMark/>
                </w:tcPr>
                <w:p w14:paraId="133437A0" w14:textId="77777777" w:rsidR="004F6E36" w:rsidRPr="004F6E36" w:rsidRDefault="004F6E36" w:rsidP="004F6E36">
                  <w:pPr>
                    <w:jc w:val="center"/>
                  </w:pPr>
                  <w:r w:rsidRPr="004F6E36">
                    <w:rPr>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14:paraId="55469DBC" w14:textId="77777777" w:rsidR="004F6E36" w:rsidRPr="00973CCD" w:rsidRDefault="004F6E36" w:rsidP="004F6E36">
                  <w:pPr>
                    <w:jc w:val="center"/>
                  </w:pPr>
                  <w:r>
                    <w:rPr>
                      <w:sz w:val="20"/>
                      <w:szCs w:val="20"/>
                    </w:rPr>
                    <w:t xml:space="preserve">od 300 do </w:t>
                  </w:r>
                  <w:r w:rsidRPr="00973CCD">
                    <w:rPr>
                      <w:sz w:val="20"/>
                      <w:szCs w:val="20"/>
                    </w:rPr>
                    <w:t>3</w:t>
                  </w:r>
                  <w:r>
                    <w:rPr>
                      <w:sz w:val="20"/>
                      <w:szCs w:val="20"/>
                    </w:rPr>
                    <w:t>30</w:t>
                  </w:r>
                </w:p>
              </w:tc>
              <w:tc>
                <w:tcPr>
                  <w:tcW w:w="2273" w:type="dxa"/>
                  <w:tcBorders>
                    <w:left w:val="single" w:sz="2" w:space="0" w:color="auto"/>
                    <w:bottom w:val="single" w:sz="2" w:space="0" w:color="auto"/>
                    <w:right w:val="single" w:sz="2" w:space="0" w:color="auto"/>
                  </w:tcBorders>
                  <w:shd w:val="clear" w:color="auto" w:fill="FFFFFF"/>
                  <w:vAlign w:val="center"/>
                  <w:hideMark/>
                </w:tcPr>
                <w:p w14:paraId="111E205F" w14:textId="77777777" w:rsidR="004F6E36" w:rsidRPr="00973CCD" w:rsidRDefault="004F6E36" w:rsidP="004F6E36">
                  <w:pPr>
                    <w:jc w:val="center"/>
                  </w:pPr>
                  <w:r>
                    <w:rPr>
                      <w:sz w:val="20"/>
                      <w:szCs w:val="20"/>
                    </w:rPr>
                    <w:t>nie więcej niż 390/330 (+/- 15 mm)</w:t>
                  </w:r>
                </w:p>
              </w:tc>
            </w:tr>
            <w:tr w:rsidR="004F6E36" w:rsidRPr="00973CCD" w14:paraId="01F7C8E4"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FB6936" w14:textId="77777777" w:rsidR="004F6E36" w:rsidRPr="004F6E36" w:rsidRDefault="004F6E36" w:rsidP="004F6E36">
                  <w:pPr>
                    <w:jc w:val="center"/>
                  </w:pPr>
                  <w:r w:rsidRPr="004F6E36">
                    <w:rPr>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FFEDEC" w14:textId="77777777" w:rsidR="004F6E36" w:rsidRPr="00973CCD" w:rsidRDefault="004F6E36" w:rsidP="004F6E36">
                  <w:pPr>
                    <w:jc w:val="center"/>
                  </w:pPr>
                  <w:r>
                    <w:rPr>
                      <w:sz w:val="20"/>
                      <w:szCs w:val="20"/>
                    </w:rPr>
                    <w:t xml:space="preserve">od 350 do </w:t>
                  </w:r>
                  <w:r w:rsidRPr="00973CCD">
                    <w:rPr>
                      <w:sz w:val="20"/>
                      <w:szCs w:val="20"/>
                    </w:rPr>
                    <w:t>3</w:t>
                  </w:r>
                  <w:r>
                    <w:rPr>
                      <w:sz w:val="20"/>
                      <w:szCs w:val="20"/>
                    </w:rPr>
                    <w:t>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573E24" w14:textId="77777777" w:rsidR="004F6E36" w:rsidRPr="00973CCD" w:rsidRDefault="004F6E36" w:rsidP="004F6E36">
                  <w:pPr>
                    <w:jc w:val="center"/>
                  </w:pPr>
                  <w:r>
                    <w:rPr>
                      <w:sz w:val="20"/>
                      <w:szCs w:val="20"/>
                    </w:rPr>
                    <w:t xml:space="preserve">nie więcej niż </w:t>
                  </w:r>
                  <w:r w:rsidRPr="00973CCD">
                    <w:rPr>
                      <w:sz w:val="20"/>
                      <w:szCs w:val="20"/>
                    </w:rPr>
                    <w:t>3</w:t>
                  </w:r>
                  <w:r>
                    <w:rPr>
                      <w:sz w:val="20"/>
                      <w:szCs w:val="20"/>
                    </w:rPr>
                    <w:t>20</w:t>
                  </w:r>
                  <w:r w:rsidRPr="00973CCD">
                    <w:rPr>
                      <w:sz w:val="20"/>
                      <w:szCs w:val="20"/>
                    </w:rPr>
                    <w:t>/2</w:t>
                  </w:r>
                  <w:r>
                    <w:rPr>
                      <w:sz w:val="20"/>
                      <w:szCs w:val="20"/>
                    </w:rPr>
                    <w:t>80 (+/- 15 mm)</w:t>
                  </w:r>
                </w:p>
              </w:tc>
            </w:tr>
            <w:tr w:rsidR="004F6E36" w:rsidRPr="00973CCD" w14:paraId="6975AE68"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E29631" w14:textId="77777777" w:rsidR="004F6E36" w:rsidRPr="004F6E36" w:rsidRDefault="004F6E36" w:rsidP="004F6E36">
                  <w:pPr>
                    <w:jc w:val="center"/>
                  </w:pPr>
                  <w:r w:rsidRPr="004F6E36">
                    <w:rPr>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A89498" w14:textId="77777777" w:rsidR="004F6E36" w:rsidRPr="00973CCD" w:rsidRDefault="004F6E36" w:rsidP="004F6E36">
                  <w:pPr>
                    <w:jc w:val="center"/>
                  </w:pPr>
                  <w:r>
                    <w:rPr>
                      <w:sz w:val="20"/>
                      <w:szCs w:val="20"/>
                    </w:rPr>
                    <w:t xml:space="preserve">od </w:t>
                  </w:r>
                  <w:r w:rsidRPr="00973CCD">
                    <w:rPr>
                      <w:sz w:val="20"/>
                      <w:szCs w:val="20"/>
                    </w:rPr>
                    <w:t>28</w:t>
                  </w:r>
                  <w:r>
                    <w:rPr>
                      <w:sz w:val="20"/>
                      <w:szCs w:val="20"/>
                    </w:rPr>
                    <w:t>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595DF0" w14:textId="77777777" w:rsidR="004F6E36" w:rsidRPr="00973CCD" w:rsidRDefault="004F6E36" w:rsidP="004F6E36">
                  <w:pPr>
                    <w:jc w:val="center"/>
                  </w:pPr>
                  <w:r>
                    <w:rPr>
                      <w:sz w:val="20"/>
                      <w:szCs w:val="20"/>
                    </w:rPr>
                    <w:t>nie więcej niż 300</w:t>
                  </w:r>
                  <w:r w:rsidRPr="00973CCD">
                    <w:rPr>
                      <w:sz w:val="20"/>
                      <w:szCs w:val="20"/>
                    </w:rPr>
                    <w:t>/2</w:t>
                  </w:r>
                  <w:r>
                    <w:rPr>
                      <w:sz w:val="20"/>
                      <w:szCs w:val="20"/>
                    </w:rPr>
                    <w:t>90 (+/- 15 mm)</w:t>
                  </w:r>
                </w:p>
              </w:tc>
            </w:tr>
            <w:tr w:rsidR="004F6E36" w:rsidRPr="00973CCD" w14:paraId="04E103FC"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B0AD1C" w14:textId="77777777" w:rsidR="004F6E36" w:rsidRPr="004F6E36" w:rsidRDefault="004F6E36" w:rsidP="004F6E36">
                  <w:pPr>
                    <w:jc w:val="center"/>
                  </w:pPr>
                  <w:r w:rsidRPr="004F6E36">
                    <w:rPr>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EEE0981" w14:textId="77777777" w:rsidR="004F6E36" w:rsidRPr="00973CCD" w:rsidRDefault="004F6E36" w:rsidP="004F6E36">
                  <w:pPr>
                    <w:jc w:val="center"/>
                  </w:pPr>
                  <w:r>
                    <w:rPr>
                      <w:sz w:val="20"/>
                      <w:szCs w:val="20"/>
                    </w:rPr>
                    <w:t xml:space="preserve">od </w:t>
                  </w:r>
                  <w:r w:rsidRPr="00973CCD">
                    <w:rPr>
                      <w:sz w:val="20"/>
                      <w:szCs w:val="20"/>
                    </w:rPr>
                    <w:t>25</w:t>
                  </w:r>
                  <w:r>
                    <w:rPr>
                      <w:sz w:val="20"/>
                      <w:szCs w:val="20"/>
                    </w:rPr>
                    <w:t>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EF56C7" w14:textId="77777777" w:rsidR="004F6E36" w:rsidRPr="00973CCD" w:rsidRDefault="004F6E36" w:rsidP="004F6E36">
                  <w:pPr>
                    <w:jc w:val="center"/>
                  </w:pPr>
                  <w:r>
                    <w:rPr>
                      <w:sz w:val="20"/>
                      <w:szCs w:val="20"/>
                    </w:rPr>
                    <w:t xml:space="preserve">nie więcej niż </w:t>
                  </w:r>
                  <w:r w:rsidRPr="00973CCD">
                    <w:rPr>
                      <w:sz w:val="20"/>
                      <w:szCs w:val="20"/>
                    </w:rPr>
                    <w:t>2</w:t>
                  </w:r>
                  <w:r>
                    <w:rPr>
                      <w:sz w:val="20"/>
                      <w:szCs w:val="20"/>
                    </w:rPr>
                    <w:t>60</w:t>
                  </w:r>
                  <w:r w:rsidRPr="00973CCD">
                    <w:rPr>
                      <w:sz w:val="20"/>
                      <w:szCs w:val="20"/>
                    </w:rPr>
                    <w:t>/2</w:t>
                  </w:r>
                  <w:r>
                    <w:rPr>
                      <w:sz w:val="20"/>
                      <w:szCs w:val="20"/>
                    </w:rPr>
                    <w:t>3</w:t>
                  </w:r>
                  <w:r w:rsidRPr="00973CCD">
                    <w:rPr>
                      <w:sz w:val="20"/>
                      <w:szCs w:val="20"/>
                    </w:rPr>
                    <w:t>0</w:t>
                  </w:r>
                  <w:r>
                    <w:rPr>
                      <w:sz w:val="20"/>
                      <w:szCs w:val="20"/>
                    </w:rPr>
                    <w:t xml:space="preserve"> (+/- 15 mm)</w:t>
                  </w:r>
                </w:p>
              </w:tc>
            </w:tr>
            <w:tr w:rsidR="004F6E36" w:rsidRPr="00973CCD" w14:paraId="0E2960C3" w14:textId="77777777" w:rsidTr="004F6E36">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629F68" w14:textId="77777777" w:rsidR="004F6E36" w:rsidRPr="004F6E36" w:rsidRDefault="004F6E36" w:rsidP="004F6E36">
                  <w:pPr>
                    <w:jc w:val="center"/>
                  </w:pPr>
                  <w:r w:rsidRPr="004F6E36">
                    <w:rPr>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8A2FD9" w14:textId="77777777" w:rsidR="004F6E36" w:rsidRPr="00973CCD" w:rsidRDefault="004F6E36" w:rsidP="004F6E36">
                  <w:pPr>
                    <w:jc w:val="center"/>
                  </w:pPr>
                  <w:r>
                    <w:rPr>
                      <w:sz w:val="20"/>
                      <w:szCs w:val="20"/>
                    </w:rPr>
                    <w:t xml:space="preserve">od </w:t>
                  </w:r>
                  <w:r w:rsidRPr="00973CCD">
                    <w:rPr>
                      <w:sz w:val="20"/>
                      <w:szCs w:val="20"/>
                    </w:rPr>
                    <w:t>14</w:t>
                  </w:r>
                  <w:r>
                    <w:rPr>
                      <w:sz w:val="20"/>
                      <w:szCs w:val="20"/>
                    </w:rPr>
                    <w:t>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5A7438" w14:textId="77777777" w:rsidR="004F6E36" w:rsidRPr="00973CCD" w:rsidRDefault="004F6E36" w:rsidP="004F6E36">
                  <w:pPr>
                    <w:jc w:val="center"/>
                  </w:pPr>
                  <w:r>
                    <w:rPr>
                      <w:sz w:val="20"/>
                      <w:szCs w:val="20"/>
                    </w:rPr>
                    <w:t xml:space="preserve">nie więcej niż </w:t>
                  </w:r>
                  <w:r w:rsidRPr="00973CCD">
                    <w:rPr>
                      <w:sz w:val="20"/>
                      <w:szCs w:val="20"/>
                    </w:rPr>
                    <w:t>2</w:t>
                  </w:r>
                  <w:r>
                    <w:rPr>
                      <w:sz w:val="20"/>
                      <w:szCs w:val="20"/>
                    </w:rPr>
                    <w:t>60</w:t>
                  </w:r>
                  <w:r w:rsidRPr="00973CCD">
                    <w:rPr>
                      <w:sz w:val="20"/>
                      <w:szCs w:val="20"/>
                    </w:rPr>
                    <w:t>/2</w:t>
                  </w:r>
                  <w:r>
                    <w:rPr>
                      <w:sz w:val="20"/>
                      <w:szCs w:val="20"/>
                    </w:rPr>
                    <w:t>3</w:t>
                  </w:r>
                  <w:r w:rsidRPr="00973CCD">
                    <w:rPr>
                      <w:sz w:val="20"/>
                      <w:szCs w:val="20"/>
                    </w:rPr>
                    <w:t>0</w:t>
                  </w:r>
                  <w:r>
                    <w:rPr>
                      <w:sz w:val="20"/>
                      <w:szCs w:val="20"/>
                    </w:rPr>
                    <w:t xml:space="preserve"> (+/- 15 mm)</w:t>
                  </w:r>
                </w:p>
              </w:tc>
            </w:tr>
          </w:tbl>
          <w:p w14:paraId="6471D934" w14:textId="77777777" w:rsidR="004F6E36" w:rsidRDefault="004F6E36" w:rsidP="004F6E36">
            <w:pPr>
              <w:spacing w:after="200" w:line="276" w:lineRule="auto"/>
              <w:jc w:val="both"/>
              <w:rPr>
                <w:rFonts w:eastAsia="Calibri"/>
                <w:lang w:eastAsia="en-US"/>
              </w:rPr>
            </w:pPr>
          </w:p>
          <w:p w14:paraId="7EA67ADA" w14:textId="77777777" w:rsidR="004F6E36" w:rsidRDefault="004F6E36" w:rsidP="004F6E36">
            <w:pPr>
              <w:jc w:val="both"/>
              <w:rPr>
                <w:rFonts w:eastAsia="Calibri"/>
                <w:lang w:eastAsia="en-US"/>
              </w:rPr>
            </w:pPr>
            <w:r>
              <w:t>Oferowane pojemniki z każdego kompletu muszą być oznaczone za pomocą etykiety z międzynarodowym znakiem ostrzegawczym oraz zawierać instrukcję użytkowania</w:t>
            </w:r>
            <w:r w:rsidRPr="00264E9A">
              <w:rPr>
                <w:spacing w:val="-1"/>
              </w:rPr>
              <w:t>.</w:t>
            </w:r>
          </w:p>
          <w:p w14:paraId="53C3EAAA" w14:textId="77777777" w:rsidR="004F6E36" w:rsidRPr="004F6E36" w:rsidRDefault="004F6E36" w:rsidP="004F6E36">
            <w:pPr>
              <w:jc w:val="both"/>
              <w:rPr>
                <w:rFonts w:eastAsia="Calibri"/>
                <w:lang w:eastAsia="en-US"/>
              </w:rPr>
            </w:pPr>
            <w:r w:rsidRPr="00591866">
              <w:rPr>
                <w:rFonts w:eastAsia="Calibri"/>
                <w:lang w:eastAsia="en-US"/>
              </w:rPr>
              <w:t xml:space="preserve">Jeden komplet musi zawierać co najmniej 10 szt. </w:t>
            </w:r>
            <w:r w:rsidRPr="004F6E36">
              <w:rPr>
                <w:rFonts w:eastAsia="Calibri"/>
                <w:lang w:eastAsia="en-US"/>
              </w:rPr>
              <w:t>pojemników.</w:t>
            </w:r>
          </w:p>
          <w:p w14:paraId="1E0E6423" w14:textId="77777777" w:rsidR="004F6E36" w:rsidRDefault="004F6E36" w:rsidP="004F6E36">
            <w:pPr>
              <w:jc w:val="both"/>
              <w:rPr>
                <w:rFonts w:eastAsia="Calibri"/>
                <w:lang w:eastAsia="en-US"/>
              </w:rPr>
            </w:pPr>
            <w:r w:rsidRPr="004F6E36">
              <w:rPr>
                <w:rFonts w:eastAsia="Calibri"/>
                <w:lang w:eastAsia="en-US"/>
              </w:rPr>
              <w:t>Liczba pojemników o jednakowej pojemności w komplecie nie może przekraczać 2.</w:t>
            </w:r>
          </w:p>
          <w:p w14:paraId="2FA5BD04" w14:textId="56C3DCB3" w:rsidR="004F6E36" w:rsidRPr="00591866" w:rsidRDefault="004F6E36" w:rsidP="00591866">
            <w:pPr>
              <w:spacing w:after="200" w:line="276" w:lineRule="auto"/>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45119AC"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36529F72" w14:textId="77777777" w:rsidR="004F6E36" w:rsidRPr="00591866" w:rsidRDefault="004F6E36" w:rsidP="00591866">
            <w:pPr>
              <w:spacing w:after="200" w:line="276" w:lineRule="auto"/>
              <w:jc w:val="center"/>
              <w:rPr>
                <w:rFonts w:eastAsia="Calibri"/>
                <w:b/>
                <w:bCs/>
                <w:lang w:eastAsia="en-US"/>
              </w:rPr>
            </w:pPr>
          </w:p>
        </w:tc>
      </w:tr>
      <w:tr w:rsidR="004F6E36" w:rsidRPr="00591866" w14:paraId="2DF1B8A9" w14:textId="77777777" w:rsidTr="0013280F">
        <w:trPr>
          <w:trHeight w:val="6367"/>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2C3F69F8"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4.</w:t>
            </w:r>
          </w:p>
        </w:tc>
        <w:tc>
          <w:tcPr>
            <w:tcW w:w="2594" w:type="dxa"/>
            <w:tcBorders>
              <w:top w:val="single" w:sz="4" w:space="0" w:color="auto"/>
              <w:left w:val="nil"/>
              <w:bottom w:val="single" w:sz="4" w:space="0" w:color="auto"/>
              <w:right w:val="single" w:sz="4" w:space="0" w:color="auto"/>
            </w:tcBorders>
            <w:shd w:val="clear" w:color="auto" w:fill="auto"/>
            <w:hideMark/>
          </w:tcPr>
          <w:p w14:paraId="17D12304" w14:textId="6FCAF5CA" w:rsidR="004F6E36" w:rsidRPr="00591866" w:rsidRDefault="004F6E36" w:rsidP="00591866">
            <w:pPr>
              <w:spacing w:after="200" w:line="276" w:lineRule="auto"/>
              <w:rPr>
                <w:rFonts w:eastAsia="Calibri"/>
                <w:b/>
                <w:bCs/>
                <w:lang w:eastAsia="en-US"/>
              </w:rPr>
            </w:pPr>
            <w:r w:rsidRPr="00591866">
              <w:rPr>
                <w:rFonts w:eastAsia="Calibri"/>
                <w:b/>
                <w:bCs/>
                <w:lang w:eastAsia="en-US"/>
              </w:rPr>
              <w:t>NEGATOSKOP</w:t>
            </w:r>
          </w:p>
        </w:tc>
        <w:tc>
          <w:tcPr>
            <w:tcW w:w="3435" w:type="dxa"/>
            <w:tcBorders>
              <w:top w:val="single" w:sz="4" w:space="0" w:color="auto"/>
              <w:left w:val="nil"/>
              <w:bottom w:val="single" w:sz="4" w:space="0" w:color="auto"/>
              <w:right w:val="single" w:sz="4" w:space="0" w:color="auto"/>
            </w:tcBorders>
            <w:shd w:val="clear" w:color="auto" w:fill="auto"/>
            <w:hideMark/>
          </w:tcPr>
          <w:p w14:paraId="4BFBF531" w14:textId="77777777" w:rsidR="004F6E36" w:rsidRPr="00591866" w:rsidRDefault="004F6E36" w:rsidP="004F6E36">
            <w:pPr>
              <w:rPr>
                <w:rFonts w:eastAsia="Calibri"/>
                <w:lang w:eastAsia="en-US"/>
              </w:rPr>
            </w:pPr>
            <w:r w:rsidRPr="00143AD2">
              <w:rPr>
                <w:rFonts w:eastAsia="Calibri"/>
                <w:u w:val="single"/>
                <w:lang w:eastAsia="en-US"/>
              </w:rPr>
              <w:t>Parametry</w:t>
            </w:r>
            <w:r>
              <w:rPr>
                <w:rFonts w:eastAsia="Calibri"/>
                <w:u w:val="single"/>
                <w:lang w:eastAsia="en-US"/>
              </w:rPr>
              <w:t xml:space="preserve"> urządzenia</w:t>
            </w:r>
            <w:r>
              <w:rPr>
                <w:rFonts w:eastAsia="Calibri"/>
                <w:lang w:eastAsia="en-US"/>
              </w:rPr>
              <w:t>:</w:t>
            </w:r>
            <w:r w:rsidRPr="00591866">
              <w:rPr>
                <w:rFonts w:eastAsia="Calibri"/>
                <w:lang w:eastAsia="en-US"/>
              </w:rPr>
              <w:t xml:space="preserve"> </w:t>
            </w:r>
          </w:p>
          <w:p w14:paraId="1BFA4380" w14:textId="77777777" w:rsidR="004F6E36" w:rsidRPr="00143AD2" w:rsidRDefault="004F6E36" w:rsidP="004F6E36">
            <w:pPr>
              <w:pStyle w:val="Akapitzlist"/>
              <w:numPr>
                <w:ilvl w:val="0"/>
                <w:numId w:val="54"/>
              </w:numPr>
              <w:ind w:left="91" w:hanging="91"/>
              <w:contextualSpacing/>
              <w:rPr>
                <w:rFonts w:eastAsia="Calibri"/>
                <w:lang w:eastAsia="en-US"/>
              </w:rPr>
            </w:pPr>
            <w:r>
              <w:rPr>
                <w:rFonts w:eastAsia="Calibri"/>
                <w:u w:val="single"/>
                <w:lang w:eastAsia="en-US"/>
              </w:rPr>
              <w:t xml:space="preserve"> </w:t>
            </w:r>
            <w:r>
              <w:rPr>
                <w:rFonts w:eastAsia="Calibri"/>
                <w:lang w:eastAsia="en-US"/>
              </w:rPr>
              <w:t>n</w:t>
            </w:r>
            <w:r w:rsidRPr="00591866">
              <w:rPr>
                <w:rFonts w:eastAsia="Calibri"/>
                <w:lang w:eastAsia="en-US"/>
              </w:rPr>
              <w:t>egatoskop dwukla</w:t>
            </w:r>
            <w:r>
              <w:rPr>
                <w:rFonts w:eastAsia="Calibri"/>
                <w:lang w:eastAsia="en-US"/>
              </w:rPr>
              <w:t>t</w:t>
            </w:r>
            <w:r w:rsidRPr="00591866">
              <w:rPr>
                <w:rFonts w:eastAsia="Calibri"/>
                <w:lang w:eastAsia="en-US"/>
              </w:rPr>
              <w:t>kowy o wysokiej częstotliwości</w:t>
            </w:r>
            <w:r>
              <w:rPr>
                <w:rFonts w:eastAsia="Calibri"/>
                <w:lang w:eastAsia="en-US"/>
              </w:rPr>
              <w:t>,</w:t>
            </w:r>
          </w:p>
          <w:p w14:paraId="6AFC5226" w14:textId="77777777" w:rsidR="004F6E36" w:rsidRDefault="004F6E36" w:rsidP="004F6E36">
            <w:pPr>
              <w:pStyle w:val="Akapitzlist"/>
              <w:numPr>
                <w:ilvl w:val="0"/>
                <w:numId w:val="54"/>
              </w:numPr>
              <w:ind w:left="91" w:hanging="91"/>
              <w:contextualSpacing/>
              <w:rPr>
                <w:rFonts w:eastAsia="Calibri"/>
                <w:b/>
                <w:bCs/>
                <w:color w:val="4F81BD" w:themeColor="accent1"/>
                <w:sz w:val="26"/>
                <w:szCs w:val="26"/>
                <w:lang w:eastAsia="en-US"/>
              </w:rPr>
            </w:pPr>
            <w:r w:rsidRPr="00AB278F">
              <w:rPr>
                <w:rFonts w:eastAsia="Calibri"/>
                <w:lang w:eastAsia="en-US"/>
              </w:rPr>
              <w:t>konstrukcja stalowa</w:t>
            </w:r>
            <w:r w:rsidRPr="00F05637">
              <w:rPr>
                <w:rFonts w:eastAsia="Calibri"/>
                <w:lang w:eastAsia="en-US"/>
              </w:rPr>
              <w:t>, lakierowana proszkowo</w:t>
            </w:r>
            <w:r w:rsidRPr="00AB278F">
              <w:rPr>
                <w:rFonts w:eastAsia="Calibri"/>
                <w:lang w:eastAsia="en-US"/>
              </w:rPr>
              <w:t>,</w:t>
            </w:r>
          </w:p>
          <w:p w14:paraId="6CE87509" w14:textId="77777777" w:rsidR="004F6E36" w:rsidRDefault="004F6E36" w:rsidP="004F6E36">
            <w:pPr>
              <w:pStyle w:val="Akapitzlist"/>
              <w:numPr>
                <w:ilvl w:val="0"/>
                <w:numId w:val="54"/>
              </w:numPr>
              <w:ind w:left="91" w:hanging="91"/>
              <w:contextualSpacing/>
              <w:rPr>
                <w:rFonts w:eastAsia="Calibri"/>
                <w:lang w:eastAsia="en-US"/>
              </w:rPr>
            </w:pPr>
            <w:r>
              <w:rPr>
                <w:rFonts w:eastAsia="Calibri"/>
                <w:lang w:eastAsia="en-US"/>
              </w:rPr>
              <w:t xml:space="preserve"> </w:t>
            </w:r>
            <w:r w:rsidRPr="000B34F1">
              <w:rPr>
                <w:rFonts w:eastAsia="Calibri"/>
                <w:lang w:eastAsia="en-US"/>
              </w:rPr>
              <w:t>urządzenie wyposażone w uchwyt rolkowy,</w:t>
            </w:r>
          </w:p>
          <w:p w14:paraId="2CDED66D" w14:textId="77777777" w:rsidR="004F6E36" w:rsidRPr="00AB278F" w:rsidRDefault="004F6E36" w:rsidP="004F6E36">
            <w:pPr>
              <w:rPr>
                <w:rFonts w:eastAsia="Calibri"/>
                <w:lang w:eastAsia="en-US"/>
              </w:rPr>
            </w:pPr>
            <w:r>
              <w:rPr>
                <w:rFonts w:eastAsia="Calibri"/>
                <w:lang w:eastAsia="en-US"/>
              </w:rPr>
              <w:t xml:space="preserve">- </w:t>
            </w:r>
            <w:r w:rsidRPr="00F05637">
              <w:rPr>
                <w:rFonts w:eastAsia="Calibri"/>
                <w:lang w:eastAsia="en-US"/>
              </w:rPr>
              <w:t>ekran z jednolitym podświetleniem bez regulacji</w:t>
            </w:r>
            <w:r>
              <w:rPr>
                <w:rFonts w:eastAsia="Calibri"/>
                <w:lang w:eastAsia="en-US"/>
              </w:rPr>
              <w:t>,</w:t>
            </w:r>
            <w:r w:rsidRPr="00AB278F">
              <w:rPr>
                <w:rFonts w:eastAsia="Calibri"/>
                <w:lang w:eastAsia="en-US"/>
              </w:rPr>
              <w:br/>
            </w:r>
            <w:r w:rsidRPr="00CC2CB6">
              <w:rPr>
                <w:rFonts w:eastAsia="Calibri"/>
                <w:lang w:eastAsia="en-US"/>
              </w:rPr>
              <w:t>- urządzenie</w:t>
            </w:r>
            <w:r w:rsidRPr="00AB278F">
              <w:rPr>
                <w:rFonts w:eastAsia="Calibri"/>
                <w:lang w:eastAsia="en-US"/>
              </w:rPr>
              <w:t xml:space="preserve"> w wersji o wysokiej częstotliwości,</w:t>
            </w:r>
            <w:r w:rsidRPr="00AB278F">
              <w:rPr>
                <w:rFonts w:eastAsia="Calibri"/>
                <w:lang w:eastAsia="en-US"/>
              </w:rPr>
              <w:br/>
              <w:t>- szybki zapłon świetlówek,</w:t>
            </w:r>
          </w:p>
          <w:p w14:paraId="7BD4ECAF" w14:textId="77777777" w:rsidR="004F6E36" w:rsidRDefault="004F6E36" w:rsidP="004F6E36">
            <w:pPr>
              <w:pStyle w:val="Akapitzlist"/>
              <w:numPr>
                <w:ilvl w:val="0"/>
                <w:numId w:val="53"/>
              </w:numPr>
              <w:ind w:left="91" w:hanging="91"/>
              <w:contextualSpacing/>
              <w:rPr>
                <w:rFonts w:eastAsia="Calibri"/>
                <w:lang w:eastAsia="en-US"/>
              </w:rPr>
            </w:pPr>
            <w:r w:rsidRPr="000B34F1">
              <w:rPr>
                <w:rFonts w:eastAsia="Calibri"/>
                <w:lang w:eastAsia="en-US"/>
              </w:rPr>
              <w:t>całkowity brak efektu migotania stroboskopowego,</w:t>
            </w:r>
          </w:p>
          <w:p w14:paraId="3288F4A7" w14:textId="77777777" w:rsidR="004F6E36" w:rsidRDefault="004F6E36" w:rsidP="004F6E36">
            <w:pPr>
              <w:pStyle w:val="Akapitzlist"/>
              <w:numPr>
                <w:ilvl w:val="0"/>
                <w:numId w:val="53"/>
              </w:numPr>
              <w:ind w:left="91" w:hanging="91"/>
              <w:contextualSpacing/>
              <w:rPr>
                <w:rFonts w:eastAsia="Calibri"/>
                <w:lang w:eastAsia="en-US"/>
              </w:rPr>
            </w:pPr>
            <w:r>
              <w:rPr>
                <w:rFonts w:eastAsia="Calibri"/>
                <w:lang w:eastAsia="en-US"/>
              </w:rPr>
              <w:t xml:space="preserve"> </w:t>
            </w:r>
            <w:r w:rsidRPr="000B34F1">
              <w:rPr>
                <w:rFonts w:eastAsia="Calibri"/>
                <w:lang w:eastAsia="en-US"/>
              </w:rPr>
              <w:t>możliwość płynnej regulacji natężenia światła w zakresie 10-100% wartości maksymalnej,</w:t>
            </w:r>
          </w:p>
          <w:p w14:paraId="4B1E86E8" w14:textId="77777777" w:rsidR="004F6E36" w:rsidRDefault="004F6E36" w:rsidP="004F6E36">
            <w:pPr>
              <w:pStyle w:val="Akapitzlist"/>
              <w:numPr>
                <w:ilvl w:val="0"/>
                <w:numId w:val="53"/>
              </w:numPr>
              <w:ind w:left="91" w:hanging="91"/>
              <w:contextualSpacing/>
              <w:rPr>
                <w:rFonts w:eastAsia="Calibri"/>
                <w:lang w:eastAsia="en-US"/>
              </w:rPr>
            </w:pPr>
            <w:r w:rsidRPr="000B34F1">
              <w:rPr>
                <w:rFonts w:eastAsia="Calibri"/>
                <w:lang w:eastAsia="en-US"/>
              </w:rPr>
              <w:t>emisja światła dziennego (o temp. barwowej 6500 K) o wysokiej równomierności emisji na całej powierzchni ekranu,</w:t>
            </w:r>
          </w:p>
          <w:p w14:paraId="6D2A3CC2" w14:textId="77777777" w:rsidR="004F6E36" w:rsidRDefault="004F6E36" w:rsidP="004F6E36">
            <w:pPr>
              <w:pStyle w:val="Akapitzlist"/>
              <w:ind w:left="0"/>
              <w:rPr>
                <w:rFonts w:eastAsia="Calibri"/>
                <w:b/>
                <w:bCs/>
                <w:color w:val="4F81BD" w:themeColor="accent1"/>
                <w:sz w:val="26"/>
                <w:szCs w:val="26"/>
                <w:lang w:eastAsia="en-US"/>
              </w:rPr>
            </w:pPr>
            <w:r>
              <w:rPr>
                <w:rFonts w:eastAsia="Calibri"/>
                <w:lang w:eastAsia="en-US"/>
              </w:rPr>
              <w:t xml:space="preserve">- </w:t>
            </w:r>
            <w:r w:rsidRPr="000B34F1">
              <w:rPr>
                <w:rFonts w:eastAsia="Calibri"/>
                <w:lang w:eastAsia="en-US"/>
              </w:rPr>
              <w:t xml:space="preserve">napięcie zasilania: 230 V 50 </w:t>
            </w:r>
            <w:proofErr w:type="spellStart"/>
            <w:r w:rsidRPr="000B34F1">
              <w:rPr>
                <w:rFonts w:eastAsia="Calibri"/>
                <w:lang w:eastAsia="en-US"/>
              </w:rPr>
              <w:t>Hz</w:t>
            </w:r>
            <w:proofErr w:type="spellEnd"/>
            <w:r w:rsidRPr="000B34F1">
              <w:rPr>
                <w:rFonts w:eastAsia="Calibri"/>
                <w:lang w:eastAsia="en-US"/>
              </w:rPr>
              <w:t xml:space="preserve"> </w:t>
            </w:r>
            <w:r w:rsidRPr="000B34F1">
              <w:rPr>
                <w:rFonts w:eastAsia="Calibri"/>
                <w:lang w:eastAsia="en-US"/>
              </w:rPr>
              <w:br/>
            </w:r>
            <w:r>
              <w:rPr>
                <w:rFonts w:eastAsia="Calibri"/>
                <w:lang w:eastAsia="en-US"/>
              </w:rPr>
              <w:t xml:space="preserve">- </w:t>
            </w:r>
            <w:r w:rsidRPr="000B34F1">
              <w:rPr>
                <w:rFonts w:eastAsia="Calibri"/>
                <w:lang w:eastAsia="en-US"/>
              </w:rPr>
              <w:t>pobór mocy: nie większy niż 130 VA</w:t>
            </w:r>
            <w:r w:rsidRPr="000B34F1">
              <w:rPr>
                <w:rFonts w:eastAsia="Calibri"/>
                <w:lang w:eastAsia="en-US"/>
              </w:rPr>
              <w:br/>
            </w:r>
            <w:r>
              <w:rPr>
                <w:rFonts w:eastAsia="Calibri"/>
                <w:lang w:eastAsia="en-US"/>
              </w:rPr>
              <w:t xml:space="preserve">- </w:t>
            </w:r>
            <w:r w:rsidRPr="000B34F1">
              <w:rPr>
                <w:rFonts w:eastAsia="Calibri"/>
                <w:lang w:eastAsia="en-US"/>
              </w:rPr>
              <w:t>luminancja ekranu: około 4200 cd/m</w:t>
            </w:r>
            <w:r w:rsidRPr="00143AD2">
              <w:rPr>
                <w:rFonts w:eastAsia="Calibri"/>
                <w:vertAlign w:val="superscript"/>
                <w:lang w:eastAsia="en-US"/>
              </w:rPr>
              <w:t>2</w:t>
            </w:r>
            <w:r w:rsidRPr="000B34F1">
              <w:rPr>
                <w:rFonts w:eastAsia="Calibri"/>
                <w:lang w:eastAsia="en-US"/>
              </w:rPr>
              <w:t xml:space="preserve"> ±25% </w:t>
            </w:r>
            <w:r w:rsidRPr="000B34F1">
              <w:rPr>
                <w:rFonts w:eastAsia="Calibri"/>
                <w:lang w:eastAsia="en-US"/>
              </w:rPr>
              <w:br/>
            </w:r>
            <w:r>
              <w:rPr>
                <w:rFonts w:eastAsia="Calibri"/>
                <w:lang w:eastAsia="en-US"/>
              </w:rPr>
              <w:t xml:space="preserve">- </w:t>
            </w:r>
            <w:r w:rsidRPr="000B34F1">
              <w:rPr>
                <w:rFonts w:eastAsia="Calibri"/>
                <w:lang w:eastAsia="en-US"/>
              </w:rPr>
              <w:t>ilość klatek: 2</w:t>
            </w:r>
            <w:r w:rsidRPr="000B34F1">
              <w:rPr>
                <w:rFonts w:eastAsia="Calibri"/>
                <w:lang w:eastAsia="en-US"/>
              </w:rPr>
              <w:br/>
            </w:r>
            <w:r>
              <w:rPr>
                <w:rFonts w:eastAsia="Calibri"/>
                <w:lang w:eastAsia="en-US"/>
              </w:rPr>
              <w:t xml:space="preserve">- </w:t>
            </w:r>
            <w:r w:rsidRPr="000B34F1">
              <w:rPr>
                <w:rFonts w:eastAsia="Calibri"/>
                <w:lang w:eastAsia="en-US"/>
              </w:rPr>
              <w:t xml:space="preserve">klasa ochronności: I </w:t>
            </w:r>
            <w:r w:rsidRPr="000B34F1">
              <w:rPr>
                <w:rFonts w:eastAsia="Calibri"/>
                <w:lang w:eastAsia="en-US"/>
              </w:rPr>
              <w:br/>
            </w:r>
          </w:p>
          <w:p w14:paraId="21DC762A" w14:textId="584436ED" w:rsidR="004F6E36" w:rsidRPr="00591866" w:rsidRDefault="004F6E36" w:rsidP="00591866">
            <w:pPr>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1AE0040"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B4C6CAB" w14:textId="77777777" w:rsidR="004F6E36" w:rsidRPr="00591866" w:rsidRDefault="004F6E36" w:rsidP="00591866">
            <w:pPr>
              <w:spacing w:after="200" w:line="276" w:lineRule="auto"/>
              <w:jc w:val="center"/>
              <w:rPr>
                <w:rFonts w:eastAsia="Calibri"/>
                <w:b/>
                <w:bCs/>
                <w:lang w:eastAsia="en-US"/>
              </w:rPr>
            </w:pPr>
          </w:p>
        </w:tc>
      </w:tr>
      <w:tr w:rsidR="004F6E36" w:rsidRPr="00591866" w14:paraId="3E2C14DC" w14:textId="77777777" w:rsidTr="0013280F">
        <w:trPr>
          <w:trHeight w:val="325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2D45EB62"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5.</w:t>
            </w:r>
          </w:p>
        </w:tc>
        <w:tc>
          <w:tcPr>
            <w:tcW w:w="2594" w:type="dxa"/>
            <w:tcBorders>
              <w:top w:val="single" w:sz="4" w:space="0" w:color="auto"/>
              <w:left w:val="nil"/>
              <w:bottom w:val="single" w:sz="4" w:space="0" w:color="auto"/>
              <w:right w:val="single" w:sz="4" w:space="0" w:color="auto"/>
            </w:tcBorders>
            <w:shd w:val="clear" w:color="auto" w:fill="auto"/>
            <w:hideMark/>
          </w:tcPr>
          <w:p w14:paraId="6E63ED15" w14:textId="5DFB68B3" w:rsidR="004F6E36" w:rsidRPr="00591866" w:rsidRDefault="004F6E36" w:rsidP="00591866">
            <w:pPr>
              <w:spacing w:after="200" w:line="276" w:lineRule="auto"/>
              <w:rPr>
                <w:rFonts w:eastAsia="Calibri"/>
                <w:b/>
                <w:bCs/>
                <w:lang w:eastAsia="en-US"/>
              </w:rPr>
            </w:pPr>
            <w:r w:rsidRPr="00591866">
              <w:rPr>
                <w:rFonts w:eastAsia="Calibri"/>
                <w:b/>
                <w:bCs/>
                <w:lang w:eastAsia="en-US"/>
              </w:rPr>
              <w:t>MATA DEZYNFEKCYJNA</w:t>
            </w:r>
          </w:p>
        </w:tc>
        <w:tc>
          <w:tcPr>
            <w:tcW w:w="3435" w:type="dxa"/>
            <w:tcBorders>
              <w:top w:val="single" w:sz="4" w:space="0" w:color="auto"/>
              <w:left w:val="nil"/>
              <w:bottom w:val="single" w:sz="4" w:space="0" w:color="auto"/>
              <w:right w:val="single" w:sz="4" w:space="0" w:color="auto"/>
            </w:tcBorders>
            <w:shd w:val="clear" w:color="auto" w:fill="auto"/>
            <w:hideMark/>
          </w:tcPr>
          <w:p w14:paraId="5F56E040" w14:textId="77777777" w:rsidR="004F6E36" w:rsidRPr="00CC2CB6" w:rsidRDefault="004F6E36" w:rsidP="004F6E36">
            <w:pPr>
              <w:keepNext/>
              <w:keepLines/>
              <w:tabs>
                <w:tab w:val="center" w:pos="4536"/>
                <w:tab w:val="right" w:pos="9072"/>
              </w:tabs>
              <w:spacing w:before="200"/>
              <w:jc w:val="both"/>
              <w:outlineLvl w:val="1"/>
              <w:rPr>
                <w:rFonts w:eastAsia="Calibri"/>
                <w:u w:val="single"/>
                <w:lang w:eastAsia="en-US"/>
              </w:rPr>
            </w:pPr>
            <w:r w:rsidRPr="00CC2CB6">
              <w:rPr>
                <w:rFonts w:eastAsia="Calibri"/>
                <w:u w:val="single"/>
                <w:lang w:eastAsia="en-US"/>
              </w:rPr>
              <w:t>Parametry:</w:t>
            </w:r>
          </w:p>
          <w:p w14:paraId="22E5EE17" w14:textId="77777777" w:rsidR="004F6E36" w:rsidRDefault="004F6E36" w:rsidP="004F6E36">
            <w:pPr>
              <w:pStyle w:val="Akapitzlist"/>
              <w:numPr>
                <w:ilvl w:val="0"/>
                <w:numId w:val="70"/>
              </w:numPr>
              <w:contextualSpacing/>
              <w:jc w:val="both"/>
              <w:rPr>
                <w:rFonts w:eastAsia="Calibri"/>
                <w:lang w:eastAsia="en-US"/>
              </w:rPr>
            </w:pPr>
            <w:r w:rsidRPr="00973F8F">
              <w:rPr>
                <w:rFonts w:eastAsia="Calibri"/>
                <w:lang w:eastAsia="en-US"/>
              </w:rPr>
              <w:t>materiał wierzchni:</w:t>
            </w:r>
          </w:p>
          <w:p w14:paraId="69EB9EFA" w14:textId="77777777" w:rsidR="004F6E36" w:rsidRDefault="004F6E36" w:rsidP="004F6E36">
            <w:pPr>
              <w:pStyle w:val="Akapitzlist"/>
              <w:numPr>
                <w:ilvl w:val="0"/>
                <w:numId w:val="60"/>
              </w:numPr>
              <w:ind w:left="375" w:hanging="142"/>
              <w:contextualSpacing/>
              <w:jc w:val="both"/>
              <w:rPr>
                <w:rFonts w:eastAsia="Calibri"/>
                <w:lang w:eastAsia="en-US"/>
              </w:rPr>
            </w:pPr>
            <w:r>
              <w:rPr>
                <w:rFonts w:eastAsia="Calibri"/>
                <w:lang w:eastAsia="en-US"/>
              </w:rPr>
              <w:t xml:space="preserve"> mata tekstylna</w:t>
            </w:r>
          </w:p>
          <w:p w14:paraId="0F3EC69F" w14:textId="77777777" w:rsidR="004F6E36" w:rsidRDefault="004F6E36" w:rsidP="004F6E36">
            <w:pPr>
              <w:pStyle w:val="Akapitzlist"/>
              <w:numPr>
                <w:ilvl w:val="0"/>
                <w:numId w:val="55"/>
              </w:numPr>
              <w:ind w:left="375" w:hanging="142"/>
              <w:contextualSpacing/>
              <w:jc w:val="both"/>
              <w:rPr>
                <w:rFonts w:eastAsia="Calibri"/>
                <w:lang w:eastAsia="en-US"/>
              </w:rPr>
            </w:pPr>
            <w:r w:rsidRPr="00AB278F">
              <w:rPr>
                <w:rFonts w:eastAsia="Calibri"/>
                <w:lang w:eastAsia="en-US"/>
              </w:rPr>
              <w:t xml:space="preserve"> włókno nylonowe, barwione w masie, </w:t>
            </w:r>
          </w:p>
          <w:p w14:paraId="76568784" w14:textId="77777777" w:rsidR="004F6E36" w:rsidRDefault="004F6E36" w:rsidP="004F6E36">
            <w:pPr>
              <w:pStyle w:val="Akapitzlist"/>
              <w:numPr>
                <w:ilvl w:val="0"/>
                <w:numId w:val="55"/>
              </w:numPr>
              <w:ind w:left="375" w:hanging="142"/>
              <w:contextualSpacing/>
              <w:jc w:val="both"/>
              <w:rPr>
                <w:rFonts w:eastAsia="Calibri"/>
                <w:lang w:eastAsia="en-US"/>
              </w:rPr>
            </w:pPr>
            <w:r w:rsidRPr="00AB278F">
              <w:rPr>
                <w:rFonts w:eastAsia="Calibri"/>
                <w:lang w:eastAsia="en-US"/>
              </w:rPr>
              <w:t>wykonanie z użyciem dodatków antystatycznych,</w:t>
            </w:r>
          </w:p>
          <w:p w14:paraId="7099D746" w14:textId="77777777" w:rsidR="004F6E36" w:rsidRPr="00CC2CB6" w:rsidRDefault="004F6E36" w:rsidP="004F6E36">
            <w:pPr>
              <w:jc w:val="both"/>
              <w:rPr>
                <w:rFonts w:eastAsia="Calibri"/>
                <w:lang w:eastAsia="en-US"/>
              </w:rPr>
            </w:pPr>
            <w:r>
              <w:rPr>
                <w:rFonts w:eastAsia="Calibri"/>
                <w:lang w:eastAsia="en-US"/>
              </w:rPr>
              <w:t xml:space="preserve">    - </w:t>
            </w:r>
            <w:r w:rsidRPr="00CC2CB6">
              <w:rPr>
                <w:rFonts w:eastAsia="Calibri"/>
                <w:lang w:eastAsia="en-US"/>
              </w:rPr>
              <w:t xml:space="preserve">włos termicznie utrwalony, ze skrętem typu </w:t>
            </w:r>
            <w:proofErr w:type="spellStart"/>
            <w:r w:rsidRPr="00CC2CB6">
              <w:rPr>
                <w:rFonts w:eastAsia="Calibri"/>
                <w:lang w:eastAsia="en-US"/>
              </w:rPr>
              <w:t>opi</w:t>
            </w:r>
            <w:proofErr w:type="spellEnd"/>
            <w:r w:rsidRPr="00CC2CB6">
              <w:rPr>
                <w:rFonts w:eastAsia="Calibri"/>
                <w:lang w:eastAsia="en-US"/>
              </w:rPr>
              <w:t xml:space="preserve">-twist, o </w:t>
            </w:r>
            <w:r>
              <w:rPr>
                <w:rFonts w:eastAsia="Calibri"/>
                <w:lang w:eastAsia="en-US"/>
              </w:rPr>
              <w:t xml:space="preserve">   </w:t>
            </w:r>
            <w:r w:rsidRPr="00CC2CB6">
              <w:rPr>
                <w:rFonts w:eastAsia="Calibri"/>
                <w:lang w:eastAsia="en-US"/>
              </w:rPr>
              <w:t>dużej odporności mechanicznej na zgniatanie,</w:t>
            </w:r>
          </w:p>
          <w:p w14:paraId="58E49017" w14:textId="77777777" w:rsidR="004F6E36" w:rsidRDefault="004F6E36" w:rsidP="004F6E36">
            <w:pPr>
              <w:pStyle w:val="Akapitzlist"/>
              <w:numPr>
                <w:ilvl w:val="0"/>
                <w:numId w:val="55"/>
              </w:numPr>
              <w:ind w:left="375" w:hanging="142"/>
              <w:contextualSpacing/>
              <w:jc w:val="both"/>
              <w:rPr>
                <w:rFonts w:eastAsia="Calibri"/>
                <w:lang w:eastAsia="en-US"/>
              </w:rPr>
            </w:pPr>
            <w:r>
              <w:rPr>
                <w:rFonts w:eastAsia="Calibri"/>
                <w:lang w:eastAsia="en-US"/>
              </w:rPr>
              <w:t xml:space="preserve">wykonanie z </w:t>
            </w:r>
            <w:r w:rsidRPr="00AB278F">
              <w:rPr>
                <w:rFonts w:eastAsia="Calibri"/>
                <w:lang w:eastAsia="en-US"/>
              </w:rPr>
              <w:t>materiał</w:t>
            </w:r>
            <w:r>
              <w:rPr>
                <w:rFonts w:eastAsia="Calibri"/>
                <w:lang w:eastAsia="en-US"/>
              </w:rPr>
              <w:t>u</w:t>
            </w:r>
            <w:r w:rsidRPr="00AB278F">
              <w:rPr>
                <w:rFonts w:eastAsia="Calibri"/>
                <w:lang w:eastAsia="en-US"/>
              </w:rPr>
              <w:t xml:space="preserve"> umożliwiaj</w:t>
            </w:r>
            <w:r>
              <w:rPr>
                <w:rFonts w:eastAsia="Calibri"/>
                <w:lang w:eastAsia="en-US"/>
              </w:rPr>
              <w:t>ą</w:t>
            </w:r>
            <w:r w:rsidRPr="00AB278F">
              <w:rPr>
                <w:rFonts w:eastAsia="Calibri"/>
                <w:lang w:eastAsia="en-US"/>
              </w:rPr>
              <w:t>c</w:t>
            </w:r>
            <w:r>
              <w:rPr>
                <w:rFonts w:eastAsia="Calibri"/>
                <w:lang w:eastAsia="en-US"/>
              </w:rPr>
              <w:t>ego</w:t>
            </w:r>
            <w:r w:rsidRPr="00AB278F">
              <w:rPr>
                <w:rFonts w:eastAsia="Calibri"/>
                <w:lang w:eastAsia="en-US"/>
              </w:rPr>
              <w:t xml:space="preserve"> absorpcję zanieczyszczeń zarówno stałych, jak i ciekłych.</w:t>
            </w:r>
          </w:p>
          <w:p w14:paraId="53789F57" w14:textId="77777777" w:rsidR="004F6E36" w:rsidRDefault="004F6E36" w:rsidP="004F6E36">
            <w:pPr>
              <w:pStyle w:val="Akapitzlist"/>
              <w:numPr>
                <w:ilvl w:val="0"/>
                <w:numId w:val="70"/>
              </w:numPr>
              <w:ind w:left="375" w:hanging="284"/>
              <w:contextualSpacing/>
              <w:jc w:val="both"/>
              <w:rPr>
                <w:rFonts w:eastAsia="Calibri"/>
                <w:lang w:eastAsia="en-US"/>
              </w:rPr>
            </w:pPr>
            <w:r w:rsidRPr="00973F8F">
              <w:rPr>
                <w:rFonts w:eastAsia="Calibri"/>
                <w:lang w:eastAsia="en-US"/>
              </w:rPr>
              <w:t>spód maty:</w:t>
            </w:r>
          </w:p>
          <w:p w14:paraId="5585B667" w14:textId="77777777" w:rsidR="004F6E36" w:rsidRDefault="004F6E36" w:rsidP="004F6E36">
            <w:pPr>
              <w:pStyle w:val="Akapitzlist"/>
              <w:numPr>
                <w:ilvl w:val="0"/>
                <w:numId w:val="55"/>
              </w:numPr>
              <w:ind w:left="375" w:hanging="142"/>
              <w:contextualSpacing/>
              <w:jc w:val="both"/>
              <w:rPr>
                <w:rFonts w:eastAsia="Calibri"/>
                <w:lang w:eastAsia="en-US"/>
              </w:rPr>
            </w:pPr>
            <w:r>
              <w:rPr>
                <w:rFonts w:eastAsia="Calibri"/>
                <w:lang w:eastAsia="en-US"/>
              </w:rPr>
              <w:t xml:space="preserve">wykonanie z </w:t>
            </w:r>
            <w:r w:rsidRPr="00AB278F">
              <w:rPr>
                <w:rFonts w:eastAsia="Calibri"/>
                <w:lang w:eastAsia="en-US"/>
              </w:rPr>
              <w:t>materiał</w:t>
            </w:r>
            <w:r>
              <w:rPr>
                <w:rFonts w:eastAsia="Calibri"/>
                <w:lang w:eastAsia="en-US"/>
              </w:rPr>
              <w:t>u</w:t>
            </w:r>
            <w:r w:rsidRPr="00AB278F">
              <w:rPr>
                <w:rFonts w:eastAsia="Calibri"/>
                <w:lang w:eastAsia="en-US"/>
              </w:rPr>
              <w:t>– guma nitrylowa (bez pamięci materiałowej),</w:t>
            </w:r>
          </w:p>
          <w:p w14:paraId="05B3798B" w14:textId="77777777" w:rsidR="004F6E36" w:rsidRDefault="004F6E36" w:rsidP="004F6E36">
            <w:pPr>
              <w:pStyle w:val="Akapitzlist"/>
              <w:numPr>
                <w:ilvl w:val="0"/>
                <w:numId w:val="55"/>
              </w:numPr>
              <w:ind w:left="375" w:hanging="142"/>
              <w:contextualSpacing/>
              <w:jc w:val="both"/>
              <w:rPr>
                <w:rFonts w:eastAsia="Calibri"/>
                <w:lang w:eastAsia="en-US"/>
              </w:rPr>
            </w:pPr>
            <w:r w:rsidRPr="00AB278F">
              <w:rPr>
                <w:rFonts w:eastAsia="Calibri"/>
                <w:lang w:eastAsia="en-US"/>
              </w:rPr>
              <w:t xml:space="preserve"> wyposaż</w:t>
            </w:r>
            <w:r>
              <w:rPr>
                <w:rFonts w:eastAsia="Calibri"/>
                <w:lang w:eastAsia="en-US"/>
              </w:rPr>
              <w:t>enie</w:t>
            </w:r>
            <w:r w:rsidRPr="00AB278F">
              <w:rPr>
                <w:rFonts w:eastAsia="Calibri"/>
                <w:lang w:eastAsia="en-US"/>
              </w:rPr>
              <w:t xml:space="preserve"> w specjalne wypustki ściśle przylegające do powierzchni;</w:t>
            </w:r>
          </w:p>
          <w:p w14:paraId="514A8118" w14:textId="77777777" w:rsidR="004F6E36" w:rsidRDefault="004F6E36" w:rsidP="004F6E36">
            <w:pPr>
              <w:pStyle w:val="Akapitzlist"/>
              <w:numPr>
                <w:ilvl w:val="0"/>
                <w:numId w:val="70"/>
              </w:numPr>
              <w:ind w:left="375" w:hanging="284"/>
              <w:contextualSpacing/>
              <w:jc w:val="both"/>
              <w:rPr>
                <w:rFonts w:eastAsia="Calibri"/>
                <w:lang w:eastAsia="en-US"/>
              </w:rPr>
            </w:pPr>
            <w:r w:rsidRPr="00973F8F">
              <w:rPr>
                <w:rFonts w:eastAsia="Calibri"/>
                <w:lang w:eastAsia="en-US"/>
              </w:rPr>
              <w:t>wykończenie:</w:t>
            </w:r>
          </w:p>
          <w:p w14:paraId="32474704" w14:textId="77777777" w:rsidR="004F6E36" w:rsidRDefault="004F6E36" w:rsidP="004F6E36">
            <w:pPr>
              <w:ind w:left="375"/>
              <w:jc w:val="both"/>
              <w:rPr>
                <w:rFonts w:eastAsia="Calibri"/>
                <w:lang w:eastAsia="en-US"/>
              </w:rPr>
            </w:pPr>
            <w:r>
              <w:rPr>
                <w:rFonts w:eastAsia="Calibri"/>
                <w:lang w:eastAsia="en-US"/>
              </w:rPr>
              <w:t>wykończenie</w:t>
            </w:r>
            <w:r w:rsidRPr="00973F8F">
              <w:rPr>
                <w:rFonts w:eastAsia="Calibri"/>
                <w:lang w:eastAsia="en-US"/>
              </w:rPr>
              <w:t xml:space="preserve"> wzmacnianymi gumowymi rantami </w:t>
            </w:r>
            <w:r>
              <w:rPr>
                <w:rFonts w:eastAsia="Calibri"/>
                <w:lang w:eastAsia="en-US"/>
              </w:rPr>
              <w:t xml:space="preserve">zabezpieczającymi </w:t>
            </w:r>
            <w:r w:rsidRPr="00973F8F">
              <w:rPr>
                <w:rFonts w:eastAsia="Calibri"/>
                <w:lang w:eastAsia="en-US"/>
              </w:rPr>
              <w:t xml:space="preserve">przed podwijaniem się brzegów.  </w:t>
            </w:r>
          </w:p>
          <w:p w14:paraId="737C415D" w14:textId="77777777" w:rsidR="004F6E36" w:rsidRDefault="004F6E36" w:rsidP="004F6E36">
            <w:pPr>
              <w:pStyle w:val="Akapitzlist"/>
              <w:numPr>
                <w:ilvl w:val="0"/>
                <w:numId w:val="70"/>
              </w:numPr>
              <w:ind w:left="375" w:hanging="284"/>
              <w:contextualSpacing/>
              <w:jc w:val="both"/>
              <w:rPr>
                <w:rFonts w:eastAsia="Calibri"/>
                <w:lang w:eastAsia="en-US"/>
              </w:rPr>
            </w:pPr>
            <w:r w:rsidRPr="00973F8F">
              <w:rPr>
                <w:rFonts w:eastAsia="Calibri"/>
                <w:lang w:eastAsia="en-US"/>
              </w:rPr>
              <w:t xml:space="preserve">wymiary: 150x200 cm (+/- 10 cm). </w:t>
            </w:r>
          </w:p>
          <w:p w14:paraId="39577A61" w14:textId="10EC9683"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6BFEB2D4"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51F55D2" w14:textId="77777777" w:rsidR="004F6E36" w:rsidRPr="00591866" w:rsidRDefault="004F6E36" w:rsidP="00591866">
            <w:pPr>
              <w:spacing w:after="200" w:line="276" w:lineRule="auto"/>
              <w:jc w:val="center"/>
              <w:rPr>
                <w:rFonts w:eastAsia="Calibri"/>
                <w:b/>
                <w:bCs/>
                <w:lang w:eastAsia="en-US"/>
              </w:rPr>
            </w:pPr>
          </w:p>
        </w:tc>
      </w:tr>
      <w:tr w:rsidR="004F6E36" w:rsidRPr="00591866" w14:paraId="47149811" w14:textId="77777777" w:rsidTr="0013280F">
        <w:trPr>
          <w:trHeight w:val="327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3C28FEE9"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6.</w:t>
            </w:r>
          </w:p>
        </w:tc>
        <w:tc>
          <w:tcPr>
            <w:tcW w:w="2594" w:type="dxa"/>
            <w:tcBorders>
              <w:top w:val="single" w:sz="4" w:space="0" w:color="auto"/>
              <w:left w:val="nil"/>
              <w:bottom w:val="single" w:sz="4" w:space="0" w:color="auto"/>
              <w:right w:val="single" w:sz="4" w:space="0" w:color="auto"/>
            </w:tcBorders>
            <w:shd w:val="clear" w:color="auto" w:fill="auto"/>
            <w:hideMark/>
          </w:tcPr>
          <w:p w14:paraId="0BC7F2F6" w14:textId="569ACA5A" w:rsidR="004F6E36" w:rsidRPr="00591866" w:rsidRDefault="004F6E36" w:rsidP="00591866">
            <w:pPr>
              <w:spacing w:after="200" w:line="276" w:lineRule="auto"/>
              <w:rPr>
                <w:rFonts w:eastAsia="Calibri"/>
                <w:b/>
                <w:bCs/>
                <w:lang w:eastAsia="en-US"/>
              </w:rPr>
            </w:pPr>
            <w:r w:rsidRPr="00591866">
              <w:rPr>
                <w:rFonts w:eastAsia="Calibri"/>
                <w:b/>
                <w:bCs/>
                <w:lang w:eastAsia="en-US"/>
              </w:rPr>
              <w:t>OTOSKOP</w:t>
            </w:r>
          </w:p>
        </w:tc>
        <w:tc>
          <w:tcPr>
            <w:tcW w:w="3435" w:type="dxa"/>
            <w:tcBorders>
              <w:top w:val="single" w:sz="4" w:space="0" w:color="auto"/>
              <w:left w:val="nil"/>
              <w:bottom w:val="single" w:sz="4" w:space="0" w:color="auto"/>
              <w:right w:val="single" w:sz="4" w:space="0" w:color="auto"/>
            </w:tcBorders>
            <w:shd w:val="clear" w:color="auto" w:fill="auto"/>
            <w:hideMark/>
          </w:tcPr>
          <w:p w14:paraId="5ABC4A69" w14:textId="77777777" w:rsidR="004F6E36" w:rsidRPr="00CC2CB6" w:rsidRDefault="004F6E36" w:rsidP="004F6E36">
            <w:pPr>
              <w:keepNext/>
              <w:keepLines/>
              <w:spacing w:before="200"/>
              <w:jc w:val="both"/>
              <w:outlineLvl w:val="1"/>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14:paraId="047F8806" w14:textId="77777777" w:rsidR="004F6E36" w:rsidRDefault="004F6E36" w:rsidP="004F6E36">
            <w:pPr>
              <w:jc w:val="both"/>
              <w:rPr>
                <w:rFonts w:eastAsia="Calibri"/>
                <w:lang w:eastAsia="en-US"/>
              </w:rPr>
            </w:pPr>
            <w:r w:rsidRPr="00591866">
              <w:rPr>
                <w:rFonts w:eastAsia="Calibri"/>
                <w:lang w:eastAsia="en-US"/>
              </w:rPr>
              <w:t>Model światłowodowy,</w:t>
            </w:r>
            <w:r>
              <w:rPr>
                <w:rFonts w:eastAsia="Calibri"/>
                <w:lang w:eastAsia="en-US"/>
              </w:rPr>
              <w:t xml:space="preserve"> wyposażony w:</w:t>
            </w:r>
          </w:p>
          <w:p w14:paraId="2B91F48B" w14:textId="77777777" w:rsidR="004F6E36" w:rsidRDefault="004F6E36" w:rsidP="004F6E36">
            <w:pPr>
              <w:pStyle w:val="Akapitzlist"/>
              <w:numPr>
                <w:ilvl w:val="0"/>
                <w:numId w:val="58"/>
              </w:numPr>
              <w:ind w:left="233" w:hanging="233"/>
              <w:contextualSpacing/>
              <w:jc w:val="both"/>
              <w:rPr>
                <w:rFonts w:eastAsia="Calibri"/>
                <w:b/>
                <w:bCs/>
                <w:color w:val="4F81BD" w:themeColor="accent1"/>
                <w:sz w:val="26"/>
                <w:szCs w:val="26"/>
                <w:lang w:eastAsia="en-US"/>
              </w:rPr>
            </w:pPr>
            <w:r w:rsidRPr="0047564C">
              <w:rPr>
                <w:rFonts w:eastAsia="Calibri"/>
                <w:lang w:eastAsia="en-US"/>
              </w:rPr>
              <w:t>zintegrowany wyrzutnik wzierników;</w:t>
            </w:r>
          </w:p>
          <w:p w14:paraId="195F5256" w14:textId="77777777" w:rsidR="004F6E36" w:rsidRDefault="004F6E36" w:rsidP="004F6E36">
            <w:pPr>
              <w:pStyle w:val="Akapitzlist"/>
              <w:numPr>
                <w:ilvl w:val="0"/>
                <w:numId w:val="58"/>
              </w:numPr>
              <w:ind w:left="233" w:hanging="233"/>
              <w:contextualSpacing/>
              <w:jc w:val="both"/>
              <w:rPr>
                <w:rFonts w:eastAsia="Calibri"/>
                <w:lang w:eastAsia="en-US"/>
              </w:rPr>
            </w:pPr>
            <w:r w:rsidRPr="0047564C">
              <w:rPr>
                <w:rFonts w:eastAsia="Calibri"/>
                <w:lang w:eastAsia="en-US"/>
              </w:rPr>
              <w:br w:type="page"/>
              <w:t xml:space="preserve"> oświetlenie z zastosowaniem optymalnych rozwiązań technicznych, zapewniających równomierną poświatę – co najmniej 2,5 V halogenowe lub 3,5 V LED-owe;</w:t>
            </w:r>
          </w:p>
          <w:p w14:paraId="78E67EE9" w14:textId="77777777" w:rsidR="004F6E36" w:rsidRDefault="004F6E36" w:rsidP="004F6E36">
            <w:pPr>
              <w:pStyle w:val="Akapitzlist"/>
              <w:numPr>
                <w:ilvl w:val="0"/>
                <w:numId w:val="58"/>
              </w:numPr>
              <w:ind w:left="233" w:hanging="233"/>
              <w:contextualSpacing/>
              <w:jc w:val="both"/>
              <w:rPr>
                <w:rFonts w:eastAsia="Calibri"/>
                <w:lang w:eastAsia="en-US"/>
              </w:rPr>
            </w:pPr>
            <w:r w:rsidRPr="0047564C">
              <w:rPr>
                <w:rFonts w:eastAsia="Calibri"/>
                <w:lang w:eastAsia="en-US"/>
              </w:rPr>
              <w:br w:type="page"/>
              <w:t>obrotową szklaną lupę z co najmniej 3-krotnym powiększeniem,</w:t>
            </w:r>
          </w:p>
          <w:p w14:paraId="3D9FB066" w14:textId="77777777" w:rsidR="004F6E36" w:rsidRDefault="004F6E36" w:rsidP="004F6E36">
            <w:pPr>
              <w:pStyle w:val="Akapitzlist"/>
              <w:numPr>
                <w:ilvl w:val="0"/>
                <w:numId w:val="58"/>
              </w:numPr>
              <w:ind w:left="233" w:hanging="233"/>
              <w:contextualSpacing/>
              <w:jc w:val="both"/>
              <w:rPr>
                <w:rFonts w:eastAsia="Calibri"/>
                <w:lang w:eastAsia="en-US"/>
              </w:rPr>
            </w:pPr>
            <w:r w:rsidRPr="0047564C">
              <w:rPr>
                <w:rFonts w:eastAsia="Calibri"/>
                <w:lang w:eastAsia="en-US"/>
              </w:rPr>
              <w:t>lupę zabiegową z co najmniej 4-krotnym powiększeniem,</w:t>
            </w:r>
          </w:p>
          <w:p w14:paraId="323F075B" w14:textId="77777777" w:rsidR="004F6E36" w:rsidRDefault="004F6E36" w:rsidP="004F6E36">
            <w:pPr>
              <w:pStyle w:val="Akapitzlist"/>
              <w:numPr>
                <w:ilvl w:val="0"/>
                <w:numId w:val="58"/>
              </w:numPr>
              <w:ind w:left="233" w:hanging="233"/>
              <w:contextualSpacing/>
              <w:jc w:val="both"/>
              <w:rPr>
                <w:rFonts w:eastAsia="Calibri"/>
                <w:lang w:eastAsia="en-US"/>
              </w:rPr>
            </w:pPr>
            <w:r w:rsidRPr="0047564C">
              <w:rPr>
                <w:rFonts w:eastAsia="Calibri"/>
                <w:lang w:eastAsia="en-US"/>
              </w:rPr>
              <w:t>port służący do przeprowadzania testów pneumatycznych (zestaw z gruszką)</w:t>
            </w:r>
            <w:r w:rsidRPr="0047564C">
              <w:rPr>
                <w:rFonts w:eastAsia="Calibri"/>
                <w:lang w:eastAsia="en-US"/>
              </w:rPr>
              <w:br w:type="page"/>
            </w:r>
          </w:p>
          <w:p w14:paraId="370A00C8" w14:textId="77777777" w:rsidR="004F6E36" w:rsidRDefault="004F6E36" w:rsidP="004F6E36">
            <w:pPr>
              <w:pStyle w:val="Akapitzlist"/>
              <w:numPr>
                <w:ilvl w:val="0"/>
                <w:numId w:val="58"/>
              </w:numPr>
              <w:ind w:left="233" w:hanging="233"/>
              <w:contextualSpacing/>
              <w:jc w:val="both"/>
              <w:rPr>
                <w:rFonts w:eastAsia="Calibri"/>
                <w:lang w:eastAsia="en-US"/>
              </w:rPr>
            </w:pPr>
            <w:r w:rsidRPr="0047564C">
              <w:rPr>
                <w:rFonts w:eastAsia="Calibri"/>
                <w:lang w:eastAsia="en-US"/>
              </w:rPr>
              <w:t>zapasową żarówkę</w:t>
            </w:r>
            <w:r>
              <w:rPr>
                <w:rFonts w:eastAsia="Calibri"/>
                <w:lang w:eastAsia="en-US"/>
              </w:rPr>
              <w:t xml:space="preserve"> (co najmniej 1 szt.)</w:t>
            </w:r>
            <w:r w:rsidRPr="0047564C">
              <w:rPr>
                <w:rFonts w:eastAsia="Calibri"/>
                <w:lang w:eastAsia="en-US"/>
              </w:rPr>
              <w:t xml:space="preserve"> lub diodę LED</w:t>
            </w:r>
            <w:r>
              <w:rPr>
                <w:rFonts w:eastAsia="Calibri"/>
                <w:lang w:eastAsia="en-US"/>
              </w:rPr>
              <w:t xml:space="preserve"> (co najmniej 1 szt.) –</w:t>
            </w:r>
            <w:r w:rsidRPr="0047564C" w:rsidDel="008715D9">
              <w:rPr>
                <w:rFonts w:eastAsia="Calibri"/>
                <w:lang w:eastAsia="en-US"/>
              </w:rPr>
              <w:t xml:space="preserve"> </w:t>
            </w:r>
            <w:r>
              <w:rPr>
                <w:rFonts w:eastAsia="Calibri"/>
                <w:lang w:eastAsia="en-US"/>
              </w:rPr>
              <w:t>d</w:t>
            </w:r>
            <w:r w:rsidRPr="0047564C">
              <w:rPr>
                <w:rFonts w:eastAsia="Calibri"/>
                <w:lang w:eastAsia="en-US"/>
              </w:rPr>
              <w:t>opasowane do wybranego oświetlenia</w:t>
            </w:r>
          </w:p>
          <w:p w14:paraId="15CCC084" w14:textId="77777777" w:rsidR="004F6E36" w:rsidRDefault="004F6E36" w:rsidP="004F6E36">
            <w:pPr>
              <w:pStyle w:val="Akapitzlist"/>
              <w:numPr>
                <w:ilvl w:val="0"/>
                <w:numId w:val="58"/>
              </w:numPr>
              <w:ind w:left="233" w:hanging="233"/>
              <w:contextualSpacing/>
              <w:jc w:val="both"/>
              <w:rPr>
                <w:rFonts w:eastAsia="Calibri"/>
                <w:b/>
                <w:bCs/>
                <w:color w:val="4F81BD" w:themeColor="accent1"/>
                <w:sz w:val="26"/>
                <w:szCs w:val="26"/>
                <w:lang w:eastAsia="en-US"/>
              </w:rPr>
            </w:pPr>
            <w:r w:rsidRPr="0047564C">
              <w:rPr>
                <w:rFonts w:eastAsia="Calibri"/>
                <w:lang w:eastAsia="en-US"/>
              </w:rPr>
              <w:t>tubę z kompletnym zestawem wzierników w różnych rozmiarach.</w:t>
            </w:r>
          </w:p>
          <w:p w14:paraId="10C07155" w14:textId="0B51C341"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1C87291"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41DFF05B" w14:textId="77777777" w:rsidR="004F6E36" w:rsidRPr="00591866" w:rsidRDefault="004F6E36" w:rsidP="00591866">
            <w:pPr>
              <w:spacing w:after="200" w:line="276" w:lineRule="auto"/>
              <w:jc w:val="center"/>
              <w:rPr>
                <w:rFonts w:eastAsia="Calibri"/>
                <w:b/>
                <w:bCs/>
                <w:lang w:eastAsia="en-US"/>
              </w:rPr>
            </w:pPr>
          </w:p>
        </w:tc>
      </w:tr>
      <w:tr w:rsidR="004F6E36" w:rsidRPr="00591866" w14:paraId="5F946FF8" w14:textId="77777777" w:rsidTr="0013280F">
        <w:trPr>
          <w:trHeight w:val="3678"/>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7C1AA92D"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7.</w:t>
            </w:r>
          </w:p>
        </w:tc>
        <w:tc>
          <w:tcPr>
            <w:tcW w:w="2594" w:type="dxa"/>
            <w:tcBorders>
              <w:top w:val="single" w:sz="4" w:space="0" w:color="auto"/>
              <w:left w:val="nil"/>
              <w:bottom w:val="single" w:sz="4" w:space="0" w:color="auto"/>
              <w:right w:val="single" w:sz="4" w:space="0" w:color="auto"/>
            </w:tcBorders>
            <w:shd w:val="clear" w:color="auto" w:fill="auto"/>
            <w:hideMark/>
          </w:tcPr>
          <w:p w14:paraId="25D91DDB" w14:textId="50CB4FD4" w:rsidR="004F6E36" w:rsidRPr="00591866" w:rsidRDefault="004F6E36" w:rsidP="00591866">
            <w:pPr>
              <w:spacing w:after="200" w:line="276" w:lineRule="auto"/>
              <w:rPr>
                <w:rFonts w:eastAsia="Calibri"/>
                <w:b/>
                <w:bCs/>
                <w:lang w:eastAsia="en-US"/>
              </w:rPr>
            </w:pPr>
            <w:r w:rsidRPr="00591866">
              <w:rPr>
                <w:rFonts w:eastAsia="Calibri"/>
                <w:b/>
                <w:bCs/>
                <w:lang w:eastAsia="en-US"/>
              </w:rPr>
              <w:t>PULSOKSYMETR</w:t>
            </w:r>
          </w:p>
        </w:tc>
        <w:tc>
          <w:tcPr>
            <w:tcW w:w="3435" w:type="dxa"/>
            <w:tcBorders>
              <w:top w:val="single" w:sz="4" w:space="0" w:color="auto"/>
              <w:left w:val="nil"/>
              <w:bottom w:val="single" w:sz="4" w:space="0" w:color="auto"/>
              <w:right w:val="single" w:sz="4" w:space="0" w:color="auto"/>
            </w:tcBorders>
            <w:shd w:val="clear" w:color="auto" w:fill="auto"/>
            <w:hideMark/>
          </w:tcPr>
          <w:p w14:paraId="15D638B2" w14:textId="77777777" w:rsidR="004F6E36" w:rsidRDefault="004F6E36" w:rsidP="004F6E36">
            <w:pPr>
              <w:rPr>
                <w:rFonts w:eastAsia="Calibri"/>
                <w:lang w:eastAsia="en-US"/>
              </w:rPr>
            </w:pPr>
            <w:r w:rsidRPr="00F1235F">
              <w:rPr>
                <w:rFonts w:eastAsia="Calibri"/>
                <w:u w:val="single"/>
                <w:lang w:eastAsia="en-US"/>
              </w:rPr>
              <w:t>Parametry</w:t>
            </w:r>
            <w:r>
              <w:rPr>
                <w:rFonts w:eastAsia="Calibri"/>
                <w:u w:val="single"/>
                <w:lang w:eastAsia="en-US"/>
              </w:rPr>
              <w:t xml:space="preserve"> urządzenia</w:t>
            </w:r>
          </w:p>
          <w:p w14:paraId="5649C8EC" w14:textId="77777777" w:rsidR="004F6E36" w:rsidRDefault="004F6E36" w:rsidP="004F6E36">
            <w:pPr>
              <w:rPr>
                <w:rFonts w:eastAsia="Calibri"/>
                <w:lang w:eastAsia="en-US"/>
              </w:rPr>
            </w:pPr>
            <w:r>
              <w:rPr>
                <w:rFonts w:eastAsia="Calibri"/>
                <w:lang w:eastAsia="en-US"/>
              </w:rPr>
              <w:t>-zapewnienie</w:t>
            </w:r>
            <w:r w:rsidRPr="00591866">
              <w:rPr>
                <w:rFonts w:eastAsia="Calibri"/>
                <w:lang w:eastAsia="en-US"/>
              </w:rPr>
              <w:t xml:space="preserve"> możliwoś</w:t>
            </w:r>
            <w:r>
              <w:rPr>
                <w:rFonts w:eastAsia="Calibri"/>
                <w:lang w:eastAsia="en-US"/>
              </w:rPr>
              <w:t>ci</w:t>
            </w:r>
            <w:r w:rsidRPr="00591866">
              <w:rPr>
                <w:rFonts w:eastAsia="Calibri"/>
                <w:lang w:eastAsia="en-US"/>
              </w:rPr>
              <w:t xml:space="preserve"> dokonania szybkiego pomiaru tętna i saturacji tlenu (% SpO2)</w:t>
            </w:r>
            <w:r>
              <w:rPr>
                <w:rFonts w:eastAsia="Calibri"/>
                <w:lang w:eastAsia="en-US"/>
              </w:rPr>
              <w:t>,</w:t>
            </w:r>
          </w:p>
          <w:p w14:paraId="67ADF1C7" w14:textId="77777777" w:rsidR="004F6E36" w:rsidRDefault="004F6E36" w:rsidP="004F6E36">
            <w:pPr>
              <w:rPr>
                <w:rFonts w:eastAsia="Calibri"/>
                <w:lang w:eastAsia="en-US"/>
              </w:rPr>
            </w:pPr>
            <w:r>
              <w:rPr>
                <w:rFonts w:eastAsia="Calibri"/>
                <w:lang w:eastAsia="en-US"/>
              </w:rPr>
              <w:t>- wyposażenie w c</w:t>
            </w:r>
            <w:r w:rsidRPr="00591866">
              <w:rPr>
                <w:rFonts w:eastAsia="Calibri"/>
                <w:lang w:eastAsia="en-US"/>
              </w:rPr>
              <w:t xml:space="preserve">iekłokrystaliczny </w:t>
            </w:r>
            <w:r>
              <w:rPr>
                <w:rFonts w:eastAsia="Calibri"/>
                <w:lang w:eastAsia="en-US"/>
              </w:rPr>
              <w:t>(</w:t>
            </w:r>
            <w:r w:rsidRPr="00591866">
              <w:rPr>
                <w:rFonts w:eastAsia="Calibri"/>
                <w:lang w:eastAsia="en-US"/>
              </w:rPr>
              <w:t>LCD</w:t>
            </w:r>
            <w:r>
              <w:rPr>
                <w:rFonts w:eastAsia="Calibri"/>
                <w:lang w:eastAsia="en-US"/>
              </w:rPr>
              <w:t>)</w:t>
            </w:r>
            <w:r w:rsidRPr="00591866">
              <w:rPr>
                <w:rFonts w:eastAsia="Calibri"/>
                <w:lang w:eastAsia="en-US"/>
              </w:rPr>
              <w:t xml:space="preserve"> ekran z możliwością podświetlenia, do odczytywania wyników pomiaru</w:t>
            </w:r>
            <w:r>
              <w:rPr>
                <w:rFonts w:eastAsia="Calibri"/>
                <w:lang w:eastAsia="en-US"/>
              </w:rPr>
              <w:t>:</w:t>
            </w:r>
            <w:r w:rsidRPr="00591866">
              <w:rPr>
                <w:rFonts w:eastAsia="Calibri"/>
                <w:lang w:eastAsia="en-US"/>
              </w:rPr>
              <w:t xml:space="preserve"> saturacji</w:t>
            </w:r>
            <w:r>
              <w:rPr>
                <w:rFonts w:eastAsia="Calibri"/>
                <w:lang w:eastAsia="en-US"/>
              </w:rPr>
              <w:t xml:space="preserve"> i</w:t>
            </w:r>
            <w:r w:rsidRPr="00591866">
              <w:rPr>
                <w:rFonts w:eastAsia="Calibri"/>
                <w:lang w:eastAsia="en-US"/>
              </w:rPr>
              <w:t xml:space="preserve"> perfuzji</w:t>
            </w:r>
            <w:r>
              <w:rPr>
                <w:rFonts w:eastAsia="Calibri"/>
                <w:lang w:eastAsia="en-US"/>
              </w:rPr>
              <w:t xml:space="preserve">, z możliwością monitorowania </w:t>
            </w:r>
            <w:r w:rsidRPr="00591866">
              <w:rPr>
                <w:rFonts w:eastAsia="Calibri"/>
                <w:lang w:eastAsia="en-US"/>
              </w:rPr>
              <w:t>pulsacyjn</w:t>
            </w:r>
            <w:r>
              <w:rPr>
                <w:rFonts w:eastAsia="Calibri"/>
                <w:lang w:eastAsia="en-US"/>
              </w:rPr>
              <w:t>ego</w:t>
            </w:r>
            <w:r w:rsidRPr="00591866">
              <w:rPr>
                <w:rFonts w:eastAsia="Calibri"/>
                <w:lang w:eastAsia="en-US"/>
              </w:rPr>
              <w:t xml:space="preserve"> sygnał</w:t>
            </w:r>
            <w:r>
              <w:rPr>
                <w:rFonts w:eastAsia="Calibri"/>
                <w:lang w:eastAsia="en-US"/>
              </w:rPr>
              <w:t>u</w:t>
            </w:r>
            <w:r w:rsidRPr="00591866">
              <w:rPr>
                <w:rFonts w:eastAsia="Calibri"/>
                <w:lang w:eastAsia="en-US"/>
              </w:rPr>
              <w:t xml:space="preserve"> tętna,</w:t>
            </w:r>
          </w:p>
          <w:p w14:paraId="17215CA7" w14:textId="77777777" w:rsidR="004F6E36" w:rsidRDefault="004F6E36" w:rsidP="004F6E36">
            <w:pPr>
              <w:rPr>
                <w:rFonts w:eastAsia="Calibri"/>
                <w:lang w:eastAsia="en-US"/>
              </w:rPr>
            </w:pPr>
            <w:r>
              <w:rPr>
                <w:rFonts w:eastAsia="Calibri"/>
                <w:lang w:eastAsia="en-US"/>
              </w:rPr>
              <w:t xml:space="preserve">- wyposażenie w </w:t>
            </w:r>
            <w:r w:rsidRPr="00591866">
              <w:rPr>
                <w:rFonts w:eastAsia="Calibri"/>
                <w:lang w:eastAsia="en-US"/>
              </w:rPr>
              <w:t>wskaźnik dźwiękowy</w:t>
            </w:r>
            <w:r>
              <w:rPr>
                <w:rFonts w:eastAsia="Calibri"/>
                <w:lang w:eastAsia="en-US"/>
              </w:rPr>
              <w:t xml:space="preserve"> i </w:t>
            </w:r>
            <w:r w:rsidRPr="00591866">
              <w:rPr>
                <w:rFonts w:eastAsia="Calibri"/>
                <w:lang w:eastAsia="en-US"/>
              </w:rPr>
              <w:t xml:space="preserve"> wskaźnik zużycia </w:t>
            </w:r>
            <w:r>
              <w:rPr>
                <w:rFonts w:eastAsia="Calibri"/>
                <w:lang w:eastAsia="en-US"/>
              </w:rPr>
              <w:t xml:space="preserve">-  </w:t>
            </w:r>
            <w:r w:rsidRPr="00591866">
              <w:rPr>
                <w:rFonts w:eastAsia="Calibri"/>
                <w:lang w:eastAsia="en-US"/>
              </w:rPr>
              <w:t>baterii</w:t>
            </w:r>
            <w:r>
              <w:rPr>
                <w:rFonts w:eastAsia="Calibri"/>
                <w:lang w:eastAsia="en-US"/>
              </w:rPr>
              <w:t>,</w:t>
            </w:r>
          </w:p>
          <w:p w14:paraId="75EC21B8" w14:textId="77777777" w:rsidR="004F6E36" w:rsidRDefault="004F6E36" w:rsidP="004F6E36">
            <w:pPr>
              <w:rPr>
                <w:rFonts w:eastAsia="Calibri"/>
                <w:lang w:eastAsia="en-US"/>
              </w:rPr>
            </w:pPr>
            <w:r>
              <w:rPr>
                <w:rFonts w:eastAsia="Calibri"/>
                <w:lang w:eastAsia="en-US"/>
              </w:rPr>
              <w:t>-urządzenie</w:t>
            </w:r>
            <w:r w:rsidRPr="00591866">
              <w:rPr>
                <w:rFonts w:eastAsia="Calibri"/>
                <w:lang w:eastAsia="en-US"/>
              </w:rPr>
              <w:t xml:space="preserve"> przenośne ze zintegrowanym czujnikiem,</w:t>
            </w:r>
            <w:r>
              <w:rPr>
                <w:rFonts w:eastAsia="Calibri"/>
                <w:lang w:eastAsia="en-US"/>
              </w:rPr>
              <w:t xml:space="preserve"> umożliwiającym </w:t>
            </w:r>
            <w:r w:rsidRPr="00591866">
              <w:rPr>
                <w:rFonts w:eastAsia="Calibri"/>
                <w:lang w:eastAsia="en-US"/>
              </w:rPr>
              <w:t>pomiar na palcu</w:t>
            </w:r>
            <w:r>
              <w:rPr>
                <w:rFonts w:eastAsia="Calibri"/>
                <w:lang w:eastAsia="en-US"/>
              </w:rPr>
              <w:t>,</w:t>
            </w:r>
          </w:p>
          <w:p w14:paraId="7ED692BD" w14:textId="77777777" w:rsidR="004F6E36" w:rsidRDefault="004F6E36" w:rsidP="004F6E36">
            <w:pPr>
              <w:rPr>
                <w:rFonts w:eastAsia="Calibri"/>
                <w:b/>
                <w:bCs/>
                <w:color w:val="4F81BD" w:themeColor="accent1"/>
                <w:sz w:val="26"/>
                <w:szCs w:val="26"/>
                <w:lang w:eastAsia="en-US"/>
              </w:rPr>
            </w:pPr>
            <w:r>
              <w:rPr>
                <w:rFonts w:eastAsia="Calibri"/>
                <w:lang w:eastAsia="en-US"/>
              </w:rPr>
              <w:t xml:space="preserve">- rozwiązania techniczne zapewniające </w:t>
            </w:r>
            <w:r w:rsidRPr="00591866">
              <w:rPr>
                <w:rFonts w:eastAsia="Calibri"/>
                <w:lang w:eastAsia="en-US"/>
              </w:rPr>
              <w:t>niskie zużycie baterii (</w:t>
            </w:r>
            <w:r>
              <w:rPr>
                <w:rFonts w:eastAsia="Calibri"/>
                <w:lang w:eastAsia="en-US"/>
              </w:rPr>
              <w:t xml:space="preserve">możliwość </w:t>
            </w:r>
            <w:r w:rsidRPr="00591866">
              <w:rPr>
                <w:rFonts w:eastAsia="Calibri"/>
                <w:lang w:eastAsia="en-US"/>
              </w:rPr>
              <w:t>co najmniej 30 godz. ciągłej pracy),</w:t>
            </w:r>
          </w:p>
          <w:p w14:paraId="155B33CD" w14:textId="08C86974" w:rsidR="004F6E36" w:rsidRPr="00591866" w:rsidRDefault="004F6E36" w:rsidP="00591866">
            <w:pPr>
              <w:rPr>
                <w:rFonts w:eastAsia="Calibri"/>
                <w:lang w:eastAsia="en-US"/>
              </w:rPr>
            </w:pPr>
            <w:r>
              <w:rPr>
                <w:rFonts w:eastAsia="Calibri"/>
                <w:lang w:eastAsia="en-US"/>
              </w:rPr>
              <w:t xml:space="preserve">- </w:t>
            </w:r>
            <w:r w:rsidRPr="00591866">
              <w:rPr>
                <w:rFonts w:eastAsia="Calibri"/>
                <w:lang w:eastAsia="en-US"/>
              </w:rPr>
              <w:t>automatyczny włącznik i wyłącznik urządzenia</w:t>
            </w:r>
            <w:r>
              <w:rPr>
                <w:rFonts w:eastAsia="Calibri"/>
                <w:lang w:eastAsia="en-US"/>
              </w:rPr>
              <w:t>.</w:t>
            </w:r>
            <w:r w:rsidRPr="00591866">
              <w:rPr>
                <w:rFonts w:eastAsia="Calibri"/>
                <w:lang w:eastAsia="en-US"/>
              </w:rPr>
              <w:br/>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66DEFFC2"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406AFD6" w14:textId="77777777" w:rsidR="004F6E36" w:rsidRPr="00591866" w:rsidRDefault="004F6E36" w:rsidP="00591866">
            <w:pPr>
              <w:spacing w:after="200" w:line="276" w:lineRule="auto"/>
              <w:jc w:val="center"/>
              <w:rPr>
                <w:rFonts w:eastAsia="Calibri"/>
                <w:b/>
                <w:bCs/>
                <w:lang w:eastAsia="en-US"/>
              </w:rPr>
            </w:pPr>
          </w:p>
        </w:tc>
      </w:tr>
      <w:tr w:rsidR="004F6E36" w:rsidRPr="00591866" w14:paraId="03352949" w14:textId="77777777" w:rsidTr="0013280F">
        <w:trPr>
          <w:trHeight w:val="5515"/>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5C986505"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8.</w:t>
            </w:r>
          </w:p>
        </w:tc>
        <w:tc>
          <w:tcPr>
            <w:tcW w:w="2594" w:type="dxa"/>
            <w:tcBorders>
              <w:top w:val="single" w:sz="4" w:space="0" w:color="auto"/>
              <w:left w:val="nil"/>
              <w:bottom w:val="single" w:sz="4" w:space="0" w:color="auto"/>
              <w:right w:val="single" w:sz="4" w:space="0" w:color="auto"/>
            </w:tcBorders>
            <w:shd w:val="clear" w:color="auto" w:fill="auto"/>
            <w:hideMark/>
          </w:tcPr>
          <w:p w14:paraId="5D68482E" w14:textId="1FCFFCE6" w:rsidR="004F6E36" w:rsidRPr="00591866" w:rsidRDefault="004F6E36" w:rsidP="00591866">
            <w:pPr>
              <w:spacing w:after="200" w:line="276" w:lineRule="auto"/>
              <w:rPr>
                <w:rFonts w:eastAsia="Calibri"/>
                <w:b/>
                <w:bCs/>
                <w:lang w:eastAsia="en-US"/>
              </w:rPr>
            </w:pPr>
            <w:r w:rsidRPr="00591866">
              <w:rPr>
                <w:rFonts w:eastAsia="Calibri"/>
                <w:b/>
                <w:bCs/>
                <w:lang w:eastAsia="en-US"/>
              </w:rPr>
              <w:t>WAGA NIEMOWLĘCA</w:t>
            </w:r>
          </w:p>
        </w:tc>
        <w:tc>
          <w:tcPr>
            <w:tcW w:w="3435" w:type="dxa"/>
            <w:tcBorders>
              <w:top w:val="single" w:sz="4" w:space="0" w:color="auto"/>
              <w:left w:val="nil"/>
              <w:bottom w:val="single" w:sz="4" w:space="0" w:color="auto"/>
              <w:right w:val="single" w:sz="4" w:space="0" w:color="auto"/>
            </w:tcBorders>
            <w:shd w:val="clear" w:color="auto" w:fill="auto"/>
            <w:hideMark/>
          </w:tcPr>
          <w:p w14:paraId="083EB052" w14:textId="77777777" w:rsidR="004F6E36" w:rsidRPr="00F1235F" w:rsidRDefault="004F6E36" w:rsidP="004F6E36">
            <w:pPr>
              <w:keepNext/>
              <w:keepLines/>
              <w:spacing w:before="200"/>
              <w:jc w:val="both"/>
              <w:outlineLvl w:val="1"/>
              <w:rPr>
                <w:rFonts w:eastAsia="Calibri"/>
                <w:u w:val="single"/>
                <w:lang w:eastAsia="en-US"/>
              </w:rPr>
            </w:pPr>
            <w:r w:rsidRPr="00F1235F">
              <w:rPr>
                <w:rFonts w:eastAsia="Calibri"/>
                <w:u w:val="single"/>
                <w:lang w:eastAsia="en-US"/>
              </w:rPr>
              <w:t>Parametry urządzenia:</w:t>
            </w:r>
          </w:p>
          <w:p w14:paraId="67FEF940"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w</w:t>
            </w:r>
            <w:r w:rsidRPr="00591866">
              <w:rPr>
                <w:rFonts w:eastAsia="Calibri"/>
                <w:lang w:eastAsia="en-US"/>
              </w:rPr>
              <w:t>aga dla niemowląt i płaska waga dla dzieci w jednym urządzeniu</w:t>
            </w:r>
            <w:r>
              <w:rPr>
                <w:rFonts w:eastAsia="Calibri"/>
                <w:lang w:eastAsia="en-US"/>
              </w:rPr>
              <w:t>;</w:t>
            </w:r>
          </w:p>
          <w:p w14:paraId="3BAD06AF"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s</w:t>
            </w:r>
            <w:r w:rsidRPr="00BF5E64">
              <w:rPr>
                <w:rFonts w:eastAsia="Calibri"/>
                <w:lang w:eastAsia="en-US"/>
              </w:rPr>
              <w:t>tała blokada szalki</w:t>
            </w:r>
            <w:r>
              <w:rPr>
                <w:rFonts w:eastAsia="Calibri"/>
                <w:lang w:eastAsia="en-US"/>
              </w:rPr>
              <w:t>;</w:t>
            </w:r>
            <w:r w:rsidRPr="00BF5E64">
              <w:rPr>
                <w:rFonts w:eastAsia="Calibri"/>
                <w:lang w:eastAsia="en-US"/>
              </w:rPr>
              <w:t xml:space="preserve"> </w:t>
            </w:r>
          </w:p>
          <w:p w14:paraId="77E639C4"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p</w:t>
            </w:r>
            <w:r w:rsidRPr="00BF5E64">
              <w:rPr>
                <w:rFonts w:eastAsia="Calibri"/>
                <w:lang w:eastAsia="en-US"/>
              </w:rPr>
              <w:t>rzyciski funkcyjne rozmieszczone w sposób umożliwiający intuicyjną, a tym samym łatwą obsługę wagi</w:t>
            </w:r>
            <w:r>
              <w:rPr>
                <w:rFonts w:eastAsia="Calibri"/>
                <w:lang w:eastAsia="en-US"/>
              </w:rPr>
              <w:t>;</w:t>
            </w:r>
            <w:r w:rsidRPr="00BF5E64">
              <w:rPr>
                <w:rFonts w:eastAsia="Calibri"/>
                <w:lang w:eastAsia="en-US"/>
              </w:rPr>
              <w:t xml:space="preserve"> </w:t>
            </w:r>
          </w:p>
          <w:p w14:paraId="56431E5F"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f</w:t>
            </w:r>
            <w:r w:rsidRPr="00BF5E64">
              <w:rPr>
                <w:rFonts w:eastAsia="Calibri"/>
                <w:lang w:eastAsia="en-US"/>
              </w:rPr>
              <w:t>unkcja umożliwiająca późniejsze odczytanie wyniku ważenia</w:t>
            </w:r>
            <w:r>
              <w:rPr>
                <w:rFonts w:eastAsia="Calibri"/>
                <w:lang w:eastAsia="en-US"/>
              </w:rPr>
              <w:t>;</w:t>
            </w:r>
          </w:p>
          <w:p w14:paraId="67F0FA40"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f</w:t>
            </w:r>
            <w:r w:rsidRPr="00BF5E64">
              <w:rPr>
                <w:rFonts w:eastAsia="Calibri"/>
                <w:lang w:eastAsia="en-US"/>
              </w:rPr>
              <w:t>unkcja umożliwiająca uwzględnienie i odjęcie wagi pieluszek lub podkładki od wyniku ważenia</w:t>
            </w:r>
            <w:r>
              <w:rPr>
                <w:rFonts w:eastAsia="Calibri"/>
                <w:lang w:eastAsia="en-US"/>
              </w:rPr>
              <w:t>;</w:t>
            </w:r>
            <w:r w:rsidRPr="00BF5E64">
              <w:rPr>
                <w:rFonts w:eastAsia="Calibri"/>
                <w:lang w:eastAsia="en-US"/>
              </w:rPr>
              <w:t xml:space="preserve"> </w:t>
            </w:r>
          </w:p>
          <w:p w14:paraId="22BD5DFE"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f</w:t>
            </w:r>
            <w:r w:rsidRPr="00BF5E64">
              <w:rPr>
                <w:rFonts w:eastAsia="Calibri"/>
                <w:lang w:eastAsia="en-US"/>
              </w:rPr>
              <w:t>unkcja dodatkowa umożliwiająca określenie ilości mleka wypitego przez niemowlę podczas karmienia, z przyciskiem pozwalaj</w:t>
            </w:r>
            <w:r>
              <w:rPr>
                <w:rFonts w:eastAsia="Calibri"/>
                <w:lang w:eastAsia="en-US"/>
              </w:rPr>
              <w:t>ą</w:t>
            </w:r>
            <w:r w:rsidRPr="00BF5E64">
              <w:rPr>
                <w:rFonts w:eastAsia="Calibri"/>
                <w:lang w:eastAsia="en-US"/>
              </w:rPr>
              <w:t>cym zapisać masę niemowlęcia przed karmieniem i następnie odjąć ją od aktualnego wyniku uzyskanego przy ponownym ważeniu</w:t>
            </w:r>
            <w:r>
              <w:rPr>
                <w:rFonts w:eastAsia="Calibri"/>
                <w:lang w:eastAsia="en-US"/>
              </w:rPr>
              <w:t>;</w:t>
            </w:r>
          </w:p>
          <w:p w14:paraId="55CB8C99"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n</w:t>
            </w:r>
            <w:r w:rsidRPr="00BF5E64">
              <w:rPr>
                <w:rFonts w:eastAsia="Calibri"/>
                <w:lang w:eastAsia="en-US"/>
              </w:rPr>
              <w:t>ośność: co najmniej 20 kg</w:t>
            </w:r>
          </w:p>
          <w:p w14:paraId="7CDDB3AD"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k</w:t>
            </w:r>
            <w:r w:rsidRPr="00BF5E64">
              <w:rPr>
                <w:rFonts w:eastAsia="Calibri"/>
                <w:lang w:eastAsia="en-US"/>
              </w:rPr>
              <w:t>lasa dokładności: III (</w:t>
            </w:r>
            <w:r>
              <w:rPr>
                <w:rFonts w:eastAsia="Calibri"/>
                <w:lang w:eastAsia="en-US"/>
              </w:rPr>
              <w:t>3</w:t>
            </w:r>
            <w:r w:rsidRPr="00BF5E64">
              <w:rPr>
                <w:rFonts w:eastAsia="Calibri"/>
                <w:lang w:eastAsia="en-US"/>
              </w:rPr>
              <w:t>)</w:t>
            </w:r>
          </w:p>
          <w:p w14:paraId="6042FBD7"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p</w:t>
            </w:r>
            <w:r w:rsidRPr="00BF5E64">
              <w:rPr>
                <w:rFonts w:eastAsia="Calibri"/>
                <w:lang w:eastAsia="en-US"/>
              </w:rPr>
              <w:t>odziałka co najmniej 10 g &lt; 10 kg &gt; 20 g.</w:t>
            </w:r>
          </w:p>
          <w:p w14:paraId="04C45B06"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a</w:t>
            </w:r>
            <w:r w:rsidRPr="00BF5E64">
              <w:rPr>
                <w:rFonts w:eastAsia="Calibri"/>
                <w:lang w:eastAsia="en-US"/>
              </w:rPr>
              <w:t>utomatyczne wyłączanie.</w:t>
            </w:r>
          </w:p>
          <w:p w14:paraId="7BE4A894" w14:textId="77777777" w:rsidR="004F6E36" w:rsidRDefault="004F6E36" w:rsidP="004F6E36">
            <w:pPr>
              <w:pStyle w:val="Akapitzlist"/>
              <w:numPr>
                <w:ilvl w:val="0"/>
                <w:numId w:val="50"/>
              </w:numPr>
              <w:ind w:left="233" w:hanging="233"/>
              <w:contextualSpacing/>
              <w:jc w:val="both"/>
              <w:rPr>
                <w:rFonts w:eastAsia="Calibri"/>
                <w:b/>
                <w:bCs/>
                <w:color w:val="4F81BD" w:themeColor="accent1"/>
                <w:sz w:val="26"/>
                <w:szCs w:val="26"/>
                <w:lang w:eastAsia="en-US"/>
              </w:rPr>
            </w:pPr>
            <w:r>
              <w:rPr>
                <w:rFonts w:eastAsia="Calibri"/>
                <w:lang w:eastAsia="en-US"/>
              </w:rPr>
              <w:t>z</w:t>
            </w:r>
            <w:r w:rsidRPr="00BF5E64">
              <w:rPr>
                <w:rFonts w:eastAsia="Calibri"/>
                <w:lang w:eastAsia="en-US"/>
              </w:rPr>
              <w:t>asilanie bateryjne.</w:t>
            </w:r>
          </w:p>
          <w:p w14:paraId="0E2426D6" w14:textId="77777777" w:rsidR="004F6E36" w:rsidRDefault="004F6E36" w:rsidP="004F6E36">
            <w:pPr>
              <w:jc w:val="both"/>
              <w:rPr>
                <w:rFonts w:eastAsia="Calibri"/>
                <w:lang w:eastAsia="en-US"/>
              </w:rPr>
            </w:pPr>
          </w:p>
          <w:p w14:paraId="415A6C3F" w14:textId="0925BFE0"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4F77A23"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51574F8" w14:textId="77777777" w:rsidR="004F6E36" w:rsidRPr="00591866" w:rsidRDefault="004F6E36" w:rsidP="00591866">
            <w:pPr>
              <w:spacing w:after="200" w:line="276" w:lineRule="auto"/>
              <w:jc w:val="center"/>
              <w:rPr>
                <w:rFonts w:eastAsia="Calibri"/>
                <w:b/>
                <w:bCs/>
                <w:lang w:eastAsia="en-US"/>
              </w:rPr>
            </w:pPr>
          </w:p>
        </w:tc>
      </w:tr>
      <w:tr w:rsidR="004F6E36" w:rsidRPr="00591866" w14:paraId="05DCA558" w14:textId="77777777" w:rsidTr="0013280F">
        <w:trPr>
          <w:trHeight w:val="423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297D8B2B"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9.</w:t>
            </w:r>
          </w:p>
        </w:tc>
        <w:tc>
          <w:tcPr>
            <w:tcW w:w="2594" w:type="dxa"/>
            <w:tcBorders>
              <w:top w:val="single" w:sz="4" w:space="0" w:color="auto"/>
              <w:left w:val="nil"/>
              <w:bottom w:val="single" w:sz="4" w:space="0" w:color="auto"/>
              <w:right w:val="single" w:sz="4" w:space="0" w:color="auto"/>
            </w:tcBorders>
            <w:shd w:val="clear" w:color="auto" w:fill="auto"/>
            <w:hideMark/>
          </w:tcPr>
          <w:p w14:paraId="5050CC8F" w14:textId="4496568D" w:rsidR="004F6E36" w:rsidRPr="00591866" w:rsidRDefault="004F6E36" w:rsidP="00591866">
            <w:pPr>
              <w:spacing w:after="200" w:line="276" w:lineRule="auto"/>
              <w:rPr>
                <w:rFonts w:eastAsia="Calibri"/>
                <w:b/>
                <w:bCs/>
                <w:lang w:eastAsia="en-US"/>
              </w:rPr>
            </w:pPr>
            <w:r w:rsidRPr="00591866">
              <w:rPr>
                <w:rFonts w:eastAsia="Calibri"/>
                <w:b/>
                <w:bCs/>
                <w:lang w:eastAsia="en-US"/>
              </w:rPr>
              <w:t>WAGA ZE WZROSTOMIERZEM</w:t>
            </w:r>
          </w:p>
        </w:tc>
        <w:tc>
          <w:tcPr>
            <w:tcW w:w="3435" w:type="dxa"/>
            <w:tcBorders>
              <w:top w:val="single" w:sz="4" w:space="0" w:color="auto"/>
              <w:left w:val="nil"/>
              <w:bottom w:val="single" w:sz="4" w:space="0" w:color="auto"/>
              <w:right w:val="single" w:sz="4" w:space="0" w:color="auto"/>
            </w:tcBorders>
            <w:shd w:val="clear" w:color="auto" w:fill="auto"/>
            <w:hideMark/>
          </w:tcPr>
          <w:p w14:paraId="00FD85D6" w14:textId="77777777" w:rsidR="004F6E36" w:rsidRPr="00CC2CB6" w:rsidRDefault="004F6E36" w:rsidP="004F6E36">
            <w:pPr>
              <w:keepNext/>
              <w:keepLines/>
              <w:spacing w:before="200"/>
              <w:jc w:val="both"/>
              <w:outlineLvl w:val="1"/>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14:paraId="190417DE" w14:textId="77777777" w:rsidR="004F6E36" w:rsidRDefault="004F6E36" w:rsidP="004F6E36">
            <w:pPr>
              <w:pStyle w:val="Akapitzlist"/>
              <w:numPr>
                <w:ilvl w:val="0"/>
                <w:numId w:val="59"/>
              </w:numPr>
              <w:ind w:left="233" w:hanging="142"/>
              <w:contextualSpacing/>
              <w:jc w:val="both"/>
              <w:rPr>
                <w:rFonts w:eastAsia="Calibri"/>
                <w:b/>
                <w:bCs/>
                <w:color w:val="4F81BD" w:themeColor="accent1"/>
                <w:sz w:val="26"/>
                <w:szCs w:val="26"/>
                <w:lang w:eastAsia="en-US"/>
              </w:rPr>
            </w:pPr>
            <w:r>
              <w:rPr>
                <w:rFonts w:eastAsia="Calibri"/>
                <w:lang w:eastAsia="en-US"/>
              </w:rPr>
              <w:t>w</w:t>
            </w:r>
            <w:r w:rsidRPr="00591866">
              <w:rPr>
                <w:rFonts w:eastAsia="Calibri"/>
                <w:lang w:eastAsia="en-US"/>
              </w:rPr>
              <w:t>aga kolumnowa ze zintegrowanym mechanicznym wzrostomierzem</w:t>
            </w:r>
            <w:r>
              <w:rPr>
                <w:rFonts w:eastAsia="Calibri"/>
                <w:lang w:eastAsia="en-US"/>
              </w:rPr>
              <w:t>,</w:t>
            </w:r>
          </w:p>
          <w:p w14:paraId="4D14712C" w14:textId="77777777" w:rsidR="004F6E36" w:rsidRDefault="004F6E36" w:rsidP="004F6E36">
            <w:pPr>
              <w:pStyle w:val="Akapitzlist"/>
              <w:numPr>
                <w:ilvl w:val="0"/>
                <w:numId w:val="59"/>
              </w:numPr>
              <w:ind w:left="233" w:hanging="142"/>
              <w:contextualSpacing/>
              <w:jc w:val="both"/>
              <w:rPr>
                <w:rFonts w:eastAsia="Calibri"/>
                <w:lang w:eastAsia="en-US"/>
              </w:rPr>
            </w:pPr>
            <w:r>
              <w:rPr>
                <w:rFonts w:eastAsia="Calibri"/>
                <w:lang w:eastAsia="en-US"/>
              </w:rPr>
              <w:t xml:space="preserve">możliwość bezprzewodowego przesyłania danych na urządzenia mobilne i komputer, </w:t>
            </w:r>
          </w:p>
          <w:p w14:paraId="24467BF1" w14:textId="77777777" w:rsidR="004F6E36" w:rsidRDefault="004F6E36" w:rsidP="004F6E36">
            <w:pPr>
              <w:pStyle w:val="Akapitzlist"/>
              <w:numPr>
                <w:ilvl w:val="0"/>
                <w:numId w:val="59"/>
              </w:numPr>
              <w:ind w:left="233" w:hanging="142"/>
              <w:contextualSpacing/>
              <w:jc w:val="both"/>
              <w:rPr>
                <w:rFonts w:eastAsia="Calibri"/>
                <w:lang w:eastAsia="en-US"/>
              </w:rPr>
            </w:pPr>
            <w:r>
              <w:rPr>
                <w:rFonts w:eastAsia="Calibri"/>
                <w:lang w:eastAsia="en-US"/>
              </w:rPr>
              <w:t>wbudowany wzrostomierz umożliwiający pomiar wysokości co najmniej do 230 cm,</w:t>
            </w:r>
          </w:p>
          <w:p w14:paraId="3F0D8B57" w14:textId="77777777" w:rsidR="004F6E36" w:rsidRDefault="004F6E36" w:rsidP="004F6E36">
            <w:pPr>
              <w:pStyle w:val="Akapitzlist"/>
              <w:numPr>
                <w:ilvl w:val="0"/>
                <w:numId w:val="59"/>
              </w:numPr>
              <w:ind w:left="233" w:hanging="142"/>
              <w:contextualSpacing/>
              <w:jc w:val="both"/>
              <w:rPr>
                <w:rFonts w:eastAsia="Calibri"/>
                <w:lang w:eastAsia="en-US"/>
              </w:rPr>
            </w:pPr>
            <w:r>
              <w:rPr>
                <w:rFonts w:eastAsia="Calibri"/>
                <w:lang w:eastAsia="en-US"/>
              </w:rPr>
              <w:t>co najmniej 300 kg nośności,</w:t>
            </w:r>
          </w:p>
          <w:p w14:paraId="05A76AB1" w14:textId="77777777" w:rsidR="004F6E36" w:rsidRDefault="004F6E36" w:rsidP="004F6E36">
            <w:pPr>
              <w:pStyle w:val="Akapitzlist"/>
              <w:numPr>
                <w:ilvl w:val="0"/>
                <w:numId w:val="59"/>
              </w:numPr>
              <w:ind w:left="233" w:hanging="142"/>
              <w:contextualSpacing/>
              <w:jc w:val="both"/>
              <w:rPr>
                <w:rFonts w:eastAsia="Calibri"/>
                <w:lang w:eastAsia="en-US"/>
              </w:rPr>
            </w:pPr>
            <w:r>
              <w:rPr>
                <w:rFonts w:eastAsia="Calibri"/>
                <w:lang w:eastAsia="en-US"/>
              </w:rPr>
              <w:t>funkcja umożliwiająca późniejsze odczytanie wyniku ważenia,</w:t>
            </w:r>
          </w:p>
          <w:p w14:paraId="02B4B2DD" w14:textId="77777777" w:rsidR="004F6E36" w:rsidRDefault="004F6E36" w:rsidP="004F6E36">
            <w:pPr>
              <w:pStyle w:val="Akapitzlist"/>
              <w:numPr>
                <w:ilvl w:val="0"/>
                <w:numId w:val="59"/>
              </w:numPr>
              <w:ind w:left="233" w:hanging="142"/>
              <w:contextualSpacing/>
              <w:jc w:val="both"/>
              <w:rPr>
                <w:rFonts w:eastAsia="Calibri"/>
                <w:lang w:eastAsia="en-US"/>
              </w:rPr>
            </w:pPr>
            <w:r>
              <w:rPr>
                <w:rFonts w:eastAsia="Calibri"/>
                <w:lang w:eastAsia="en-US"/>
              </w:rPr>
              <w:t xml:space="preserve"> duża, płaska antypoślizgowa i stabilna platforma zapewniająca bezpieczeństwo użytkownika,</w:t>
            </w:r>
          </w:p>
          <w:p w14:paraId="693E825A" w14:textId="77777777" w:rsidR="004F6E36" w:rsidRPr="00CC2CB6" w:rsidRDefault="004F6E36" w:rsidP="004F6E36">
            <w:pPr>
              <w:pStyle w:val="Akapitzlist"/>
              <w:numPr>
                <w:ilvl w:val="0"/>
                <w:numId w:val="59"/>
              </w:numPr>
              <w:ind w:left="233" w:hanging="142"/>
              <w:contextualSpacing/>
              <w:jc w:val="both"/>
              <w:rPr>
                <w:rFonts w:eastAsia="Calibri"/>
                <w:lang w:eastAsia="en-US"/>
              </w:rPr>
            </w:pPr>
            <w:r>
              <w:rPr>
                <w:rFonts w:eastAsia="Calibri"/>
                <w:lang w:eastAsia="en-US"/>
              </w:rPr>
              <w:t>masywna podstawa oraz antypoślizgowa powłoka styku z podłogą,</w:t>
            </w:r>
          </w:p>
          <w:p w14:paraId="1E1BAE23" w14:textId="77777777" w:rsidR="004F6E36" w:rsidRPr="00CC2CB6" w:rsidRDefault="004F6E36" w:rsidP="004F6E36">
            <w:pPr>
              <w:pStyle w:val="Akapitzlist"/>
              <w:numPr>
                <w:ilvl w:val="0"/>
                <w:numId w:val="59"/>
              </w:numPr>
              <w:ind w:left="233" w:hanging="142"/>
              <w:contextualSpacing/>
              <w:jc w:val="both"/>
              <w:rPr>
                <w:rFonts w:eastAsia="Calibri"/>
                <w:lang w:eastAsia="en-US"/>
              </w:rPr>
            </w:pPr>
            <w:r>
              <w:rPr>
                <w:rFonts w:eastAsia="Calibri"/>
                <w:lang w:eastAsia="en-US"/>
              </w:rPr>
              <w:t xml:space="preserve">możliwość zważenia dziecka w ramionach rodzica. </w:t>
            </w:r>
            <w:r>
              <w:rPr>
                <w:rFonts w:eastAsia="Calibri"/>
                <w:lang w:eastAsia="en-US"/>
              </w:rPr>
              <w:br/>
              <w:t xml:space="preserve"> </w:t>
            </w:r>
          </w:p>
          <w:p w14:paraId="10107EBE" w14:textId="56832A60"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63DB0874"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4E02447" w14:textId="77777777" w:rsidR="004F6E36" w:rsidRPr="00591866" w:rsidRDefault="004F6E36" w:rsidP="00591866">
            <w:pPr>
              <w:spacing w:after="200" w:line="276" w:lineRule="auto"/>
              <w:jc w:val="center"/>
              <w:rPr>
                <w:rFonts w:eastAsia="Calibri"/>
                <w:b/>
                <w:bCs/>
                <w:lang w:eastAsia="en-US"/>
              </w:rPr>
            </w:pPr>
          </w:p>
        </w:tc>
      </w:tr>
      <w:tr w:rsidR="004F6E36" w:rsidRPr="00591866" w14:paraId="2457F014" w14:textId="77777777" w:rsidTr="0013280F">
        <w:trPr>
          <w:trHeight w:val="2828"/>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7CBFC382"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10</w:t>
            </w:r>
          </w:p>
        </w:tc>
        <w:tc>
          <w:tcPr>
            <w:tcW w:w="2594" w:type="dxa"/>
            <w:tcBorders>
              <w:top w:val="single" w:sz="4" w:space="0" w:color="auto"/>
              <w:left w:val="nil"/>
              <w:bottom w:val="single" w:sz="4" w:space="0" w:color="auto"/>
              <w:right w:val="single" w:sz="4" w:space="0" w:color="auto"/>
            </w:tcBorders>
            <w:shd w:val="clear" w:color="auto" w:fill="auto"/>
            <w:hideMark/>
          </w:tcPr>
          <w:p w14:paraId="63BC4850" w14:textId="007D088E" w:rsidR="004F6E36" w:rsidRPr="00591866" w:rsidRDefault="004F6E36" w:rsidP="00591866">
            <w:pPr>
              <w:spacing w:after="200" w:line="276" w:lineRule="auto"/>
              <w:rPr>
                <w:rFonts w:eastAsia="Calibri"/>
                <w:b/>
                <w:bCs/>
                <w:lang w:eastAsia="en-US"/>
              </w:rPr>
            </w:pPr>
            <w:r w:rsidRPr="00591866">
              <w:rPr>
                <w:rFonts w:eastAsia="Calibri"/>
                <w:b/>
                <w:bCs/>
                <w:lang w:eastAsia="en-US"/>
              </w:rPr>
              <w:t>WITRYNA CHŁODNICZA NA LEKI</w:t>
            </w:r>
          </w:p>
        </w:tc>
        <w:tc>
          <w:tcPr>
            <w:tcW w:w="3435" w:type="dxa"/>
            <w:tcBorders>
              <w:top w:val="single" w:sz="4" w:space="0" w:color="auto"/>
              <w:left w:val="nil"/>
              <w:bottom w:val="single" w:sz="4" w:space="0" w:color="auto"/>
              <w:right w:val="single" w:sz="4" w:space="0" w:color="auto"/>
            </w:tcBorders>
            <w:shd w:val="clear" w:color="auto" w:fill="auto"/>
            <w:hideMark/>
          </w:tcPr>
          <w:p w14:paraId="284CEA8D" w14:textId="77777777" w:rsidR="004F6E36" w:rsidRPr="00CC2CB6" w:rsidRDefault="004F6E36" w:rsidP="004F6E36">
            <w:pPr>
              <w:jc w:val="both"/>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14:paraId="29CEEDA1" w14:textId="77777777" w:rsidR="004F6E36" w:rsidRPr="00591866" w:rsidRDefault="004F6E36" w:rsidP="004F6E36">
            <w:pPr>
              <w:ind w:left="91" w:hanging="91"/>
              <w:jc w:val="both"/>
              <w:rPr>
                <w:rFonts w:eastAsia="Calibri"/>
                <w:lang w:eastAsia="en-US"/>
              </w:rPr>
            </w:pPr>
            <w:r>
              <w:rPr>
                <w:rFonts w:eastAsia="Calibri"/>
                <w:lang w:eastAsia="en-US"/>
              </w:rPr>
              <w:t>- zastosowanie w</w:t>
            </w:r>
            <w:r w:rsidRPr="00591866">
              <w:rPr>
                <w:rFonts w:eastAsia="Calibri"/>
                <w:lang w:eastAsia="en-US"/>
              </w:rPr>
              <w:t>ymuszon</w:t>
            </w:r>
            <w:r>
              <w:rPr>
                <w:rFonts w:eastAsia="Calibri"/>
                <w:lang w:eastAsia="en-US"/>
              </w:rPr>
              <w:t>ego</w:t>
            </w:r>
            <w:r w:rsidRPr="00591866">
              <w:rPr>
                <w:rFonts w:eastAsia="Calibri"/>
                <w:lang w:eastAsia="en-US"/>
              </w:rPr>
              <w:t xml:space="preserve"> obieg</w:t>
            </w:r>
            <w:r>
              <w:rPr>
                <w:rFonts w:eastAsia="Calibri"/>
                <w:lang w:eastAsia="en-US"/>
              </w:rPr>
              <w:t>u</w:t>
            </w:r>
            <w:r w:rsidRPr="00591866">
              <w:rPr>
                <w:rFonts w:eastAsia="Calibri"/>
                <w:lang w:eastAsia="en-US"/>
              </w:rPr>
              <w:t xml:space="preserve"> powietrza w komorze</w:t>
            </w:r>
            <w:r>
              <w:rPr>
                <w:rFonts w:eastAsia="Calibri"/>
                <w:lang w:eastAsia="en-US"/>
              </w:rPr>
              <w:t>, pozwalającego na</w:t>
            </w:r>
            <w:r w:rsidRPr="00591866">
              <w:rPr>
                <w:rFonts w:eastAsia="Calibri"/>
                <w:lang w:eastAsia="en-US"/>
              </w:rPr>
              <w:t xml:space="preserve"> utrzym</w:t>
            </w:r>
            <w:r>
              <w:rPr>
                <w:rFonts w:eastAsia="Calibri"/>
                <w:lang w:eastAsia="en-US"/>
              </w:rPr>
              <w:t>anie</w:t>
            </w:r>
            <w:r w:rsidRPr="00591866">
              <w:rPr>
                <w:rFonts w:eastAsia="Calibri"/>
                <w:lang w:eastAsia="en-US"/>
              </w:rPr>
              <w:t xml:space="preserve"> jednorodn</w:t>
            </w:r>
            <w:r>
              <w:rPr>
                <w:rFonts w:eastAsia="Calibri"/>
                <w:lang w:eastAsia="en-US"/>
              </w:rPr>
              <w:t>ej</w:t>
            </w:r>
            <w:r w:rsidRPr="00591866">
              <w:rPr>
                <w:rFonts w:eastAsia="Calibri"/>
                <w:lang w:eastAsia="en-US"/>
              </w:rPr>
              <w:t xml:space="preserve"> temperatur</w:t>
            </w:r>
            <w:r>
              <w:rPr>
                <w:rFonts w:eastAsia="Calibri"/>
                <w:lang w:eastAsia="en-US"/>
              </w:rPr>
              <w:t>y</w:t>
            </w:r>
            <w:r w:rsidRPr="00591866">
              <w:rPr>
                <w:rFonts w:eastAsia="Calibri"/>
                <w:lang w:eastAsia="en-US"/>
              </w:rPr>
              <w:t xml:space="preserve"> w</w:t>
            </w:r>
            <w:r>
              <w:rPr>
                <w:rFonts w:eastAsia="Calibri"/>
                <w:lang w:eastAsia="en-US"/>
              </w:rPr>
              <w:t>ewnątrz</w:t>
            </w:r>
            <w:r w:rsidRPr="00591866">
              <w:rPr>
                <w:rFonts w:eastAsia="Calibri"/>
                <w:lang w:eastAsia="en-US"/>
              </w:rPr>
              <w:t xml:space="preserve"> </w:t>
            </w:r>
            <w:r>
              <w:rPr>
                <w:rFonts w:eastAsia="Calibri"/>
                <w:lang w:eastAsia="en-US"/>
              </w:rPr>
              <w:t>chłodziarki</w:t>
            </w:r>
            <w:r w:rsidRPr="00591866">
              <w:rPr>
                <w:rFonts w:eastAsia="Calibri"/>
                <w:lang w:eastAsia="en-US"/>
              </w:rPr>
              <w:t>,</w:t>
            </w:r>
          </w:p>
          <w:p w14:paraId="027EFB21" w14:textId="77777777" w:rsidR="004F6E36" w:rsidRPr="00591866" w:rsidRDefault="004F6E36" w:rsidP="004F6E36">
            <w:pPr>
              <w:jc w:val="both"/>
              <w:rPr>
                <w:rFonts w:eastAsia="Calibri"/>
                <w:lang w:eastAsia="en-US"/>
              </w:rPr>
            </w:pPr>
            <w:r>
              <w:rPr>
                <w:rFonts w:eastAsia="Calibri"/>
                <w:lang w:eastAsia="en-US"/>
              </w:rPr>
              <w:t xml:space="preserve">- </w:t>
            </w:r>
            <w:r w:rsidRPr="00591866">
              <w:rPr>
                <w:rFonts w:eastAsia="Calibri"/>
                <w:lang w:eastAsia="en-US"/>
              </w:rPr>
              <w:t>podwójne szklane drzwi</w:t>
            </w:r>
            <w:r>
              <w:rPr>
                <w:rFonts w:eastAsia="Calibri"/>
                <w:lang w:eastAsia="en-US"/>
              </w:rPr>
              <w:t xml:space="preserve"> zamykane na klucz</w:t>
            </w:r>
            <w:r w:rsidRPr="00591866">
              <w:rPr>
                <w:rFonts w:eastAsia="Calibri"/>
                <w:lang w:eastAsia="en-US"/>
              </w:rPr>
              <w:t>,</w:t>
            </w:r>
          </w:p>
          <w:p w14:paraId="5C74D8F5" w14:textId="77777777" w:rsidR="004F6E36" w:rsidRDefault="004F6E36" w:rsidP="004F6E36">
            <w:pPr>
              <w:jc w:val="both"/>
              <w:rPr>
                <w:rFonts w:eastAsia="Calibri"/>
                <w:lang w:eastAsia="en-US"/>
              </w:rPr>
            </w:pPr>
            <w:r>
              <w:rPr>
                <w:rFonts w:eastAsia="Calibri"/>
                <w:lang w:eastAsia="en-US"/>
              </w:rPr>
              <w:t xml:space="preserve">- </w:t>
            </w:r>
            <w:r w:rsidRPr="00591866">
              <w:rPr>
                <w:rFonts w:eastAsia="Calibri"/>
                <w:lang w:eastAsia="en-US"/>
              </w:rPr>
              <w:t>termostat</w:t>
            </w:r>
            <w:r>
              <w:rPr>
                <w:rFonts w:eastAsia="Calibri"/>
                <w:lang w:eastAsia="en-US"/>
              </w:rPr>
              <w:t xml:space="preserve"> elektroniczny,</w:t>
            </w:r>
          </w:p>
          <w:p w14:paraId="09B42326" w14:textId="77777777" w:rsidR="004F6E36" w:rsidRPr="00591866" w:rsidRDefault="004F6E36" w:rsidP="004F6E36">
            <w:pPr>
              <w:jc w:val="both"/>
              <w:rPr>
                <w:rFonts w:eastAsia="Calibri"/>
                <w:lang w:eastAsia="en-US"/>
              </w:rPr>
            </w:pPr>
            <w:r>
              <w:rPr>
                <w:rFonts w:eastAsia="Calibri"/>
                <w:lang w:eastAsia="en-US"/>
              </w:rPr>
              <w:t>- funkcja</w:t>
            </w:r>
            <w:r w:rsidRPr="00591866">
              <w:rPr>
                <w:rFonts w:eastAsia="Calibri"/>
                <w:lang w:eastAsia="en-US"/>
              </w:rPr>
              <w:t xml:space="preserve"> automatyczne</w:t>
            </w:r>
            <w:r>
              <w:rPr>
                <w:rFonts w:eastAsia="Calibri"/>
                <w:lang w:eastAsia="en-US"/>
              </w:rPr>
              <w:t>go</w:t>
            </w:r>
            <w:r w:rsidRPr="00591866">
              <w:rPr>
                <w:rFonts w:eastAsia="Calibri"/>
                <w:lang w:eastAsia="en-US"/>
              </w:rPr>
              <w:t xml:space="preserve"> </w:t>
            </w:r>
            <w:proofErr w:type="spellStart"/>
            <w:r w:rsidRPr="00591866">
              <w:rPr>
                <w:rFonts w:eastAsia="Calibri"/>
                <w:lang w:eastAsia="en-US"/>
              </w:rPr>
              <w:t>odszraniani</w:t>
            </w:r>
            <w:r>
              <w:rPr>
                <w:rFonts w:eastAsia="Calibri"/>
                <w:lang w:eastAsia="en-US"/>
              </w:rPr>
              <w:t>a</w:t>
            </w:r>
            <w:proofErr w:type="spellEnd"/>
            <w:r w:rsidRPr="00591866">
              <w:rPr>
                <w:rFonts w:eastAsia="Calibri"/>
                <w:lang w:eastAsia="en-US"/>
              </w:rPr>
              <w:t>,</w:t>
            </w:r>
          </w:p>
          <w:p w14:paraId="5EB521C0" w14:textId="77777777" w:rsidR="004F6E36" w:rsidRPr="00591866" w:rsidRDefault="004F6E36" w:rsidP="004F6E36">
            <w:pPr>
              <w:jc w:val="both"/>
              <w:rPr>
                <w:rFonts w:eastAsia="Calibri"/>
                <w:lang w:eastAsia="en-US"/>
              </w:rPr>
            </w:pPr>
            <w:r>
              <w:rPr>
                <w:rFonts w:eastAsia="Calibri"/>
                <w:lang w:eastAsia="en-US"/>
              </w:rPr>
              <w:t xml:space="preserve">- </w:t>
            </w:r>
            <w:r w:rsidRPr="00591866">
              <w:rPr>
                <w:rFonts w:eastAsia="Calibri"/>
                <w:lang w:eastAsia="en-US"/>
              </w:rPr>
              <w:t>cicha praca</w:t>
            </w:r>
            <w:r>
              <w:rPr>
                <w:rFonts w:eastAsia="Calibri"/>
                <w:lang w:eastAsia="en-US"/>
              </w:rPr>
              <w:t xml:space="preserve"> urządzenia</w:t>
            </w:r>
            <w:r w:rsidRPr="00591866">
              <w:rPr>
                <w:rFonts w:eastAsia="Calibri"/>
                <w:lang w:eastAsia="en-US"/>
              </w:rPr>
              <w:t>,</w:t>
            </w:r>
          </w:p>
          <w:p w14:paraId="65DC9E63" w14:textId="77777777" w:rsidR="004F6E36" w:rsidRDefault="004F6E36" w:rsidP="004F6E36">
            <w:pPr>
              <w:jc w:val="both"/>
              <w:rPr>
                <w:rFonts w:eastAsia="Calibri"/>
                <w:lang w:eastAsia="en-US"/>
              </w:rPr>
            </w:pPr>
            <w:r>
              <w:rPr>
                <w:rFonts w:eastAsia="Calibri"/>
                <w:lang w:eastAsia="en-US"/>
              </w:rPr>
              <w:t xml:space="preserve">- podstawa- </w:t>
            </w:r>
            <w:r w:rsidRPr="00591866">
              <w:rPr>
                <w:rFonts w:eastAsia="Calibri"/>
                <w:lang w:eastAsia="en-US"/>
              </w:rPr>
              <w:t>regulowane nóżki,</w:t>
            </w:r>
          </w:p>
          <w:p w14:paraId="5BB51B6C" w14:textId="77777777" w:rsidR="004F6E36" w:rsidRDefault="004F6E36" w:rsidP="004F6E36">
            <w:pPr>
              <w:jc w:val="both"/>
              <w:rPr>
                <w:rFonts w:eastAsia="Calibri"/>
                <w:lang w:eastAsia="en-US"/>
              </w:rPr>
            </w:pPr>
            <w:r>
              <w:rPr>
                <w:rFonts w:eastAsia="Calibri"/>
                <w:lang w:eastAsia="en-US"/>
              </w:rPr>
              <w:t>- w</w:t>
            </w:r>
            <w:r w:rsidRPr="00591866">
              <w:rPr>
                <w:rFonts w:eastAsia="Calibri"/>
                <w:lang w:eastAsia="en-US"/>
              </w:rPr>
              <w:t>aga maksymalnie 50 kg</w:t>
            </w:r>
            <w:r>
              <w:rPr>
                <w:rFonts w:eastAsia="Calibri"/>
                <w:lang w:eastAsia="en-US"/>
              </w:rPr>
              <w:t>,</w:t>
            </w:r>
          </w:p>
          <w:p w14:paraId="4DE9E7CF" w14:textId="77777777" w:rsidR="004F6E36" w:rsidRDefault="004F6E36" w:rsidP="004F6E36">
            <w:pPr>
              <w:jc w:val="both"/>
              <w:rPr>
                <w:rFonts w:eastAsia="Calibri"/>
                <w:lang w:eastAsia="en-US"/>
              </w:rPr>
            </w:pPr>
            <w:r>
              <w:rPr>
                <w:rFonts w:eastAsia="Calibri"/>
                <w:lang w:eastAsia="en-US"/>
              </w:rPr>
              <w:t xml:space="preserve">- </w:t>
            </w:r>
            <w:r w:rsidRPr="00591866">
              <w:rPr>
                <w:rFonts w:eastAsia="Calibri"/>
                <w:lang w:eastAsia="en-US"/>
              </w:rPr>
              <w:t xml:space="preserve"> zasilanie</w:t>
            </w:r>
            <w:r>
              <w:rPr>
                <w:rFonts w:eastAsia="Calibri"/>
                <w:lang w:eastAsia="en-US"/>
              </w:rPr>
              <w:t>:</w:t>
            </w:r>
            <w:r w:rsidRPr="00591866">
              <w:rPr>
                <w:rFonts w:eastAsia="Calibri"/>
                <w:lang w:eastAsia="en-US"/>
              </w:rPr>
              <w:t xml:space="preserve"> 230 V, 50 </w:t>
            </w:r>
            <w:proofErr w:type="spellStart"/>
            <w:r w:rsidRPr="00591866">
              <w:rPr>
                <w:rFonts w:eastAsia="Calibri"/>
                <w:lang w:eastAsia="en-US"/>
              </w:rPr>
              <w:t>Hz</w:t>
            </w:r>
            <w:proofErr w:type="spellEnd"/>
            <w:r>
              <w:rPr>
                <w:rFonts w:eastAsia="Calibri"/>
                <w:lang w:eastAsia="en-US"/>
              </w:rPr>
              <w:t>,</w:t>
            </w:r>
          </w:p>
          <w:p w14:paraId="216EC76B" w14:textId="77777777" w:rsidR="004F6E36" w:rsidRDefault="004F6E36" w:rsidP="004F6E36">
            <w:pPr>
              <w:jc w:val="both"/>
              <w:rPr>
                <w:rFonts w:eastAsia="Calibri"/>
                <w:lang w:eastAsia="en-US"/>
              </w:rPr>
            </w:pPr>
            <w:r>
              <w:rPr>
                <w:rFonts w:eastAsia="Calibri"/>
                <w:lang w:eastAsia="en-US"/>
              </w:rPr>
              <w:t>- w</w:t>
            </w:r>
            <w:r w:rsidRPr="00591866">
              <w:rPr>
                <w:rFonts w:eastAsia="Calibri"/>
                <w:lang w:eastAsia="en-US"/>
              </w:rPr>
              <w:t xml:space="preserve">itryna chłodnicza </w:t>
            </w:r>
            <w:proofErr w:type="spellStart"/>
            <w:r w:rsidRPr="00591866">
              <w:rPr>
                <w:rFonts w:eastAsia="Calibri"/>
                <w:lang w:eastAsia="en-US"/>
              </w:rPr>
              <w:t>podblatowa</w:t>
            </w:r>
            <w:proofErr w:type="spellEnd"/>
            <w:r w:rsidRPr="00591866">
              <w:rPr>
                <w:rFonts w:eastAsia="Calibri"/>
                <w:lang w:eastAsia="en-US"/>
              </w:rPr>
              <w:t xml:space="preserve"> – </w:t>
            </w:r>
            <w:proofErr w:type="spellStart"/>
            <w:r w:rsidRPr="00591866">
              <w:rPr>
                <w:rFonts w:eastAsia="Calibri"/>
                <w:lang w:eastAsia="en-US"/>
              </w:rPr>
              <w:t>pojemn</w:t>
            </w:r>
            <w:proofErr w:type="spellEnd"/>
            <w:r>
              <w:rPr>
                <w:rFonts w:eastAsia="Calibri"/>
                <w:lang w:eastAsia="en-US"/>
              </w:rPr>
              <w:t>.</w:t>
            </w:r>
            <w:r w:rsidRPr="00591866">
              <w:rPr>
                <w:rFonts w:eastAsia="Calibri"/>
                <w:lang w:eastAsia="en-US"/>
              </w:rPr>
              <w:t xml:space="preserve"> co najmniej 120 l,</w:t>
            </w:r>
          </w:p>
          <w:p w14:paraId="31E517D5" w14:textId="77777777" w:rsidR="004F6E36" w:rsidRDefault="004F6E36" w:rsidP="004F6E36">
            <w:pPr>
              <w:jc w:val="both"/>
              <w:rPr>
                <w:rFonts w:eastAsia="Calibri"/>
                <w:lang w:eastAsia="en-US"/>
              </w:rPr>
            </w:pPr>
            <w:r>
              <w:rPr>
                <w:rFonts w:eastAsia="Calibri"/>
                <w:lang w:eastAsia="en-US"/>
              </w:rPr>
              <w:t xml:space="preserve">- </w:t>
            </w:r>
            <w:r w:rsidRPr="00591866">
              <w:rPr>
                <w:rFonts w:eastAsia="Calibri"/>
                <w:lang w:eastAsia="en-US"/>
              </w:rPr>
              <w:t>zakres temperatur: w przedziale 0 ÷ +8 °C 3 1 kWh/24h</w:t>
            </w:r>
            <w:r>
              <w:rPr>
                <w:rFonts w:eastAsia="Calibri"/>
                <w:lang w:eastAsia="en-US"/>
              </w:rPr>
              <w:t xml:space="preserve">. </w:t>
            </w:r>
          </w:p>
          <w:p w14:paraId="3CD0168D" w14:textId="77777777" w:rsidR="004F6E36" w:rsidRDefault="004F6E36" w:rsidP="004F6E36">
            <w:pPr>
              <w:jc w:val="both"/>
              <w:rPr>
                <w:rFonts w:eastAsia="Calibri"/>
                <w:lang w:eastAsia="en-US"/>
              </w:rPr>
            </w:pPr>
          </w:p>
          <w:p w14:paraId="7F652022" w14:textId="57BDD2CD"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658EB1CF"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E483CF9" w14:textId="77777777" w:rsidR="004F6E36" w:rsidRPr="00591866" w:rsidRDefault="004F6E36" w:rsidP="00591866">
            <w:pPr>
              <w:spacing w:after="200" w:line="276" w:lineRule="auto"/>
              <w:jc w:val="center"/>
              <w:rPr>
                <w:rFonts w:eastAsia="Calibri"/>
                <w:b/>
                <w:bCs/>
                <w:lang w:eastAsia="en-US"/>
              </w:rPr>
            </w:pPr>
          </w:p>
        </w:tc>
      </w:tr>
      <w:tr w:rsidR="004F6E36" w:rsidRPr="00591866" w14:paraId="55617C36" w14:textId="77777777" w:rsidTr="004F6E36">
        <w:trPr>
          <w:trHeight w:val="979"/>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5CA1FE04"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11</w:t>
            </w:r>
          </w:p>
        </w:tc>
        <w:tc>
          <w:tcPr>
            <w:tcW w:w="2594" w:type="dxa"/>
            <w:tcBorders>
              <w:top w:val="single" w:sz="4" w:space="0" w:color="auto"/>
              <w:left w:val="nil"/>
              <w:bottom w:val="single" w:sz="4" w:space="0" w:color="auto"/>
              <w:right w:val="single" w:sz="4" w:space="0" w:color="auto"/>
            </w:tcBorders>
            <w:shd w:val="clear" w:color="auto" w:fill="auto"/>
            <w:hideMark/>
          </w:tcPr>
          <w:p w14:paraId="4D9AB59F" w14:textId="4D53D4F2" w:rsidR="004F6E36" w:rsidRPr="00591866" w:rsidRDefault="004F6E36" w:rsidP="00591866">
            <w:pPr>
              <w:spacing w:after="200" w:line="276" w:lineRule="auto"/>
              <w:rPr>
                <w:rFonts w:eastAsia="Calibri"/>
                <w:b/>
                <w:bCs/>
                <w:lang w:eastAsia="en-US"/>
              </w:rPr>
            </w:pPr>
            <w:r w:rsidRPr="00591866">
              <w:rPr>
                <w:rFonts w:eastAsia="Calibri"/>
                <w:b/>
                <w:bCs/>
                <w:lang w:eastAsia="en-US"/>
              </w:rPr>
              <w:t>MYJNIA DEZYNFEKTOR WOLNOSTOJ</w:t>
            </w:r>
            <w:r>
              <w:rPr>
                <w:rFonts w:eastAsia="Calibri"/>
                <w:b/>
                <w:bCs/>
                <w:lang w:eastAsia="en-US"/>
              </w:rPr>
              <w:t>Ą</w:t>
            </w:r>
            <w:r w:rsidRPr="00591866">
              <w:rPr>
                <w:rFonts w:eastAsia="Calibri"/>
                <w:b/>
                <w:bCs/>
                <w:lang w:eastAsia="en-US"/>
              </w:rPr>
              <w:t>CA ZE ZLEWEM                                I MIEJSCEM DO PRZECHOWYWANIA DETERGENTÓW</w:t>
            </w:r>
          </w:p>
        </w:tc>
        <w:tc>
          <w:tcPr>
            <w:tcW w:w="3435" w:type="dxa"/>
            <w:tcBorders>
              <w:top w:val="single" w:sz="4" w:space="0" w:color="auto"/>
              <w:left w:val="nil"/>
              <w:bottom w:val="single" w:sz="4" w:space="0" w:color="auto"/>
              <w:right w:val="single" w:sz="4" w:space="0" w:color="auto"/>
            </w:tcBorders>
            <w:shd w:val="clear" w:color="auto" w:fill="auto"/>
            <w:hideMark/>
          </w:tcPr>
          <w:p w14:paraId="0F289DD2" w14:textId="77777777" w:rsidR="004F6E36" w:rsidRPr="00CC2CB6" w:rsidRDefault="004F6E36" w:rsidP="004F6E36">
            <w:pPr>
              <w:jc w:val="both"/>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14:paraId="243B31EB" w14:textId="77777777" w:rsidR="004F6E36" w:rsidRDefault="004F6E36" w:rsidP="004F6E36">
            <w:pPr>
              <w:jc w:val="both"/>
              <w:rPr>
                <w:rFonts w:eastAsia="Calibri"/>
                <w:lang w:eastAsia="en-US"/>
              </w:rPr>
            </w:pPr>
            <w:r>
              <w:rPr>
                <w:rFonts w:eastAsia="Calibri"/>
                <w:lang w:eastAsia="en-US"/>
              </w:rPr>
              <w:t>- wyposażenie</w:t>
            </w:r>
            <w:r w:rsidRPr="00591866">
              <w:rPr>
                <w:rFonts w:eastAsia="Calibri"/>
                <w:lang w:eastAsia="en-US"/>
              </w:rPr>
              <w:t xml:space="preserve"> </w:t>
            </w:r>
            <w:r>
              <w:rPr>
                <w:rFonts w:eastAsia="Calibri"/>
                <w:lang w:eastAsia="en-US"/>
              </w:rPr>
              <w:t>w</w:t>
            </w:r>
            <w:r w:rsidRPr="00591866">
              <w:rPr>
                <w:rFonts w:eastAsia="Calibri"/>
                <w:lang w:eastAsia="en-US"/>
              </w:rPr>
              <w:t xml:space="preserve"> zlew z możliwością spłukiwania</w:t>
            </w:r>
            <w:r>
              <w:rPr>
                <w:rFonts w:eastAsia="Calibri"/>
                <w:lang w:eastAsia="en-US"/>
              </w:rPr>
              <w:t>,</w:t>
            </w:r>
          </w:p>
          <w:p w14:paraId="0DF6D9CB" w14:textId="77777777" w:rsidR="004F6E36" w:rsidRDefault="004F6E36" w:rsidP="004F6E36">
            <w:pPr>
              <w:ind w:left="91" w:hanging="91"/>
              <w:jc w:val="both"/>
              <w:rPr>
                <w:rFonts w:eastAsia="Calibri"/>
                <w:lang w:eastAsia="en-US"/>
              </w:rPr>
            </w:pPr>
            <w:r>
              <w:rPr>
                <w:rFonts w:eastAsia="Calibri"/>
                <w:lang w:eastAsia="en-US"/>
              </w:rPr>
              <w:t>- przeznaczenie do</w:t>
            </w:r>
            <w:r w:rsidRPr="00591866">
              <w:rPr>
                <w:rFonts w:eastAsia="Calibri"/>
                <w:lang w:eastAsia="en-US"/>
              </w:rPr>
              <w:t xml:space="preserve"> </w:t>
            </w:r>
            <w:r>
              <w:rPr>
                <w:rFonts w:eastAsia="Calibri"/>
                <w:lang w:eastAsia="en-US"/>
              </w:rPr>
              <w:t xml:space="preserve">czyszczenia basenów sanitarnych, kaczek sanitarnych, pojemników na mocz, misek do mycia chorych oraz innych naczyń sanitarnych </w:t>
            </w:r>
          </w:p>
          <w:p w14:paraId="520DF6EB" w14:textId="77777777" w:rsidR="004F6E36" w:rsidRPr="004F6E36" w:rsidRDefault="004F6E36" w:rsidP="004F6E36">
            <w:pPr>
              <w:ind w:left="91" w:hanging="91"/>
              <w:jc w:val="both"/>
              <w:rPr>
                <w:rFonts w:eastAsia="Calibri"/>
                <w:lang w:eastAsia="en-US"/>
              </w:rPr>
            </w:pPr>
            <w:r>
              <w:rPr>
                <w:rFonts w:eastAsia="Calibri"/>
                <w:lang w:eastAsia="en-US"/>
              </w:rPr>
              <w:t xml:space="preserve">- </w:t>
            </w:r>
            <w:r w:rsidRPr="004F6E36">
              <w:rPr>
                <w:rFonts w:eastAsia="Calibri"/>
                <w:lang w:eastAsia="en-US"/>
              </w:rPr>
              <w:t>automatyczne opróżnianie, mycia, dezynfekcji i suszenie naczyń sanitarnych,</w:t>
            </w:r>
          </w:p>
          <w:p w14:paraId="7CC67BB8" w14:textId="77777777" w:rsidR="004F6E36" w:rsidRPr="004F6E36" w:rsidRDefault="004F6E36" w:rsidP="004F6E36">
            <w:pPr>
              <w:jc w:val="both"/>
              <w:rPr>
                <w:rFonts w:eastAsia="Calibri"/>
                <w:lang w:eastAsia="en-US"/>
              </w:rPr>
            </w:pPr>
            <w:r w:rsidRPr="004F6E36">
              <w:rPr>
                <w:rFonts w:eastAsia="Calibri"/>
                <w:lang w:eastAsia="en-US"/>
              </w:rPr>
              <w:t>- myjnia ładowana od frontu</w:t>
            </w:r>
            <w:r w:rsidRPr="004F6E36">
              <w:rPr>
                <w:rFonts w:eastAsia="Calibri"/>
                <w:lang w:eastAsia="en-US"/>
              </w:rPr>
              <w:br w:type="page"/>
              <w:t>,</w:t>
            </w:r>
          </w:p>
          <w:p w14:paraId="658546B1" w14:textId="77777777" w:rsidR="004F6E36" w:rsidRPr="004F6E36" w:rsidRDefault="004F6E36" w:rsidP="004F6E36">
            <w:pPr>
              <w:ind w:left="233" w:hanging="233"/>
              <w:jc w:val="both"/>
              <w:rPr>
                <w:rFonts w:eastAsia="Calibri"/>
                <w:lang w:eastAsia="en-US"/>
              </w:rPr>
            </w:pPr>
            <w:r w:rsidRPr="004F6E36">
              <w:rPr>
                <w:rFonts w:eastAsia="Calibri"/>
                <w:lang w:eastAsia="en-US"/>
              </w:rPr>
              <w:t xml:space="preserve">- pojemność komory (uchwyt standardowy) umożliwiająca mycie minimum: 1 basenu sanitarnego z pokrywką i 1 kaczki sanitarnej lub 3 kaczek sanitarnych, </w:t>
            </w:r>
          </w:p>
          <w:p w14:paraId="44F5D017" w14:textId="77777777" w:rsidR="004F6E36" w:rsidRPr="00591866" w:rsidRDefault="004F6E36" w:rsidP="004F6E36">
            <w:pPr>
              <w:ind w:left="233" w:hanging="233"/>
              <w:jc w:val="both"/>
              <w:rPr>
                <w:rFonts w:eastAsia="Calibri"/>
                <w:lang w:eastAsia="en-US"/>
              </w:rPr>
            </w:pPr>
            <w:r w:rsidRPr="004F6E36">
              <w:rPr>
                <w:rFonts w:eastAsia="Calibri"/>
                <w:lang w:eastAsia="en-US"/>
              </w:rPr>
              <w:t>- możliwość zastosowania uchwytów specjalistycznych</w:t>
            </w:r>
            <w:r w:rsidRPr="004F6E36">
              <w:rPr>
                <w:rFonts w:eastAsia="Calibri"/>
                <w:lang w:eastAsia="en-US"/>
              </w:rPr>
              <w:br w:type="page"/>
              <w:t xml:space="preserve"> służących do mycia naczyń sanitarnych (uchwyty z możliwością  szybkiej wymiany),</w:t>
            </w:r>
          </w:p>
          <w:p w14:paraId="253CC964" w14:textId="77777777" w:rsidR="004F6E36" w:rsidRPr="00591866" w:rsidRDefault="004F6E36" w:rsidP="004F6E36">
            <w:pPr>
              <w:ind w:left="233" w:hanging="233"/>
              <w:jc w:val="both"/>
              <w:rPr>
                <w:rFonts w:eastAsia="Calibri"/>
                <w:lang w:eastAsia="en-US"/>
              </w:rPr>
            </w:pPr>
            <w:r>
              <w:rPr>
                <w:rFonts w:eastAsia="Calibri"/>
                <w:lang w:eastAsia="en-US"/>
              </w:rPr>
              <w:t>- materiał: stal nierdzewna (o</w:t>
            </w:r>
            <w:r w:rsidRPr="00591866">
              <w:rPr>
                <w:rFonts w:eastAsia="Calibri"/>
                <w:lang w:eastAsia="en-US"/>
              </w:rPr>
              <w:t xml:space="preserve">budowa, zbiornik na wodę, </w:t>
            </w:r>
            <w:r>
              <w:rPr>
                <w:rFonts w:eastAsia="Calibri"/>
                <w:lang w:eastAsia="en-US"/>
              </w:rPr>
              <w:t xml:space="preserve"> </w:t>
            </w:r>
            <w:r w:rsidRPr="00591866">
              <w:rPr>
                <w:rFonts w:eastAsia="Calibri"/>
                <w:lang w:eastAsia="en-US"/>
              </w:rPr>
              <w:t>komora myjąco-dezynfekująca</w:t>
            </w:r>
            <w:r>
              <w:rPr>
                <w:rFonts w:eastAsia="Calibri"/>
                <w:lang w:eastAsia="en-US"/>
              </w:rPr>
              <w:t>)</w:t>
            </w:r>
            <w:r w:rsidRPr="00591866">
              <w:rPr>
                <w:rFonts w:eastAsia="Calibri"/>
                <w:lang w:eastAsia="en-US"/>
              </w:rPr>
              <w:t>.</w:t>
            </w:r>
          </w:p>
          <w:p w14:paraId="2806BC4C" w14:textId="77777777" w:rsidR="004F6E36" w:rsidRDefault="004F6E36" w:rsidP="004F6E36">
            <w:pPr>
              <w:ind w:left="233" w:hanging="233"/>
              <w:jc w:val="both"/>
              <w:rPr>
                <w:rFonts w:eastAsia="Calibri"/>
                <w:lang w:eastAsia="en-US"/>
              </w:rPr>
            </w:pPr>
            <w:r w:rsidRPr="00591866">
              <w:rPr>
                <w:rFonts w:eastAsia="Calibri"/>
                <w:lang w:eastAsia="en-US"/>
              </w:rPr>
              <w:br w:type="page"/>
            </w:r>
            <w:r>
              <w:rPr>
                <w:rFonts w:eastAsia="Calibri"/>
                <w:lang w:eastAsia="en-US"/>
              </w:rPr>
              <w:t>- d</w:t>
            </w:r>
            <w:r w:rsidRPr="00591866">
              <w:rPr>
                <w:rFonts w:eastAsia="Calibri"/>
                <w:lang w:eastAsia="en-US"/>
              </w:rPr>
              <w:t>rzwi</w:t>
            </w:r>
            <w:r>
              <w:rPr>
                <w:rFonts w:eastAsia="Calibri"/>
                <w:lang w:eastAsia="en-US"/>
              </w:rPr>
              <w:t>:</w:t>
            </w:r>
            <w:r w:rsidRPr="00591866">
              <w:rPr>
                <w:rFonts w:eastAsia="Calibri"/>
                <w:lang w:eastAsia="en-US"/>
              </w:rPr>
              <w:t xml:space="preserve"> uchylne, </w:t>
            </w:r>
            <w:r>
              <w:rPr>
                <w:rFonts w:eastAsia="Calibri"/>
                <w:lang w:eastAsia="en-US"/>
              </w:rPr>
              <w:t xml:space="preserve">umiejscowione </w:t>
            </w:r>
            <w:r w:rsidRPr="00591866">
              <w:rPr>
                <w:rFonts w:eastAsia="Calibri"/>
                <w:lang w:eastAsia="en-US"/>
              </w:rPr>
              <w:t>na przedniej ścianie urządzenia,</w:t>
            </w:r>
            <w:r>
              <w:rPr>
                <w:rFonts w:eastAsia="Calibri"/>
                <w:lang w:eastAsia="en-US"/>
              </w:rPr>
              <w:t xml:space="preserve"> z ręcznym</w:t>
            </w:r>
            <w:r w:rsidRPr="00591866">
              <w:rPr>
                <w:rFonts w:eastAsia="Calibri"/>
                <w:lang w:eastAsia="en-US"/>
              </w:rPr>
              <w:t xml:space="preserve"> otwieran</w:t>
            </w:r>
            <w:r>
              <w:rPr>
                <w:rFonts w:eastAsia="Calibri"/>
                <w:lang w:eastAsia="en-US"/>
              </w:rPr>
              <w:t>iem</w:t>
            </w:r>
            <w:r w:rsidRPr="00591866">
              <w:rPr>
                <w:rFonts w:eastAsia="Calibri"/>
                <w:lang w:eastAsia="en-US"/>
              </w:rPr>
              <w:t xml:space="preserve"> i zamykan</w:t>
            </w:r>
            <w:r>
              <w:rPr>
                <w:rFonts w:eastAsia="Calibri"/>
                <w:lang w:eastAsia="en-US"/>
              </w:rPr>
              <w:t>i</w:t>
            </w:r>
            <w:r w:rsidRPr="00591866">
              <w:rPr>
                <w:rFonts w:eastAsia="Calibri"/>
                <w:lang w:eastAsia="en-US"/>
              </w:rPr>
              <w:t>e</w:t>
            </w:r>
            <w:r>
              <w:rPr>
                <w:rFonts w:eastAsia="Calibri"/>
                <w:lang w:eastAsia="en-US"/>
              </w:rPr>
              <w:t>m</w:t>
            </w:r>
            <w:r w:rsidRPr="00591866">
              <w:rPr>
                <w:rFonts w:eastAsia="Calibri"/>
                <w:lang w:eastAsia="en-US"/>
              </w:rPr>
              <w:t xml:space="preserve"> </w:t>
            </w:r>
            <w:r>
              <w:rPr>
                <w:rFonts w:eastAsia="Calibri"/>
                <w:lang w:eastAsia="en-US"/>
              </w:rPr>
              <w:t>(</w:t>
            </w:r>
            <w:r w:rsidRPr="00591866">
              <w:rPr>
                <w:rFonts w:eastAsia="Calibri"/>
                <w:lang w:eastAsia="en-US"/>
              </w:rPr>
              <w:t>bez oporów</w:t>
            </w:r>
            <w:r>
              <w:rPr>
                <w:rFonts w:eastAsia="Calibri"/>
                <w:lang w:eastAsia="en-US"/>
              </w:rPr>
              <w:t xml:space="preserve">), </w:t>
            </w:r>
            <w:r w:rsidRPr="00591866">
              <w:rPr>
                <w:rFonts w:eastAsia="Calibri"/>
                <w:lang w:eastAsia="en-US"/>
              </w:rPr>
              <w:t xml:space="preserve">ewentualnie </w:t>
            </w:r>
            <w:r>
              <w:rPr>
                <w:rFonts w:eastAsia="Calibri"/>
                <w:lang w:eastAsia="en-US"/>
              </w:rPr>
              <w:t xml:space="preserve">z </w:t>
            </w:r>
            <w:r w:rsidRPr="00591866">
              <w:rPr>
                <w:rFonts w:eastAsia="Calibri"/>
                <w:lang w:eastAsia="en-US"/>
              </w:rPr>
              <w:t>możliwoś</w:t>
            </w:r>
            <w:r>
              <w:rPr>
                <w:rFonts w:eastAsia="Calibri"/>
                <w:lang w:eastAsia="en-US"/>
              </w:rPr>
              <w:t>cią</w:t>
            </w:r>
            <w:r w:rsidRPr="00591866">
              <w:rPr>
                <w:rFonts w:eastAsia="Calibri"/>
                <w:lang w:eastAsia="en-US"/>
              </w:rPr>
              <w:t xml:space="preserve"> automatycznego otwierania drzwi za pomocą czujnika na podczerwień</w:t>
            </w:r>
            <w:r>
              <w:rPr>
                <w:rFonts w:eastAsia="Calibri"/>
                <w:lang w:eastAsia="en-US"/>
              </w:rPr>
              <w:t>,</w:t>
            </w:r>
          </w:p>
          <w:p w14:paraId="25728794" w14:textId="77777777" w:rsidR="004F6E36" w:rsidRPr="00591866" w:rsidRDefault="004F6E36" w:rsidP="004F6E36">
            <w:pPr>
              <w:ind w:left="233" w:hanging="233"/>
              <w:jc w:val="both"/>
              <w:rPr>
                <w:rFonts w:eastAsia="Calibri"/>
                <w:lang w:eastAsia="en-US"/>
              </w:rPr>
            </w:pPr>
            <w:r w:rsidRPr="00591866">
              <w:rPr>
                <w:rFonts w:eastAsia="Calibri"/>
                <w:lang w:eastAsia="en-US"/>
              </w:rPr>
              <w:br w:type="page"/>
            </w:r>
            <w:r>
              <w:rPr>
                <w:rFonts w:eastAsia="Calibri"/>
                <w:lang w:eastAsia="en-US"/>
              </w:rPr>
              <w:t>- d</w:t>
            </w:r>
            <w:r w:rsidRPr="00591866">
              <w:rPr>
                <w:rFonts w:eastAsia="Calibri"/>
                <w:lang w:eastAsia="en-US"/>
              </w:rPr>
              <w:t>ezynfekcja termiczna wyrażona wskaźnikiem AO na poziomie co najmniej 60</w:t>
            </w:r>
            <w:r>
              <w:rPr>
                <w:rFonts w:eastAsia="Calibri"/>
                <w:lang w:eastAsia="en-US"/>
              </w:rPr>
              <w:t>,</w:t>
            </w:r>
            <w:r w:rsidRPr="00591866">
              <w:rPr>
                <w:rFonts w:eastAsia="Calibri"/>
                <w:lang w:eastAsia="en-US"/>
              </w:rPr>
              <w:t xml:space="preserve"> </w:t>
            </w:r>
          </w:p>
          <w:p w14:paraId="35C7F5AF" w14:textId="77777777" w:rsidR="004F6E36" w:rsidRPr="00591866" w:rsidRDefault="004F6E36" w:rsidP="004F6E36">
            <w:pPr>
              <w:ind w:left="233" w:hanging="233"/>
              <w:jc w:val="both"/>
              <w:rPr>
                <w:rFonts w:eastAsia="Calibri"/>
                <w:lang w:eastAsia="en-US"/>
              </w:rPr>
            </w:pPr>
            <w:r>
              <w:rPr>
                <w:rFonts w:eastAsia="Calibri"/>
                <w:lang w:eastAsia="en-US"/>
              </w:rPr>
              <w:t>- m</w:t>
            </w:r>
            <w:r w:rsidRPr="00591866">
              <w:rPr>
                <w:rFonts w:eastAsia="Calibri"/>
                <w:lang w:eastAsia="en-US"/>
              </w:rPr>
              <w:t>ożliwość ustawienia dezynfekcji termicznej na poziomie A0 600 i A0 3000</w:t>
            </w:r>
            <w:r>
              <w:rPr>
                <w:rFonts w:eastAsia="Calibri"/>
                <w:lang w:eastAsia="en-US"/>
              </w:rPr>
              <w:t>,</w:t>
            </w:r>
          </w:p>
          <w:p w14:paraId="532907E6" w14:textId="77777777" w:rsidR="004F6E36" w:rsidRPr="00591866" w:rsidRDefault="004F6E36" w:rsidP="004F6E36">
            <w:pPr>
              <w:ind w:left="91" w:hanging="91"/>
              <w:jc w:val="both"/>
              <w:rPr>
                <w:rFonts w:eastAsia="Calibri"/>
                <w:lang w:eastAsia="en-US"/>
              </w:rPr>
            </w:pPr>
            <w:r w:rsidRPr="00591866">
              <w:rPr>
                <w:rFonts w:eastAsia="Calibri"/>
                <w:lang w:eastAsia="en-US"/>
              </w:rPr>
              <w:br w:type="page"/>
            </w:r>
            <w:r>
              <w:rPr>
                <w:rFonts w:eastAsia="Calibri"/>
                <w:lang w:eastAsia="en-US"/>
              </w:rPr>
              <w:t>- t</w:t>
            </w:r>
            <w:r w:rsidRPr="00591866">
              <w:rPr>
                <w:rFonts w:eastAsia="Calibri"/>
                <w:lang w:eastAsia="en-US"/>
              </w:rPr>
              <w:t xml:space="preserve">emperatura dezynfekcji kontrolowana przez dwa </w:t>
            </w:r>
            <w:r>
              <w:rPr>
                <w:rFonts w:eastAsia="Calibri"/>
                <w:lang w:eastAsia="en-US"/>
              </w:rPr>
              <w:t>niezależne czujniki temperatury,</w:t>
            </w:r>
          </w:p>
          <w:p w14:paraId="6820EDC6" w14:textId="77777777" w:rsidR="004F6E36" w:rsidRPr="00591866" w:rsidRDefault="004F6E36" w:rsidP="004F6E36">
            <w:pPr>
              <w:ind w:left="91" w:hanging="91"/>
              <w:jc w:val="both"/>
              <w:rPr>
                <w:rFonts w:eastAsia="Calibri"/>
                <w:lang w:eastAsia="en-US"/>
              </w:rPr>
            </w:pPr>
            <w:r w:rsidRPr="00591866">
              <w:rPr>
                <w:rFonts w:eastAsia="Calibri"/>
                <w:lang w:eastAsia="en-US"/>
              </w:rPr>
              <w:br w:type="page"/>
            </w:r>
            <w:r>
              <w:rPr>
                <w:rFonts w:eastAsia="Calibri"/>
                <w:lang w:eastAsia="en-US"/>
              </w:rPr>
              <w:t xml:space="preserve">- </w:t>
            </w:r>
            <w:r w:rsidRPr="00591866">
              <w:rPr>
                <w:rFonts w:eastAsia="Calibri"/>
                <w:lang w:eastAsia="en-US"/>
              </w:rPr>
              <w:t>wyposaż</w:t>
            </w:r>
            <w:r>
              <w:rPr>
                <w:rFonts w:eastAsia="Calibri"/>
                <w:lang w:eastAsia="en-US"/>
              </w:rPr>
              <w:t>enie</w:t>
            </w:r>
            <w:r w:rsidRPr="00591866">
              <w:rPr>
                <w:rFonts w:eastAsia="Calibri"/>
                <w:lang w:eastAsia="en-US"/>
              </w:rPr>
              <w:t xml:space="preserve"> w system dysz strumieniowych i rotacyjnych zapewniający </w:t>
            </w:r>
            <w:r>
              <w:rPr>
                <w:rFonts w:eastAsia="Calibri"/>
                <w:lang w:eastAsia="en-US"/>
              </w:rPr>
              <w:t>odpowiednio</w:t>
            </w:r>
            <w:r w:rsidRPr="00591866">
              <w:rPr>
                <w:rFonts w:eastAsia="Calibri"/>
                <w:lang w:eastAsia="en-US"/>
              </w:rPr>
              <w:t xml:space="preserve"> </w:t>
            </w:r>
            <w:r>
              <w:rPr>
                <w:rFonts w:eastAsia="Calibri"/>
                <w:lang w:eastAsia="en-US"/>
              </w:rPr>
              <w:t xml:space="preserve">dużą </w:t>
            </w:r>
            <w:r w:rsidRPr="00591866">
              <w:rPr>
                <w:rFonts w:eastAsia="Calibri"/>
                <w:lang w:eastAsia="en-US"/>
              </w:rPr>
              <w:t>efektywność czyszczenia, niezależnie od zmian ciśnienia wody zasilającej, w tym główna dysza rotacyjna oraz dodatkowa dysza do dystrybucji pary</w:t>
            </w:r>
            <w:r>
              <w:rPr>
                <w:rFonts w:eastAsia="Calibri"/>
                <w:lang w:eastAsia="en-US"/>
              </w:rPr>
              <w:t>,</w:t>
            </w:r>
            <w:r w:rsidRPr="00591866">
              <w:rPr>
                <w:rFonts w:eastAsia="Calibri"/>
                <w:lang w:eastAsia="en-US"/>
              </w:rPr>
              <w:br w:type="page"/>
            </w:r>
          </w:p>
          <w:p w14:paraId="524EC25C" w14:textId="77777777" w:rsidR="004F6E36" w:rsidRPr="00591866" w:rsidRDefault="004F6E36" w:rsidP="004F6E36">
            <w:pPr>
              <w:ind w:left="91" w:hanging="142"/>
              <w:jc w:val="both"/>
              <w:rPr>
                <w:rFonts w:eastAsia="Calibri"/>
                <w:lang w:eastAsia="en-US"/>
              </w:rPr>
            </w:pPr>
            <w:r>
              <w:rPr>
                <w:rFonts w:eastAsia="Calibri"/>
                <w:lang w:eastAsia="en-US"/>
              </w:rPr>
              <w:t>- k</w:t>
            </w:r>
            <w:r w:rsidRPr="00591866">
              <w:rPr>
                <w:rFonts w:eastAsia="Calibri"/>
                <w:lang w:eastAsia="en-US"/>
              </w:rPr>
              <w:t>omora mycia ze stali nierdzewnej, głęboko tłoczona, bez spoin, z nachyleniem sufitu</w:t>
            </w:r>
            <w:r w:rsidRPr="00591866">
              <w:rPr>
                <w:rFonts w:eastAsia="Calibri"/>
                <w:lang w:eastAsia="en-US"/>
              </w:rPr>
              <w:br w:type="page"/>
            </w:r>
            <w:r>
              <w:rPr>
                <w:rFonts w:eastAsia="Calibri"/>
                <w:lang w:eastAsia="en-US"/>
              </w:rPr>
              <w:t>,</w:t>
            </w:r>
          </w:p>
          <w:p w14:paraId="19268894" w14:textId="5DB273FB" w:rsidR="004F6E36" w:rsidRPr="00591866" w:rsidRDefault="004F6E36" w:rsidP="004F6E36">
            <w:pPr>
              <w:ind w:left="91" w:hanging="91"/>
              <w:jc w:val="both"/>
              <w:rPr>
                <w:rFonts w:eastAsia="Calibri"/>
                <w:lang w:eastAsia="en-US"/>
              </w:rPr>
            </w:pPr>
            <w:r>
              <w:rPr>
                <w:rFonts w:eastAsia="Calibri"/>
                <w:lang w:eastAsia="en-US"/>
              </w:rPr>
              <w:t>- b</w:t>
            </w:r>
            <w:r w:rsidRPr="00591866">
              <w:rPr>
                <w:rFonts w:eastAsia="Calibri"/>
                <w:lang w:eastAsia="en-US"/>
              </w:rPr>
              <w:t xml:space="preserve">rak przecieków pary wodnej z urządzenia podczas </w:t>
            </w:r>
            <w:r w:rsidRPr="00591866">
              <w:rPr>
                <w:rFonts w:eastAsia="Calibri"/>
                <w:lang w:eastAsia="en-US"/>
              </w:rPr>
              <w:lastRenderedPageBreak/>
              <w:t>procesu mycia, dezynfekcji termicznej oraz suszenia.</w:t>
            </w:r>
            <w:r w:rsidRPr="00591866">
              <w:rPr>
                <w:rFonts w:eastAsia="Calibri"/>
                <w:lang w:eastAsia="en-US"/>
              </w:rPr>
              <w:br w:type="page"/>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6525A06"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5054843A" w14:textId="77777777" w:rsidR="004F6E36" w:rsidRPr="00591866" w:rsidRDefault="004F6E36" w:rsidP="00591866">
            <w:pPr>
              <w:spacing w:after="200" w:line="276" w:lineRule="auto"/>
              <w:jc w:val="center"/>
              <w:rPr>
                <w:rFonts w:eastAsia="Calibri"/>
                <w:b/>
                <w:bCs/>
                <w:lang w:eastAsia="en-US"/>
              </w:rPr>
            </w:pPr>
          </w:p>
        </w:tc>
      </w:tr>
      <w:tr w:rsidR="004F6E36" w:rsidRPr="00591866" w14:paraId="28652C4A" w14:textId="77777777" w:rsidTr="0013280F">
        <w:trPr>
          <w:trHeight w:val="240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17E706FA"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12.</w:t>
            </w:r>
          </w:p>
        </w:tc>
        <w:tc>
          <w:tcPr>
            <w:tcW w:w="2594" w:type="dxa"/>
            <w:tcBorders>
              <w:top w:val="single" w:sz="4" w:space="0" w:color="auto"/>
              <w:left w:val="nil"/>
              <w:bottom w:val="single" w:sz="4" w:space="0" w:color="auto"/>
              <w:right w:val="single" w:sz="4" w:space="0" w:color="auto"/>
            </w:tcBorders>
            <w:shd w:val="clear" w:color="auto" w:fill="auto"/>
            <w:hideMark/>
          </w:tcPr>
          <w:p w14:paraId="150352C1" w14:textId="14B80DC4" w:rsidR="004F6E36" w:rsidRPr="00591866" w:rsidRDefault="004F6E36" w:rsidP="00591866">
            <w:pPr>
              <w:spacing w:after="200" w:line="276" w:lineRule="auto"/>
              <w:rPr>
                <w:rFonts w:eastAsia="Calibri"/>
                <w:b/>
                <w:bCs/>
                <w:lang w:eastAsia="en-US"/>
              </w:rPr>
            </w:pPr>
            <w:r w:rsidRPr="00591866">
              <w:rPr>
                <w:rFonts w:eastAsia="Calibri"/>
                <w:b/>
                <w:bCs/>
                <w:lang w:eastAsia="en-US"/>
              </w:rPr>
              <w:t>LAMPA BAKTERIOBÓJCZA</w:t>
            </w:r>
          </w:p>
        </w:tc>
        <w:tc>
          <w:tcPr>
            <w:tcW w:w="3435" w:type="dxa"/>
            <w:tcBorders>
              <w:top w:val="single" w:sz="4" w:space="0" w:color="auto"/>
              <w:left w:val="nil"/>
              <w:bottom w:val="single" w:sz="4" w:space="0" w:color="auto"/>
              <w:right w:val="single" w:sz="4" w:space="0" w:color="auto"/>
            </w:tcBorders>
            <w:shd w:val="clear" w:color="auto" w:fill="auto"/>
            <w:hideMark/>
          </w:tcPr>
          <w:p w14:paraId="1164A1D1" w14:textId="77777777" w:rsidR="004F6E36" w:rsidRPr="00CC2CB6" w:rsidRDefault="004F6E36" w:rsidP="004F6E36">
            <w:pPr>
              <w:keepNext/>
              <w:keepLines/>
              <w:tabs>
                <w:tab w:val="center" w:pos="4536"/>
                <w:tab w:val="right" w:pos="9072"/>
              </w:tabs>
              <w:spacing w:before="200"/>
              <w:jc w:val="both"/>
              <w:outlineLvl w:val="1"/>
              <w:rPr>
                <w:rFonts w:eastAsia="Calibri"/>
                <w:u w:val="single"/>
                <w:lang w:eastAsia="en-US"/>
              </w:rPr>
            </w:pPr>
            <w:r w:rsidRPr="00CC2CB6">
              <w:rPr>
                <w:rFonts w:eastAsia="Calibri"/>
                <w:u w:val="single"/>
                <w:lang w:eastAsia="en-US"/>
              </w:rPr>
              <w:t>Parametry urządzenia:</w:t>
            </w:r>
          </w:p>
          <w:p w14:paraId="5CA08CBD" w14:textId="77777777" w:rsidR="004F6E36" w:rsidRDefault="004F6E36" w:rsidP="004F6E36">
            <w:pPr>
              <w:jc w:val="both"/>
              <w:rPr>
                <w:rFonts w:eastAsia="Calibri"/>
                <w:lang w:eastAsia="en-US"/>
              </w:rPr>
            </w:pPr>
            <w:r>
              <w:rPr>
                <w:rFonts w:eastAsia="Calibri"/>
                <w:lang w:eastAsia="en-US"/>
              </w:rPr>
              <w:t>- l</w:t>
            </w:r>
            <w:r w:rsidRPr="00591866">
              <w:rPr>
                <w:rFonts w:eastAsia="Calibri"/>
                <w:lang w:eastAsia="en-US"/>
              </w:rPr>
              <w:t>ampa bakteriobójcza bezpośredniego działania, ścienna</w:t>
            </w:r>
            <w:r>
              <w:rPr>
                <w:rFonts w:eastAsia="Calibri"/>
                <w:lang w:eastAsia="en-US"/>
              </w:rPr>
              <w:t>, z możliwością używania w obecności ludzi,</w:t>
            </w:r>
          </w:p>
          <w:p w14:paraId="1644293F" w14:textId="77777777" w:rsidR="004F6E36" w:rsidRDefault="004F6E36" w:rsidP="004F6E36">
            <w:pPr>
              <w:jc w:val="both"/>
              <w:rPr>
                <w:rFonts w:eastAsia="Calibri"/>
                <w:lang w:eastAsia="en-US"/>
              </w:rPr>
            </w:pPr>
            <w:r>
              <w:rPr>
                <w:rFonts w:eastAsia="Calibri"/>
                <w:lang w:eastAsia="en-US"/>
              </w:rPr>
              <w:t>- z</w:t>
            </w:r>
            <w:r w:rsidRPr="00591866">
              <w:rPr>
                <w:rFonts w:eastAsia="Calibri"/>
                <w:lang w:eastAsia="en-US"/>
              </w:rPr>
              <w:t xml:space="preserve">minimalizowany negatywny wpływ dla człowieka                                                        </w:t>
            </w:r>
            <w:r>
              <w:rPr>
                <w:rFonts w:eastAsia="Calibri"/>
                <w:lang w:eastAsia="en-US"/>
              </w:rPr>
              <w:t>- m</w:t>
            </w:r>
            <w:r w:rsidRPr="00591866">
              <w:rPr>
                <w:rFonts w:eastAsia="Calibri"/>
                <w:lang w:eastAsia="en-US"/>
              </w:rPr>
              <w:t>aksymalna moc wyjściowa: co najmniej 1X30W</w:t>
            </w:r>
            <w:r w:rsidRPr="00591866">
              <w:rPr>
                <w:rFonts w:eastAsia="Calibri"/>
                <w:lang w:eastAsia="en-US"/>
              </w:rPr>
              <w:br/>
            </w:r>
            <w:r>
              <w:rPr>
                <w:rFonts w:eastAsia="Calibri"/>
                <w:lang w:eastAsia="en-US"/>
              </w:rPr>
              <w:t>-  r</w:t>
            </w:r>
            <w:r w:rsidRPr="00591866">
              <w:rPr>
                <w:rFonts w:eastAsia="Calibri"/>
                <w:lang w:eastAsia="en-US"/>
              </w:rPr>
              <w:t>odzaj</w:t>
            </w:r>
            <w:r>
              <w:rPr>
                <w:rFonts w:eastAsia="Calibri"/>
                <w:lang w:eastAsia="en-US"/>
              </w:rPr>
              <w:t xml:space="preserve"> lampy</w:t>
            </w:r>
            <w:r w:rsidRPr="00591866">
              <w:rPr>
                <w:rFonts w:eastAsia="Calibri"/>
                <w:lang w:eastAsia="en-US"/>
              </w:rPr>
              <w:t>:</w:t>
            </w:r>
            <w:r>
              <w:rPr>
                <w:rFonts w:eastAsia="Calibri"/>
                <w:lang w:eastAsia="en-US"/>
              </w:rPr>
              <w:t xml:space="preserve"> </w:t>
            </w:r>
            <w:r w:rsidRPr="00591866">
              <w:rPr>
                <w:rFonts w:eastAsia="Calibri"/>
                <w:lang w:eastAsia="en-US"/>
              </w:rPr>
              <w:t xml:space="preserve">bezpośredniego działania </w:t>
            </w:r>
          </w:p>
          <w:p w14:paraId="4FEF0FA8" w14:textId="77777777" w:rsidR="004F6E36" w:rsidRPr="00591866" w:rsidRDefault="004F6E36" w:rsidP="004F6E36">
            <w:pPr>
              <w:jc w:val="both"/>
              <w:rPr>
                <w:rFonts w:eastAsia="Calibri"/>
                <w:lang w:eastAsia="en-US"/>
              </w:rPr>
            </w:pPr>
            <w:r>
              <w:rPr>
                <w:rFonts w:eastAsia="Calibri"/>
                <w:lang w:eastAsia="en-US"/>
              </w:rPr>
              <w:t>- t</w:t>
            </w:r>
            <w:r w:rsidRPr="00591866">
              <w:rPr>
                <w:rFonts w:eastAsia="Calibri"/>
                <w:lang w:eastAsia="en-US"/>
              </w:rPr>
              <w:t>rwałość promienników: co najmniej 8000 H</w:t>
            </w:r>
            <w:r w:rsidRPr="00591866">
              <w:rPr>
                <w:rFonts w:eastAsia="Calibri"/>
                <w:lang w:eastAsia="en-US"/>
              </w:rPr>
              <w:br/>
            </w:r>
            <w:r>
              <w:rPr>
                <w:rFonts w:eastAsia="Calibri"/>
                <w:lang w:eastAsia="en-US"/>
              </w:rPr>
              <w:t>- z</w:t>
            </w:r>
            <w:r w:rsidRPr="00591866">
              <w:rPr>
                <w:rFonts w:eastAsia="Calibri"/>
                <w:lang w:eastAsia="en-US"/>
              </w:rPr>
              <w:t>asilanie: 220-230V 50HZ</w:t>
            </w:r>
            <w:r>
              <w:rPr>
                <w:rFonts w:eastAsia="Calibri"/>
                <w:lang w:eastAsia="en-US"/>
              </w:rPr>
              <w:t>.</w:t>
            </w:r>
            <w:r w:rsidRPr="00591866">
              <w:rPr>
                <w:rFonts w:eastAsia="Calibri"/>
                <w:lang w:eastAsia="en-US"/>
              </w:rPr>
              <w:t xml:space="preserve"> </w:t>
            </w:r>
          </w:p>
          <w:p w14:paraId="49FE60A3" w14:textId="73F4CCE0"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CE2615"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0597B771" w14:textId="77777777" w:rsidR="004F6E36" w:rsidRPr="00591866" w:rsidRDefault="004F6E36" w:rsidP="00591866">
            <w:pPr>
              <w:spacing w:after="200" w:line="276" w:lineRule="auto"/>
              <w:jc w:val="center"/>
              <w:rPr>
                <w:rFonts w:eastAsia="Calibri"/>
                <w:b/>
                <w:bCs/>
                <w:lang w:eastAsia="en-US"/>
              </w:rPr>
            </w:pPr>
          </w:p>
        </w:tc>
      </w:tr>
      <w:tr w:rsidR="004F6E36" w:rsidRPr="00591866" w14:paraId="05839175" w14:textId="77777777" w:rsidTr="0013280F">
        <w:trPr>
          <w:trHeight w:val="268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4C60DC3D"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13.</w:t>
            </w:r>
          </w:p>
        </w:tc>
        <w:tc>
          <w:tcPr>
            <w:tcW w:w="2594" w:type="dxa"/>
            <w:tcBorders>
              <w:top w:val="single" w:sz="4" w:space="0" w:color="auto"/>
              <w:left w:val="nil"/>
              <w:bottom w:val="single" w:sz="4" w:space="0" w:color="auto"/>
              <w:right w:val="single" w:sz="4" w:space="0" w:color="auto"/>
            </w:tcBorders>
            <w:shd w:val="clear" w:color="auto" w:fill="auto"/>
            <w:hideMark/>
          </w:tcPr>
          <w:p w14:paraId="3AEDE355" w14:textId="0EEA4EB6" w:rsidR="004F6E36" w:rsidRPr="00591866" w:rsidRDefault="004F6E36" w:rsidP="00591866">
            <w:pPr>
              <w:spacing w:after="200" w:line="276" w:lineRule="auto"/>
              <w:rPr>
                <w:rFonts w:eastAsia="Calibri"/>
                <w:b/>
                <w:bCs/>
                <w:lang w:eastAsia="en-US"/>
              </w:rPr>
            </w:pPr>
            <w:r w:rsidRPr="00591866">
              <w:rPr>
                <w:rFonts w:eastAsia="Calibri"/>
                <w:b/>
                <w:bCs/>
                <w:lang w:eastAsia="en-US"/>
              </w:rPr>
              <w:t>WÓZEK TRANSPORTOWO - KĄPIELOWY</w:t>
            </w:r>
          </w:p>
        </w:tc>
        <w:tc>
          <w:tcPr>
            <w:tcW w:w="3435" w:type="dxa"/>
            <w:tcBorders>
              <w:top w:val="single" w:sz="4" w:space="0" w:color="auto"/>
              <w:left w:val="nil"/>
              <w:bottom w:val="single" w:sz="4" w:space="0" w:color="auto"/>
              <w:right w:val="single" w:sz="4" w:space="0" w:color="auto"/>
            </w:tcBorders>
            <w:shd w:val="clear" w:color="auto" w:fill="auto"/>
            <w:hideMark/>
          </w:tcPr>
          <w:p w14:paraId="4E26099E" w14:textId="77777777" w:rsidR="004F6E36" w:rsidRPr="00CC2CB6" w:rsidRDefault="004F6E36" w:rsidP="004F6E36">
            <w:pPr>
              <w:keepNext/>
              <w:keepLines/>
              <w:tabs>
                <w:tab w:val="center" w:pos="4536"/>
                <w:tab w:val="right" w:pos="9072"/>
              </w:tabs>
              <w:spacing w:before="200"/>
              <w:jc w:val="both"/>
              <w:outlineLvl w:val="1"/>
              <w:rPr>
                <w:rFonts w:eastAsia="Calibri"/>
                <w:u w:val="single"/>
                <w:lang w:eastAsia="en-US"/>
              </w:rPr>
            </w:pPr>
            <w:r w:rsidRPr="00CC2CB6">
              <w:rPr>
                <w:rFonts w:eastAsia="Calibri"/>
                <w:u w:val="single"/>
                <w:lang w:eastAsia="en-US"/>
              </w:rPr>
              <w:t>Parametry urządzenia:</w:t>
            </w:r>
          </w:p>
          <w:p w14:paraId="244BE03F" w14:textId="77777777" w:rsidR="004F6E36" w:rsidRDefault="004F6E36" w:rsidP="004F6E36">
            <w:pPr>
              <w:ind w:left="91" w:hanging="91"/>
              <w:jc w:val="both"/>
              <w:rPr>
                <w:rFonts w:eastAsia="Calibri"/>
                <w:lang w:eastAsia="en-US"/>
              </w:rPr>
            </w:pPr>
            <w:r>
              <w:rPr>
                <w:rFonts w:eastAsia="Calibri"/>
                <w:lang w:eastAsia="en-US"/>
              </w:rPr>
              <w:t>- w</w:t>
            </w:r>
            <w:r w:rsidRPr="00591866">
              <w:rPr>
                <w:rFonts w:eastAsia="Calibri"/>
                <w:lang w:eastAsia="en-US"/>
              </w:rPr>
              <w:t xml:space="preserve">ózek z oparciem </w:t>
            </w:r>
            <w:r>
              <w:rPr>
                <w:rFonts w:eastAsia="Calibri"/>
                <w:lang w:eastAsia="en-US"/>
              </w:rPr>
              <w:t xml:space="preserve">płynnie </w:t>
            </w:r>
            <w:r w:rsidRPr="00591866">
              <w:rPr>
                <w:rFonts w:eastAsia="Calibri"/>
                <w:lang w:eastAsia="en-US"/>
              </w:rPr>
              <w:t>odchylanym</w:t>
            </w:r>
            <w:r>
              <w:rPr>
                <w:rFonts w:eastAsia="Calibri"/>
                <w:lang w:eastAsia="en-US"/>
              </w:rPr>
              <w:t xml:space="preserve"> – co najmniej</w:t>
            </w:r>
            <w:r w:rsidRPr="00591866">
              <w:rPr>
                <w:rFonts w:eastAsia="Calibri"/>
                <w:lang w:eastAsia="en-US"/>
              </w:rPr>
              <w:t xml:space="preserve"> do 30 stopni</w:t>
            </w:r>
            <w:r>
              <w:rPr>
                <w:rFonts w:eastAsia="Calibri"/>
                <w:lang w:eastAsia="en-US"/>
              </w:rPr>
              <w:t>,</w:t>
            </w:r>
          </w:p>
          <w:p w14:paraId="0DE68F4E" w14:textId="77777777" w:rsidR="004F6E36" w:rsidRPr="00591866" w:rsidRDefault="004F6E36" w:rsidP="004F6E36">
            <w:pPr>
              <w:ind w:left="91" w:hanging="142"/>
              <w:jc w:val="both"/>
              <w:rPr>
                <w:rFonts w:eastAsia="Calibri"/>
                <w:lang w:eastAsia="en-US"/>
              </w:rPr>
            </w:pPr>
            <w:r>
              <w:rPr>
                <w:rFonts w:eastAsia="Calibri"/>
                <w:lang w:eastAsia="en-US"/>
              </w:rPr>
              <w:t>- s</w:t>
            </w:r>
            <w:r w:rsidRPr="00591866">
              <w:rPr>
                <w:rFonts w:eastAsia="Calibri"/>
                <w:lang w:eastAsia="en-US"/>
              </w:rPr>
              <w:t>tandardow</w:t>
            </w:r>
            <w:r>
              <w:rPr>
                <w:rFonts w:eastAsia="Calibri"/>
                <w:lang w:eastAsia="en-US"/>
              </w:rPr>
              <w:t>e wyposażenie urządzenia:</w:t>
            </w:r>
            <w:r w:rsidRPr="00591866">
              <w:rPr>
                <w:rFonts w:eastAsia="Calibri"/>
                <w:lang w:eastAsia="en-US"/>
              </w:rPr>
              <w:t xml:space="preserve"> zagłówek </w:t>
            </w:r>
            <w:r>
              <w:rPr>
                <w:rFonts w:eastAsia="Calibri"/>
                <w:lang w:eastAsia="en-US"/>
              </w:rPr>
              <w:t xml:space="preserve">(na zasadzie </w:t>
            </w:r>
            <w:r w:rsidRPr="00591866">
              <w:rPr>
                <w:rFonts w:eastAsia="Calibri"/>
                <w:lang w:eastAsia="en-US"/>
              </w:rPr>
              <w:t>wydłuż</w:t>
            </w:r>
            <w:r>
              <w:rPr>
                <w:rFonts w:eastAsia="Calibri"/>
                <w:lang w:eastAsia="en-US"/>
              </w:rPr>
              <w:t>e</w:t>
            </w:r>
            <w:r w:rsidRPr="00591866">
              <w:rPr>
                <w:rFonts w:eastAsia="Calibri"/>
                <w:lang w:eastAsia="en-US"/>
              </w:rPr>
              <w:t>n</w:t>
            </w:r>
            <w:r>
              <w:rPr>
                <w:rFonts w:eastAsia="Calibri"/>
                <w:lang w:eastAsia="en-US"/>
              </w:rPr>
              <w:t>ia</w:t>
            </w:r>
            <w:r w:rsidRPr="00591866">
              <w:rPr>
                <w:rFonts w:eastAsia="Calibri"/>
                <w:lang w:eastAsia="en-US"/>
              </w:rPr>
              <w:t xml:space="preserve"> oparcia</w:t>
            </w:r>
            <w:r>
              <w:rPr>
                <w:rFonts w:eastAsia="Calibri"/>
                <w:lang w:eastAsia="en-US"/>
              </w:rPr>
              <w:t>),</w:t>
            </w:r>
            <w:r w:rsidRPr="00591866">
              <w:rPr>
                <w:rFonts w:eastAsia="Calibri"/>
                <w:lang w:eastAsia="en-US"/>
              </w:rPr>
              <w:t xml:space="preserve"> barierk</w:t>
            </w:r>
            <w:r>
              <w:rPr>
                <w:rFonts w:eastAsia="Calibri"/>
                <w:lang w:eastAsia="en-US"/>
              </w:rPr>
              <w:t>a</w:t>
            </w:r>
            <w:r w:rsidRPr="00591866">
              <w:rPr>
                <w:rFonts w:eastAsia="Calibri"/>
                <w:lang w:eastAsia="en-US"/>
              </w:rPr>
              <w:t xml:space="preserve"> łącząc</w:t>
            </w:r>
            <w:r>
              <w:rPr>
                <w:rFonts w:eastAsia="Calibri"/>
                <w:lang w:eastAsia="en-US"/>
              </w:rPr>
              <w:t>a</w:t>
            </w:r>
            <w:r w:rsidRPr="00591866">
              <w:rPr>
                <w:rFonts w:eastAsia="Calibri"/>
                <w:lang w:eastAsia="en-US"/>
              </w:rPr>
              <w:t xml:space="preserve"> rącz</w:t>
            </w:r>
            <w:r>
              <w:rPr>
                <w:rFonts w:eastAsia="Calibri"/>
                <w:lang w:eastAsia="en-US"/>
              </w:rPr>
              <w:t xml:space="preserve">kę </w:t>
            </w:r>
            <w:r w:rsidRPr="00591866">
              <w:rPr>
                <w:rFonts w:eastAsia="Calibri"/>
                <w:lang w:eastAsia="en-US"/>
              </w:rPr>
              <w:t>do pchania</w:t>
            </w:r>
            <w:r>
              <w:rPr>
                <w:rFonts w:eastAsia="Calibri"/>
                <w:lang w:eastAsia="en-US"/>
              </w:rPr>
              <w:t>, zapewniająca także</w:t>
            </w:r>
            <w:r w:rsidRPr="00591866">
              <w:rPr>
                <w:rFonts w:eastAsia="Calibri"/>
                <w:lang w:eastAsia="en-US"/>
              </w:rPr>
              <w:t xml:space="preserve"> usztywni</w:t>
            </w:r>
            <w:r>
              <w:rPr>
                <w:rFonts w:eastAsia="Calibri"/>
                <w:lang w:eastAsia="en-US"/>
              </w:rPr>
              <w:t>enie</w:t>
            </w:r>
            <w:r w:rsidRPr="00591866">
              <w:rPr>
                <w:rFonts w:eastAsia="Calibri"/>
                <w:lang w:eastAsia="en-US"/>
              </w:rPr>
              <w:t xml:space="preserve"> cał</w:t>
            </w:r>
            <w:r>
              <w:rPr>
                <w:rFonts w:eastAsia="Calibri"/>
                <w:lang w:eastAsia="en-US"/>
              </w:rPr>
              <w:t>ej</w:t>
            </w:r>
            <w:r w:rsidRPr="00591866">
              <w:rPr>
                <w:rFonts w:eastAsia="Calibri"/>
                <w:lang w:eastAsia="en-US"/>
              </w:rPr>
              <w:t xml:space="preserve"> konstrukcj</w:t>
            </w:r>
            <w:r>
              <w:rPr>
                <w:rFonts w:eastAsia="Calibri"/>
                <w:lang w:eastAsia="en-US"/>
              </w:rPr>
              <w:t>i</w:t>
            </w:r>
            <w:r w:rsidRPr="00591866">
              <w:rPr>
                <w:rFonts w:eastAsia="Calibri"/>
                <w:lang w:eastAsia="en-US"/>
              </w:rPr>
              <w:t xml:space="preserve"> oraz równe odchyl</w:t>
            </w:r>
            <w:r>
              <w:rPr>
                <w:rFonts w:eastAsia="Calibri"/>
                <w:lang w:eastAsia="en-US"/>
              </w:rPr>
              <w:t>e</w:t>
            </w:r>
            <w:r w:rsidRPr="00591866">
              <w:rPr>
                <w:rFonts w:eastAsia="Calibri"/>
                <w:lang w:eastAsia="en-US"/>
              </w:rPr>
              <w:t>nie oparcia</w:t>
            </w:r>
            <w:r>
              <w:rPr>
                <w:rFonts w:eastAsia="Calibri"/>
                <w:lang w:eastAsia="en-US"/>
              </w:rPr>
              <w:t>,</w:t>
            </w:r>
            <w:r w:rsidRPr="00591866">
              <w:rPr>
                <w:rFonts w:eastAsia="Calibri"/>
                <w:lang w:eastAsia="en-US"/>
              </w:rPr>
              <w:t xml:space="preserve"> </w:t>
            </w:r>
          </w:p>
          <w:p w14:paraId="61146293" w14:textId="77777777" w:rsidR="004F6E36" w:rsidRPr="00591866" w:rsidRDefault="004F6E36" w:rsidP="004F6E36">
            <w:pPr>
              <w:jc w:val="both"/>
              <w:rPr>
                <w:rFonts w:eastAsia="Calibri"/>
                <w:lang w:eastAsia="en-US"/>
              </w:rPr>
            </w:pPr>
            <w:r>
              <w:rPr>
                <w:rFonts w:eastAsia="Calibri"/>
                <w:lang w:eastAsia="en-US"/>
              </w:rPr>
              <w:t>- k</w:t>
            </w:r>
            <w:r w:rsidRPr="00591866">
              <w:rPr>
                <w:rFonts w:eastAsia="Calibri"/>
                <w:lang w:eastAsia="en-US"/>
              </w:rPr>
              <w:t xml:space="preserve">onstrukcja modułowa zapewniająca możliwość rozbudowy wózka w trakcie jego eksploatacji. </w:t>
            </w:r>
          </w:p>
          <w:p w14:paraId="67CB78EE" w14:textId="4DDA6373"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3EB3435"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713E7E63" w14:textId="77777777" w:rsidR="004F6E36" w:rsidRPr="00591866" w:rsidRDefault="004F6E36" w:rsidP="00591866">
            <w:pPr>
              <w:spacing w:after="200" w:line="276" w:lineRule="auto"/>
              <w:jc w:val="center"/>
              <w:rPr>
                <w:rFonts w:eastAsia="Calibri"/>
                <w:b/>
                <w:bCs/>
                <w:lang w:eastAsia="en-US"/>
              </w:rPr>
            </w:pPr>
          </w:p>
        </w:tc>
      </w:tr>
      <w:tr w:rsidR="004F6E36" w:rsidRPr="00591866" w14:paraId="1BD1F22C" w14:textId="77777777" w:rsidTr="0013280F">
        <w:trPr>
          <w:trHeight w:val="5232"/>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236FE1CA"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14.</w:t>
            </w:r>
          </w:p>
        </w:tc>
        <w:tc>
          <w:tcPr>
            <w:tcW w:w="2594" w:type="dxa"/>
            <w:tcBorders>
              <w:top w:val="single" w:sz="4" w:space="0" w:color="auto"/>
              <w:left w:val="nil"/>
              <w:bottom w:val="single" w:sz="4" w:space="0" w:color="auto"/>
              <w:right w:val="single" w:sz="4" w:space="0" w:color="auto"/>
            </w:tcBorders>
            <w:shd w:val="clear" w:color="auto" w:fill="auto"/>
            <w:hideMark/>
          </w:tcPr>
          <w:p w14:paraId="1635C346" w14:textId="09433706" w:rsidR="004F6E36" w:rsidRPr="00591866" w:rsidRDefault="004F6E36" w:rsidP="00591866">
            <w:pPr>
              <w:spacing w:after="200" w:line="276" w:lineRule="auto"/>
              <w:rPr>
                <w:rFonts w:eastAsia="Calibri"/>
                <w:b/>
                <w:bCs/>
                <w:lang w:eastAsia="en-US"/>
              </w:rPr>
            </w:pPr>
            <w:r w:rsidRPr="00591866">
              <w:rPr>
                <w:rFonts w:eastAsia="Calibri"/>
                <w:b/>
                <w:bCs/>
                <w:lang w:eastAsia="en-US"/>
              </w:rPr>
              <w:t>PANELE PRZYŁÓZKOWE NAŚCIENNE</w:t>
            </w:r>
          </w:p>
        </w:tc>
        <w:tc>
          <w:tcPr>
            <w:tcW w:w="3435" w:type="dxa"/>
            <w:tcBorders>
              <w:top w:val="single" w:sz="4" w:space="0" w:color="auto"/>
              <w:left w:val="nil"/>
              <w:bottom w:val="single" w:sz="4" w:space="0" w:color="auto"/>
              <w:right w:val="single" w:sz="4" w:space="0" w:color="auto"/>
            </w:tcBorders>
            <w:shd w:val="clear" w:color="auto" w:fill="auto"/>
            <w:hideMark/>
          </w:tcPr>
          <w:p w14:paraId="6380F371" w14:textId="77777777" w:rsidR="004F6E36" w:rsidRPr="004F6E36" w:rsidRDefault="004F6E36" w:rsidP="004F6E36">
            <w:pPr>
              <w:tabs>
                <w:tab w:val="center" w:pos="4536"/>
                <w:tab w:val="right" w:pos="9072"/>
              </w:tabs>
              <w:jc w:val="both"/>
              <w:rPr>
                <w:rFonts w:eastAsia="Calibri"/>
                <w:u w:val="single"/>
                <w:lang w:eastAsia="en-US"/>
              </w:rPr>
            </w:pPr>
            <w:r w:rsidRPr="004F6E36">
              <w:rPr>
                <w:rFonts w:eastAsia="Calibri"/>
                <w:u w:val="single"/>
                <w:lang w:eastAsia="en-US"/>
              </w:rPr>
              <w:t>Parametry urządzenia:</w:t>
            </w:r>
          </w:p>
          <w:p w14:paraId="65081BE0" w14:textId="77777777" w:rsidR="004F6E36" w:rsidRPr="004F6E36" w:rsidRDefault="004F6E36" w:rsidP="004F6E36">
            <w:pPr>
              <w:jc w:val="both"/>
              <w:rPr>
                <w:rFonts w:eastAsia="Calibri"/>
                <w:lang w:eastAsia="en-US"/>
              </w:rPr>
            </w:pPr>
            <w:r w:rsidRPr="004F6E36">
              <w:rPr>
                <w:rFonts w:eastAsia="Calibri"/>
                <w:lang w:eastAsia="en-US"/>
              </w:rPr>
              <w:t>- urządzenie wielofunkcyjne,</w:t>
            </w:r>
          </w:p>
          <w:p w14:paraId="03225AD0" w14:textId="77777777" w:rsidR="004F6E36" w:rsidRPr="004F6E36" w:rsidRDefault="004F6E36" w:rsidP="004F6E36">
            <w:pPr>
              <w:jc w:val="both"/>
              <w:rPr>
                <w:rFonts w:eastAsia="Calibri"/>
                <w:lang w:eastAsia="en-US"/>
              </w:rPr>
            </w:pPr>
            <w:r w:rsidRPr="004F6E36">
              <w:rPr>
                <w:rFonts w:eastAsia="Calibri"/>
                <w:lang w:eastAsia="en-US"/>
              </w:rPr>
              <w:t>- zapewnienie oświetlenia ogólnego, miejscowego i nocnego, -zasilanie w energię elektryczną (instalacje elektryczne wysoko i niskoprądowe),</w:t>
            </w:r>
          </w:p>
          <w:p w14:paraId="58028965" w14:textId="77777777" w:rsidR="004F6E36" w:rsidRPr="004F6E36" w:rsidRDefault="004F6E36" w:rsidP="004F6E36">
            <w:pPr>
              <w:ind w:left="91" w:hanging="91"/>
              <w:jc w:val="both"/>
              <w:rPr>
                <w:rFonts w:eastAsia="Calibri"/>
                <w:lang w:eastAsia="en-US"/>
              </w:rPr>
            </w:pPr>
            <w:r w:rsidRPr="004F6E36">
              <w:rPr>
                <w:rFonts w:eastAsia="Calibri"/>
                <w:lang w:eastAsia="en-US"/>
              </w:rPr>
              <w:t xml:space="preserve">-zapewnienie dostarczania gazów medycznych (tlen, sprężone powietrze, próżnia) przy użyciu trzech niezależnych od siebie przedziałów z oddzielnymi pokrywami, </w:t>
            </w:r>
          </w:p>
          <w:p w14:paraId="745DCB7F" w14:textId="77777777" w:rsidR="004F6E36" w:rsidRDefault="004F6E36" w:rsidP="004F6E36">
            <w:pPr>
              <w:jc w:val="both"/>
              <w:rPr>
                <w:rFonts w:eastAsia="Calibri"/>
                <w:lang w:eastAsia="en-US"/>
              </w:rPr>
            </w:pPr>
            <w:r w:rsidRPr="004F6E36">
              <w:rPr>
                <w:rFonts w:eastAsia="Calibri"/>
                <w:lang w:eastAsia="en-US"/>
              </w:rPr>
              <w:t>- wyposażenie w gniazda:</w:t>
            </w:r>
          </w:p>
          <w:p w14:paraId="4D54B5E1" w14:textId="77777777" w:rsidR="004F6E36" w:rsidRDefault="004F6E36" w:rsidP="004F6E36">
            <w:pPr>
              <w:pStyle w:val="Akapitzlist"/>
              <w:numPr>
                <w:ilvl w:val="0"/>
                <w:numId w:val="66"/>
              </w:numPr>
              <w:contextualSpacing/>
              <w:jc w:val="both"/>
              <w:rPr>
                <w:rFonts w:eastAsia="Calibri"/>
                <w:lang w:eastAsia="en-US"/>
              </w:rPr>
            </w:pPr>
            <w:r>
              <w:rPr>
                <w:rFonts w:eastAsia="Calibri"/>
                <w:lang w:eastAsia="en-US"/>
              </w:rPr>
              <w:t>ekwipotencjalne (zaciski ekwipotencjalne),</w:t>
            </w:r>
          </w:p>
          <w:p w14:paraId="45D26469" w14:textId="77777777" w:rsidR="004F6E36" w:rsidRDefault="004F6E36" w:rsidP="004F6E36">
            <w:pPr>
              <w:pStyle w:val="Akapitzlist"/>
              <w:numPr>
                <w:ilvl w:val="0"/>
                <w:numId w:val="66"/>
              </w:numPr>
              <w:contextualSpacing/>
              <w:jc w:val="both"/>
              <w:rPr>
                <w:rFonts w:eastAsia="Calibri"/>
                <w:lang w:eastAsia="en-US"/>
              </w:rPr>
            </w:pPr>
            <w:r>
              <w:rPr>
                <w:rFonts w:eastAsia="Calibri"/>
                <w:lang w:eastAsia="en-US"/>
              </w:rPr>
              <w:t>gniazda teletechniczne ( RJ11, RJ12, RJ45),</w:t>
            </w:r>
          </w:p>
          <w:p w14:paraId="3362EAA9" w14:textId="77777777" w:rsidR="004F6E36" w:rsidRDefault="004F6E36" w:rsidP="004F6E36">
            <w:pPr>
              <w:pStyle w:val="Akapitzlist"/>
              <w:numPr>
                <w:ilvl w:val="0"/>
                <w:numId w:val="66"/>
              </w:numPr>
              <w:contextualSpacing/>
              <w:jc w:val="both"/>
              <w:rPr>
                <w:rFonts w:eastAsia="Calibri"/>
                <w:lang w:eastAsia="en-US"/>
              </w:rPr>
            </w:pPr>
            <w:r>
              <w:rPr>
                <w:rFonts w:eastAsia="Calibri"/>
                <w:lang w:eastAsia="en-US"/>
              </w:rPr>
              <w:t xml:space="preserve">system </w:t>
            </w:r>
            <w:proofErr w:type="spellStart"/>
            <w:r>
              <w:rPr>
                <w:rFonts w:eastAsia="Calibri"/>
                <w:lang w:eastAsia="en-US"/>
              </w:rPr>
              <w:t>przyzywowy</w:t>
            </w:r>
            <w:proofErr w:type="spellEnd"/>
            <w:r>
              <w:rPr>
                <w:rFonts w:eastAsia="Calibri"/>
                <w:lang w:eastAsia="en-US"/>
              </w:rPr>
              <w:t>,</w:t>
            </w:r>
          </w:p>
          <w:p w14:paraId="74D1190D" w14:textId="77777777" w:rsidR="004F6E36" w:rsidRDefault="004F6E36" w:rsidP="004F6E36">
            <w:pPr>
              <w:pStyle w:val="Akapitzlist"/>
              <w:numPr>
                <w:ilvl w:val="0"/>
                <w:numId w:val="66"/>
              </w:numPr>
              <w:contextualSpacing/>
              <w:jc w:val="both"/>
              <w:rPr>
                <w:rFonts w:eastAsia="Calibri"/>
                <w:lang w:eastAsia="en-US"/>
              </w:rPr>
            </w:pPr>
            <w:r>
              <w:rPr>
                <w:rFonts w:eastAsia="Calibri"/>
                <w:lang w:eastAsia="en-US"/>
              </w:rPr>
              <w:t>gniazdo telefoniczne gniazda sieci LAN.</w:t>
            </w:r>
          </w:p>
          <w:p w14:paraId="14BB08C1" w14:textId="77777777" w:rsidR="004F6E36" w:rsidRPr="00591866" w:rsidRDefault="004F6E36" w:rsidP="004F6E36">
            <w:pPr>
              <w:jc w:val="both"/>
              <w:rPr>
                <w:rFonts w:eastAsia="Calibri"/>
                <w:lang w:eastAsia="en-US"/>
              </w:rPr>
            </w:pPr>
            <w:r>
              <w:rPr>
                <w:rFonts w:eastAsia="Calibri"/>
                <w:lang w:eastAsia="en-US"/>
              </w:rPr>
              <w:t>- wersja panelu:</w:t>
            </w:r>
            <w:r w:rsidRPr="00591866">
              <w:rPr>
                <w:rFonts w:eastAsia="Calibri"/>
                <w:lang w:eastAsia="en-US"/>
              </w:rPr>
              <w:t xml:space="preserve"> 1-łóżkow</w:t>
            </w:r>
            <w:r>
              <w:rPr>
                <w:rFonts w:eastAsia="Calibri"/>
                <w:lang w:eastAsia="en-US"/>
              </w:rPr>
              <w:t>a,</w:t>
            </w:r>
            <w:r w:rsidRPr="00591866">
              <w:rPr>
                <w:rFonts w:eastAsia="Calibri"/>
                <w:lang w:eastAsia="en-US"/>
              </w:rPr>
              <w:t xml:space="preserve"> </w:t>
            </w:r>
          </w:p>
          <w:p w14:paraId="664B7F58" w14:textId="77777777" w:rsidR="004F6E36" w:rsidRPr="00591866" w:rsidRDefault="004F6E36" w:rsidP="004F6E36">
            <w:pPr>
              <w:ind w:left="91" w:hanging="91"/>
              <w:jc w:val="both"/>
              <w:rPr>
                <w:rFonts w:eastAsia="Calibri"/>
                <w:lang w:eastAsia="en-US"/>
              </w:rPr>
            </w:pPr>
            <w:r>
              <w:rPr>
                <w:rFonts w:eastAsia="Calibri"/>
                <w:lang w:eastAsia="en-US"/>
              </w:rPr>
              <w:t xml:space="preserve">- </w:t>
            </w:r>
            <w:r w:rsidRPr="00591866">
              <w:rPr>
                <w:rFonts w:eastAsia="Calibri"/>
                <w:lang w:eastAsia="en-US"/>
              </w:rPr>
              <w:t xml:space="preserve">manipulator </w:t>
            </w:r>
            <w:r>
              <w:rPr>
                <w:rFonts w:eastAsia="Calibri"/>
                <w:lang w:eastAsia="en-US"/>
              </w:rPr>
              <w:t xml:space="preserve">zapewniający możliwość </w:t>
            </w:r>
            <w:r w:rsidRPr="00591866">
              <w:rPr>
                <w:rFonts w:eastAsia="Calibri"/>
                <w:lang w:eastAsia="en-US"/>
              </w:rPr>
              <w:t xml:space="preserve">przywołania pielęgniarki </w:t>
            </w:r>
            <w:r>
              <w:rPr>
                <w:rFonts w:eastAsia="Calibri"/>
                <w:lang w:eastAsia="en-US"/>
              </w:rPr>
              <w:t>oraz</w:t>
            </w:r>
            <w:r w:rsidRPr="00591866">
              <w:rPr>
                <w:rFonts w:eastAsia="Calibri"/>
                <w:lang w:eastAsia="en-US"/>
              </w:rPr>
              <w:t xml:space="preserve"> włączenia oświetlenia miejscowego</w:t>
            </w:r>
            <w:r>
              <w:rPr>
                <w:rFonts w:eastAsia="Calibri"/>
                <w:lang w:eastAsia="en-US"/>
              </w:rPr>
              <w:t>,</w:t>
            </w:r>
            <w:r w:rsidRPr="00591866">
              <w:rPr>
                <w:rFonts w:eastAsia="Calibri"/>
                <w:lang w:eastAsia="en-US"/>
              </w:rPr>
              <w:t xml:space="preserve"> </w:t>
            </w:r>
          </w:p>
          <w:p w14:paraId="79614BC0" w14:textId="77777777" w:rsidR="004F6E36" w:rsidRPr="00591866" w:rsidRDefault="004F6E36" w:rsidP="004F6E36">
            <w:pPr>
              <w:jc w:val="both"/>
              <w:rPr>
                <w:rFonts w:eastAsia="Calibri"/>
                <w:lang w:eastAsia="en-US"/>
              </w:rPr>
            </w:pPr>
            <w:r>
              <w:rPr>
                <w:rFonts w:eastAsia="Calibri"/>
                <w:lang w:eastAsia="en-US"/>
              </w:rPr>
              <w:t>- w</w:t>
            </w:r>
            <w:r w:rsidRPr="00591866">
              <w:rPr>
                <w:rFonts w:eastAsia="Calibri"/>
                <w:lang w:eastAsia="en-US"/>
              </w:rPr>
              <w:t>ykonanie z profili aluminiowych anodowanych</w:t>
            </w:r>
            <w:r>
              <w:rPr>
                <w:rFonts w:eastAsia="Calibri"/>
                <w:lang w:eastAsia="en-US"/>
              </w:rPr>
              <w:t>,</w:t>
            </w:r>
            <w:r w:rsidRPr="00591866">
              <w:rPr>
                <w:rFonts w:eastAsia="Calibri"/>
                <w:lang w:eastAsia="en-US"/>
              </w:rPr>
              <w:t xml:space="preserve"> </w:t>
            </w:r>
          </w:p>
          <w:p w14:paraId="24A3FD76" w14:textId="77777777" w:rsidR="004F6E36" w:rsidRPr="00591866" w:rsidRDefault="004F6E36" w:rsidP="004F6E36">
            <w:pPr>
              <w:jc w:val="both"/>
              <w:rPr>
                <w:rFonts w:eastAsia="Calibri"/>
                <w:lang w:eastAsia="en-US"/>
              </w:rPr>
            </w:pPr>
            <w:r>
              <w:rPr>
                <w:rFonts w:eastAsia="Calibri"/>
                <w:lang w:eastAsia="en-US"/>
              </w:rPr>
              <w:t>- w</w:t>
            </w:r>
            <w:r w:rsidRPr="00591866">
              <w:rPr>
                <w:rFonts w:eastAsia="Calibri"/>
                <w:lang w:eastAsia="en-US"/>
              </w:rPr>
              <w:t xml:space="preserve">szystkie elementy aluminiowe anodowane. </w:t>
            </w:r>
          </w:p>
          <w:p w14:paraId="656CE5B0" w14:textId="72A29D7F"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DB47199"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E76BA33" w14:textId="77777777" w:rsidR="004F6E36" w:rsidRPr="00591866" w:rsidRDefault="004F6E36" w:rsidP="00591866">
            <w:pPr>
              <w:spacing w:after="200" w:line="276" w:lineRule="auto"/>
              <w:jc w:val="center"/>
              <w:rPr>
                <w:rFonts w:eastAsia="Calibri"/>
                <w:b/>
                <w:bCs/>
                <w:lang w:eastAsia="en-US"/>
              </w:rPr>
            </w:pPr>
          </w:p>
        </w:tc>
      </w:tr>
      <w:tr w:rsidR="004F6E36" w:rsidRPr="00591866" w14:paraId="37CE8341" w14:textId="77777777" w:rsidTr="0013280F">
        <w:trPr>
          <w:trHeight w:val="177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60444BF0"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15.</w:t>
            </w:r>
          </w:p>
        </w:tc>
        <w:tc>
          <w:tcPr>
            <w:tcW w:w="2594" w:type="dxa"/>
            <w:tcBorders>
              <w:top w:val="single" w:sz="4" w:space="0" w:color="auto"/>
              <w:left w:val="nil"/>
              <w:bottom w:val="single" w:sz="4" w:space="0" w:color="auto"/>
              <w:right w:val="single" w:sz="4" w:space="0" w:color="auto"/>
            </w:tcBorders>
            <w:shd w:val="clear" w:color="auto" w:fill="auto"/>
            <w:hideMark/>
          </w:tcPr>
          <w:p w14:paraId="37221ABE" w14:textId="14D21742" w:rsidR="004F6E36" w:rsidRPr="00591866" w:rsidRDefault="004F6E36" w:rsidP="00591866">
            <w:pPr>
              <w:spacing w:after="200" w:line="276" w:lineRule="auto"/>
              <w:rPr>
                <w:rFonts w:eastAsia="Calibri"/>
                <w:b/>
                <w:bCs/>
                <w:lang w:eastAsia="en-US"/>
              </w:rPr>
            </w:pPr>
            <w:r w:rsidRPr="00591866">
              <w:rPr>
                <w:rFonts w:eastAsia="Calibri"/>
                <w:b/>
                <w:bCs/>
                <w:lang w:eastAsia="en-US"/>
              </w:rPr>
              <w:t xml:space="preserve">SPRĘŻARKA DO OSUSZANIA </w:t>
            </w:r>
          </w:p>
        </w:tc>
        <w:tc>
          <w:tcPr>
            <w:tcW w:w="3435" w:type="dxa"/>
            <w:tcBorders>
              <w:top w:val="single" w:sz="4" w:space="0" w:color="auto"/>
              <w:left w:val="nil"/>
              <w:bottom w:val="single" w:sz="4" w:space="0" w:color="auto"/>
              <w:right w:val="single" w:sz="4" w:space="0" w:color="auto"/>
            </w:tcBorders>
            <w:shd w:val="clear" w:color="auto" w:fill="auto"/>
            <w:hideMark/>
          </w:tcPr>
          <w:p w14:paraId="6D32B534" w14:textId="77777777" w:rsidR="004F6E36" w:rsidRPr="00CC2CB6" w:rsidRDefault="004F6E36" w:rsidP="004F6E36">
            <w:pPr>
              <w:spacing w:line="276" w:lineRule="auto"/>
              <w:jc w:val="both"/>
              <w:rPr>
                <w:rFonts w:eastAsia="Calibri"/>
                <w:u w:val="single"/>
                <w:lang w:eastAsia="en-US"/>
              </w:rPr>
            </w:pPr>
            <w:r w:rsidRPr="00CC2CB6">
              <w:rPr>
                <w:rFonts w:eastAsia="Calibri"/>
                <w:u w:val="single"/>
                <w:lang w:eastAsia="en-US"/>
              </w:rPr>
              <w:t>Parametry urządzenia</w:t>
            </w:r>
            <w:r>
              <w:rPr>
                <w:rFonts w:eastAsia="Calibri"/>
                <w:u w:val="single"/>
                <w:lang w:eastAsia="en-US"/>
              </w:rPr>
              <w:t>:</w:t>
            </w:r>
          </w:p>
          <w:p w14:paraId="4D5E6F9F" w14:textId="77777777" w:rsidR="004F6E36" w:rsidRDefault="004F6E36" w:rsidP="004F6E36">
            <w:pPr>
              <w:spacing w:line="276" w:lineRule="auto"/>
              <w:jc w:val="both"/>
              <w:rPr>
                <w:rFonts w:eastAsia="Calibri"/>
                <w:b/>
                <w:bCs/>
                <w:color w:val="4F81BD" w:themeColor="accent1"/>
                <w:sz w:val="26"/>
                <w:szCs w:val="26"/>
                <w:lang w:eastAsia="en-US"/>
              </w:rPr>
            </w:pPr>
            <w:r>
              <w:rPr>
                <w:rFonts w:eastAsia="Calibri"/>
                <w:lang w:eastAsia="en-US"/>
              </w:rPr>
              <w:t>- k</w:t>
            </w:r>
            <w:r w:rsidRPr="00591866">
              <w:rPr>
                <w:rFonts w:eastAsia="Calibri"/>
                <w:lang w:eastAsia="en-US"/>
              </w:rPr>
              <w:t>ompresor mocy co najmniej 3500W,</w:t>
            </w:r>
          </w:p>
          <w:p w14:paraId="3268BBB9" w14:textId="3AECF79C" w:rsidR="004F6E36" w:rsidRPr="00591866" w:rsidRDefault="004F6E36" w:rsidP="00591866">
            <w:pPr>
              <w:spacing w:after="200" w:line="276" w:lineRule="auto"/>
              <w:jc w:val="both"/>
              <w:rPr>
                <w:rFonts w:eastAsia="Calibri"/>
                <w:lang w:eastAsia="en-US"/>
              </w:rPr>
            </w:pPr>
            <w:r>
              <w:rPr>
                <w:rFonts w:eastAsia="Calibri"/>
                <w:lang w:eastAsia="en-US"/>
              </w:rPr>
              <w:t xml:space="preserve">- </w:t>
            </w:r>
            <w:r w:rsidRPr="00591866">
              <w:rPr>
                <w:rFonts w:eastAsia="Calibri"/>
                <w:lang w:eastAsia="en-US"/>
              </w:rPr>
              <w:t>kierunkowy strumie</w:t>
            </w:r>
            <w:r>
              <w:rPr>
                <w:rFonts w:eastAsia="Calibri"/>
                <w:lang w:eastAsia="en-US"/>
              </w:rPr>
              <w:t>ń</w:t>
            </w:r>
            <w:r w:rsidRPr="00591866">
              <w:rPr>
                <w:rFonts w:eastAsia="Calibri"/>
                <w:lang w:eastAsia="en-US"/>
              </w:rPr>
              <w:t xml:space="preserve"> powietrza do osuszania mytych przedmiotów wielkogabarytowych (wózki do przewożenia chorych, łóżka)</w:t>
            </w:r>
            <w:r>
              <w:rPr>
                <w:rFonts w:eastAsia="Calibri"/>
                <w:lang w:eastAsia="en-US"/>
              </w:rPr>
              <w: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6F673BB"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7C2D0BB" w14:textId="77777777" w:rsidR="004F6E36" w:rsidRPr="00591866" w:rsidRDefault="004F6E36" w:rsidP="00591866">
            <w:pPr>
              <w:spacing w:after="200" w:line="276" w:lineRule="auto"/>
              <w:jc w:val="center"/>
              <w:rPr>
                <w:rFonts w:eastAsia="Calibri"/>
                <w:b/>
                <w:bCs/>
                <w:lang w:eastAsia="en-US"/>
              </w:rPr>
            </w:pPr>
          </w:p>
        </w:tc>
      </w:tr>
      <w:tr w:rsidR="004F6E36" w:rsidRPr="00591866" w14:paraId="31CA0B60" w14:textId="77777777" w:rsidTr="0013280F">
        <w:trPr>
          <w:trHeight w:val="3447"/>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088E2EFB"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16.</w:t>
            </w:r>
          </w:p>
        </w:tc>
        <w:tc>
          <w:tcPr>
            <w:tcW w:w="2594" w:type="dxa"/>
            <w:tcBorders>
              <w:top w:val="single" w:sz="4" w:space="0" w:color="auto"/>
              <w:left w:val="nil"/>
              <w:bottom w:val="single" w:sz="4" w:space="0" w:color="auto"/>
              <w:right w:val="single" w:sz="4" w:space="0" w:color="auto"/>
            </w:tcBorders>
            <w:shd w:val="clear" w:color="auto" w:fill="auto"/>
            <w:hideMark/>
          </w:tcPr>
          <w:p w14:paraId="51AD08E8" w14:textId="574014E8" w:rsidR="004F6E36" w:rsidRPr="00591866" w:rsidRDefault="004F6E36" w:rsidP="00591866">
            <w:pPr>
              <w:spacing w:after="200" w:line="276" w:lineRule="auto"/>
              <w:rPr>
                <w:rFonts w:eastAsia="Calibri"/>
                <w:b/>
                <w:bCs/>
                <w:lang w:eastAsia="en-US"/>
              </w:rPr>
            </w:pPr>
            <w:r w:rsidRPr="00591866">
              <w:rPr>
                <w:rFonts w:eastAsia="Calibri"/>
                <w:b/>
                <w:bCs/>
                <w:lang w:eastAsia="en-US"/>
              </w:rPr>
              <w:t>MYJKA CIŚNIENIOWA</w:t>
            </w:r>
          </w:p>
        </w:tc>
        <w:tc>
          <w:tcPr>
            <w:tcW w:w="3435" w:type="dxa"/>
            <w:tcBorders>
              <w:top w:val="single" w:sz="4" w:space="0" w:color="auto"/>
              <w:left w:val="nil"/>
              <w:bottom w:val="single" w:sz="4" w:space="0" w:color="auto"/>
              <w:right w:val="single" w:sz="4" w:space="0" w:color="auto"/>
            </w:tcBorders>
            <w:shd w:val="clear" w:color="auto" w:fill="auto"/>
            <w:hideMark/>
          </w:tcPr>
          <w:p w14:paraId="4BEACE25" w14:textId="77777777" w:rsidR="004F6E36" w:rsidRPr="00CC2CB6" w:rsidRDefault="004F6E36" w:rsidP="004F6E36">
            <w:pPr>
              <w:keepNext/>
              <w:keepLines/>
              <w:spacing w:before="200"/>
              <w:jc w:val="both"/>
              <w:outlineLvl w:val="1"/>
              <w:rPr>
                <w:rFonts w:eastAsia="Calibri"/>
                <w:u w:val="single"/>
                <w:lang w:eastAsia="en-US"/>
              </w:rPr>
            </w:pPr>
            <w:r w:rsidRPr="00CC2CB6">
              <w:rPr>
                <w:rFonts w:eastAsia="Calibri"/>
                <w:u w:val="single"/>
                <w:lang w:eastAsia="en-US"/>
              </w:rPr>
              <w:t>Parametry urządzenia:</w:t>
            </w:r>
          </w:p>
          <w:p w14:paraId="09F33ECE" w14:textId="47FED6B5" w:rsidR="004F6E36" w:rsidRPr="004F6E36" w:rsidRDefault="004F6E36" w:rsidP="004F6E36">
            <w:pPr>
              <w:rPr>
                <w:rFonts w:eastAsia="Calibri"/>
                <w:lang w:eastAsia="en-US"/>
              </w:rPr>
            </w:pPr>
            <w:r>
              <w:rPr>
                <w:rFonts w:eastAsia="Calibri"/>
                <w:lang w:eastAsia="en-US"/>
              </w:rPr>
              <w:t xml:space="preserve">-  </w:t>
            </w:r>
            <w:r w:rsidRPr="004F6E36">
              <w:rPr>
                <w:rFonts w:eastAsia="Calibri"/>
                <w:lang w:eastAsia="en-US"/>
              </w:rPr>
              <w:t>ciśnienie z możliwością regulacji w przedziale od co najmniej 20 do co najmniej 160 (bar/</w:t>
            </w:r>
            <w:proofErr w:type="spellStart"/>
            <w:r w:rsidRPr="004F6E36">
              <w:rPr>
                <w:rFonts w:eastAsia="Calibri"/>
                <w:lang w:eastAsia="en-US"/>
              </w:rPr>
              <w:t>MPa</w:t>
            </w:r>
            <w:proofErr w:type="spellEnd"/>
            <w:r w:rsidRPr="004F6E36">
              <w:rPr>
                <w:rFonts w:eastAsia="Calibri"/>
                <w:lang w:eastAsia="en-US"/>
              </w:rPr>
              <w:t>),</w:t>
            </w:r>
          </w:p>
          <w:p w14:paraId="53BD24C0" w14:textId="77777777" w:rsidR="004F6E36" w:rsidRPr="00CC2CB6" w:rsidRDefault="004F6E36" w:rsidP="004F6E36">
            <w:pPr>
              <w:pStyle w:val="Akapitzlist"/>
              <w:numPr>
                <w:ilvl w:val="0"/>
                <w:numId w:val="62"/>
              </w:numPr>
              <w:ind w:left="233" w:hanging="233"/>
              <w:contextualSpacing/>
              <w:jc w:val="both"/>
              <w:rPr>
                <w:rFonts w:eastAsia="Calibri"/>
                <w:lang w:eastAsia="en-US"/>
              </w:rPr>
            </w:pPr>
            <w:r w:rsidRPr="004F6E36">
              <w:rPr>
                <w:rFonts w:eastAsia="Calibri"/>
                <w:lang w:eastAsia="en-US"/>
              </w:rPr>
              <w:t>wydajność tłoczenia  co najmniej: 600</w:t>
            </w:r>
            <w:r>
              <w:rPr>
                <w:rFonts w:eastAsia="Calibri"/>
                <w:lang w:eastAsia="en-US"/>
              </w:rPr>
              <w:t xml:space="preserve"> l/h</w:t>
            </w:r>
            <w:r>
              <w:rPr>
                <w:rFonts w:eastAsia="Calibri"/>
                <w:lang w:eastAsia="en-US"/>
              </w:rPr>
              <w:br w:type="page"/>
              <w:t>,</w:t>
            </w:r>
          </w:p>
          <w:p w14:paraId="1A37B145" w14:textId="77777777" w:rsidR="004F6E36" w:rsidRPr="00CC2CB6" w:rsidRDefault="004F6E36" w:rsidP="004F6E36">
            <w:pPr>
              <w:pStyle w:val="Akapitzlist"/>
              <w:numPr>
                <w:ilvl w:val="0"/>
                <w:numId w:val="62"/>
              </w:numPr>
              <w:ind w:left="233" w:hanging="233"/>
              <w:contextualSpacing/>
              <w:jc w:val="both"/>
              <w:rPr>
                <w:rFonts w:eastAsia="Calibri"/>
                <w:lang w:eastAsia="en-US"/>
              </w:rPr>
            </w:pPr>
            <w:r>
              <w:rPr>
                <w:rFonts w:eastAsia="Calibri"/>
                <w:lang w:eastAsia="en-US"/>
              </w:rPr>
              <w:t>wydajność powierzchniowa co najmniej 60 m²/h</w:t>
            </w:r>
            <w:r>
              <w:rPr>
                <w:rFonts w:eastAsia="Calibri"/>
                <w:lang w:eastAsia="en-US"/>
              </w:rPr>
              <w:br w:type="page"/>
              <w:t>,</w:t>
            </w:r>
          </w:p>
          <w:p w14:paraId="65985D89" w14:textId="77777777" w:rsidR="004F6E36" w:rsidRPr="00CC2CB6" w:rsidRDefault="004F6E36" w:rsidP="004F6E36">
            <w:pPr>
              <w:pStyle w:val="Akapitzlist"/>
              <w:numPr>
                <w:ilvl w:val="0"/>
                <w:numId w:val="62"/>
              </w:numPr>
              <w:ind w:left="233" w:hanging="233"/>
              <w:contextualSpacing/>
              <w:jc w:val="both"/>
              <w:rPr>
                <w:rFonts w:eastAsia="Calibri"/>
                <w:lang w:eastAsia="en-US"/>
              </w:rPr>
            </w:pPr>
            <w:r>
              <w:rPr>
                <w:rFonts w:eastAsia="Calibri"/>
                <w:lang w:eastAsia="en-US"/>
              </w:rPr>
              <w:t>maksymalna temperatura doprowadzanej wody 60°C</w:t>
            </w:r>
            <w:r>
              <w:rPr>
                <w:rFonts w:eastAsia="Calibri"/>
                <w:lang w:eastAsia="en-US"/>
              </w:rPr>
              <w:br w:type="page"/>
              <w:t>,</w:t>
            </w:r>
          </w:p>
          <w:p w14:paraId="214936D3" w14:textId="77777777" w:rsidR="004F6E36" w:rsidRPr="00CC2CB6" w:rsidRDefault="004F6E36" w:rsidP="004F6E36">
            <w:pPr>
              <w:pStyle w:val="Akapitzlist"/>
              <w:numPr>
                <w:ilvl w:val="0"/>
                <w:numId w:val="62"/>
              </w:numPr>
              <w:ind w:left="233" w:hanging="233"/>
              <w:contextualSpacing/>
              <w:jc w:val="both"/>
              <w:rPr>
                <w:rFonts w:eastAsia="Calibri"/>
                <w:lang w:eastAsia="en-US"/>
              </w:rPr>
            </w:pPr>
            <w:r>
              <w:rPr>
                <w:rFonts w:eastAsia="Calibri"/>
                <w:lang w:eastAsia="en-US"/>
              </w:rPr>
              <w:t>napięcie 230V</w:t>
            </w:r>
            <w:r>
              <w:rPr>
                <w:rFonts w:eastAsia="Calibri"/>
                <w:lang w:eastAsia="en-US"/>
              </w:rPr>
              <w:br w:type="page"/>
              <w:t>,</w:t>
            </w:r>
          </w:p>
          <w:p w14:paraId="10C8FF44" w14:textId="77777777" w:rsidR="004F6E36" w:rsidRDefault="004F6E36" w:rsidP="004F6E36">
            <w:pPr>
              <w:pStyle w:val="Akapitzlist"/>
              <w:numPr>
                <w:ilvl w:val="0"/>
                <w:numId w:val="63"/>
              </w:numPr>
              <w:ind w:left="233" w:hanging="233"/>
              <w:contextualSpacing/>
              <w:jc w:val="both"/>
              <w:rPr>
                <w:rFonts w:eastAsia="Calibri"/>
                <w:b/>
                <w:bCs/>
                <w:color w:val="4F81BD" w:themeColor="accent1"/>
                <w:sz w:val="26"/>
                <w:szCs w:val="26"/>
                <w:lang w:eastAsia="en-US"/>
              </w:rPr>
            </w:pPr>
            <w:r>
              <w:rPr>
                <w:rFonts w:eastAsia="Calibri"/>
                <w:lang w:eastAsia="en-US"/>
              </w:rPr>
              <w:t>wyposażenie w:</w:t>
            </w:r>
          </w:p>
          <w:p w14:paraId="09F5998A"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wbudowany filtr wody, </w:t>
            </w:r>
          </w:p>
          <w:p w14:paraId="2E1001B3"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wąż wysokociśnieniowy minimum 10 m, </w:t>
            </w:r>
          </w:p>
          <w:p w14:paraId="371DFD34"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system podawania środka czyszczącego, </w:t>
            </w:r>
          </w:p>
          <w:p w14:paraId="1487912E"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bęben na wąż, </w:t>
            </w:r>
          </w:p>
          <w:p w14:paraId="2FD94AA8"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silnik chłodzony wodą, </w:t>
            </w:r>
          </w:p>
          <w:p w14:paraId="3E11EAAB"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dyszę rotacyjną, </w:t>
            </w:r>
          </w:p>
          <w:p w14:paraId="50648194"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dyszę pianową, </w:t>
            </w:r>
          </w:p>
          <w:p w14:paraId="3ACBF457" w14:textId="77777777" w:rsidR="004F6E36" w:rsidRDefault="004F6E36" w:rsidP="004F6E36">
            <w:pPr>
              <w:pStyle w:val="Akapitzlist"/>
              <w:numPr>
                <w:ilvl w:val="0"/>
                <w:numId w:val="65"/>
              </w:numPr>
              <w:contextualSpacing/>
              <w:jc w:val="both"/>
              <w:rPr>
                <w:rFonts w:eastAsia="Calibri"/>
                <w:lang w:eastAsia="en-US"/>
              </w:rPr>
            </w:pPr>
            <w:r>
              <w:rPr>
                <w:rFonts w:eastAsia="Calibri"/>
                <w:lang w:eastAsia="en-US"/>
              </w:rPr>
              <w:t xml:space="preserve">wąż do zasysania wody. </w:t>
            </w:r>
          </w:p>
          <w:p w14:paraId="002E6CC2" w14:textId="506EF646" w:rsidR="004F6E36" w:rsidRPr="00591866" w:rsidRDefault="004F6E36" w:rsidP="00591866">
            <w:pPr>
              <w:spacing w:after="200" w:line="276" w:lineRule="auto"/>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00EEF13"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7F65FE8" w14:textId="77777777" w:rsidR="004F6E36" w:rsidRPr="00591866" w:rsidRDefault="004F6E36" w:rsidP="00591866">
            <w:pPr>
              <w:spacing w:after="200" w:line="276" w:lineRule="auto"/>
              <w:jc w:val="center"/>
              <w:rPr>
                <w:rFonts w:eastAsia="Calibri"/>
                <w:b/>
                <w:bCs/>
                <w:lang w:eastAsia="en-US"/>
              </w:rPr>
            </w:pPr>
          </w:p>
        </w:tc>
      </w:tr>
      <w:tr w:rsidR="004F6E36" w:rsidRPr="00591866" w14:paraId="005AB968" w14:textId="77777777" w:rsidTr="0013280F">
        <w:trPr>
          <w:trHeight w:val="750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2F23217E"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17.</w:t>
            </w:r>
          </w:p>
        </w:tc>
        <w:tc>
          <w:tcPr>
            <w:tcW w:w="2594" w:type="dxa"/>
            <w:tcBorders>
              <w:top w:val="single" w:sz="4" w:space="0" w:color="auto"/>
              <w:left w:val="nil"/>
              <w:bottom w:val="single" w:sz="4" w:space="0" w:color="auto"/>
              <w:right w:val="single" w:sz="4" w:space="0" w:color="auto"/>
            </w:tcBorders>
            <w:shd w:val="clear" w:color="auto" w:fill="auto"/>
            <w:hideMark/>
          </w:tcPr>
          <w:p w14:paraId="71C89A6A" w14:textId="1419569E" w:rsidR="004F6E36" w:rsidRPr="00591866" w:rsidRDefault="004F6E36" w:rsidP="00591866">
            <w:pPr>
              <w:spacing w:after="200" w:line="276" w:lineRule="auto"/>
              <w:rPr>
                <w:rFonts w:eastAsia="Calibri"/>
                <w:b/>
                <w:bCs/>
                <w:lang w:eastAsia="en-US"/>
              </w:rPr>
            </w:pPr>
            <w:r w:rsidRPr="00591866">
              <w:rPr>
                <w:rFonts w:eastAsia="Calibri"/>
                <w:b/>
                <w:bCs/>
                <w:lang w:eastAsia="en-US"/>
              </w:rPr>
              <w:t>PRZENOŚNE URZĄDZENIE DO DEZYNFEKCJI POMIESZCZEŃ</w:t>
            </w:r>
          </w:p>
        </w:tc>
        <w:tc>
          <w:tcPr>
            <w:tcW w:w="3435" w:type="dxa"/>
            <w:tcBorders>
              <w:top w:val="single" w:sz="4" w:space="0" w:color="auto"/>
              <w:left w:val="nil"/>
              <w:bottom w:val="single" w:sz="4" w:space="0" w:color="auto"/>
              <w:right w:val="single" w:sz="4" w:space="0" w:color="auto"/>
            </w:tcBorders>
            <w:shd w:val="clear" w:color="auto" w:fill="auto"/>
            <w:hideMark/>
          </w:tcPr>
          <w:p w14:paraId="0294F9BC" w14:textId="77777777" w:rsidR="004F6E36" w:rsidRPr="00CC2CB6" w:rsidRDefault="004F6E36" w:rsidP="004F6E36">
            <w:pPr>
              <w:keepNext/>
              <w:keepLines/>
              <w:spacing w:before="200"/>
              <w:jc w:val="both"/>
              <w:outlineLvl w:val="1"/>
              <w:rPr>
                <w:rFonts w:eastAsia="Calibri"/>
                <w:u w:val="single"/>
                <w:lang w:eastAsia="en-US"/>
              </w:rPr>
            </w:pPr>
            <w:r w:rsidRPr="00CC2CB6">
              <w:rPr>
                <w:rFonts w:eastAsia="Calibri"/>
                <w:u w:val="single"/>
                <w:lang w:eastAsia="en-US"/>
              </w:rPr>
              <w:t>Parametry urządzenia:</w:t>
            </w:r>
          </w:p>
          <w:p w14:paraId="283D4EDB" w14:textId="77777777" w:rsidR="004F6E36" w:rsidRPr="00591866" w:rsidRDefault="004F6E36" w:rsidP="004F6E36">
            <w:pPr>
              <w:ind w:left="233" w:hanging="233"/>
              <w:jc w:val="both"/>
              <w:rPr>
                <w:rFonts w:eastAsia="Calibri"/>
                <w:lang w:eastAsia="en-US"/>
              </w:rPr>
            </w:pPr>
            <w:r>
              <w:rPr>
                <w:rFonts w:eastAsia="Calibri"/>
                <w:lang w:eastAsia="en-US"/>
              </w:rPr>
              <w:t xml:space="preserve">- </w:t>
            </w:r>
            <w:r w:rsidRPr="00591866">
              <w:rPr>
                <w:rFonts w:eastAsia="Calibri"/>
                <w:lang w:eastAsia="en-US"/>
              </w:rPr>
              <w:t>zapewni</w:t>
            </w:r>
            <w:r>
              <w:rPr>
                <w:rFonts w:eastAsia="Calibri"/>
                <w:lang w:eastAsia="en-US"/>
              </w:rPr>
              <w:t>enie</w:t>
            </w:r>
            <w:r w:rsidRPr="00591866">
              <w:rPr>
                <w:rFonts w:eastAsia="Calibri"/>
                <w:lang w:eastAsia="en-US"/>
              </w:rPr>
              <w:t xml:space="preserve"> możliwoś</w:t>
            </w:r>
            <w:r>
              <w:rPr>
                <w:rFonts w:eastAsia="Calibri"/>
                <w:lang w:eastAsia="en-US"/>
              </w:rPr>
              <w:t>ci</w:t>
            </w:r>
            <w:r w:rsidRPr="00591866">
              <w:rPr>
                <w:rFonts w:eastAsia="Calibri"/>
                <w:lang w:eastAsia="en-US"/>
              </w:rPr>
              <w:t xml:space="preserve"> dezynfekcji całego pomieszczenia wraz ze sprzętem</w:t>
            </w:r>
            <w:r>
              <w:rPr>
                <w:rFonts w:eastAsia="Calibri"/>
                <w:lang w:eastAsia="en-US"/>
              </w:rPr>
              <w:t>,</w:t>
            </w:r>
          </w:p>
          <w:p w14:paraId="5306EBD2" w14:textId="77777777" w:rsidR="004F6E36" w:rsidRDefault="004F6E36" w:rsidP="004F6E36">
            <w:pPr>
              <w:ind w:left="233" w:hanging="233"/>
              <w:jc w:val="both"/>
              <w:rPr>
                <w:rFonts w:eastAsia="Calibri"/>
                <w:lang w:eastAsia="en-US"/>
              </w:rPr>
            </w:pPr>
            <w:r>
              <w:rPr>
                <w:rFonts w:eastAsia="Calibri"/>
                <w:lang w:eastAsia="en-US"/>
              </w:rPr>
              <w:t>- zastosowanie t</w:t>
            </w:r>
            <w:r w:rsidRPr="00591866">
              <w:rPr>
                <w:rFonts w:eastAsia="Calibri"/>
                <w:lang w:eastAsia="en-US"/>
              </w:rPr>
              <w:t>echnologi</w:t>
            </w:r>
            <w:r>
              <w:rPr>
                <w:rFonts w:eastAsia="Calibri"/>
                <w:lang w:eastAsia="en-US"/>
              </w:rPr>
              <w:t>i</w:t>
            </w:r>
            <w:r w:rsidRPr="00591866">
              <w:rPr>
                <w:rFonts w:eastAsia="Calibri"/>
                <w:lang w:eastAsia="en-US"/>
              </w:rPr>
              <w:t xml:space="preserve"> suchej mgły o wielkości ok. 5 mikronów,</w:t>
            </w:r>
          </w:p>
          <w:p w14:paraId="4B91B3FA" w14:textId="77777777" w:rsidR="004F6E36" w:rsidRPr="00591866" w:rsidRDefault="004F6E36" w:rsidP="004F6E36">
            <w:pPr>
              <w:ind w:left="233" w:hanging="233"/>
              <w:jc w:val="both"/>
              <w:rPr>
                <w:rFonts w:eastAsia="Calibri"/>
                <w:lang w:eastAsia="en-US"/>
              </w:rPr>
            </w:pPr>
            <w:r>
              <w:rPr>
                <w:rFonts w:eastAsia="Calibri"/>
                <w:lang w:eastAsia="en-US"/>
              </w:rPr>
              <w:t>-</w:t>
            </w:r>
            <w:r w:rsidRPr="00591866">
              <w:rPr>
                <w:rFonts w:eastAsia="Calibri"/>
                <w:lang w:eastAsia="en-US"/>
              </w:rPr>
              <w:t xml:space="preserve"> komputerowa kontrola dezynfekcji za pomocą czytnika USB, </w:t>
            </w:r>
          </w:p>
          <w:p w14:paraId="2FB24BBF" w14:textId="77777777" w:rsidR="004F6E36" w:rsidRPr="00591866" w:rsidRDefault="004F6E36" w:rsidP="004F6E36">
            <w:pPr>
              <w:jc w:val="both"/>
              <w:rPr>
                <w:rFonts w:eastAsia="Calibri"/>
                <w:lang w:eastAsia="en-US"/>
              </w:rPr>
            </w:pPr>
            <w:r>
              <w:rPr>
                <w:rFonts w:eastAsia="Calibri"/>
                <w:lang w:eastAsia="en-US"/>
              </w:rPr>
              <w:t xml:space="preserve">- </w:t>
            </w:r>
            <w:r w:rsidRPr="00591866">
              <w:rPr>
                <w:rFonts w:eastAsia="Calibri"/>
                <w:lang w:eastAsia="en-US"/>
              </w:rPr>
              <w:t xml:space="preserve">zapis daty i czasu rozpoczęcia oraz zakończenia dezynfekcji, </w:t>
            </w:r>
          </w:p>
          <w:p w14:paraId="6610B4A1" w14:textId="77777777" w:rsidR="004F6E36" w:rsidRPr="00591866" w:rsidRDefault="004F6E36" w:rsidP="004F6E36">
            <w:pPr>
              <w:jc w:val="both"/>
              <w:rPr>
                <w:rFonts w:eastAsia="Calibri"/>
                <w:lang w:eastAsia="en-US"/>
              </w:rPr>
            </w:pPr>
            <w:r>
              <w:rPr>
                <w:rFonts w:eastAsia="Calibri"/>
                <w:lang w:eastAsia="en-US"/>
              </w:rPr>
              <w:t xml:space="preserve">- </w:t>
            </w:r>
            <w:r w:rsidRPr="00591866">
              <w:rPr>
                <w:rFonts w:eastAsia="Calibri"/>
                <w:lang w:eastAsia="en-US"/>
              </w:rPr>
              <w:t xml:space="preserve">możliwość opóźnienia czasu startu, </w:t>
            </w:r>
          </w:p>
          <w:p w14:paraId="29EE60F4" w14:textId="77777777" w:rsidR="004F6E36" w:rsidRPr="00591866" w:rsidRDefault="004F6E36" w:rsidP="004F6E36">
            <w:pPr>
              <w:ind w:left="91" w:hanging="91"/>
              <w:jc w:val="both"/>
              <w:rPr>
                <w:rFonts w:eastAsia="Calibri"/>
                <w:lang w:eastAsia="en-US"/>
              </w:rPr>
            </w:pPr>
            <w:r>
              <w:rPr>
                <w:rFonts w:eastAsia="Calibri"/>
                <w:lang w:eastAsia="en-US"/>
              </w:rPr>
              <w:t xml:space="preserve">- </w:t>
            </w:r>
            <w:r w:rsidRPr="00591866">
              <w:rPr>
                <w:rFonts w:eastAsia="Calibri"/>
                <w:lang w:eastAsia="en-US"/>
              </w:rPr>
              <w:t xml:space="preserve">szybka dyfuzja środka w całym pomieszczeniu (co najmniej </w:t>
            </w:r>
            <w:r>
              <w:rPr>
                <w:rFonts w:eastAsia="Calibri"/>
                <w:lang w:eastAsia="en-US"/>
              </w:rPr>
              <w:t xml:space="preserve"> </w:t>
            </w:r>
            <w:r w:rsidRPr="00591866">
              <w:rPr>
                <w:rFonts w:eastAsia="Calibri"/>
                <w:lang w:eastAsia="en-US"/>
              </w:rPr>
              <w:t>5 minut dla 50 m</w:t>
            </w:r>
            <w:r w:rsidRPr="00591866">
              <w:rPr>
                <w:rFonts w:eastAsia="Calibri"/>
                <w:vertAlign w:val="superscript"/>
                <w:lang w:eastAsia="en-US"/>
              </w:rPr>
              <w:t>3</w:t>
            </w:r>
            <w:r w:rsidRPr="00591866">
              <w:rPr>
                <w:rFonts w:eastAsia="Calibri"/>
                <w:lang w:eastAsia="en-US"/>
              </w:rPr>
              <w:t xml:space="preserve">), </w:t>
            </w:r>
          </w:p>
          <w:p w14:paraId="390A29A9" w14:textId="77777777" w:rsidR="004F6E36" w:rsidRPr="00591866" w:rsidRDefault="004F6E36" w:rsidP="004F6E36">
            <w:pPr>
              <w:ind w:left="91" w:hanging="91"/>
              <w:jc w:val="both"/>
              <w:rPr>
                <w:rFonts w:eastAsia="Calibri"/>
                <w:lang w:eastAsia="en-US"/>
              </w:rPr>
            </w:pPr>
            <w:r>
              <w:rPr>
                <w:rFonts w:eastAsia="Calibri"/>
                <w:lang w:eastAsia="en-US"/>
              </w:rPr>
              <w:t xml:space="preserve">- zapewnienie </w:t>
            </w:r>
            <w:r w:rsidRPr="00591866">
              <w:rPr>
                <w:rFonts w:eastAsia="Calibri"/>
                <w:lang w:eastAsia="en-US"/>
              </w:rPr>
              <w:t>możliwoś</w:t>
            </w:r>
            <w:r>
              <w:rPr>
                <w:rFonts w:eastAsia="Calibri"/>
                <w:lang w:eastAsia="en-US"/>
              </w:rPr>
              <w:t>ci</w:t>
            </w:r>
            <w:r w:rsidRPr="00591866">
              <w:rPr>
                <w:rFonts w:eastAsia="Calibri"/>
                <w:lang w:eastAsia="en-US"/>
              </w:rPr>
              <w:t xml:space="preserve"> użytkowania pomieszczenia nie dłużej niż po 40 min. od dezynfekcji, </w:t>
            </w:r>
          </w:p>
          <w:p w14:paraId="55ED1B00" w14:textId="77777777" w:rsidR="004F6E36" w:rsidRPr="00591866" w:rsidRDefault="004F6E36" w:rsidP="004F6E36">
            <w:pPr>
              <w:ind w:left="91" w:hanging="91"/>
              <w:jc w:val="both"/>
              <w:rPr>
                <w:rFonts w:eastAsia="Calibri"/>
                <w:lang w:eastAsia="en-US"/>
              </w:rPr>
            </w:pPr>
            <w:r>
              <w:rPr>
                <w:rFonts w:eastAsia="Calibri"/>
                <w:lang w:eastAsia="en-US"/>
              </w:rPr>
              <w:t>- zapewnienie</w:t>
            </w:r>
            <w:r w:rsidRPr="00591866">
              <w:rPr>
                <w:rFonts w:eastAsia="Calibri"/>
                <w:lang w:eastAsia="en-US"/>
              </w:rPr>
              <w:t xml:space="preserve"> możliwoś</w:t>
            </w:r>
            <w:r>
              <w:rPr>
                <w:rFonts w:eastAsia="Calibri"/>
                <w:lang w:eastAsia="en-US"/>
              </w:rPr>
              <w:t>ci</w:t>
            </w:r>
            <w:r w:rsidRPr="00591866">
              <w:rPr>
                <w:rFonts w:eastAsia="Calibri"/>
                <w:lang w:eastAsia="en-US"/>
              </w:rPr>
              <w:t xml:space="preserve"> wprowadzenia ustawień zapewniających kompatybilność ze sprzętem elektronicznym znajdującym się wewnątrz pomieszczenia. </w:t>
            </w:r>
          </w:p>
          <w:p w14:paraId="0431AA57" w14:textId="77777777" w:rsidR="004F6E36" w:rsidRDefault="004F6E36" w:rsidP="004F6E36">
            <w:pPr>
              <w:ind w:left="91" w:hanging="91"/>
              <w:jc w:val="both"/>
              <w:rPr>
                <w:rFonts w:eastAsia="Calibri"/>
                <w:lang w:eastAsia="en-US"/>
              </w:rPr>
            </w:pPr>
            <w:r>
              <w:rPr>
                <w:rFonts w:eastAsia="Calibri"/>
                <w:lang w:eastAsia="en-US"/>
              </w:rPr>
              <w:t xml:space="preserve">- zastosowanie </w:t>
            </w:r>
            <w:proofErr w:type="spellStart"/>
            <w:r w:rsidRPr="00591866">
              <w:rPr>
                <w:rFonts w:eastAsia="Calibri"/>
                <w:lang w:eastAsia="en-US"/>
              </w:rPr>
              <w:t>dezynfekantu</w:t>
            </w:r>
            <w:proofErr w:type="spellEnd"/>
            <w:r w:rsidRPr="00591866">
              <w:rPr>
                <w:rFonts w:eastAsia="Calibri"/>
                <w:lang w:eastAsia="en-US"/>
              </w:rPr>
              <w:t xml:space="preserve"> biodegradowaln</w:t>
            </w:r>
            <w:r>
              <w:rPr>
                <w:rFonts w:eastAsia="Calibri"/>
                <w:lang w:eastAsia="en-US"/>
              </w:rPr>
              <w:t>ego</w:t>
            </w:r>
            <w:r w:rsidRPr="00591866">
              <w:rPr>
                <w:rFonts w:eastAsia="Calibri"/>
                <w:lang w:eastAsia="en-US"/>
              </w:rPr>
              <w:t xml:space="preserve"> w 99,9</w:t>
            </w:r>
            <w:r>
              <w:rPr>
                <w:rFonts w:eastAsia="Calibri"/>
                <w:lang w:eastAsia="en-US"/>
              </w:rPr>
              <w:t xml:space="preserve"> </w:t>
            </w:r>
            <w:r w:rsidRPr="00591866">
              <w:rPr>
                <w:rFonts w:eastAsia="Calibri"/>
                <w:lang w:eastAsia="en-US"/>
              </w:rPr>
              <w:t>% nietoksyczn</w:t>
            </w:r>
            <w:r>
              <w:rPr>
                <w:rFonts w:eastAsia="Calibri"/>
                <w:lang w:eastAsia="en-US"/>
              </w:rPr>
              <w:t xml:space="preserve">ego,  </w:t>
            </w:r>
            <w:r w:rsidRPr="00591866">
              <w:rPr>
                <w:rFonts w:eastAsia="Calibri"/>
                <w:lang w:eastAsia="en-US"/>
              </w:rPr>
              <w:t>niekorozyjn</w:t>
            </w:r>
            <w:r>
              <w:rPr>
                <w:rFonts w:eastAsia="Calibri"/>
                <w:lang w:eastAsia="en-US"/>
              </w:rPr>
              <w:t xml:space="preserve">ego, o </w:t>
            </w:r>
            <w:r w:rsidRPr="00591866">
              <w:rPr>
                <w:rFonts w:eastAsia="Calibri"/>
                <w:lang w:eastAsia="en-US"/>
              </w:rPr>
              <w:t>wysok</w:t>
            </w:r>
            <w:r>
              <w:rPr>
                <w:rFonts w:eastAsia="Calibri"/>
                <w:lang w:eastAsia="en-US"/>
              </w:rPr>
              <w:t>iej</w:t>
            </w:r>
            <w:r w:rsidRPr="00591866">
              <w:rPr>
                <w:rFonts w:eastAsia="Calibri"/>
                <w:lang w:eastAsia="en-US"/>
              </w:rPr>
              <w:t xml:space="preserve"> aktywnoś</w:t>
            </w:r>
            <w:r>
              <w:rPr>
                <w:rFonts w:eastAsia="Calibri"/>
                <w:lang w:eastAsia="en-US"/>
              </w:rPr>
              <w:t>ci</w:t>
            </w:r>
            <w:r w:rsidRPr="00591866">
              <w:rPr>
                <w:rFonts w:eastAsia="Calibri"/>
                <w:lang w:eastAsia="en-US"/>
              </w:rPr>
              <w:t xml:space="preserve"> bakteriobójcz</w:t>
            </w:r>
            <w:r>
              <w:rPr>
                <w:rFonts w:eastAsia="Calibri"/>
                <w:lang w:eastAsia="en-US"/>
              </w:rPr>
              <w:t>ej</w:t>
            </w:r>
            <w:r w:rsidRPr="00591866">
              <w:rPr>
                <w:rFonts w:eastAsia="Calibri"/>
                <w:lang w:eastAsia="en-US"/>
              </w:rPr>
              <w:t>, wirusobójcz</w:t>
            </w:r>
            <w:r>
              <w:rPr>
                <w:rFonts w:eastAsia="Calibri"/>
                <w:lang w:eastAsia="en-US"/>
              </w:rPr>
              <w:t>ej</w:t>
            </w:r>
            <w:r w:rsidRPr="00591866">
              <w:rPr>
                <w:rFonts w:eastAsia="Calibri"/>
                <w:lang w:eastAsia="en-US"/>
              </w:rPr>
              <w:t>, grzybobójcz</w:t>
            </w:r>
            <w:r>
              <w:rPr>
                <w:rFonts w:eastAsia="Calibri"/>
                <w:lang w:eastAsia="en-US"/>
              </w:rPr>
              <w:t>ej</w:t>
            </w:r>
            <w:r w:rsidRPr="00591866">
              <w:rPr>
                <w:rFonts w:eastAsia="Calibri"/>
                <w:lang w:eastAsia="en-US"/>
              </w:rPr>
              <w:t xml:space="preserve"> i </w:t>
            </w:r>
            <w:proofErr w:type="spellStart"/>
            <w:r w:rsidRPr="00591866">
              <w:rPr>
                <w:rFonts w:eastAsia="Calibri"/>
                <w:lang w:eastAsia="en-US"/>
              </w:rPr>
              <w:t>sporobójcz</w:t>
            </w:r>
            <w:r>
              <w:rPr>
                <w:rFonts w:eastAsia="Calibri"/>
                <w:lang w:eastAsia="en-US"/>
              </w:rPr>
              <w:t>ej</w:t>
            </w:r>
            <w:proofErr w:type="spellEnd"/>
            <w:r w:rsidRPr="00591866" w:rsidDel="00B956C8">
              <w:rPr>
                <w:rFonts w:eastAsia="Calibri"/>
                <w:lang w:eastAsia="en-US"/>
              </w:rPr>
              <w:t xml:space="preserve"> </w:t>
            </w:r>
            <w:r w:rsidRPr="00591866">
              <w:rPr>
                <w:rFonts w:eastAsia="Calibri"/>
                <w:lang w:eastAsia="en-US"/>
              </w:rPr>
              <w:t>zawierając</w:t>
            </w:r>
            <w:r>
              <w:rPr>
                <w:rFonts w:eastAsia="Calibri"/>
                <w:lang w:eastAsia="en-US"/>
              </w:rPr>
              <w:t>ego</w:t>
            </w:r>
            <w:r w:rsidRPr="00591866">
              <w:rPr>
                <w:rFonts w:eastAsia="Calibri"/>
                <w:lang w:eastAsia="en-US"/>
              </w:rPr>
              <w:t xml:space="preserve"> w składzie m.in. H2O2, Ag+,</w:t>
            </w:r>
          </w:p>
          <w:p w14:paraId="00608F32" w14:textId="77777777" w:rsidR="004F6E36" w:rsidRDefault="004F6E36" w:rsidP="004F6E36">
            <w:pPr>
              <w:ind w:left="91" w:hanging="91"/>
              <w:jc w:val="both"/>
              <w:rPr>
                <w:rFonts w:eastAsia="Calibri"/>
                <w:lang w:eastAsia="en-US"/>
              </w:rPr>
            </w:pPr>
            <w:r>
              <w:rPr>
                <w:rFonts w:eastAsia="Calibri"/>
                <w:lang w:eastAsia="en-US"/>
              </w:rPr>
              <w:t xml:space="preserve">- </w:t>
            </w:r>
            <w:r w:rsidRPr="00591866">
              <w:rPr>
                <w:rFonts w:eastAsia="Calibri"/>
                <w:lang w:eastAsia="en-US"/>
              </w:rPr>
              <w:t>niskie zużycie środka podczas przeprowadzania dezynfekcji (zgodnie ze stosownymi normami odpowiednimi dla określania minimalnych wymagań dla bakteriobójczego działania w obszarze medycznym)</w:t>
            </w:r>
            <w:r>
              <w:rPr>
                <w:rFonts w:eastAsia="Calibri"/>
                <w:lang w:eastAsia="en-US"/>
              </w:rPr>
              <w:t>,</w:t>
            </w:r>
          </w:p>
          <w:p w14:paraId="13621E80" w14:textId="77777777" w:rsidR="004F6E36" w:rsidRPr="00591866" w:rsidRDefault="004F6E36" w:rsidP="004F6E36">
            <w:pPr>
              <w:ind w:left="91"/>
              <w:jc w:val="both"/>
              <w:rPr>
                <w:rFonts w:eastAsia="Calibri"/>
                <w:lang w:eastAsia="en-US"/>
              </w:rPr>
            </w:pPr>
            <w:r>
              <w:rPr>
                <w:rFonts w:eastAsia="Calibri"/>
                <w:lang w:eastAsia="en-US"/>
              </w:rPr>
              <w:t xml:space="preserve">- urządzenie musi być wyposażone dodatkowo w </w:t>
            </w:r>
            <w:r w:rsidRPr="00591866">
              <w:rPr>
                <w:rFonts w:eastAsia="Calibri"/>
                <w:lang w:eastAsia="en-US"/>
              </w:rPr>
              <w:t xml:space="preserve"> nie mniej niż 10 wkładów dezynfekcyjnych.</w:t>
            </w:r>
          </w:p>
          <w:p w14:paraId="4D4022C2" w14:textId="2B1C9536"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0823A07"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0EF8F84F" w14:textId="77777777" w:rsidR="004F6E36" w:rsidRPr="00591866" w:rsidRDefault="004F6E36" w:rsidP="00591866">
            <w:pPr>
              <w:spacing w:after="200" w:line="276" w:lineRule="auto"/>
              <w:jc w:val="center"/>
              <w:rPr>
                <w:rFonts w:eastAsia="Calibri"/>
                <w:b/>
                <w:bCs/>
                <w:lang w:eastAsia="en-US"/>
              </w:rPr>
            </w:pPr>
          </w:p>
        </w:tc>
      </w:tr>
      <w:tr w:rsidR="004F6E36" w:rsidRPr="00591866" w14:paraId="1FCCA325" w14:textId="77777777" w:rsidTr="0013280F">
        <w:trPr>
          <w:trHeight w:val="2395"/>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338781EE"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lastRenderedPageBreak/>
              <w:t>18.</w:t>
            </w:r>
          </w:p>
        </w:tc>
        <w:tc>
          <w:tcPr>
            <w:tcW w:w="2594" w:type="dxa"/>
            <w:tcBorders>
              <w:top w:val="single" w:sz="4" w:space="0" w:color="auto"/>
              <w:left w:val="nil"/>
              <w:bottom w:val="single" w:sz="4" w:space="0" w:color="auto"/>
              <w:right w:val="single" w:sz="4" w:space="0" w:color="auto"/>
            </w:tcBorders>
            <w:shd w:val="clear" w:color="auto" w:fill="auto"/>
            <w:hideMark/>
          </w:tcPr>
          <w:p w14:paraId="7090554F" w14:textId="3ABE88F9" w:rsidR="004F6E36" w:rsidRPr="00591866" w:rsidRDefault="004F6E36" w:rsidP="00591866">
            <w:pPr>
              <w:spacing w:after="200" w:line="276" w:lineRule="auto"/>
              <w:rPr>
                <w:rFonts w:eastAsia="Calibri"/>
                <w:b/>
                <w:bCs/>
                <w:lang w:eastAsia="en-US"/>
              </w:rPr>
            </w:pPr>
            <w:r w:rsidRPr="00591866">
              <w:rPr>
                <w:rFonts w:eastAsia="Calibri"/>
                <w:b/>
                <w:bCs/>
                <w:lang w:eastAsia="en-US"/>
              </w:rPr>
              <w:t xml:space="preserve">PRZENOŚNE URZĄDZENIE NATRYSKOWO - DEZYNFEKUJĄCE </w:t>
            </w:r>
          </w:p>
        </w:tc>
        <w:tc>
          <w:tcPr>
            <w:tcW w:w="3435" w:type="dxa"/>
            <w:tcBorders>
              <w:top w:val="single" w:sz="4" w:space="0" w:color="auto"/>
              <w:left w:val="nil"/>
              <w:bottom w:val="single" w:sz="4" w:space="0" w:color="auto"/>
              <w:right w:val="single" w:sz="4" w:space="0" w:color="auto"/>
            </w:tcBorders>
            <w:shd w:val="clear" w:color="auto" w:fill="auto"/>
            <w:hideMark/>
          </w:tcPr>
          <w:p w14:paraId="306BC0D6" w14:textId="77777777" w:rsidR="004F6E36" w:rsidRPr="00CC2CB6" w:rsidRDefault="004F6E36" w:rsidP="004F6E36">
            <w:pPr>
              <w:keepNext/>
              <w:keepLines/>
              <w:spacing w:before="200"/>
              <w:jc w:val="both"/>
              <w:outlineLvl w:val="1"/>
              <w:rPr>
                <w:rFonts w:eastAsia="Calibri"/>
                <w:u w:val="single"/>
                <w:lang w:eastAsia="en-US"/>
              </w:rPr>
            </w:pPr>
            <w:r w:rsidRPr="00CC2CB6">
              <w:rPr>
                <w:rFonts w:eastAsia="Calibri"/>
                <w:u w:val="single"/>
                <w:lang w:eastAsia="en-US"/>
              </w:rPr>
              <w:t>Parametry urządzenia:</w:t>
            </w:r>
          </w:p>
          <w:p w14:paraId="30D18FDC" w14:textId="77777777" w:rsidR="004F6E36" w:rsidRDefault="004F6E36" w:rsidP="004F6E36">
            <w:pPr>
              <w:jc w:val="both"/>
              <w:rPr>
                <w:rFonts w:eastAsia="Calibri"/>
                <w:lang w:eastAsia="en-US"/>
              </w:rPr>
            </w:pPr>
            <w:r>
              <w:rPr>
                <w:rFonts w:eastAsia="Calibri"/>
                <w:lang w:eastAsia="en-US"/>
              </w:rPr>
              <w:t>- u</w:t>
            </w:r>
            <w:r w:rsidRPr="00591866">
              <w:rPr>
                <w:rFonts w:eastAsia="Calibri"/>
                <w:lang w:eastAsia="en-US"/>
              </w:rPr>
              <w:t>rządzenie dezynfekująco-czyszczące,</w:t>
            </w:r>
          </w:p>
          <w:p w14:paraId="7288B4A6" w14:textId="77777777" w:rsidR="004F6E36" w:rsidRPr="00591866" w:rsidRDefault="004F6E36" w:rsidP="004F6E36">
            <w:pPr>
              <w:jc w:val="both"/>
              <w:rPr>
                <w:rFonts w:eastAsia="Calibri"/>
                <w:lang w:eastAsia="en-US"/>
              </w:rPr>
            </w:pPr>
            <w:r>
              <w:rPr>
                <w:rFonts w:eastAsia="Calibri"/>
                <w:lang w:eastAsia="en-US"/>
              </w:rPr>
              <w:t xml:space="preserve">- </w:t>
            </w:r>
            <w:r w:rsidRPr="00591866">
              <w:rPr>
                <w:rFonts w:eastAsia="Calibri"/>
                <w:lang w:eastAsia="en-US"/>
              </w:rPr>
              <w:t xml:space="preserve">tryb czyszczenia </w:t>
            </w:r>
            <w:r>
              <w:rPr>
                <w:rFonts w:eastAsia="Calibri"/>
                <w:lang w:eastAsia="en-US"/>
              </w:rPr>
              <w:t xml:space="preserve">- </w:t>
            </w:r>
            <w:r w:rsidRPr="00591866">
              <w:rPr>
                <w:rFonts w:eastAsia="Calibri"/>
                <w:lang w:eastAsia="en-US"/>
              </w:rPr>
              <w:t>pianą lub natryskiwania</w:t>
            </w:r>
            <w:r>
              <w:rPr>
                <w:rFonts w:eastAsia="Calibri"/>
                <w:lang w:eastAsia="en-US"/>
              </w:rPr>
              <w:t>,</w:t>
            </w:r>
            <w:r w:rsidRPr="00591866">
              <w:rPr>
                <w:rFonts w:eastAsia="Calibri"/>
                <w:lang w:eastAsia="en-US"/>
              </w:rPr>
              <w:t xml:space="preserve"> </w:t>
            </w:r>
          </w:p>
          <w:p w14:paraId="01873A52" w14:textId="77777777" w:rsidR="004F6E36" w:rsidRPr="00591866" w:rsidRDefault="004F6E36" w:rsidP="004F6E36">
            <w:pPr>
              <w:ind w:left="91" w:hanging="91"/>
              <w:jc w:val="both"/>
              <w:rPr>
                <w:rFonts w:eastAsia="Calibri"/>
                <w:lang w:eastAsia="en-US"/>
              </w:rPr>
            </w:pPr>
            <w:r>
              <w:rPr>
                <w:rFonts w:eastAsia="Calibri"/>
                <w:lang w:eastAsia="en-US"/>
              </w:rPr>
              <w:t>- s</w:t>
            </w:r>
            <w:r w:rsidRPr="00591866">
              <w:rPr>
                <w:rFonts w:eastAsia="Calibri"/>
                <w:lang w:eastAsia="en-US"/>
              </w:rPr>
              <w:t xml:space="preserve">ystem nie wymagający dopływu dużych ilości wody, funkcja natryskiwania przy przepływie od 15 do 20 l/min </w:t>
            </w:r>
            <w:r>
              <w:rPr>
                <w:rFonts w:eastAsia="Calibri"/>
                <w:lang w:eastAsia="en-US"/>
              </w:rPr>
              <w:t>,</w:t>
            </w:r>
          </w:p>
          <w:p w14:paraId="3BD51290" w14:textId="77777777" w:rsidR="004F6E36" w:rsidRDefault="004F6E36" w:rsidP="004F6E36">
            <w:pPr>
              <w:ind w:left="91" w:hanging="91"/>
              <w:jc w:val="both"/>
              <w:rPr>
                <w:rFonts w:eastAsia="Calibri"/>
                <w:lang w:eastAsia="en-US"/>
              </w:rPr>
            </w:pPr>
            <w:r>
              <w:rPr>
                <w:rFonts w:eastAsia="Calibri"/>
                <w:lang w:eastAsia="en-US"/>
              </w:rPr>
              <w:t>- m</w:t>
            </w:r>
            <w:r w:rsidRPr="00591866">
              <w:rPr>
                <w:rFonts w:eastAsia="Calibri"/>
                <w:lang w:eastAsia="en-US"/>
              </w:rPr>
              <w:t>ożliwość pracy przy temperaturze wody wynoszącej do 70°C,</w:t>
            </w:r>
          </w:p>
          <w:p w14:paraId="7835EFAF" w14:textId="77777777" w:rsidR="004F6E36" w:rsidRPr="00591866" w:rsidRDefault="004F6E36" w:rsidP="004F6E36">
            <w:pPr>
              <w:ind w:left="91" w:hanging="91"/>
              <w:jc w:val="both"/>
              <w:rPr>
                <w:rFonts w:eastAsia="Calibri"/>
                <w:lang w:eastAsia="en-US"/>
              </w:rPr>
            </w:pPr>
            <w:r>
              <w:rPr>
                <w:rFonts w:eastAsia="Calibri"/>
                <w:lang w:eastAsia="en-US"/>
              </w:rPr>
              <w:t xml:space="preserve">- </w:t>
            </w:r>
            <w:r w:rsidRPr="00591866">
              <w:rPr>
                <w:rFonts w:eastAsia="Calibri"/>
                <w:lang w:eastAsia="en-US"/>
              </w:rPr>
              <w:t xml:space="preserve">dysze wielofunkcyjne umożliwiające różnorodne funkcje dozowania piany i natryskiwania. </w:t>
            </w:r>
          </w:p>
          <w:p w14:paraId="56BEF92E" w14:textId="3A999166"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76A3545" w14:textId="77777777" w:rsidR="004F6E36" w:rsidRPr="00591866" w:rsidRDefault="004F6E36" w:rsidP="00591866">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408A96EC" w14:textId="77777777" w:rsidR="004F6E36" w:rsidRPr="00591866" w:rsidRDefault="004F6E36" w:rsidP="00591866">
            <w:pPr>
              <w:spacing w:after="200" w:line="276" w:lineRule="auto"/>
              <w:jc w:val="center"/>
              <w:rPr>
                <w:rFonts w:eastAsia="Calibri"/>
                <w:b/>
                <w:bCs/>
                <w:lang w:eastAsia="en-US"/>
              </w:rPr>
            </w:pPr>
          </w:p>
        </w:tc>
      </w:tr>
      <w:tr w:rsidR="004F6E36" w:rsidRPr="00591866" w14:paraId="137E268E" w14:textId="77777777" w:rsidTr="0013280F">
        <w:trPr>
          <w:trHeight w:val="708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089B79E4" w14:textId="77777777" w:rsidR="004F6E36" w:rsidRPr="00591866" w:rsidRDefault="004F6E36" w:rsidP="00591866">
            <w:pPr>
              <w:spacing w:after="200" w:line="276" w:lineRule="auto"/>
              <w:jc w:val="both"/>
              <w:rPr>
                <w:rFonts w:eastAsia="Calibri"/>
                <w:lang w:eastAsia="en-US"/>
              </w:rPr>
            </w:pPr>
            <w:r w:rsidRPr="00591866">
              <w:rPr>
                <w:rFonts w:eastAsia="Calibri"/>
                <w:lang w:eastAsia="en-US"/>
              </w:rPr>
              <w:t>19</w:t>
            </w:r>
          </w:p>
        </w:tc>
        <w:tc>
          <w:tcPr>
            <w:tcW w:w="2594" w:type="dxa"/>
            <w:tcBorders>
              <w:top w:val="single" w:sz="4" w:space="0" w:color="auto"/>
              <w:left w:val="nil"/>
              <w:bottom w:val="single" w:sz="4" w:space="0" w:color="auto"/>
              <w:right w:val="single" w:sz="4" w:space="0" w:color="auto"/>
            </w:tcBorders>
            <w:shd w:val="clear" w:color="auto" w:fill="auto"/>
            <w:hideMark/>
          </w:tcPr>
          <w:p w14:paraId="4F9FE330" w14:textId="4D253D10" w:rsidR="004F6E36" w:rsidRPr="00591866" w:rsidRDefault="004F6E36" w:rsidP="00591866">
            <w:pPr>
              <w:spacing w:after="200" w:line="276" w:lineRule="auto"/>
              <w:rPr>
                <w:rFonts w:eastAsia="Calibri"/>
                <w:b/>
                <w:bCs/>
                <w:lang w:eastAsia="en-US"/>
              </w:rPr>
            </w:pPr>
            <w:r w:rsidRPr="00591866">
              <w:rPr>
                <w:rFonts w:eastAsia="Calibri"/>
                <w:b/>
                <w:bCs/>
                <w:lang w:eastAsia="en-US"/>
              </w:rPr>
              <w:t xml:space="preserve">IZOLATOR TRANSPORTOWY </w:t>
            </w:r>
          </w:p>
        </w:tc>
        <w:tc>
          <w:tcPr>
            <w:tcW w:w="3435" w:type="dxa"/>
            <w:tcBorders>
              <w:top w:val="single" w:sz="4" w:space="0" w:color="auto"/>
              <w:left w:val="nil"/>
              <w:bottom w:val="single" w:sz="4" w:space="0" w:color="auto"/>
              <w:right w:val="single" w:sz="4" w:space="0" w:color="auto"/>
            </w:tcBorders>
            <w:shd w:val="clear" w:color="auto" w:fill="auto"/>
            <w:hideMark/>
          </w:tcPr>
          <w:p w14:paraId="473875DD" w14:textId="77777777" w:rsidR="004F6E36" w:rsidRPr="00CC2CB6" w:rsidRDefault="004F6E36" w:rsidP="004F6E36">
            <w:pPr>
              <w:keepNext/>
              <w:keepLines/>
              <w:spacing w:before="200"/>
              <w:jc w:val="both"/>
              <w:outlineLvl w:val="1"/>
              <w:rPr>
                <w:rFonts w:eastAsia="Calibri"/>
                <w:u w:val="single"/>
                <w:lang w:eastAsia="en-US"/>
              </w:rPr>
            </w:pPr>
            <w:r w:rsidRPr="00CC2CB6">
              <w:rPr>
                <w:rFonts w:eastAsia="Calibri"/>
                <w:u w:val="single"/>
                <w:lang w:eastAsia="en-US"/>
              </w:rPr>
              <w:t>Parametry urządzenia:</w:t>
            </w:r>
          </w:p>
          <w:p w14:paraId="5C0E8423" w14:textId="77777777" w:rsidR="004F6E36" w:rsidRPr="00591866" w:rsidRDefault="004F6E36" w:rsidP="004F6E36">
            <w:pPr>
              <w:ind w:left="91" w:hanging="91"/>
              <w:jc w:val="both"/>
              <w:rPr>
                <w:rFonts w:eastAsia="Calibri"/>
                <w:lang w:eastAsia="en-US"/>
              </w:rPr>
            </w:pPr>
            <w:r>
              <w:rPr>
                <w:rFonts w:eastAsia="Calibri"/>
                <w:lang w:eastAsia="en-US"/>
              </w:rPr>
              <w:t>- s</w:t>
            </w:r>
            <w:r w:rsidRPr="00591866">
              <w:rPr>
                <w:rFonts w:eastAsia="Calibri"/>
                <w:lang w:eastAsia="en-US"/>
              </w:rPr>
              <w:t>amodzielne urządzenie do izolacji, unieruchomienia kręgosłupa i transportu os</w:t>
            </w:r>
            <w:r>
              <w:rPr>
                <w:rFonts w:eastAsia="Calibri"/>
                <w:lang w:eastAsia="en-US"/>
              </w:rPr>
              <w:t>ób</w:t>
            </w:r>
            <w:r w:rsidRPr="00591866">
              <w:rPr>
                <w:rFonts w:eastAsia="Calibri"/>
                <w:lang w:eastAsia="en-US"/>
              </w:rPr>
              <w:t xml:space="preserve"> podejrzanych o zachorowanie na chorobę zakaźną. </w:t>
            </w:r>
          </w:p>
          <w:p w14:paraId="33F01F49" w14:textId="77777777" w:rsidR="004F6E36" w:rsidRPr="00591866" w:rsidRDefault="004F6E36" w:rsidP="004F6E36">
            <w:pPr>
              <w:ind w:left="91" w:hanging="91"/>
              <w:jc w:val="both"/>
              <w:rPr>
                <w:rFonts w:eastAsia="Calibri"/>
                <w:lang w:eastAsia="en-US"/>
              </w:rPr>
            </w:pPr>
            <w:r>
              <w:rPr>
                <w:rFonts w:eastAsia="Calibri"/>
                <w:lang w:eastAsia="en-US"/>
              </w:rPr>
              <w:t>- s</w:t>
            </w:r>
            <w:r w:rsidRPr="00591866">
              <w:rPr>
                <w:rFonts w:eastAsia="Calibri"/>
                <w:lang w:eastAsia="en-US"/>
              </w:rPr>
              <w:t xml:space="preserve">zczelna komora z własną podłogą i co najmniej 8 uchwytami do przenoszenia. </w:t>
            </w:r>
          </w:p>
          <w:p w14:paraId="1DED14EE" w14:textId="77777777" w:rsidR="004F6E36" w:rsidRPr="00591866" w:rsidRDefault="004F6E36" w:rsidP="004F6E36">
            <w:pPr>
              <w:ind w:left="91" w:hanging="91"/>
              <w:jc w:val="both"/>
              <w:rPr>
                <w:rFonts w:eastAsia="Calibri"/>
                <w:lang w:eastAsia="en-US"/>
              </w:rPr>
            </w:pPr>
            <w:r>
              <w:rPr>
                <w:rFonts w:eastAsia="Calibri"/>
                <w:lang w:eastAsia="en-US"/>
              </w:rPr>
              <w:t>- m</w:t>
            </w:r>
            <w:r w:rsidRPr="00591866">
              <w:rPr>
                <w:rFonts w:eastAsia="Calibri"/>
                <w:lang w:eastAsia="en-US"/>
              </w:rPr>
              <w:t>ożliwość użytkowania bez instalacji dodatkowych środków lub osprzętu.</w:t>
            </w:r>
          </w:p>
          <w:p w14:paraId="2B48A709" w14:textId="77777777" w:rsidR="004F6E36" w:rsidRDefault="004F6E36" w:rsidP="004F6E36">
            <w:pPr>
              <w:ind w:left="91" w:hanging="91"/>
              <w:jc w:val="both"/>
              <w:rPr>
                <w:rFonts w:eastAsia="Calibri"/>
                <w:lang w:eastAsia="en-US"/>
              </w:rPr>
            </w:pPr>
            <w:r>
              <w:rPr>
                <w:rFonts w:eastAsia="Calibri"/>
                <w:lang w:eastAsia="en-US"/>
              </w:rPr>
              <w:t>- k</w:t>
            </w:r>
            <w:r w:rsidRPr="00591866">
              <w:rPr>
                <w:rFonts w:eastAsia="Calibri"/>
                <w:lang w:eastAsia="en-US"/>
              </w:rPr>
              <w:t>omora wyposażona w szczelne zamknięcie wykonane z elastomeru termoplastycznego łączącego funkcję uszczelniającą i oddzielającą,</w:t>
            </w:r>
          </w:p>
          <w:p w14:paraId="1D3CBD11" w14:textId="77777777" w:rsidR="004F6E36" w:rsidRDefault="004F6E36" w:rsidP="004F6E36">
            <w:pPr>
              <w:ind w:left="91" w:hanging="91"/>
              <w:jc w:val="both"/>
              <w:rPr>
                <w:rFonts w:eastAsia="Calibri"/>
                <w:lang w:eastAsia="en-US"/>
              </w:rPr>
            </w:pPr>
            <w:r>
              <w:rPr>
                <w:rFonts w:eastAsia="Calibri"/>
                <w:lang w:eastAsia="en-US"/>
              </w:rPr>
              <w:t xml:space="preserve">- </w:t>
            </w:r>
            <w:r w:rsidRPr="00591866">
              <w:rPr>
                <w:rFonts w:eastAsia="Calibri"/>
                <w:lang w:eastAsia="en-US"/>
              </w:rPr>
              <w:t>3 filtry do oczyszczania powietrza skażonego biologicznie lub radioaktywnie, wysysanego z komory (należy dostarczyć komplet filtrów),</w:t>
            </w:r>
          </w:p>
          <w:p w14:paraId="3E2E02E0" w14:textId="77777777" w:rsidR="004F6E36" w:rsidRDefault="004F6E36" w:rsidP="004F6E36">
            <w:pPr>
              <w:ind w:left="91" w:hanging="91"/>
              <w:jc w:val="both"/>
              <w:rPr>
                <w:rFonts w:eastAsia="Calibri"/>
                <w:lang w:eastAsia="en-US"/>
              </w:rPr>
            </w:pPr>
            <w:r>
              <w:rPr>
                <w:rFonts w:eastAsia="Calibri"/>
                <w:lang w:eastAsia="en-US"/>
              </w:rPr>
              <w:t>-</w:t>
            </w:r>
            <w:r w:rsidRPr="00591866">
              <w:rPr>
                <w:rFonts w:eastAsia="Calibri"/>
                <w:lang w:eastAsia="en-US"/>
              </w:rPr>
              <w:t xml:space="preserve"> 3 filtry do oczyszczania powietrza atmosferycznego zasysanego do komory,</w:t>
            </w:r>
          </w:p>
          <w:p w14:paraId="06313314" w14:textId="77777777" w:rsidR="004F6E36" w:rsidRDefault="004F6E36" w:rsidP="004F6E36">
            <w:pPr>
              <w:ind w:left="233" w:hanging="233"/>
              <w:jc w:val="both"/>
              <w:rPr>
                <w:rFonts w:eastAsia="Calibri"/>
                <w:lang w:eastAsia="en-US"/>
              </w:rPr>
            </w:pPr>
            <w:r>
              <w:rPr>
                <w:rFonts w:eastAsia="Calibri"/>
                <w:lang w:eastAsia="en-US"/>
              </w:rPr>
              <w:t xml:space="preserve">- </w:t>
            </w:r>
            <w:r w:rsidRPr="00591866">
              <w:rPr>
                <w:rFonts w:eastAsia="Calibri"/>
                <w:lang w:eastAsia="en-US"/>
              </w:rPr>
              <w:t>zespół sprężarki z zasilaniem akumulatorowym generującej podciśnienie</w:t>
            </w:r>
            <w:r>
              <w:rPr>
                <w:rFonts w:eastAsia="Calibri"/>
                <w:lang w:eastAsia="en-US"/>
              </w:rPr>
              <w:t>,</w:t>
            </w:r>
          </w:p>
          <w:p w14:paraId="288148BB" w14:textId="77777777" w:rsidR="004F6E36" w:rsidRDefault="004F6E36" w:rsidP="004F6E36">
            <w:pPr>
              <w:jc w:val="both"/>
              <w:rPr>
                <w:rFonts w:eastAsia="Calibri"/>
                <w:lang w:eastAsia="en-US"/>
              </w:rPr>
            </w:pPr>
            <w:r>
              <w:rPr>
                <w:rFonts w:eastAsia="Calibri"/>
                <w:lang w:eastAsia="en-US"/>
              </w:rPr>
              <w:t>-  urządzenie musi zapewniać możliwość jednoczesnego podłączenia co najmniej 2 urządzeń medycznych (aparatury medycznej),</w:t>
            </w:r>
            <w:r w:rsidRPr="00591866">
              <w:rPr>
                <w:rFonts w:eastAsia="Calibri"/>
                <w:lang w:eastAsia="en-US"/>
              </w:rPr>
              <w:br/>
            </w:r>
            <w:r>
              <w:rPr>
                <w:rFonts w:eastAsia="Calibri"/>
                <w:lang w:eastAsia="en-US"/>
              </w:rPr>
              <w:t>- c</w:t>
            </w:r>
            <w:r w:rsidRPr="00591866">
              <w:rPr>
                <w:rFonts w:eastAsia="Calibri"/>
                <w:lang w:eastAsia="en-US"/>
              </w:rPr>
              <w:t>o najmniej 3 pasy stabilizujące pacjenta (całkowicie odpo</w:t>
            </w:r>
            <w:r>
              <w:rPr>
                <w:rFonts w:eastAsia="Calibri"/>
                <w:lang w:eastAsia="en-US"/>
              </w:rPr>
              <w:t>rne na krew i zanieczyszczenia),</w:t>
            </w:r>
          </w:p>
          <w:p w14:paraId="02CFE5D6" w14:textId="77777777" w:rsidR="004F6E36" w:rsidRDefault="004F6E36" w:rsidP="004F6E36">
            <w:pPr>
              <w:jc w:val="both"/>
              <w:rPr>
                <w:rFonts w:eastAsia="Calibri"/>
                <w:lang w:eastAsia="en-US"/>
              </w:rPr>
            </w:pPr>
            <w:r>
              <w:rPr>
                <w:rFonts w:eastAsia="Calibri"/>
                <w:lang w:eastAsia="en-US"/>
              </w:rPr>
              <w:t>- c</w:t>
            </w:r>
            <w:r w:rsidRPr="00591866">
              <w:rPr>
                <w:rFonts w:eastAsia="Calibri"/>
                <w:lang w:eastAsia="en-US"/>
              </w:rPr>
              <w:t>o najmniej 2 pasy do mocowania izolatora do noszy (całkowicie odporne na krew i zanieczyszczenia),</w:t>
            </w:r>
          </w:p>
          <w:p w14:paraId="7CB0E32F" w14:textId="77777777" w:rsidR="004F6E36" w:rsidRDefault="004F6E36" w:rsidP="004F6E36">
            <w:pPr>
              <w:jc w:val="both"/>
              <w:rPr>
                <w:rFonts w:eastAsia="Calibri"/>
                <w:lang w:eastAsia="en-US"/>
              </w:rPr>
            </w:pPr>
            <w:r>
              <w:rPr>
                <w:rFonts w:eastAsia="Calibri"/>
                <w:lang w:eastAsia="en-US"/>
              </w:rPr>
              <w:t>- do urządzenia musi zostać dołączona torba transportowa,</w:t>
            </w:r>
          </w:p>
          <w:p w14:paraId="290874DE" w14:textId="77777777" w:rsidR="004F6E36" w:rsidRPr="00591866" w:rsidRDefault="004F6E36" w:rsidP="004F6E36">
            <w:pPr>
              <w:jc w:val="both"/>
              <w:rPr>
                <w:rFonts w:eastAsia="Calibri"/>
                <w:lang w:eastAsia="en-US"/>
              </w:rPr>
            </w:pPr>
            <w:r>
              <w:rPr>
                <w:rFonts w:eastAsia="Calibri"/>
                <w:lang w:eastAsia="en-US"/>
              </w:rPr>
              <w:t xml:space="preserve"> - </w:t>
            </w:r>
            <w:r w:rsidRPr="00591866">
              <w:rPr>
                <w:rFonts w:eastAsia="Calibri"/>
                <w:lang w:eastAsia="en-US"/>
              </w:rPr>
              <w:t>wyposaż</w:t>
            </w:r>
            <w:r>
              <w:rPr>
                <w:rFonts w:eastAsia="Calibri"/>
                <w:lang w:eastAsia="en-US"/>
              </w:rPr>
              <w:t>enie</w:t>
            </w:r>
            <w:r w:rsidRPr="00591866">
              <w:rPr>
                <w:rFonts w:eastAsia="Calibri"/>
                <w:lang w:eastAsia="en-US"/>
              </w:rPr>
              <w:t xml:space="preserve"> w co najmniej dwa silniki wspomagające oddychanie i dostarczające czyste przefiltrowane powietrze. </w:t>
            </w:r>
          </w:p>
          <w:p w14:paraId="2AD32B9C" w14:textId="28A46EB9" w:rsidR="004F6E36" w:rsidRPr="00591866" w:rsidRDefault="004F6E36" w:rsidP="00591866">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23CC882" w14:textId="77777777" w:rsidR="004F6E36" w:rsidRPr="00591866" w:rsidRDefault="004F6E36" w:rsidP="00591866">
            <w:pPr>
              <w:spacing w:after="200" w:line="276" w:lineRule="auto"/>
              <w:jc w:val="both"/>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70E4C59E" w14:textId="77777777" w:rsidR="004F6E36" w:rsidRPr="00591866" w:rsidRDefault="004F6E36" w:rsidP="00591866">
            <w:pPr>
              <w:spacing w:after="200" w:line="276" w:lineRule="auto"/>
              <w:jc w:val="both"/>
              <w:rPr>
                <w:rFonts w:eastAsia="Calibri"/>
                <w:b/>
                <w:bCs/>
                <w:lang w:eastAsia="en-US"/>
              </w:rPr>
            </w:pPr>
          </w:p>
        </w:tc>
      </w:tr>
    </w:tbl>
    <w:p w14:paraId="338199D8" w14:textId="77777777" w:rsidR="00591866" w:rsidRPr="00591866" w:rsidRDefault="00591866" w:rsidP="00591866">
      <w:pPr>
        <w:spacing w:after="200" w:line="276" w:lineRule="auto"/>
        <w:jc w:val="both"/>
        <w:rPr>
          <w:rFonts w:eastAsia="Calibri"/>
          <w:lang w:eastAsia="en-US"/>
        </w:rPr>
      </w:pPr>
    </w:p>
    <w:p w14:paraId="0DF7D16F" w14:textId="77777777" w:rsidR="00B27212" w:rsidRPr="00B27212" w:rsidRDefault="00B27212" w:rsidP="00B27212">
      <w:pPr>
        <w:autoSpaceDE w:val="0"/>
        <w:autoSpaceDN w:val="0"/>
        <w:adjustRightInd w:val="0"/>
        <w:rPr>
          <w:rFonts w:ascii="Times-Roman" w:hAnsi="Times-Roman" w:cs="Times-Roman"/>
        </w:rPr>
      </w:pPr>
      <w:r w:rsidRPr="00B27212">
        <w:rPr>
          <w:rFonts w:ascii="Times-Roman" w:hAnsi="Times-Roman" w:cs="Times-Roman"/>
        </w:rPr>
        <w:t xml:space="preserve">.................................., dnia .................... </w:t>
      </w:r>
    </w:p>
    <w:p w14:paraId="772A3A41" w14:textId="77777777" w:rsidR="00B27212" w:rsidRPr="00B27212" w:rsidRDefault="00B27212" w:rsidP="00B27212">
      <w:pPr>
        <w:autoSpaceDE w:val="0"/>
        <w:autoSpaceDN w:val="0"/>
        <w:adjustRightInd w:val="0"/>
        <w:jc w:val="right"/>
        <w:rPr>
          <w:rFonts w:ascii="Times-Roman" w:hAnsi="Times-Roman" w:cs="Times-Roman"/>
        </w:rPr>
      </w:pPr>
      <w:r w:rsidRPr="00B27212">
        <w:rPr>
          <w:rFonts w:ascii="Times-Roman" w:hAnsi="Times-Roman" w:cs="Times-Roman"/>
        </w:rPr>
        <w:t>.......................................................</w:t>
      </w:r>
    </w:p>
    <w:p w14:paraId="2A09D2E4" w14:textId="77777777" w:rsidR="00B27212" w:rsidRPr="00B27212" w:rsidRDefault="00B27212" w:rsidP="00B27212">
      <w:pPr>
        <w:autoSpaceDE w:val="0"/>
        <w:autoSpaceDN w:val="0"/>
        <w:adjustRightInd w:val="0"/>
        <w:jc w:val="center"/>
        <w:rPr>
          <w:i/>
          <w:iCs/>
          <w:sz w:val="20"/>
          <w:szCs w:val="20"/>
        </w:rPr>
      </w:pPr>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(podpis upełnomocnionego</w:t>
      </w:r>
    </w:p>
    <w:p w14:paraId="095F069F" w14:textId="22183ED9" w:rsidR="00591866" w:rsidRPr="004F6E36" w:rsidRDefault="00B27212" w:rsidP="004F6E36">
      <w:r w:rsidRPr="00B27212">
        <w:rPr>
          <w:i/>
          <w:iCs/>
          <w:sz w:val="20"/>
          <w:szCs w:val="20"/>
        </w:rPr>
        <w:t xml:space="preserve">                                                                                                                 </w:t>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sidRPr="00B27212">
        <w:rPr>
          <w:i/>
          <w:iCs/>
          <w:sz w:val="20"/>
          <w:szCs w:val="20"/>
        </w:rPr>
        <w:tab/>
      </w:r>
      <w:r>
        <w:rPr>
          <w:i/>
          <w:iCs/>
          <w:sz w:val="20"/>
          <w:szCs w:val="20"/>
        </w:rPr>
        <w:tab/>
      </w:r>
      <w:r w:rsidRPr="00B27212">
        <w:rPr>
          <w:i/>
          <w:iCs/>
          <w:sz w:val="20"/>
          <w:szCs w:val="20"/>
        </w:rPr>
        <w:t>przedstawiciela Wykonawcy)</w:t>
      </w:r>
    </w:p>
    <w:p w14:paraId="1D8DB52A" w14:textId="77777777" w:rsidR="00591866" w:rsidRDefault="00591866" w:rsidP="00591866">
      <w:pPr>
        <w:autoSpaceDE w:val="0"/>
        <w:autoSpaceDN w:val="0"/>
        <w:adjustRightInd w:val="0"/>
        <w:ind w:left="7080"/>
        <w:rPr>
          <w:b/>
        </w:rPr>
      </w:pPr>
    </w:p>
    <w:p w14:paraId="5DF03DC2" w14:textId="79EB5B64" w:rsidR="001A3023" w:rsidRPr="005B16B3" w:rsidRDefault="004F6E36" w:rsidP="004F6E36">
      <w:pPr>
        <w:tabs>
          <w:tab w:val="left" w:pos="6785"/>
        </w:tabs>
        <w:spacing w:before="100" w:beforeAutospacing="1" w:after="100" w:afterAutospacing="1" w:line="276" w:lineRule="auto"/>
        <w:rPr>
          <w:b/>
          <w:bCs/>
        </w:rPr>
      </w:pPr>
      <w:r>
        <w:rPr>
          <w:b/>
        </w:rPr>
        <w:lastRenderedPageBreak/>
        <w:tab/>
      </w:r>
      <w:r w:rsidR="001A3023" w:rsidRPr="001A3023">
        <w:rPr>
          <w:b/>
          <w:bCs/>
        </w:rPr>
        <w:t>Załącznik nr 5 do SIWZ</w:t>
      </w:r>
    </w:p>
    <w:p w14:paraId="647E2A12" w14:textId="77777777" w:rsidR="001A3023" w:rsidRPr="001A3023" w:rsidRDefault="001A3023" w:rsidP="001A3023">
      <w:pPr>
        <w:autoSpaceDE w:val="0"/>
        <w:autoSpaceDN w:val="0"/>
        <w:adjustRightInd w:val="0"/>
        <w:spacing w:line="276" w:lineRule="auto"/>
        <w:rPr>
          <w:sz w:val="20"/>
          <w:szCs w:val="20"/>
        </w:rPr>
      </w:pPr>
    </w:p>
    <w:p w14:paraId="5720D246" w14:textId="77777777" w:rsidR="001A3023" w:rsidRPr="001A3023" w:rsidRDefault="001A3023" w:rsidP="001A3023">
      <w:pPr>
        <w:autoSpaceDE w:val="0"/>
        <w:autoSpaceDN w:val="0"/>
        <w:adjustRightInd w:val="0"/>
        <w:spacing w:line="276" w:lineRule="auto"/>
        <w:rPr>
          <w:sz w:val="20"/>
          <w:szCs w:val="20"/>
        </w:rPr>
      </w:pPr>
      <w:r w:rsidRPr="001A3023">
        <w:rPr>
          <w:sz w:val="20"/>
          <w:szCs w:val="20"/>
        </w:rPr>
        <w:t>...........................................................</w:t>
      </w:r>
    </w:p>
    <w:p w14:paraId="212FAA30" w14:textId="77777777" w:rsidR="001A3023" w:rsidRPr="001A3023" w:rsidRDefault="001A3023" w:rsidP="001A3023">
      <w:pPr>
        <w:autoSpaceDE w:val="0"/>
        <w:autoSpaceDN w:val="0"/>
        <w:adjustRightInd w:val="0"/>
        <w:spacing w:line="276" w:lineRule="auto"/>
        <w:rPr>
          <w:sz w:val="18"/>
          <w:szCs w:val="18"/>
        </w:rPr>
      </w:pPr>
      <w:r w:rsidRPr="001A3023">
        <w:rPr>
          <w:sz w:val="18"/>
          <w:szCs w:val="18"/>
        </w:rPr>
        <w:tab/>
        <w:t>/nazwa i adres wykonawcy/</w:t>
      </w:r>
    </w:p>
    <w:p w14:paraId="3CA0B659" w14:textId="77777777" w:rsidR="001A3023" w:rsidRPr="001A3023" w:rsidRDefault="001A3023" w:rsidP="001A3023">
      <w:pPr>
        <w:autoSpaceDE w:val="0"/>
        <w:autoSpaceDN w:val="0"/>
        <w:adjustRightInd w:val="0"/>
        <w:spacing w:line="276" w:lineRule="auto"/>
        <w:jc w:val="center"/>
        <w:rPr>
          <w:b/>
          <w:bCs/>
        </w:rPr>
      </w:pPr>
    </w:p>
    <w:p w14:paraId="7C805609" w14:textId="77777777" w:rsidR="001A3023" w:rsidRPr="001A3023" w:rsidRDefault="001A3023" w:rsidP="001A3023">
      <w:pPr>
        <w:autoSpaceDE w:val="0"/>
        <w:autoSpaceDN w:val="0"/>
        <w:adjustRightInd w:val="0"/>
        <w:spacing w:line="276" w:lineRule="auto"/>
        <w:jc w:val="center"/>
        <w:rPr>
          <w:b/>
          <w:bCs/>
        </w:rPr>
      </w:pPr>
    </w:p>
    <w:p w14:paraId="62719213" w14:textId="75B34FC9" w:rsidR="001A3023" w:rsidRPr="001A3023" w:rsidRDefault="001A3023" w:rsidP="001A3023">
      <w:pPr>
        <w:autoSpaceDE w:val="0"/>
        <w:autoSpaceDN w:val="0"/>
        <w:adjustRightInd w:val="0"/>
        <w:spacing w:line="276" w:lineRule="auto"/>
        <w:rPr>
          <w:b/>
          <w:bCs/>
        </w:rPr>
      </w:pPr>
      <w:r w:rsidRPr="001A3023">
        <w:t>znak sprawy</w:t>
      </w:r>
      <w:r w:rsidRPr="001A3023">
        <w:rPr>
          <w:b/>
        </w:rPr>
        <w:t xml:space="preserve">: </w:t>
      </w:r>
      <w:r w:rsidR="005250A8">
        <w:rPr>
          <w:b/>
        </w:rPr>
        <w:t>44</w:t>
      </w:r>
      <w:r w:rsidRPr="001A3023">
        <w:rPr>
          <w:b/>
          <w:bCs/>
        </w:rPr>
        <w:t>/BL/</w:t>
      </w:r>
      <w:r w:rsidR="005B16B3">
        <w:rPr>
          <w:b/>
          <w:bCs/>
          <w:caps/>
        </w:rPr>
        <w:t>URZĄDZENIA MEDYCZNE</w:t>
      </w:r>
      <w:r w:rsidRPr="001A3023">
        <w:rPr>
          <w:b/>
          <w:bCs/>
        </w:rPr>
        <w:t>/PN/15</w:t>
      </w:r>
    </w:p>
    <w:p w14:paraId="39FDD804" w14:textId="77777777" w:rsidR="001A3023" w:rsidRPr="001A3023" w:rsidRDefault="001A3023" w:rsidP="001A3023">
      <w:pPr>
        <w:autoSpaceDE w:val="0"/>
        <w:autoSpaceDN w:val="0"/>
        <w:adjustRightInd w:val="0"/>
        <w:spacing w:line="276" w:lineRule="auto"/>
        <w:jc w:val="center"/>
        <w:rPr>
          <w:b/>
          <w:bCs/>
        </w:rPr>
      </w:pPr>
    </w:p>
    <w:p w14:paraId="5A54E79F" w14:textId="77777777" w:rsidR="001A3023" w:rsidRPr="001A3023" w:rsidRDefault="001A3023" w:rsidP="001A3023">
      <w:pPr>
        <w:autoSpaceDE w:val="0"/>
        <w:autoSpaceDN w:val="0"/>
        <w:adjustRightInd w:val="0"/>
        <w:spacing w:line="276" w:lineRule="auto"/>
        <w:jc w:val="center"/>
        <w:rPr>
          <w:b/>
          <w:bCs/>
        </w:rPr>
      </w:pPr>
    </w:p>
    <w:p w14:paraId="06469442" w14:textId="77777777" w:rsidR="001A3023" w:rsidRPr="001A3023" w:rsidRDefault="001A3023" w:rsidP="001A3023">
      <w:pPr>
        <w:autoSpaceDE w:val="0"/>
        <w:autoSpaceDN w:val="0"/>
        <w:adjustRightInd w:val="0"/>
        <w:spacing w:line="276" w:lineRule="auto"/>
        <w:jc w:val="center"/>
        <w:rPr>
          <w:b/>
          <w:bCs/>
        </w:rPr>
      </w:pPr>
    </w:p>
    <w:p w14:paraId="5CB2651E" w14:textId="77777777" w:rsidR="001A3023" w:rsidRPr="001A3023" w:rsidRDefault="001A3023" w:rsidP="001A3023">
      <w:pPr>
        <w:autoSpaceDE w:val="0"/>
        <w:autoSpaceDN w:val="0"/>
        <w:adjustRightInd w:val="0"/>
        <w:spacing w:line="276" w:lineRule="auto"/>
        <w:jc w:val="center"/>
        <w:rPr>
          <w:b/>
          <w:bCs/>
        </w:rPr>
      </w:pPr>
      <w:r w:rsidRPr="001A3023">
        <w:rPr>
          <w:b/>
          <w:bCs/>
        </w:rPr>
        <w:t>INFORMACJA O CZĘŚCI ZAMÓWIENIA, KTÓRĄ WYKONAWCA POWIERZY PODWYKONAWCOM</w:t>
      </w:r>
    </w:p>
    <w:p w14:paraId="42DE1221" w14:textId="77777777" w:rsidR="001A3023" w:rsidRPr="001A3023" w:rsidRDefault="001A3023" w:rsidP="001A3023">
      <w:pPr>
        <w:autoSpaceDE w:val="0"/>
        <w:autoSpaceDN w:val="0"/>
        <w:adjustRightInd w:val="0"/>
        <w:spacing w:line="276" w:lineRule="auto"/>
        <w:jc w:val="center"/>
        <w:rPr>
          <w:b/>
          <w:bCs/>
        </w:rPr>
      </w:pPr>
    </w:p>
    <w:p w14:paraId="5C6A5AD9" w14:textId="77777777" w:rsidR="001A3023" w:rsidRPr="001A3023" w:rsidRDefault="001A3023" w:rsidP="001A3023">
      <w:pPr>
        <w:autoSpaceDE w:val="0"/>
        <w:autoSpaceDN w:val="0"/>
        <w:adjustRightInd w:val="0"/>
        <w:spacing w:line="276" w:lineRule="auto"/>
        <w:jc w:val="center"/>
        <w:rPr>
          <w:b/>
          <w:bCs/>
        </w:rPr>
      </w:pPr>
    </w:p>
    <w:p w14:paraId="772C0F05" w14:textId="77777777" w:rsidR="001A3023" w:rsidRPr="001A3023" w:rsidRDefault="001A3023" w:rsidP="001A3023">
      <w:pPr>
        <w:autoSpaceDE w:val="0"/>
        <w:autoSpaceDN w:val="0"/>
        <w:adjustRightInd w:val="0"/>
        <w:spacing w:line="276" w:lineRule="auto"/>
        <w:jc w:val="center"/>
        <w:rPr>
          <w:b/>
          <w:bCs/>
        </w:rPr>
      </w:pPr>
    </w:p>
    <w:p w14:paraId="70492B00" w14:textId="1582C315" w:rsidR="001A3023" w:rsidRPr="00B96AFB" w:rsidRDefault="001A3023" w:rsidP="001A3023">
      <w:pPr>
        <w:jc w:val="both"/>
        <w:rPr>
          <w:b/>
        </w:rPr>
      </w:pPr>
      <w:r w:rsidRPr="001A3023">
        <w:rPr>
          <w:color w:val="000000"/>
        </w:rPr>
        <w:t>Składając ofertę w</w:t>
      </w:r>
      <w:r w:rsidRPr="001A3023">
        <w:t xml:space="preserve"> postępowaniu na</w:t>
      </w:r>
      <w:r w:rsidR="00072D7B" w:rsidRPr="00072D7B">
        <w:rPr>
          <w:b/>
        </w:rPr>
        <w:t xml:space="preserve"> dostawę urządzeń medycznych</w:t>
      </w:r>
      <w:r w:rsidR="001562CE">
        <w:rPr>
          <w:b/>
        </w:rPr>
        <w:t xml:space="preserve">, </w:t>
      </w:r>
      <w:r w:rsidR="00072D7B" w:rsidRPr="00072D7B">
        <w:rPr>
          <w:b/>
        </w:rPr>
        <w:t xml:space="preserve">ich rozmieszczenie </w:t>
      </w:r>
      <w:r w:rsidR="00072D7B">
        <w:rPr>
          <w:b/>
        </w:rPr>
        <w:br/>
      </w:r>
      <w:r w:rsidR="001562CE">
        <w:rPr>
          <w:b/>
        </w:rPr>
        <w:t xml:space="preserve">oraz montaż </w:t>
      </w:r>
      <w:r w:rsidR="00072D7B" w:rsidRPr="00072D7B">
        <w:rPr>
          <w:b/>
        </w:rPr>
        <w:t xml:space="preserve">w budynku Filtra Epidemiologicznego na terenie obiektu Urzędu do Spraw Cudzoziemców w Białej Podlaskiej </w:t>
      </w:r>
      <w:r w:rsidRPr="001A3023">
        <w:t>oświadczamy, że do realizacji niniejszego zamówienia zaangażujemy podwykonawców, którzy będą realizowali następujący zakres prac:</w:t>
      </w:r>
    </w:p>
    <w:p w14:paraId="42038654" w14:textId="77777777" w:rsidR="001A3023" w:rsidRPr="001A3023" w:rsidRDefault="001A3023" w:rsidP="001A3023">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1A3023" w:rsidRPr="001A3023" w14:paraId="43CA5E30" w14:textId="77777777" w:rsidTr="00E32FB8">
        <w:trPr>
          <w:trHeight w:val="689"/>
        </w:trPr>
        <w:tc>
          <w:tcPr>
            <w:tcW w:w="960" w:type="dxa"/>
            <w:vAlign w:val="center"/>
          </w:tcPr>
          <w:p w14:paraId="1C450A93"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Lp.</w:t>
            </w:r>
          </w:p>
        </w:tc>
        <w:tc>
          <w:tcPr>
            <w:tcW w:w="8392" w:type="dxa"/>
            <w:vAlign w:val="center"/>
          </w:tcPr>
          <w:p w14:paraId="1FB37CE0" w14:textId="77777777" w:rsidR="001A3023" w:rsidRPr="001A3023" w:rsidRDefault="001A3023" w:rsidP="001A3023">
            <w:pPr>
              <w:spacing w:line="276" w:lineRule="auto"/>
              <w:jc w:val="center"/>
              <w:rPr>
                <w:b/>
                <w:sz w:val="22"/>
                <w:szCs w:val="22"/>
              </w:rPr>
            </w:pPr>
            <w:r w:rsidRPr="001A3023">
              <w:rPr>
                <w:b/>
                <w:sz w:val="22"/>
                <w:szCs w:val="22"/>
              </w:rPr>
              <w:t>Zakres powierzanych czynności</w:t>
            </w:r>
          </w:p>
        </w:tc>
      </w:tr>
      <w:tr w:rsidR="001A3023" w:rsidRPr="001A3023" w14:paraId="5F08E3F3" w14:textId="77777777" w:rsidTr="00E32FB8">
        <w:trPr>
          <w:trHeight w:val="996"/>
        </w:trPr>
        <w:tc>
          <w:tcPr>
            <w:tcW w:w="960" w:type="dxa"/>
            <w:vAlign w:val="center"/>
          </w:tcPr>
          <w:p w14:paraId="458C35D9"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1.</w:t>
            </w:r>
          </w:p>
        </w:tc>
        <w:tc>
          <w:tcPr>
            <w:tcW w:w="8392" w:type="dxa"/>
            <w:vAlign w:val="center"/>
          </w:tcPr>
          <w:p w14:paraId="2EFA9A94" w14:textId="77777777" w:rsidR="001A3023" w:rsidRPr="001A3023" w:rsidRDefault="001A3023" w:rsidP="001A3023">
            <w:pPr>
              <w:autoSpaceDE w:val="0"/>
              <w:autoSpaceDN w:val="0"/>
              <w:adjustRightInd w:val="0"/>
              <w:spacing w:line="276" w:lineRule="auto"/>
              <w:jc w:val="center"/>
              <w:rPr>
                <w:sz w:val="22"/>
                <w:szCs w:val="22"/>
              </w:rPr>
            </w:pPr>
          </w:p>
        </w:tc>
      </w:tr>
      <w:tr w:rsidR="001A3023" w:rsidRPr="001A3023" w14:paraId="79F5A906" w14:textId="77777777" w:rsidTr="00E32FB8">
        <w:trPr>
          <w:trHeight w:val="982"/>
        </w:trPr>
        <w:tc>
          <w:tcPr>
            <w:tcW w:w="960" w:type="dxa"/>
            <w:vAlign w:val="center"/>
          </w:tcPr>
          <w:p w14:paraId="731DC65A"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2.</w:t>
            </w:r>
          </w:p>
        </w:tc>
        <w:tc>
          <w:tcPr>
            <w:tcW w:w="8392" w:type="dxa"/>
            <w:vAlign w:val="center"/>
          </w:tcPr>
          <w:p w14:paraId="584F6C2C" w14:textId="77777777" w:rsidR="001A3023" w:rsidRPr="001A3023" w:rsidRDefault="001A3023" w:rsidP="001A3023">
            <w:pPr>
              <w:autoSpaceDE w:val="0"/>
              <w:autoSpaceDN w:val="0"/>
              <w:adjustRightInd w:val="0"/>
              <w:spacing w:line="276" w:lineRule="auto"/>
              <w:jc w:val="center"/>
              <w:rPr>
                <w:sz w:val="22"/>
                <w:szCs w:val="22"/>
              </w:rPr>
            </w:pPr>
          </w:p>
        </w:tc>
      </w:tr>
      <w:tr w:rsidR="001A3023" w:rsidRPr="001A3023" w14:paraId="7DA12B7B" w14:textId="77777777" w:rsidTr="00E32FB8">
        <w:trPr>
          <w:trHeight w:val="968"/>
        </w:trPr>
        <w:tc>
          <w:tcPr>
            <w:tcW w:w="960" w:type="dxa"/>
            <w:vAlign w:val="center"/>
          </w:tcPr>
          <w:p w14:paraId="60625199" w14:textId="77777777" w:rsidR="001A3023" w:rsidRPr="001A3023" w:rsidRDefault="001A3023" w:rsidP="001A3023">
            <w:pPr>
              <w:autoSpaceDE w:val="0"/>
              <w:autoSpaceDN w:val="0"/>
              <w:adjustRightInd w:val="0"/>
              <w:spacing w:line="276" w:lineRule="auto"/>
              <w:jc w:val="center"/>
              <w:rPr>
                <w:b/>
                <w:sz w:val="22"/>
                <w:szCs w:val="22"/>
              </w:rPr>
            </w:pPr>
            <w:r w:rsidRPr="001A3023">
              <w:rPr>
                <w:b/>
                <w:sz w:val="22"/>
                <w:szCs w:val="22"/>
              </w:rPr>
              <w:t>3.</w:t>
            </w:r>
          </w:p>
        </w:tc>
        <w:tc>
          <w:tcPr>
            <w:tcW w:w="8392" w:type="dxa"/>
            <w:vAlign w:val="center"/>
          </w:tcPr>
          <w:p w14:paraId="36E155B1" w14:textId="77777777" w:rsidR="001A3023" w:rsidRPr="001A3023" w:rsidRDefault="001A3023" w:rsidP="001A3023">
            <w:pPr>
              <w:autoSpaceDE w:val="0"/>
              <w:autoSpaceDN w:val="0"/>
              <w:adjustRightInd w:val="0"/>
              <w:spacing w:line="276" w:lineRule="auto"/>
              <w:jc w:val="center"/>
              <w:rPr>
                <w:sz w:val="22"/>
                <w:szCs w:val="22"/>
              </w:rPr>
            </w:pPr>
          </w:p>
        </w:tc>
      </w:tr>
    </w:tbl>
    <w:p w14:paraId="2B0E1920" w14:textId="77777777" w:rsidR="001A3023" w:rsidRPr="001A3023" w:rsidRDefault="001A3023" w:rsidP="001A3023">
      <w:pPr>
        <w:spacing w:before="100" w:beforeAutospacing="1" w:after="100" w:afterAutospacing="1" w:line="276" w:lineRule="auto"/>
        <w:rPr>
          <w:sz w:val="28"/>
          <w:szCs w:val="28"/>
          <w:vertAlign w:val="superscript"/>
        </w:rPr>
      </w:pPr>
    </w:p>
    <w:p w14:paraId="56E6BBD0" w14:textId="77777777" w:rsidR="001A3023" w:rsidRPr="001A3023" w:rsidRDefault="001A3023" w:rsidP="001A3023">
      <w:pPr>
        <w:autoSpaceDE w:val="0"/>
        <w:autoSpaceDN w:val="0"/>
        <w:adjustRightInd w:val="0"/>
        <w:spacing w:line="276" w:lineRule="auto"/>
      </w:pPr>
      <w:r w:rsidRPr="001A3023">
        <w:t>………………., dnia…………………….</w:t>
      </w:r>
    </w:p>
    <w:p w14:paraId="6CBFF692" w14:textId="77777777" w:rsidR="001A3023" w:rsidRPr="001A3023" w:rsidRDefault="001A3023" w:rsidP="001A3023">
      <w:pPr>
        <w:autoSpaceDE w:val="0"/>
        <w:autoSpaceDN w:val="0"/>
        <w:adjustRightInd w:val="0"/>
        <w:spacing w:line="276" w:lineRule="auto"/>
        <w:jc w:val="right"/>
      </w:pPr>
      <w:r w:rsidRPr="001A3023">
        <w:t>..........................................................</w:t>
      </w:r>
    </w:p>
    <w:p w14:paraId="1B634158" w14:textId="77777777" w:rsidR="003E1623" w:rsidRDefault="001A3023" w:rsidP="004A2DA1">
      <w:pPr>
        <w:spacing w:before="100" w:beforeAutospacing="1" w:after="100" w:afterAutospacing="1" w:line="276" w:lineRule="auto"/>
        <w:ind w:left="5529"/>
        <w:jc w:val="center"/>
        <w:rPr>
          <w:sz w:val="28"/>
          <w:szCs w:val="28"/>
          <w:vertAlign w:val="superscript"/>
        </w:rPr>
      </w:pPr>
      <w:r w:rsidRPr="001A3023">
        <w:rPr>
          <w:sz w:val="28"/>
          <w:szCs w:val="28"/>
          <w:vertAlign w:val="superscript"/>
        </w:rPr>
        <w:t>podpis osoby uprawnionej do składania oświadczeń woli w imieniu Wykonawcy</w:t>
      </w:r>
    </w:p>
    <w:p w14:paraId="49CE7BA6" w14:textId="77777777" w:rsidR="004A2DA1" w:rsidRPr="004A2DA1" w:rsidRDefault="004A2DA1" w:rsidP="004A2DA1">
      <w:pPr>
        <w:spacing w:before="100" w:beforeAutospacing="1" w:after="100" w:afterAutospacing="1" w:line="276" w:lineRule="auto"/>
        <w:ind w:left="5529"/>
        <w:jc w:val="center"/>
        <w:rPr>
          <w:sz w:val="28"/>
          <w:szCs w:val="28"/>
          <w:vertAlign w:val="superscript"/>
        </w:rPr>
      </w:pPr>
    </w:p>
    <w:p w14:paraId="116A6F5E" w14:textId="77777777" w:rsidR="005B16B3" w:rsidRDefault="005B16B3" w:rsidP="000945F7">
      <w:pPr>
        <w:spacing w:before="100" w:beforeAutospacing="1" w:after="100" w:afterAutospacing="1" w:line="276" w:lineRule="auto"/>
        <w:ind w:firstLine="5640"/>
        <w:jc w:val="right"/>
        <w:rPr>
          <w:b/>
          <w:bCs/>
        </w:rPr>
      </w:pPr>
    </w:p>
    <w:p w14:paraId="3B3F1761" w14:textId="77777777" w:rsidR="002E66B8" w:rsidRDefault="002E66B8" w:rsidP="000945F7">
      <w:pPr>
        <w:spacing w:before="100" w:beforeAutospacing="1" w:after="100" w:afterAutospacing="1" w:line="276" w:lineRule="auto"/>
        <w:ind w:firstLine="5640"/>
        <w:jc w:val="right"/>
        <w:rPr>
          <w:b/>
          <w:bCs/>
        </w:rPr>
      </w:pPr>
    </w:p>
    <w:p w14:paraId="7E70C0D9" w14:textId="77777777" w:rsidR="000945F7" w:rsidRPr="00591866" w:rsidRDefault="000945F7" w:rsidP="00591866">
      <w:pPr>
        <w:spacing w:before="100" w:beforeAutospacing="1" w:after="100" w:afterAutospacing="1" w:line="276" w:lineRule="auto"/>
        <w:ind w:firstLine="5640"/>
        <w:jc w:val="right"/>
        <w:rPr>
          <w:b/>
          <w:bCs/>
        </w:rPr>
      </w:pPr>
      <w:r>
        <w:rPr>
          <w:b/>
          <w:bCs/>
        </w:rPr>
        <w:lastRenderedPageBreak/>
        <w:t xml:space="preserve">Załącznik nr </w:t>
      </w:r>
      <w:r w:rsidR="00B96AFB">
        <w:rPr>
          <w:b/>
          <w:bCs/>
        </w:rPr>
        <w:t>6</w:t>
      </w:r>
      <w:r w:rsidRPr="00E34CFA">
        <w:rPr>
          <w:b/>
          <w:bCs/>
        </w:rPr>
        <w:t xml:space="preserve"> do SIWZ</w:t>
      </w:r>
    </w:p>
    <w:p w14:paraId="46A33227" w14:textId="77777777" w:rsidR="000945F7" w:rsidRPr="00E34CFA" w:rsidRDefault="000945F7" w:rsidP="000945F7">
      <w:pPr>
        <w:autoSpaceDE w:val="0"/>
        <w:autoSpaceDN w:val="0"/>
        <w:adjustRightInd w:val="0"/>
        <w:spacing w:line="276" w:lineRule="auto"/>
        <w:rPr>
          <w:sz w:val="20"/>
          <w:szCs w:val="20"/>
        </w:rPr>
      </w:pPr>
    </w:p>
    <w:p w14:paraId="7DC7DC9A" w14:textId="77777777" w:rsidR="000945F7" w:rsidRPr="00E34CFA" w:rsidRDefault="000945F7" w:rsidP="000945F7">
      <w:pPr>
        <w:autoSpaceDE w:val="0"/>
        <w:autoSpaceDN w:val="0"/>
        <w:adjustRightInd w:val="0"/>
        <w:spacing w:line="276" w:lineRule="auto"/>
        <w:rPr>
          <w:sz w:val="20"/>
          <w:szCs w:val="20"/>
        </w:rPr>
      </w:pPr>
      <w:r w:rsidRPr="00E34CFA">
        <w:rPr>
          <w:sz w:val="20"/>
          <w:szCs w:val="20"/>
        </w:rPr>
        <w:t>...........................................................</w:t>
      </w:r>
    </w:p>
    <w:p w14:paraId="7767095C" w14:textId="77777777" w:rsidR="000945F7" w:rsidRPr="00E34CFA" w:rsidRDefault="000945F7" w:rsidP="000945F7">
      <w:pPr>
        <w:autoSpaceDE w:val="0"/>
        <w:autoSpaceDN w:val="0"/>
        <w:adjustRightInd w:val="0"/>
        <w:spacing w:line="276" w:lineRule="auto"/>
        <w:rPr>
          <w:sz w:val="18"/>
          <w:szCs w:val="18"/>
        </w:rPr>
      </w:pPr>
      <w:r w:rsidRPr="00E34CFA">
        <w:rPr>
          <w:sz w:val="18"/>
          <w:szCs w:val="18"/>
        </w:rPr>
        <w:tab/>
        <w:t>/nazwa i adres wykonawcy/</w:t>
      </w:r>
    </w:p>
    <w:p w14:paraId="46DF13B8" w14:textId="77777777" w:rsidR="000945F7" w:rsidRPr="00E34CFA" w:rsidRDefault="000945F7" w:rsidP="000945F7">
      <w:pPr>
        <w:autoSpaceDE w:val="0"/>
        <w:autoSpaceDN w:val="0"/>
        <w:adjustRightInd w:val="0"/>
        <w:spacing w:line="276" w:lineRule="auto"/>
        <w:jc w:val="center"/>
        <w:rPr>
          <w:b/>
          <w:bCs/>
        </w:rPr>
      </w:pPr>
    </w:p>
    <w:p w14:paraId="77045913" w14:textId="77777777" w:rsidR="000945F7" w:rsidRPr="00E34CFA" w:rsidRDefault="000945F7" w:rsidP="000945F7">
      <w:pPr>
        <w:autoSpaceDE w:val="0"/>
        <w:autoSpaceDN w:val="0"/>
        <w:adjustRightInd w:val="0"/>
        <w:spacing w:line="276" w:lineRule="auto"/>
        <w:jc w:val="center"/>
        <w:rPr>
          <w:b/>
          <w:bCs/>
        </w:rPr>
      </w:pPr>
    </w:p>
    <w:p w14:paraId="7CDA28EE" w14:textId="19C3C57F" w:rsidR="000945F7" w:rsidRPr="00E34CFA" w:rsidRDefault="000945F7" w:rsidP="000945F7">
      <w:pPr>
        <w:pStyle w:val="Tekstpodstawowywcity"/>
        <w:spacing w:line="360" w:lineRule="auto"/>
        <w:ind w:left="0"/>
        <w:jc w:val="both"/>
        <w:rPr>
          <w:sz w:val="26"/>
          <w:szCs w:val="26"/>
        </w:rPr>
      </w:pPr>
      <w:r w:rsidRPr="00E34CFA">
        <w:t>znak sprawy:</w:t>
      </w:r>
      <w:r w:rsidRPr="00E34CFA">
        <w:rPr>
          <w:sz w:val="26"/>
          <w:szCs w:val="26"/>
        </w:rPr>
        <w:t xml:space="preserve"> </w:t>
      </w:r>
      <w:r w:rsidR="005250A8">
        <w:rPr>
          <w:b/>
          <w:sz w:val="26"/>
          <w:szCs w:val="26"/>
        </w:rPr>
        <w:t>44</w:t>
      </w:r>
      <w:r>
        <w:rPr>
          <w:b/>
          <w:sz w:val="26"/>
          <w:szCs w:val="26"/>
        </w:rPr>
        <w:t>/BL</w:t>
      </w:r>
      <w:r w:rsidR="005B16B3">
        <w:rPr>
          <w:b/>
          <w:sz w:val="26"/>
          <w:szCs w:val="26"/>
        </w:rPr>
        <w:t>/</w:t>
      </w:r>
      <w:r w:rsidR="005B16B3">
        <w:rPr>
          <w:b/>
          <w:bCs/>
          <w:caps/>
        </w:rPr>
        <w:t>URZĄDZENIA MEDYCZNE</w:t>
      </w:r>
      <w:r>
        <w:rPr>
          <w:b/>
          <w:sz w:val="26"/>
          <w:szCs w:val="26"/>
        </w:rPr>
        <w:t>/PN/15</w:t>
      </w:r>
    </w:p>
    <w:p w14:paraId="58613C8D" w14:textId="77777777" w:rsidR="000945F7" w:rsidRPr="00E34CFA" w:rsidRDefault="000945F7" w:rsidP="00591866">
      <w:pPr>
        <w:autoSpaceDE w:val="0"/>
        <w:autoSpaceDN w:val="0"/>
        <w:adjustRightInd w:val="0"/>
        <w:spacing w:line="276" w:lineRule="auto"/>
        <w:rPr>
          <w:b/>
          <w:bCs/>
        </w:rPr>
      </w:pPr>
    </w:p>
    <w:p w14:paraId="255CE46F" w14:textId="5482B0B4" w:rsidR="00072D7B" w:rsidRPr="00072D7B" w:rsidRDefault="000945F7" w:rsidP="00072D7B">
      <w:pPr>
        <w:jc w:val="center"/>
        <w:rPr>
          <w:b/>
          <w:bCs/>
        </w:rPr>
      </w:pPr>
      <w:r w:rsidRPr="00E34CFA">
        <w:rPr>
          <w:b/>
          <w:bCs/>
        </w:rPr>
        <w:t xml:space="preserve">Zobowiązanie innych podmiotów do oddania Wykonawcy do dyspozycji niezbędnych zasobów w postępowaniu </w:t>
      </w:r>
      <w:r w:rsidR="00072D7B" w:rsidRPr="00072D7B">
        <w:rPr>
          <w:b/>
          <w:bCs/>
        </w:rPr>
        <w:t>na dostawę urządzeń medycznych</w:t>
      </w:r>
      <w:r w:rsidR="001562CE">
        <w:rPr>
          <w:b/>
          <w:bCs/>
        </w:rPr>
        <w:t xml:space="preserve">, </w:t>
      </w:r>
      <w:r w:rsidR="00072D7B" w:rsidRPr="00072D7B">
        <w:rPr>
          <w:b/>
          <w:bCs/>
        </w:rPr>
        <w:t xml:space="preserve">ich rozmieszczenie </w:t>
      </w:r>
      <w:r w:rsidR="00072D7B">
        <w:rPr>
          <w:b/>
          <w:bCs/>
        </w:rPr>
        <w:br/>
      </w:r>
      <w:r w:rsidR="001562CE">
        <w:rPr>
          <w:b/>
          <w:bCs/>
        </w:rPr>
        <w:t xml:space="preserve">oraz montaż </w:t>
      </w:r>
      <w:r w:rsidR="00072D7B" w:rsidRPr="00072D7B">
        <w:rPr>
          <w:b/>
          <w:bCs/>
        </w:rPr>
        <w:t xml:space="preserve">w budynku Filtra Epidemiologicznego na terenie obiektu Urzędu do Spraw Cudzoziemców w Białej Podlaskiej </w:t>
      </w:r>
    </w:p>
    <w:p w14:paraId="77B44FC9" w14:textId="77777777" w:rsidR="000945F7" w:rsidRPr="00E34CFA" w:rsidRDefault="000945F7" w:rsidP="000945F7">
      <w:pPr>
        <w:autoSpaceDE w:val="0"/>
        <w:autoSpaceDN w:val="0"/>
        <w:adjustRightInd w:val="0"/>
        <w:spacing w:line="276" w:lineRule="auto"/>
        <w:jc w:val="center"/>
        <w:rPr>
          <w:b/>
          <w:bCs/>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0945F7" w:rsidRPr="00E34CFA" w14:paraId="5A02058F" w14:textId="77777777" w:rsidTr="00E32FB8">
        <w:trPr>
          <w:trHeight w:val="330"/>
        </w:trPr>
        <w:tc>
          <w:tcPr>
            <w:tcW w:w="480" w:type="dxa"/>
          </w:tcPr>
          <w:p w14:paraId="5B65CD93"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Lp.</w:t>
            </w:r>
          </w:p>
        </w:tc>
        <w:tc>
          <w:tcPr>
            <w:tcW w:w="4260" w:type="dxa"/>
          </w:tcPr>
          <w:p w14:paraId="6B8C6E78"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Pełna nazwa podmiotu oddającego do dyspozycji niezbędne zasoby</w:t>
            </w:r>
          </w:p>
        </w:tc>
        <w:tc>
          <w:tcPr>
            <w:tcW w:w="1800" w:type="dxa"/>
          </w:tcPr>
          <w:p w14:paraId="0576EB48" w14:textId="77777777" w:rsidR="000945F7" w:rsidRPr="00E34CFA" w:rsidRDefault="000945F7" w:rsidP="00E32FB8">
            <w:pPr>
              <w:autoSpaceDE w:val="0"/>
              <w:autoSpaceDN w:val="0"/>
              <w:adjustRightInd w:val="0"/>
              <w:spacing w:line="276" w:lineRule="auto"/>
              <w:rPr>
                <w:sz w:val="22"/>
                <w:szCs w:val="22"/>
              </w:rPr>
            </w:pPr>
            <w:r w:rsidRPr="00E34CFA">
              <w:rPr>
                <w:sz w:val="22"/>
                <w:szCs w:val="22"/>
              </w:rPr>
              <w:t>Adres podmiotu</w:t>
            </w:r>
          </w:p>
        </w:tc>
        <w:tc>
          <w:tcPr>
            <w:tcW w:w="2340" w:type="dxa"/>
          </w:tcPr>
          <w:p w14:paraId="3E2CDC08" w14:textId="77777777" w:rsidR="000945F7" w:rsidRPr="00E34CFA" w:rsidRDefault="000945F7" w:rsidP="00E32FB8">
            <w:pPr>
              <w:autoSpaceDE w:val="0"/>
              <w:autoSpaceDN w:val="0"/>
              <w:adjustRightInd w:val="0"/>
              <w:spacing w:line="276" w:lineRule="auto"/>
              <w:rPr>
                <w:sz w:val="22"/>
                <w:szCs w:val="22"/>
              </w:rPr>
            </w:pPr>
            <w:r w:rsidRPr="00E34CFA">
              <w:rPr>
                <w:sz w:val="22"/>
                <w:szCs w:val="22"/>
              </w:rPr>
              <w:t>Numer telefonu i faksu</w:t>
            </w:r>
          </w:p>
        </w:tc>
      </w:tr>
      <w:tr w:rsidR="000945F7" w:rsidRPr="00E34CFA" w14:paraId="10FF12B4" w14:textId="77777777" w:rsidTr="00E32FB8">
        <w:trPr>
          <w:trHeight w:val="570"/>
        </w:trPr>
        <w:tc>
          <w:tcPr>
            <w:tcW w:w="480" w:type="dxa"/>
          </w:tcPr>
          <w:p w14:paraId="1A9C12F2"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1</w:t>
            </w:r>
          </w:p>
        </w:tc>
        <w:tc>
          <w:tcPr>
            <w:tcW w:w="4260" w:type="dxa"/>
          </w:tcPr>
          <w:p w14:paraId="708F9924" w14:textId="77777777" w:rsidR="000945F7" w:rsidRPr="00E34CFA" w:rsidRDefault="000945F7" w:rsidP="00E32FB8">
            <w:pPr>
              <w:autoSpaceDE w:val="0"/>
              <w:autoSpaceDN w:val="0"/>
              <w:adjustRightInd w:val="0"/>
              <w:spacing w:line="276" w:lineRule="auto"/>
              <w:jc w:val="center"/>
              <w:rPr>
                <w:sz w:val="22"/>
                <w:szCs w:val="22"/>
              </w:rPr>
            </w:pPr>
          </w:p>
        </w:tc>
        <w:tc>
          <w:tcPr>
            <w:tcW w:w="1800" w:type="dxa"/>
          </w:tcPr>
          <w:p w14:paraId="4FF2E201" w14:textId="77777777" w:rsidR="000945F7" w:rsidRPr="00E34CFA" w:rsidRDefault="000945F7" w:rsidP="00E32FB8">
            <w:pPr>
              <w:autoSpaceDE w:val="0"/>
              <w:autoSpaceDN w:val="0"/>
              <w:adjustRightInd w:val="0"/>
              <w:spacing w:line="276" w:lineRule="auto"/>
              <w:jc w:val="center"/>
              <w:rPr>
                <w:sz w:val="22"/>
                <w:szCs w:val="22"/>
              </w:rPr>
            </w:pPr>
          </w:p>
        </w:tc>
        <w:tc>
          <w:tcPr>
            <w:tcW w:w="2340" w:type="dxa"/>
          </w:tcPr>
          <w:p w14:paraId="33D517CE" w14:textId="77777777" w:rsidR="000945F7" w:rsidRPr="00E34CFA" w:rsidRDefault="000945F7" w:rsidP="00E32FB8">
            <w:pPr>
              <w:autoSpaceDE w:val="0"/>
              <w:autoSpaceDN w:val="0"/>
              <w:adjustRightInd w:val="0"/>
              <w:spacing w:line="276" w:lineRule="auto"/>
              <w:jc w:val="center"/>
              <w:rPr>
                <w:sz w:val="22"/>
                <w:szCs w:val="22"/>
              </w:rPr>
            </w:pPr>
          </w:p>
        </w:tc>
      </w:tr>
      <w:tr w:rsidR="000945F7" w:rsidRPr="00E34CFA" w14:paraId="0B5BB241" w14:textId="77777777" w:rsidTr="00E32FB8">
        <w:trPr>
          <w:trHeight w:val="570"/>
        </w:trPr>
        <w:tc>
          <w:tcPr>
            <w:tcW w:w="480" w:type="dxa"/>
          </w:tcPr>
          <w:p w14:paraId="247D4734" w14:textId="77777777" w:rsidR="000945F7" w:rsidRPr="001B6B00" w:rsidRDefault="000945F7" w:rsidP="00E32FB8">
            <w:pPr>
              <w:autoSpaceDE w:val="0"/>
              <w:autoSpaceDN w:val="0"/>
              <w:adjustRightInd w:val="0"/>
              <w:spacing w:line="276" w:lineRule="auto"/>
              <w:jc w:val="center"/>
              <w:rPr>
                <w:sz w:val="22"/>
                <w:szCs w:val="22"/>
              </w:rPr>
            </w:pPr>
            <w:r w:rsidRPr="001B6B00">
              <w:rPr>
                <w:sz w:val="22"/>
                <w:szCs w:val="22"/>
              </w:rPr>
              <w:t>2</w:t>
            </w:r>
          </w:p>
        </w:tc>
        <w:tc>
          <w:tcPr>
            <w:tcW w:w="4260" w:type="dxa"/>
          </w:tcPr>
          <w:p w14:paraId="75215820" w14:textId="77777777" w:rsidR="000945F7" w:rsidRPr="009E3BB0" w:rsidRDefault="000945F7" w:rsidP="00E32FB8">
            <w:pPr>
              <w:autoSpaceDE w:val="0"/>
              <w:autoSpaceDN w:val="0"/>
              <w:adjustRightInd w:val="0"/>
              <w:spacing w:line="276" w:lineRule="auto"/>
              <w:jc w:val="center"/>
              <w:rPr>
                <w:sz w:val="22"/>
                <w:szCs w:val="22"/>
              </w:rPr>
            </w:pPr>
          </w:p>
        </w:tc>
        <w:tc>
          <w:tcPr>
            <w:tcW w:w="1800" w:type="dxa"/>
          </w:tcPr>
          <w:p w14:paraId="1B3EB358" w14:textId="77777777" w:rsidR="000945F7" w:rsidRPr="009E3BB0" w:rsidRDefault="000945F7" w:rsidP="00E32FB8">
            <w:pPr>
              <w:autoSpaceDE w:val="0"/>
              <w:autoSpaceDN w:val="0"/>
              <w:adjustRightInd w:val="0"/>
              <w:spacing w:line="276" w:lineRule="auto"/>
              <w:jc w:val="center"/>
              <w:rPr>
                <w:sz w:val="22"/>
                <w:szCs w:val="22"/>
              </w:rPr>
            </w:pPr>
          </w:p>
        </w:tc>
        <w:tc>
          <w:tcPr>
            <w:tcW w:w="2340" w:type="dxa"/>
          </w:tcPr>
          <w:p w14:paraId="4F730A37" w14:textId="77777777" w:rsidR="000945F7" w:rsidRPr="009E3BB0" w:rsidRDefault="000945F7" w:rsidP="00E32FB8">
            <w:pPr>
              <w:autoSpaceDE w:val="0"/>
              <w:autoSpaceDN w:val="0"/>
              <w:adjustRightInd w:val="0"/>
              <w:spacing w:line="276" w:lineRule="auto"/>
              <w:jc w:val="center"/>
              <w:rPr>
                <w:sz w:val="22"/>
                <w:szCs w:val="22"/>
              </w:rPr>
            </w:pPr>
          </w:p>
        </w:tc>
      </w:tr>
      <w:tr w:rsidR="000945F7" w:rsidRPr="00E34CFA" w14:paraId="4C20CF05" w14:textId="77777777" w:rsidTr="00E32FB8">
        <w:trPr>
          <w:trHeight w:val="570"/>
        </w:trPr>
        <w:tc>
          <w:tcPr>
            <w:tcW w:w="480" w:type="dxa"/>
          </w:tcPr>
          <w:p w14:paraId="57D22C06" w14:textId="77777777" w:rsidR="000945F7" w:rsidRPr="00E34CFA" w:rsidRDefault="000945F7" w:rsidP="00E32FB8">
            <w:pPr>
              <w:autoSpaceDE w:val="0"/>
              <w:autoSpaceDN w:val="0"/>
              <w:adjustRightInd w:val="0"/>
              <w:spacing w:line="276" w:lineRule="auto"/>
              <w:jc w:val="center"/>
              <w:rPr>
                <w:sz w:val="22"/>
                <w:szCs w:val="22"/>
              </w:rPr>
            </w:pPr>
            <w:r w:rsidRPr="00E34CFA">
              <w:rPr>
                <w:sz w:val="22"/>
                <w:szCs w:val="22"/>
              </w:rPr>
              <w:t>3</w:t>
            </w:r>
          </w:p>
        </w:tc>
        <w:tc>
          <w:tcPr>
            <w:tcW w:w="4260" w:type="dxa"/>
          </w:tcPr>
          <w:p w14:paraId="34EFB5CD" w14:textId="77777777" w:rsidR="000945F7" w:rsidRPr="00E34CFA" w:rsidRDefault="000945F7" w:rsidP="00E32FB8">
            <w:pPr>
              <w:autoSpaceDE w:val="0"/>
              <w:autoSpaceDN w:val="0"/>
              <w:adjustRightInd w:val="0"/>
              <w:spacing w:line="276" w:lineRule="auto"/>
              <w:jc w:val="center"/>
              <w:rPr>
                <w:sz w:val="22"/>
                <w:szCs w:val="22"/>
              </w:rPr>
            </w:pPr>
          </w:p>
        </w:tc>
        <w:tc>
          <w:tcPr>
            <w:tcW w:w="1800" w:type="dxa"/>
          </w:tcPr>
          <w:p w14:paraId="6B1E4838" w14:textId="77777777" w:rsidR="000945F7" w:rsidRPr="00E34CFA" w:rsidRDefault="000945F7" w:rsidP="00E32FB8">
            <w:pPr>
              <w:autoSpaceDE w:val="0"/>
              <w:autoSpaceDN w:val="0"/>
              <w:adjustRightInd w:val="0"/>
              <w:spacing w:line="276" w:lineRule="auto"/>
              <w:jc w:val="center"/>
              <w:rPr>
                <w:sz w:val="22"/>
                <w:szCs w:val="22"/>
              </w:rPr>
            </w:pPr>
          </w:p>
        </w:tc>
        <w:tc>
          <w:tcPr>
            <w:tcW w:w="2340" w:type="dxa"/>
          </w:tcPr>
          <w:p w14:paraId="03C588E1" w14:textId="77777777" w:rsidR="000945F7" w:rsidRPr="00E34CFA" w:rsidRDefault="000945F7" w:rsidP="00E32FB8">
            <w:pPr>
              <w:autoSpaceDE w:val="0"/>
              <w:autoSpaceDN w:val="0"/>
              <w:adjustRightInd w:val="0"/>
              <w:spacing w:line="276" w:lineRule="auto"/>
              <w:jc w:val="center"/>
              <w:rPr>
                <w:sz w:val="22"/>
                <w:szCs w:val="22"/>
              </w:rPr>
            </w:pPr>
          </w:p>
        </w:tc>
      </w:tr>
    </w:tbl>
    <w:p w14:paraId="21B2BDE6" w14:textId="77777777" w:rsidR="000945F7" w:rsidRPr="00E34CFA" w:rsidRDefault="000945F7" w:rsidP="000945F7">
      <w:pPr>
        <w:autoSpaceDE w:val="0"/>
        <w:autoSpaceDN w:val="0"/>
        <w:adjustRightInd w:val="0"/>
        <w:spacing w:line="276" w:lineRule="auto"/>
      </w:pPr>
    </w:p>
    <w:p w14:paraId="612BD42E" w14:textId="77777777" w:rsidR="000945F7" w:rsidRPr="00E34CFA" w:rsidRDefault="000945F7" w:rsidP="000945F7">
      <w:pPr>
        <w:autoSpaceDE w:val="0"/>
        <w:autoSpaceDN w:val="0"/>
        <w:adjustRightInd w:val="0"/>
        <w:spacing w:line="276" w:lineRule="auto"/>
      </w:pPr>
    </w:p>
    <w:p w14:paraId="6977C851" w14:textId="77777777" w:rsidR="000945F7" w:rsidRPr="00E34CFA" w:rsidRDefault="000945F7" w:rsidP="000945F7">
      <w:pPr>
        <w:autoSpaceDE w:val="0"/>
        <w:autoSpaceDN w:val="0"/>
        <w:adjustRightInd w:val="0"/>
        <w:spacing w:line="276" w:lineRule="auto"/>
      </w:pPr>
      <w:r w:rsidRPr="00E34CFA">
        <w:t>Zobowiązuję/zobowiązujemy się do oddania na rzecz (nazwa wykonawcy składającego ofertę)……………………………………………………..do dyspozycji następujących niezbędnych zasobów na okres korzystania z nich przy wykonywaniu zamówienia (wymienić zasoby do realizacji zamówienia):……………………………………………………………………………………………………………………………………………………………………………………….</w:t>
      </w:r>
    </w:p>
    <w:p w14:paraId="334CC2F0" w14:textId="77777777" w:rsidR="000945F7" w:rsidRPr="00E34CFA" w:rsidRDefault="000945F7" w:rsidP="000945F7">
      <w:pPr>
        <w:autoSpaceDE w:val="0"/>
        <w:autoSpaceDN w:val="0"/>
        <w:adjustRightInd w:val="0"/>
        <w:spacing w:line="276" w:lineRule="auto"/>
      </w:pPr>
      <w:r w:rsidRPr="00E34CFA">
        <w:t>Sposób uczestnictwa podmiotu przekazującego zasoby w wykonywaniu zamówienia…….....</w:t>
      </w:r>
    </w:p>
    <w:p w14:paraId="22DF402A" w14:textId="77777777" w:rsidR="000945F7" w:rsidRPr="00E34CFA" w:rsidRDefault="000945F7" w:rsidP="000945F7">
      <w:pPr>
        <w:autoSpaceDE w:val="0"/>
        <w:autoSpaceDN w:val="0"/>
        <w:adjustRightInd w:val="0"/>
        <w:spacing w:line="276" w:lineRule="auto"/>
      </w:pPr>
      <w:r w:rsidRPr="00E34CFA">
        <w:t>………………………………………………………………………………………………….</w:t>
      </w:r>
    </w:p>
    <w:p w14:paraId="69AD4FF7" w14:textId="77777777" w:rsidR="000945F7" w:rsidRPr="00E34CFA" w:rsidRDefault="000945F7" w:rsidP="000945F7">
      <w:pPr>
        <w:autoSpaceDE w:val="0"/>
        <w:autoSpaceDN w:val="0"/>
        <w:adjustRightInd w:val="0"/>
        <w:spacing w:line="276" w:lineRule="auto"/>
      </w:pPr>
    </w:p>
    <w:p w14:paraId="38E1A639" w14:textId="77777777" w:rsidR="000945F7" w:rsidRPr="00E34CFA" w:rsidRDefault="000945F7" w:rsidP="000945F7">
      <w:pPr>
        <w:autoSpaceDE w:val="0"/>
        <w:autoSpaceDN w:val="0"/>
        <w:adjustRightInd w:val="0"/>
        <w:spacing w:line="276" w:lineRule="auto"/>
      </w:pPr>
      <w:r w:rsidRPr="00E34CFA">
        <w:t>………………., dnia…………………….</w:t>
      </w:r>
    </w:p>
    <w:p w14:paraId="43B2BD56" w14:textId="77777777" w:rsidR="000945F7" w:rsidRPr="00E34CFA" w:rsidRDefault="000945F7" w:rsidP="000945F7">
      <w:pPr>
        <w:autoSpaceDE w:val="0"/>
        <w:autoSpaceDN w:val="0"/>
        <w:adjustRightInd w:val="0"/>
        <w:spacing w:line="276" w:lineRule="auto"/>
        <w:jc w:val="right"/>
      </w:pPr>
      <w:r w:rsidRPr="00E34CFA">
        <w:t>..........................................................</w:t>
      </w:r>
    </w:p>
    <w:p w14:paraId="3B1663E9" w14:textId="77777777" w:rsidR="000945F7" w:rsidRPr="00E34CFA" w:rsidRDefault="000945F7" w:rsidP="000945F7">
      <w:pPr>
        <w:spacing w:before="100" w:beforeAutospacing="1" w:after="100" w:afterAutospacing="1" w:line="276" w:lineRule="auto"/>
        <w:ind w:left="5529"/>
        <w:jc w:val="center"/>
        <w:rPr>
          <w:sz w:val="28"/>
          <w:szCs w:val="28"/>
          <w:vertAlign w:val="superscript"/>
        </w:rPr>
      </w:pPr>
      <w:r w:rsidRPr="00E34CFA">
        <w:rPr>
          <w:sz w:val="28"/>
          <w:szCs w:val="28"/>
          <w:vertAlign w:val="superscript"/>
        </w:rPr>
        <w:t>podpis osoby uprawnionej do składania oświadczeń woli w imieniu podmiotu oddającego do dyspozycji niezbędne zasoby</w:t>
      </w:r>
    </w:p>
    <w:p w14:paraId="6503A90D" w14:textId="77777777" w:rsidR="000945F7" w:rsidRPr="00E34CFA" w:rsidRDefault="000945F7" w:rsidP="000945F7">
      <w:pPr>
        <w:rPr>
          <w:b/>
        </w:rPr>
      </w:pPr>
    </w:p>
    <w:p w14:paraId="58793588" w14:textId="77777777" w:rsidR="000945F7" w:rsidRPr="00E34CFA" w:rsidRDefault="000945F7" w:rsidP="000945F7">
      <w:pPr>
        <w:rPr>
          <w:b/>
        </w:rPr>
      </w:pPr>
    </w:p>
    <w:p w14:paraId="3D078C21" w14:textId="77777777" w:rsidR="000945F7" w:rsidRPr="00E96719" w:rsidRDefault="000945F7" w:rsidP="000945F7"/>
    <w:p w14:paraId="6597B324" w14:textId="77777777" w:rsidR="003F0248" w:rsidRDefault="003F0248" w:rsidP="00797EFB">
      <w:pPr>
        <w:jc w:val="right"/>
        <w:rPr>
          <w:b/>
        </w:rPr>
      </w:pPr>
    </w:p>
    <w:p w14:paraId="07C04E2A" w14:textId="77777777" w:rsidR="000E13D2" w:rsidRPr="000E13D2" w:rsidRDefault="000E13D2" w:rsidP="000E13D2">
      <w:pPr>
        <w:rPr>
          <w:b/>
        </w:rPr>
        <w:sectPr w:rsidR="000E13D2" w:rsidRPr="000E13D2" w:rsidSect="00074DCF">
          <w:headerReference w:type="default" r:id="rId11"/>
          <w:footerReference w:type="even" r:id="rId12"/>
          <w:footerReference w:type="default" r:id="rId13"/>
          <w:footerReference w:type="first" r:id="rId14"/>
          <w:pgSz w:w="11906" w:h="16838" w:code="9"/>
          <w:pgMar w:top="1276" w:right="1304" w:bottom="1134" w:left="1304" w:header="709" w:footer="709" w:gutter="0"/>
          <w:cols w:space="708"/>
          <w:titlePg/>
          <w:docGrid w:linePitch="360"/>
        </w:sectPr>
      </w:pPr>
      <w:r>
        <w:tab/>
      </w:r>
    </w:p>
    <w:p w14:paraId="77834BD0" w14:textId="77777777" w:rsidR="000E13D2" w:rsidRPr="00DC2F02" w:rsidRDefault="000E13D2" w:rsidP="000E13D2">
      <w:pPr>
        <w:ind w:left="11328" w:firstLine="708"/>
        <w:rPr>
          <w:b/>
        </w:rPr>
      </w:pPr>
      <w:r>
        <w:rPr>
          <w:b/>
        </w:rPr>
        <w:lastRenderedPageBreak/>
        <w:t>Załącznik nr 7</w:t>
      </w:r>
    </w:p>
    <w:p w14:paraId="0300715D" w14:textId="77777777" w:rsidR="000E13D2" w:rsidRPr="00DC2F02" w:rsidRDefault="000E13D2" w:rsidP="000E13D2">
      <w:pPr>
        <w:jc w:val="right"/>
        <w:rPr>
          <w:b/>
        </w:rPr>
      </w:pPr>
    </w:p>
    <w:p w14:paraId="4309A792" w14:textId="77777777" w:rsidR="000E13D2" w:rsidRPr="00DC2F02" w:rsidRDefault="000E13D2" w:rsidP="000E13D2">
      <w:pPr>
        <w:jc w:val="center"/>
        <w:rPr>
          <w:b/>
        </w:rPr>
      </w:pPr>
    </w:p>
    <w:p w14:paraId="646E5B04" w14:textId="77777777" w:rsidR="000E13D2" w:rsidRPr="00DC2F02" w:rsidRDefault="000E13D2" w:rsidP="000E13D2">
      <w:pPr>
        <w:jc w:val="center"/>
        <w:rPr>
          <w:b/>
        </w:rPr>
      </w:pPr>
      <w:r w:rsidRPr="00DC2F02">
        <w:rPr>
          <w:b/>
        </w:rPr>
        <w:t>WYKAZ WYKONANYCH GŁÓWNYCH DOSTAW</w:t>
      </w:r>
    </w:p>
    <w:p w14:paraId="78A6842A" w14:textId="77777777" w:rsidR="000E13D2" w:rsidRPr="00DC2F02" w:rsidRDefault="000E13D2" w:rsidP="000E13D2">
      <w:pPr>
        <w:jc w:val="center"/>
        <w:rPr>
          <w:b/>
        </w:rPr>
      </w:pPr>
    </w:p>
    <w:p w14:paraId="272925B0" w14:textId="77777777" w:rsidR="000E13D2" w:rsidRPr="00DC2F02" w:rsidRDefault="000E13D2" w:rsidP="000E13D2">
      <w:pPr>
        <w:spacing w:line="480" w:lineRule="auto"/>
        <w:rPr>
          <w:b/>
        </w:rPr>
      </w:pPr>
      <w:r w:rsidRPr="00DC2F02">
        <w:rPr>
          <w:b/>
        </w:rPr>
        <w:t>Nazwa Wykonawcy ....................................................................................................................................................................................................</w:t>
      </w:r>
    </w:p>
    <w:p w14:paraId="70979019" w14:textId="77777777" w:rsidR="000E13D2" w:rsidRPr="00DC2F02" w:rsidRDefault="000E13D2" w:rsidP="000E13D2">
      <w:pPr>
        <w:spacing w:line="480" w:lineRule="auto"/>
        <w:rPr>
          <w:b/>
        </w:rPr>
      </w:pPr>
      <w:r w:rsidRPr="00DC2F02">
        <w:rPr>
          <w:b/>
        </w:rPr>
        <w:t>Adres ............................................................................................................................................................................................................................</w:t>
      </w:r>
    </w:p>
    <w:p w14:paraId="01801402" w14:textId="77777777" w:rsidR="000E13D2" w:rsidRPr="00DC2F02" w:rsidRDefault="000E13D2" w:rsidP="000E13D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68"/>
        <w:gridCol w:w="2828"/>
        <w:gridCol w:w="2829"/>
        <w:gridCol w:w="2829"/>
      </w:tblGrid>
      <w:tr w:rsidR="000E13D2" w:rsidRPr="00DC2F02" w14:paraId="37919D6B" w14:textId="77777777" w:rsidTr="009942F3">
        <w:tc>
          <w:tcPr>
            <w:tcW w:w="588" w:type="dxa"/>
            <w:vAlign w:val="center"/>
          </w:tcPr>
          <w:p w14:paraId="298C4D32" w14:textId="77777777" w:rsidR="000E13D2" w:rsidRPr="00DC2F02" w:rsidRDefault="000E13D2" w:rsidP="009942F3">
            <w:pPr>
              <w:jc w:val="center"/>
              <w:rPr>
                <w:b/>
              </w:rPr>
            </w:pPr>
            <w:r w:rsidRPr="00DC2F02">
              <w:rPr>
                <w:b/>
              </w:rPr>
              <w:t>Lp.</w:t>
            </w:r>
          </w:p>
        </w:tc>
        <w:tc>
          <w:tcPr>
            <w:tcW w:w="5068" w:type="dxa"/>
            <w:vAlign w:val="center"/>
          </w:tcPr>
          <w:p w14:paraId="067A410C" w14:textId="77777777" w:rsidR="000E13D2" w:rsidRPr="00DC2F02" w:rsidRDefault="000E13D2" w:rsidP="009942F3">
            <w:pPr>
              <w:jc w:val="center"/>
              <w:rPr>
                <w:b/>
              </w:rPr>
            </w:pPr>
            <w:r w:rsidRPr="00DC2F02">
              <w:rPr>
                <w:b/>
              </w:rPr>
              <w:t xml:space="preserve">Przedmiot zamówienia zawierający informacje umożliwiające Zamawiającemu ocenę czy Wykonawca spełnia warunek udziału w postępowaniu, określony </w:t>
            </w:r>
            <w:r w:rsidRPr="00DC2F02">
              <w:rPr>
                <w:b/>
              </w:rPr>
              <w:br/>
              <w:t>w pkt 5.1.2 SIWZ</w:t>
            </w:r>
          </w:p>
        </w:tc>
        <w:tc>
          <w:tcPr>
            <w:tcW w:w="2828" w:type="dxa"/>
            <w:vAlign w:val="center"/>
          </w:tcPr>
          <w:p w14:paraId="1B1E2C16" w14:textId="77777777" w:rsidR="000E13D2" w:rsidRPr="00DC2F02" w:rsidRDefault="000E13D2" w:rsidP="009942F3">
            <w:pPr>
              <w:jc w:val="center"/>
              <w:rPr>
                <w:b/>
              </w:rPr>
            </w:pPr>
            <w:r w:rsidRPr="00DC2F02">
              <w:rPr>
                <w:b/>
              </w:rPr>
              <w:t>Termin realizacji zamówienia:</w:t>
            </w:r>
          </w:p>
          <w:p w14:paraId="6F8E0518" w14:textId="77777777" w:rsidR="000E13D2" w:rsidRPr="00DC2F02" w:rsidRDefault="000E13D2" w:rsidP="009942F3">
            <w:pPr>
              <w:autoSpaceDE w:val="0"/>
              <w:autoSpaceDN w:val="0"/>
              <w:adjustRightInd w:val="0"/>
              <w:jc w:val="center"/>
              <w:rPr>
                <w:b/>
                <w:sz w:val="22"/>
                <w:szCs w:val="22"/>
                <w:lang w:bidi="hi-IN"/>
              </w:rPr>
            </w:pPr>
            <w:r w:rsidRPr="00DC2F02">
              <w:rPr>
                <w:b/>
                <w:sz w:val="22"/>
                <w:szCs w:val="22"/>
                <w:lang w:bidi="hi-IN"/>
              </w:rPr>
              <w:t>początek (</w:t>
            </w:r>
            <w:proofErr w:type="spellStart"/>
            <w:r w:rsidRPr="00DC2F02">
              <w:rPr>
                <w:b/>
                <w:sz w:val="22"/>
                <w:szCs w:val="22"/>
                <w:lang w:bidi="hi-IN"/>
              </w:rPr>
              <w:t>dd.mm.rr</w:t>
            </w:r>
            <w:proofErr w:type="spellEnd"/>
            <w:r w:rsidRPr="00DC2F02">
              <w:rPr>
                <w:b/>
                <w:sz w:val="22"/>
                <w:szCs w:val="22"/>
                <w:lang w:bidi="hi-IN"/>
              </w:rPr>
              <w:t>.) -zakończenie</w:t>
            </w:r>
          </w:p>
          <w:p w14:paraId="36665BA6" w14:textId="77777777" w:rsidR="000E13D2" w:rsidRPr="00DC2F02" w:rsidRDefault="000E13D2" w:rsidP="009942F3">
            <w:pPr>
              <w:autoSpaceDE w:val="0"/>
              <w:autoSpaceDN w:val="0"/>
              <w:adjustRightInd w:val="0"/>
              <w:jc w:val="center"/>
              <w:rPr>
                <w:b/>
                <w:sz w:val="22"/>
                <w:szCs w:val="22"/>
                <w:lang w:bidi="hi-IN"/>
              </w:rPr>
            </w:pPr>
            <w:r w:rsidRPr="00DC2F02">
              <w:rPr>
                <w:b/>
                <w:sz w:val="22"/>
                <w:szCs w:val="22"/>
                <w:lang w:bidi="hi-IN"/>
              </w:rPr>
              <w:t>(</w:t>
            </w:r>
            <w:proofErr w:type="spellStart"/>
            <w:r w:rsidRPr="00DC2F02">
              <w:rPr>
                <w:b/>
                <w:sz w:val="22"/>
                <w:szCs w:val="22"/>
                <w:lang w:bidi="hi-IN"/>
              </w:rPr>
              <w:t>dd.mm.rr</w:t>
            </w:r>
            <w:proofErr w:type="spellEnd"/>
            <w:r w:rsidRPr="00DC2F02">
              <w:rPr>
                <w:b/>
                <w:sz w:val="22"/>
                <w:szCs w:val="22"/>
                <w:lang w:bidi="hi-IN"/>
              </w:rPr>
              <w:t>.)</w:t>
            </w:r>
          </w:p>
        </w:tc>
        <w:tc>
          <w:tcPr>
            <w:tcW w:w="2829" w:type="dxa"/>
            <w:vAlign w:val="center"/>
          </w:tcPr>
          <w:p w14:paraId="0FD6BD29" w14:textId="77777777" w:rsidR="000E13D2" w:rsidRPr="00DC2F02" w:rsidRDefault="000E13D2" w:rsidP="009942F3">
            <w:pPr>
              <w:jc w:val="center"/>
              <w:rPr>
                <w:b/>
              </w:rPr>
            </w:pPr>
            <w:r w:rsidRPr="00DC2F02">
              <w:rPr>
                <w:b/>
              </w:rPr>
              <w:t>Odbiorca zamówienia</w:t>
            </w:r>
          </w:p>
        </w:tc>
        <w:tc>
          <w:tcPr>
            <w:tcW w:w="2829" w:type="dxa"/>
            <w:vAlign w:val="center"/>
          </w:tcPr>
          <w:p w14:paraId="3C2376CE" w14:textId="77777777" w:rsidR="000E13D2" w:rsidRPr="00DC2F02" w:rsidRDefault="000E13D2" w:rsidP="009942F3">
            <w:pPr>
              <w:jc w:val="center"/>
              <w:rPr>
                <w:b/>
              </w:rPr>
            </w:pPr>
            <w:r w:rsidRPr="00DC2F02">
              <w:rPr>
                <w:b/>
              </w:rPr>
              <w:t>Wartość zamówienia (brutto)</w:t>
            </w:r>
          </w:p>
        </w:tc>
      </w:tr>
      <w:tr w:rsidR="000E13D2" w:rsidRPr="00DC2F02" w14:paraId="4CA3DD0A" w14:textId="77777777" w:rsidTr="009942F3">
        <w:trPr>
          <w:trHeight w:val="639"/>
        </w:trPr>
        <w:tc>
          <w:tcPr>
            <w:tcW w:w="588" w:type="dxa"/>
            <w:vAlign w:val="center"/>
          </w:tcPr>
          <w:p w14:paraId="6850F0E1" w14:textId="77777777" w:rsidR="000E13D2" w:rsidRPr="00DC2F02" w:rsidRDefault="000E13D2" w:rsidP="009942F3">
            <w:pPr>
              <w:jc w:val="center"/>
              <w:rPr>
                <w:b/>
              </w:rPr>
            </w:pPr>
            <w:r w:rsidRPr="00DC2F02">
              <w:rPr>
                <w:b/>
              </w:rPr>
              <w:t>1.</w:t>
            </w:r>
          </w:p>
        </w:tc>
        <w:tc>
          <w:tcPr>
            <w:tcW w:w="5068" w:type="dxa"/>
            <w:vAlign w:val="center"/>
          </w:tcPr>
          <w:p w14:paraId="0435CDDF" w14:textId="77777777" w:rsidR="000E13D2" w:rsidRPr="00DC2F02" w:rsidRDefault="000E13D2" w:rsidP="009942F3">
            <w:pPr>
              <w:jc w:val="center"/>
              <w:rPr>
                <w:b/>
              </w:rPr>
            </w:pPr>
          </w:p>
        </w:tc>
        <w:tc>
          <w:tcPr>
            <w:tcW w:w="2828" w:type="dxa"/>
            <w:vAlign w:val="center"/>
          </w:tcPr>
          <w:p w14:paraId="1F27873B" w14:textId="77777777" w:rsidR="000E13D2" w:rsidRPr="00DC2F02" w:rsidRDefault="000E13D2" w:rsidP="009942F3">
            <w:pPr>
              <w:jc w:val="center"/>
              <w:rPr>
                <w:b/>
              </w:rPr>
            </w:pPr>
          </w:p>
        </w:tc>
        <w:tc>
          <w:tcPr>
            <w:tcW w:w="2829" w:type="dxa"/>
            <w:vAlign w:val="center"/>
          </w:tcPr>
          <w:p w14:paraId="4A7BA425" w14:textId="77777777" w:rsidR="000E13D2" w:rsidRPr="00DC2F02" w:rsidRDefault="000E13D2" w:rsidP="009942F3">
            <w:pPr>
              <w:jc w:val="center"/>
              <w:rPr>
                <w:b/>
              </w:rPr>
            </w:pPr>
          </w:p>
        </w:tc>
        <w:tc>
          <w:tcPr>
            <w:tcW w:w="2829" w:type="dxa"/>
            <w:vAlign w:val="center"/>
          </w:tcPr>
          <w:p w14:paraId="045504C0" w14:textId="77777777" w:rsidR="000E13D2" w:rsidRPr="00DC2F02" w:rsidRDefault="000E13D2" w:rsidP="009942F3">
            <w:pPr>
              <w:jc w:val="center"/>
              <w:rPr>
                <w:b/>
              </w:rPr>
            </w:pPr>
          </w:p>
        </w:tc>
      </w:tr>
      <w:tr w:rsidR="000E13D2" w:rsidRPr="00DC2F02" w14:paraId="7634318B" w14:textId="77777777" w:rsidTr="009942F3">
        <w:trPr>
          <w:trHeight w:val="714"/>
        </w:trPr>
        <w:tc>
          <w:tcPr>
            <w:tcW w:w="588" w:type="dxa"/>
            <w:vAlign w:val="center"/>
          </w:tcPr>
          <w:p w14:paraId="4563B7AD" w14:textId="77777777" w:rsidR="000E13D2" w:rsidRPr="00DC2F02" w:rsidRDefault="000E13D2" w:rsidP="009942F3">
            <w:pPr>
              <w:jc w:val="center"/>
              <w:rPr>
                <w:b/>
              </w:rPr>
            </w:pPr>
            <w:r w:rsidRPr="00DC2F02">
              <w:rPr>
                <w:b/>
              </w:rPr>
              <w:t>2.</w:t>
            </w:r>
          </w:p>
        </w:tc>
        <w:tc>
          <w:tcPr>
            <w:tcW w:w="5068" w:type="dxa"/>
            <w:vAlign w:val="center"/>
          </w:tcPr>
          <w:p w14:paraId="1D8A4908" w14:textId="77777777" w:rsidR="000E13D2" w:rsidRPr="00DC2F02" w:rsidRDefault="000E13D2" w:rsidP="009942F3">
            <w:pPr>
              <w:jc w:val="center"/>
              <w:rPr>
                <w:b/>
              </w:rPr>
            </w:pPr>
          </w:p>
        </w:tc>
        <w:tc>
          <w:tcPr>
            <w:tcW w:w="2828" w:type="dxa"/>
            <w:vAlign w:val="center"/>
          </w:tcPr>
          <w:p w14:paraId="5D2081EF" w14:textId="77777777" w:rsidR="000E13D2" w:rsidRPr="00DC2F02" w:rsidRDefault="000E13D2" w:rsidP="009942F3">
            <w:pPr>
              <w:jc w:val="center"/>
              <w:rPr>
                <w:b/>
              </w:rPr>
            </w:pPr>
          </w:p>
        </w:tc>
        <w:tc>
          <w:tcPr>
            <w:tcW w:w="2829" w:type="dxa"/>
            <w:vAlign w:val="center"/>
          </w:tcPr>
          <w:p w14:paraId="43259959" w14:textId="77777777" w:rsidR="000E13D2" w:rsidRPr="00DC2F02" w:rsidRDefault="000E13D2" w:rsidP="009942F3">
            <w:pPr>
              <w:jc w:val="center"/>
              <w:rPr>
                <w:b/>
              </w:rPr>
            </w:pPr>
          </w:p>
        </w:tc>
        <w:tc>
          <w:tcPr>
            <w:tcW w:w="2829" w:type="dxa"/>
            <w:vAlign w:val="center"/>
          </w:tcPr>
          <w:p w14:paraId="1478B7E9" w14:textId="77777777" w:rsidR="000E13D2" w:rsidRPr="00DC2F02" w:rsidRDefault="000E13D2" w:rsidP="009942F3">
            <w:pPr>
              <w:jc w:val="center"/>
              <w:rPr>
                <w:b/>
              </w:rPr>
            </w:pPr>
          </w:p>
        </w:tc>
      </w:tr>
      <w:tr w:rsidR="000E13D2" w:rsidRPr="00DC2F02" w14:paraId="08DA5EA1" w14:textId="77777777" w:rsidTr="009942F3">
        <w:trPr>
          <w:trHeight w:val="706"/>
        </w:trPr>
        <w:tc>
          <w:tcPr>
            <w:tcW w:w="588" w:type="dxa"/>
            <w:vAlign w:val="center"/>
          </w:tcPr>
          <w:p w14:paraId="4B5DA1C6" w14:textId="77777777" w:rsidR="000E13D2" w:rsidRPr="00DC2F02" w:rsidRDefault="000E13D2" w:rsidP="009942F3">
            <w:pPr>
              <w:jc w:val="center"/>
              <w:rPr>
                <w:b/>
              </w:rPr>
            </w:pPr>
            <w:r w:rsidRPr="00DC2F02">
              <w:rPr>
                <w:b/>
              </w:rPr>
              <w:t>3.</w:t>
            </w:r>
          </w:p>
        </w:tc>
        <w:tc>
          <w:tcPr>
            <w:tcW w:w="5068" w:type="dxa"/>
            <w:vAlign w:val="center"/>
          </w:tcPr>
          <w:p w14:paraId="62140191" w14:textId="77777777" w:rsidR="000E13D2" w:rsidRPr="00DC2F02" w:rsidRDefault="000E13D2" w:rsidP="009942F3">
            <w:pPr>
              <w:jc w:val="center"/>
              <w:rPr>
                <w:b/>
              </w:rPr>
            </w:pPr>
          </w:p>
        </w:tc>
        <w:tc>
          <w:tcPr>
            <w:tcW w:w="2828" w:type="dxa"/>
            <w:vAlign w:val="center"/>
          </w:tcPr>
          <w:p w14:paraId="348D134F" w14:textId="77777777" w:rsidR="000E13D2" w:rsidRPr="00DC2F02" w:rsidRDefault="000E13D2" w:rsidP="009942F3">
            <w:pPr>
              <w:jc w:val="center"/>
              <w:rPr>
                <w:b/>
              </w:rPr>
            </w:pPr>
          </w:p>
        </w:tc>
        <w:tc>
          <w:tcPr>
            <w:tcW w:w="2829" w:type="dxa"/>
            <w:vAlign w:val="center"/>
          </w:tcPr>
          <w:p w14:paraId="232A8C4D" w14:textId="77777777" w:rsidR="000E13D2" w:rsidRPr="00DC2F02" w:rsidRDefault="000E13D2" w:rsidP="009942F3">
            <w:pPr>
              <w:jc w:val="center"/>
              <w:rPr>
                <w:b/>
              </w:rPr>
            </w:pPr>
          </w:p>
        </w:tc>
        <w:tc>
          <w:tcPr>
            <w:tcW w:w="2829" w:type="dxa"/>
            <w:vAlign w:val="center"/>
          </w:tcPr>
          <w:p w14:paraId="32552E34" w14:textId="77777777" w:rsidR="000E13D2" w:rsidRPr="00DC2F02" w:rsidRDefault="000E13D2" w:rsidP="009942F3">
            <w:pPr>
              <w:jc w:val="center"/>
              <w:rPr>
                <w:b/>
              </w:rPr>
            </w:pPr>
          </w:p>
        </w:tc>
      </w:tr>
      <w:tr w:rsidR="000E13D2" w:rsidRPr="00DC2F02" w14:paraId="1A3BDC8B" w14:textId="77777777" w:rsidTr="009942F3">
        <w:trPr>
          <w:trHeight w:val="706"/>
        </w:trPr>
        <w:tc>
          <w:tcPr>
            <w:tcW w:w="588" w:type="dxa"/>
            <w:vAlign w:val="center"/>
          </w:tcPr>
          <w:p w14:paraId="3C6D02E2" w14:textId="77777777" w:rsidR="000E13D2" w:rsidRPr="00DC2F02" w:rsidRDefault="000E13D2" w:rsidP="009942F3">
            <w:pPr>
              <w:jc w:val="center"/>
              <w:rPr>
                <w:b/>
              </w:rPr>
            </w:pPr>
            <w:r w:rsidRPr="00DC2F02">
              <w:rPr>
                <w:b/>
              </w:rPr>
              <w:t>4.</w:t>
            </w:r>
          </w:p>
        </w:tc>
        <w:tc>
          <w:tcPr>
            <w:tcW w:w="5068" w:type="dxa"/>
            <w:vAlign w:val="center"/>
          </w:tcPr>
          <w:p w14:paraId="3D145B03" w14:textId="77777777" w:rsidR="000E13D2" w:rsidRPr="00DC2F02" w:rsidRDefault="000E13D2" w:rsidP="009942F3">
            <w:pPr>
              <w:jc w:val="center"/>
              <w:rPr>
                <w:b/>
              </w:rPr>
            </w:pPr>
          </w:p>
        </w:tc>
        <w:tc>
          <w:tcPr>
            <w:tcW w:w="2828" w:type="dxa"/>
            <w:vAlign w:val="center"/>
          </w:tcPr>
          <w:p w14:paraId="50F463CC" w14:textId="77777777" w:rsidR="000E13D2" w:rsidRPr="00DC2F02" w:rsidRDefault="000E13D2" w:rsidP="009942F3">
            <w:pPr>
              <w:jc w:val="center"/>
              <w:rPr>
                <w:b/>
              </w:rPr>
            </w:pPr>
          </w:p>
        </w:tc>
        <w:tc>
          <w:tcPr>
            <w:tcW w:w="2829" w:type="dxa"/>
            <w:vAlign w:val="center"/>
          </w:tcPr>
          <w:p w14:paraId="4AA55D8E" w14:textId="77777777" w:rsidR="000E13D2" w:rsidRPr="00DC2F02" w:rsidRDefault="000E13D2" w:rsidP="009942F3">
            <w:pPr>
              <w:jc w:val="center"/>
              <w:rPr>
                <w:b/>
              </w:rPr>
            </w:pPr>
          </w:p>
        </w:tc>
        <w:tc>
          <w:tcPr>
            <w:tcW w:w="2829" w:type="dxa"/>
            <w:vAlign w:val="center"/>
          </w:tcPr>
          <w:p w14:paraId="4502DF43" w14:textId="77777777" w:rsidR="000E13D2" w:rsidRPr="00DC2F02" w:rsidRDefault="000E13D2" w:rsidP="009942F3">
            <w:pPr>
              <w:jc w:val="center"/>
              <w:rPr>
                <w:b/>
              </w:rPr>
            </w:pPr>
          </w:p>
        </w:tc>
      </w:tr>
    </w:tbl>
    <w:p w14:paraId="058873C0" w14:textId="77777777" w:rsidR="000E13D2" w:rsidRPr="00DC2F02" w:rsidRDefault="000E13D2" w:rsidP="000E13D2">
      <w:pPr>
        <w:jc w:val="center"/>
        <w:rPr>
          <w:b/>
        </w:rPr>
      </w:pPr>
    </w:p>
    <w:p w14:paraId="5ECD4984" w14:textId="77777777" w:rsidR="000E13D2" w:rsidRPr="00DC2F02" w:rsidRDefault="000E13D2" w:rsidP="000E13D2">
      <w:r w:rsidRPr="00DC2F02">
        <w:t>Wykonawca dodaje wiersze według potrzeb.</w:t>
      </w:r>
    </w:p>
    <w:p w14:paraId="048A32B6" w14:textId="77777777" w:rsidR="000E13D2" w:rsidRPr="00DC2F02" w:rsidRDefault="000E13D2" w:rsidP="000E13D2"/>
    <w:p w14:paraId="44C816DB" w14:textId="77777777" w:rsidR="000E13D2" w:rsidRPr="00DC2F02" w:rsidRDefault="000E13D2" w:rsidP="000E13D2">
      <w:pPr>
        <w:rPr>
          <w:b/>
          <w:sz w:val="22"/>
          <w:szCs w:val="22"/>
          <w:u w:val="single"/>
        </w:rPr>
      </w:pPr>
      <w:r w:rsidRPr="00DC2F02">
        <w:rPr>
          <w:b/>
          <w:sz w:val="22"/>
          <w:szCs w:val="22"/>
          <w:u w:val="single"/>
        </w:rPr>
        <w:t>Pouczenie:</w:t>
      </w:r>
    </w:p>
    <w:p w14:paraId="4B21A5E0" w14:textId="77777777" w:rsidR="000E13D2" w:rsidRPr="00DC2F02" w:rsidRDefault="000E13D2" w:rsidP="000E13D2">
      <w:pPr>
        <w:numPr>
          <w:ilvl w:val="0"/>
          <w:numId w:val="44"/>
        </w:numPr>
        <w:autoSpaceDE w:val="0"/>
        <w:autoSpaceDN w:val="0"/>
        <w:adjustRightInd w:val="0"/>
        <w:ind w:left="284" w:hanging="284"/>
        <w:rPr>
          <w:rFonts w:eastAsia="Calibri"/>
          <w:b/>
          <w:sz w:val="22"/>
          <w:szCs w:val="22"/>
          <w:u w:val="single"/>
          <w:lang w:eastAsia="en-US"/>
        </w:rPr>
      </w:pPr>
      <w:r w:rsidRPr="00DC2F02">
        <w:rPr>
          <w:rFonts w:eastAsia="Calibri"/>
          <w:b/>
          <w:sz w:val="22"/>
          <w:szCs w:val="22"/>
          <w:u w:val="single"/>
          <w:lang w:eastAsia="en-US"/>
        </w:rPr>
        <w:t>Do Wykazu należy dołączyć dowody, czy dostawy zostały wykonane lub są wykonywane należycie.</w:t>
      </w:r>
    </w:p>
    <w:p w14:paraId="64E565CE" w14:textId="77777777" w:rsidR="000E13D2" w:rsidRPr="00DC2F02" w:rsidRDefault="000E13D2" w:rsidP="000E13D2">
      <w:pPr>
        <w:autoSpaceDE w:val="0"/>
        <w:autoSpaceDN w:val="0"/>
        <w:adjustRightInd w:val="0"/>
        <w:rPr>
          <w:rFonts w:eastAsia="Calibri"/>
          <w:sz w:val="22"/>
          <w:szCs w:val="22"/>
          <w:lang w:eastAsia="en-US"/>
        </w:rPr>
      </w:pPr>
      <w:r w:rsidRPr="00DC2F02">
        <w:rPr>
          <w:rFonts w:eastAsia="Calibri"/>
          <w:sz w:val="22"/>
          <w:szCs w:val="22"/>
          <w:lang w:eastAsia="en-US"/>
        </w:rPr>
        <w:t>2.  Dowodami, o których mowa w pkt  1, są:</w:t>
      </w:r>
    </w:p>
    <w:p w14:paraId="4F7F6B19" w14:textId="77777777" w:rsidR="000E13D2" w:rsidRPr="00DC2F02" w:rsidRDefault="000E13D2" w:rsidP="000E13D2">
      <w:pPr>
        <w:autoSpaceDE w:val="0"/>
        <w:autoSpaceDN w:val="0"/>
        <w:adjustRightInd w:val="0"/>
        <w:rPr>
          <w:rFonts w:eastAsia="Calibri"/>
          <w:sz w:val="22"/>
          <w:szCs w:val="22"/>
          <w:lang w:eastAsia="en-US"/>
        </w:rPr>
      </w:pPr>
      <w:r w:rsidRPr="00DC2F02">
        <w:rPr>
          <w:rFonts w:eastAsia="Calibri"/>
          <w:sz w:val="22"/>
          <w:szCs w:val="22"/>
          <w:lang w:eastAsia="en-US"/>
        </w:rPr>
        <w:t>1) poświadczenie, z tym że w odniesieniu do nadal wykonywanych dostaw lub usług okresowych lub ciągłych poświadczenie powinno być wydane nie wcześniej niż na 3 miesiące przed upływem terminu składania ofert lub</w:t>
      </w:r>
    </w:p>
    <w:p w14:paraId="663C810F" w14:textId="77777777" w:rsidR="000E13D2" w:rsidRPr="00DC2F02" w:rsidRDefault="000E13D2" w:rsidP="000E13D2">
      <w:pPr>
        <w:autoSpaceDE w:val="0"/>
        <w:autoSpaceDN w:val="0"/>
        <w:adjustRightInd w:val="0"/>
        <w:rPr>
          <w:rFonts w:eastAsia="Calibri"/>
          <w:sz w:val="22"/>
          <w:szCs w:val="22"/>
          <w:lang w:eastAsia="en-US"/>
        </w:rPr>
      </w:pPr>
      <w:r w:rsidRPr="00DC2F02">
        <w:rPr>
          <w:rFonts w:eastAsia="Calibri"/>
          <w:sz w:val="22"/>
          <w:szCs w:val="22"/>
          <w:lang w:eastAsia="en-US"/>
        </w:rPr>
        <w:lastRenderedPageBreak/>
        <w:t xml:space="preserve">2) oświadczenie wykonawcy – jeżeli z uzasadnionych przyczyn o obiektywnym charakterze wykonawca nie jest w stanie uzyskać poświadczenia, o którym mowa w </w:t>
      </w:r>
      <w:proofErr w:type="spellStart"/>
      <w:r w:rsidRPr="00DC2F02">
        <w:rPr>
          <w:rFonts w:eastAsia="Calibri"/>
          <w:sz w:val="22"/>
          <w:szCs w:val="22"/>
          <w:lang w:eastAsia="en-US"/>
        </w:rPr>
        <w:t>ppkt</w:t>
      </w:r>
      <w:proofErr w:type="spellEnd"/>
      <w:r w:rsidRPr="00DC2F02">
        <w:rPr>
          <w:rFonts w:eastAsia="Calibri"/>
          <w:sz w:val="22"/>
          <w:szCs w:val="22"/>
          <w:lang w:eastAsia="en-US"/>
        </w:rPr>
        <w:t xml:space="preserve"> 1).</w:t>
      </w:r>
    </w:p>
    <w:p w14:paraId="3A301AA1" w14:textId="77777777" w:rsidR="000E13D2" w:rsidRPr="00DC2F02" w:rsidRDefault="000E13D2" w:rsidP="000E13D2">
      <w:pPr>
        <w:jc w:val="both"/>
      </w:pPr>
    </w:p>
    <w:p w14:paraId="627A67D4" w14:textId="77777777" w:rsidR="000E13D2" w:rsidRPr="00DC2F02" w:rsidRDefault="000E13D2" w:rsidP="000E13D2">
      <w:pPr>
        <w:jc w:val="both"/>
      </w:pPr>
    </w:p>
    <w:p w14:paraId="0CEE2BF3" w14:textId="77777777" w:rsidR="000E13D2" w:rsidRPr="00DC2F02" w:rsidRDefault="000E13D2" w:rsidP="000E13D2">
      <w:pPr>
        <w:tabs>
          <w:tab w:val="left" w:pos="1985"/>
          <w:tab w:val="left" w:pos="4820"/>
          <w:tab w:val="left" w:pos="5387"/>
          <w:tab w:val="left" w:pos="8931"/>
        </w:tabs>
        <w:spacing w:before="840" w:line="360" w:lineRule="auto"/>
        <w:jc w:val="both"/>
      </w:pPr>
      <w:r w:rsidRPr="00DC2F02">
        <w:rPr>
          <w:u w:val="dotted"/>
        </w:rPr>
        <w:tab/>
      </w:r>
      <w:r w:rsidRPr="00DC2F02">
        <w:t xml:space="preserve"> dnia </w:t>
      </w:r>
      <w:r w:rsidRPr="00DC2F02">
        <w:rPr>
          <w:u w:val="dotted"/>
        </w:rPr>
        <w:tab/>
      </w:r>
      <w:r w:rsidRPr="00DC2F02">
        <w:tab/>
        <w:t xml:space="preserve">                                         ..............................................................................</w:t>
      </w:r>
    </w:p>
    <w:p w14:paraId="2818CD64" w14:textId="77777777" w:rsidR="000E13D2" w:rsidRPr="00DC2F02" w:rsidRDefault="000E13D2" w:rsidP="000E13D2">
      <w:pPr>
        <w:ind w:left="5529"/>
        <w:jc w:val="center"/>
        <w:rPr>
          <w:vertAlign w:val="superscript"/>
        </w:rPr>
        <w:sectPr w:rsidR="000E13D2" w:rsidRPr="00DC2F02" w:rsidSect="000E13D2">
          <w:type w:val="continuous"/>
          <w:pgSz w:w="16838" w:h="11906" w:orient="landscape"/>
          <w:pgMar w:top="1418" w:right="1418" w:bottom="1418" w:left="1418" w:header="709" w:footer="709" w:gutter="0"/>
          <w:cols w:space="708"/>
          <w:docGrid w:linePitch="360"/>
        </w:sectPr>
      </w:pPr>
      <w:r w:rsidRPr="00DC2F02">
        <w:rPr>
          <w:vertAlign w:val="superscript"/>
        </w:rPr>
        <w:t xml:space="preserve">              (podpis osoby uprawnionej do składania ośw</w:t>
      </w:r>
      <w:r>
        <w:rPr>
          <w:vertAlign w:val="superscript"/>
        </w:rPr>
        <w:t>iadczeń woli w imieniu Wykonawcy)</w:t>
      </w:r>
    </w:p>
    <w:p w14:paraId="5A8C2D13" w14:textId="77777777" w:rsidR="00072D7B" w:rsidRDefault="00072D7B" w:rsidP="000E13D2">
      <w:pPr>
        <w:rPr>
          <w:b/>
        </w:rPr>
      </w:pPr>
    </w:p>
    <w:p w14:paraId="4EAA1123" w14:textId="77777777" w:rsidR="00797EFB" w:rsidRDefault="00E0668A" w:rsidP="00797EFB">
      <w:pPr>
        <w:jc w:val="right"/>
        <w:rPr>
          <w:b/>
        </w:rPr>
      </w:pPr>
      <w:r>
        <w:rPr>
          <w:b/>
        </w:rPr>
        <w:t xml:space="preserve">Załącznik nr </w:t>
      </w:r>
      <w:r w:rsidR="003F0248">
        <w:rPr>
          <w:b/>
        </w:rPr>
        <w:t>8</w:t>
      </w:r>
      <w:r w:rsidR="009C5CF1" w:rsidRPr="009C5CF1">
        <w:rPr>
          <w:b/>
          <w:sz w:val="26"/>
          <w:szCs w:val="26"/>
        </w:rPr>
        <w:t xml:space="preserve"> </w:t>
      </w:r>
      <w:r w:rsidR="009C5CF1">
        <w:rPr>
          <w:b/>
          <w:sz w:val="26"/>
          <w:szCs w:val="26"/>
        </w:rPr>
        <w:t>do SIWZ</w:t>
      </w:r>
    </w:p>
    <w:p w14:paraId="6D604062" w14:textId="77777777" w:rsidR="006535F1" w:rsidRDefault="006535F1" w:rsidP="006535F1">
      <w:pPr>
        <w:jc w:val="center"/>
        <w:rPr>
          <w:b/>
          <w:sz w:val="28"/>
          <w:szCs w:val="28"/>
        </w:rPr>
      </w:pPr>
    </w:p>
    <w:p w14:paraId="2092D32F" w14:textId="77777777" w:rsidR="00797EFB" w:rsidRPr="006535F1" w:rsidRDefault="006535F1" w:rsidP="006535F1">
      <w:pPr>
        <w:jc w:val="center"/>
        <w:rPr>
          <w:b/>
          <w:sz w:val="26"/>
          <w:szCs w:val="26"/>
        </w:rPr>
      </w:pPr>
      <w:r w:rsidRPr="006535F1">
        <w:rPr>
          <w:b/>
          <w:sz w:val="26"/>
          <w:szCs w:val="26"/>
        </w:rPr>
        <w:t>ISTOTNE POSTANOWIENIA UMOWY</w:t>
      </w:r>
    </w:p>
    <w:p w14:paraId="3BBC74FC" w14:textId="77777777" w:rsidR="0005170D" w:rsidRDefault="0005170D" w:rsidP="0005170D">
      <w:pPr>
        <w:jc w:val="both"/>
        <w:rPr>
          <w:b/>
          <w:szCs w:val="20"/>
        </w:rPr>
      </w:pPr>
    </w:p>
    <w:p w14:paraId="47E0C941" w14:textId="77777777" w:rsidR="005B16B3" w:rsidRDefault="005B16B3" w:rsidP="005B16B3">
      <w:pPr>
        <w:jc w:val="center"/>
        <w:rPr>
          <w:b/>
          <w:szCs w:val="20"/>
        </w:rPr>
      </w:pPr>
      <w:r>
        <w:rPr>
          <w:b/>
          <w:szCs w:val="20"/>
        </w:rPr>
        <w:t>§ 1</w:t>
      </w:r>
    </w:p>
    <w:p w14:paraId="1595970F" w14:textId="77777777" w:rsidR="00533489" w:rsidRDefault="00533489" w:rsidP="005B16B3">
      <w:pPr>
        <w:jc w:val="center"/>
        <w:rPr>
          <w:b/>
          <w:szCs w:val="20"/>
        </w:rPr>
      </w:pPr>
    </w:p>
    <w:p w14:paraId="26D0E920" w14:textId="103999F8" w:rsidR="005B16B3" w:rsidRDefault="005B16B3" w:rsidP="005B16B3">
      <w:pPr>
        <w:pStyle w:val="Akapitzlist"/>
        <w:numPr>
          <w:ilvl w:val="0"/>
          <w:numId w:val="26"/>
        </w:numPr>
        <w:suppressAutoHyphens/>
        <w:contextualSpacing/>
        <w:jc w:val="both"/>
      </w:pPr>
      <w:r w:rsidRPr="00113538">
        <w:rPr>
          <w:bCs/>
          <w:iCs/>
        </w:rPr>
        <w:t xml:space="preserve">WYKONAWCA sprzedaje a </w:t>
      </w:r>
      <w:r w:rsidRPr="001C0EC6">
        <w:t xml:space="preserve">ZAMAWIAJĄCY nabywa </w:t>
      </w:r>
      <w:r>
        <w:t>urządzenia medyczne</w:t>
      </w:r>
      <w:r w:rsidR="00EF03EE">
        <w:t>, zwane</w:t>
      </w:r>
      <w:r w:rsidR="00533489">
        <w:t xml:space="preserve"> dalej „urządzeniami” lub „urządzeniami medycznymi”, </w:t>
      </w:r>
      <w:r w:rsidRPr="001C0EC6">
        <w:t xml:space="preserve"> </w:t>
      </w:r>
      <w:r w:rsidRPr="00C933E7">
        <w:t xml:space="preserve">o parametrach </w:t>
      </w:r>
      <w:r>
        <w:t>ilościowych, jakościowych i technicznych zgodnych ze szczegółowym wykazem stanowiącym</w:t>
      </w:r>
      <w:r w:rsidRPr="001C0EC6">
        <w:t xml:space="preserve"> </w:t>
      </w:r>
      <w:r w:rsidR="00072D7B">
        <w:rPr>
          <w:b/>
        </w:rPr>
        <w:t>Z</w:t>
      </w:r>
      <w:r w:rsidRPr="007E6F62">
        <w:rPr>
          <w:b/>
        </w:rPr>
        <w:t>ałącznik nr 1</w:t>
      </w:r>
      <w:r>
        <w:t xml:space="preserve"> </w:t>
      </w:r>
      <w:r w:rsidRPr="001C0EC6">
        <w:t>do niniejszej umowy</w:t>
      </w:r>
      <w:r>
        <w:t>,</w:t>
      </w:r>
      <w:r w:rsidRPr="00C933E7">
        <w:t xml:space="preserve"> na potrzeby budynku Filtra Epidemiologiczn</w:t>
      </w:r>
      <w:r w:rsidR="00B857A5">
        <w:t>ego</w:t>
      </w:r>
      <w:r w:rsidRPr="00C933E7">
        <w:t xml:space="preserve"> znajduj</w:t>
      </w:r>
      <w:r>
        <w:t xml:space="preserve">ącego się na terenie </w:t>
      </w:r>
      <w:r w:rsidR="002E66B8">
        <w:t>ośrodka dla cudzoziemców ubiegających się o nadanie statusu uchodźcy RP prowadzonego przez Urz</w:t>
      </w:r>
      <w:r w:rsidR="00B857A5">
        <w:t>ąd</w:t>
      </w:r>
      <w:r w:rsidR="002E66B8">
        <w:t xml:space="preserve"> </w:t>
      </w:r>
      <w:r>
        <w:t xml:space="preserve">do Spraw Cudzoziemców </w:t>
      </w:r>
      <w:r w:rsidRPr="00C933E7">
        <w:t xml:space="preserve">w Białej Podlaskiej </w:t>
      </w:r>
      <w:r>
        <w:t xml:space="preserve">przy ul. </w:t>
      </w:r>
      <w:proofErr w:type="spellStart"/>
      <w:r>
        <w:t>Dokudowskiej</w:t>
      </w:r>
      <w:proofErr w:type="spellEnd"/>
      <w:r>
        <w:t xml:space="preserve"> 19.</w:t>
      </w:r>
    </w:p>
    <w:p w14:paraId="378C3FD3" w14:textId="77777777" w:rsidR="005B16B3" w:rsidRDefault="005B16B3" w:rsidP="005B16B3">
      <w:pPr>
        <w:pStyle w:val="Akapitzlist"/>
        <w:numPr>
          <w:ilvl w:val="0"/>
          <w:numId w:val="26"/>
        </w:numPr>
        <w:suppressAutoHyphens/>
        <w:contextualSpacing/>
        <w:jc w:val="both"/>
      </w:pPr>
      <w:r w:rsidRPr="001C0EC6">
        <w:t>WYKONAWCA</w:t>
      </w:r>
      <w:r>
        <w:t xml:space="preserve"> oświadcza, że urządzenia objęte</w:t>
      </w:r>
      <w:r w:rsidRPr="005B0F41">
        <w:t xml:space="preserve"> niniejszą umową spełnia</w:t>
      </w:r>
      <w:r>
        <w:t>ją</w:t>
      </w:r>
      <w:r w:rsidRPr="005B0F41">
        <w:t xml:space="preserve"> wszystkie wymagania określone przez </w:t>
      </w:r>
      <w:r>
        <w:t>ZAMAWIAJĄCEGO w szczegółowym opisie przedmiotu zamówienia.</w:t>
      </w:r>
    </w:p>
    <w:p w14:paraId="1A795B45" w14:textId="77777777" w:rsidR="005B16B3" w:rsidRDefault="005B16B3" w:rsidP="005B16B3">
      <w:pPr>
        <w:pStyle w:val="Akapitzlist"/>
        <w:numPr>
          <w:ilvl w:val="0"/>
          <w:numId w:val="26"/>
        </w:numPr>
        <w:suppressAutoHyphens/>
        <w:contextualSpacing/>
        <w:jc w:val="both"/>
      </w:pPr>
      <w:r>
        <w:t>WYKONAWCA oświadcza, że urządzenia</w:t>
      </w:r>
      <w:r w:rsidRPr="001C0EC6">
        <w:t xml:space="preserve"> </w:t>
      </w:r>
      <w:r>
        <w:t xml:space="preserve">objęte niniejszą umową </w:t>
      </w:r>
      <w:r w:rsidR="006E4F41">
        <w:t>są</w:t>
      </w:r>
      <w:r>
        <w:t xml:space="preserve"> fabrycznie nowe, nieużywane, wyprodukowane</w:t>
      </w:r>
      <w:r w:rsidRPr="001C0EC6">
        <w:t xml:space="preserve"> nie wcześniej niż w 2014</w:t>
      </w:r>
      <w:r>
        <w:t xml:space="preserve"> </w:t>
      </w:r>
      <w:r w:rsidR="00762A9B">
        <w:t xml:space="preserve">r. </w:t>
      </w:r>
      <w:r w:rsidR="00762A9B" w:rsidRPr="00EA70F8">
        <w:t>(nie dotyczy pojemników na odpady medyczne)</w:t>
      </w:r>
      <w:r w:rsidR="00762A9B">
        <w:t>,</w:t>
      </w:r>
      <w:r>
        <w:t xml:space="preserve"> </w:t>
      </w:r>
      <w:r w:rsidR="002E66B8">
        <w:t xml:space="preserve">wolne </w:t>
      </w:r>
      <w:r>
        <w:t>od wad oraz że do ich</w:t>
      </w:r>
      <w:r w:rsidRPr="001C0EC6">
        <w:t xml:space="preserve"> uruchomienia i poprawnego działania nie jest wymagany zakup dodatkowych elementów i akcesoriów.</w:t>
      </w:r>
    </w:p>
    <w:p w14:paraId="3CAF22D5" w14:textId="0CD4871A" w:rsidR="005B16B3" w:rsidRPr="005B0F41" w:rsidRDefault="005B16B3" w:rsidP="005B16B3">
      <w:pPr>
        <w:numPr>
          <w:ilvl w:val="0"/>
          <w:numId w:val="26"/>
        </w:numPr>
        <w:suppressAutoHyphens/>
        <w:spacing w:line="260" w:lineRule="atLeast"/>
        <w:jc w:val="both"/>
      </w:pPr>
      <w:r>
        <w:t>WYKONAWCA</w:t>
      </w:r>
      <w:r w:rsidRPr="005B0F41">
        <w:t xml:space="preserve"> oświadcza, </w:t>
      </w:r>
      <w:r>
        <w:t>że urządzenia</w:t>
      </w:r>
      <w:r w:rsidRPr="005B0F41">
        <w:t>, o którym mowa w us</w:t>
      </w:r>
      <w:r>
        <w:t xml:space="preserve">t. 1 niniejszej umowy pozbawione są </w:t>
      </w:r>
      <w:r w:rsidRPr="005B0F41">
        <w:t xml:space="preserve">wszelkich blokad, w tym w szczególności kodów serwisowych, które po upływie gwarancji utrudniałyby </w:t>
      </w:r>
      <w:r>
        <w:t>ZAMAWIAJĄCEMU</w:t>
      </w:r>
      <w:r w:rsidRPr="005B0F41">
        <w:t xml:space="preserve"> dostęp do opcji</w:t>
      </w:r>
      <w:r>
        <w:t xml:space="preserve"> serwisowych lub naprawę urządzeń</w:t>
      </w:r>
      <w:r w:rsidRPr="005B0F41">
        <w:t xml:space="preserve"> przez inny podmiot w przypadku nie korzystania przez </w:t>
      </w:r>
      <w:r>
        <w:t xml:space="preserve">ZAMAWIAJĄCEGO </w:t>
      </w:r>
      <w:r w:rsidRPr="005B0F41">
        <w:t xml:space="preserve">z serwisu pogwarancyjnego </w:t>
      </w:r>
      <w:r>
        <w:t>WYKONAWCY. W przypadku, gdy urządzenia</w:t>
      </w:r>
      <w:r w:rsidRPr="005B0F41">
        <w:t xml:space="preserve"> posiada</w:t>
      </w:r>
      <w:r>
        <w:t>ją</w:t>
      </w:r>
      <w:r w:rsidRPr="005B0F41">
        <w:t xml:space="preserve"> bloka</w:t>
      </w:r>
      <w:r>
        <w:t>dy w postaci kodów serwisowych, WYKONAWCA</w:t>
      </w:r>
      <w:r w:rsidRPr="005B0F41">
        <w:t xml:space="preserve"> zobowiązuje się do dostarc</w:t>
      </w:r>
      <w:r>
        <w:t>zenia ich w dniu odbioru urządzeń</w:t>
      </w:r>
      <w:r w:rsidRPr="005B0F41">
        <w:t>.</w:t>
      </w:r>
    </w:p>
    <w:p w14:paraId="25D82B22" w14:textId="1D83A18D" w:rsidR="005B16B3" w:rsidRDefault="005B16B3" w:rsidP="005B16B3">
      <w:pPr>
        <w:pStyle w:val="Tekstpodstawowy"/>
        <w:numPr>
          <w:ilvl w:val="0"/>
          <w:numId w:val="26"/>
        </w:numPr>
        <w:spacing w:after="0"/>
        <w:jc w:val="both"/>
      </w:pPr>
      <w:r>
        <w:t>WYKONAWCA</w:t>
      </w:r>
      <w:r w:rsidRPr="00BC68EE">
        <w:t xml:space="preserve"> zobowiązuje się do dostarczenia</w:t>
      </w:r>
      <w:r w:rsidR="00DF6F37">
        <w:t xml:space="preserve">, </w:t>
      </w:r>
      <w:r>
        <w:t xml:space="preserve"> montażu </w:t>
      </w:r>
      <w:r w:rsidR="00DF6F37">
        <w:t xml:space="preserve">oraz rozmieszczenia </w:t>
      </w:r>
      <w:r>
        <w:t>urządzeń stanowiących przedmiot umowy w budynku Filtra Epidemiologicznego znajdującego się na terenie</w:t>
      </w:r>
      <w:r w:rsidRPr="00BC68EE">
        <w:t xml:space="preserve"> </w:t>
      </w:r>
      <w:r w:rsidR="002E66B8">
        <w:t xml:space="preserve">obiektu </w:t>
      </w:r>
      <w:r>
        <w:t xml:space="preserve">Urzędu do Spraw Cudzoziemców </w:t>
      </w:r>
      <w:r w:rsidRPr="00C933E7">
        <w:t xml:space="preserve">w Białej Podlaskiej, </w:t>
      </w:r>
      <w:r>
        <w:t xml:space="preserve">przy ul. </w:t>
      </w:r>
      <w:proofErr w:type="spellStart"/>
      <w:r>
        <w:t>Dokudowskiej</w:t>
      </w:r>
      <w:proofErr w:type="spellEnd"/>
      <w:r>
        <w:t xml:space="preserve"> 19, na swój koszt i swoje ryzyko </w:t>
      </w:r>
      <w:r w:rsidRPr="00BC68EE">
        <w:t xml:space="preserve">w </w:t>
      </w:r>
      <w:r w:rsidRPr="00BC68EE">
        <w:rPr>
          <w:b/>
        </w:rPr>
        <w:t>terminie</w:t>
      </w:r>
      <w:r>
        <w:rPr>
          <w:b/>
        </w:rPr>
        <w:t xml:space="preserve"> nie dłuższym niż do dnia 22 września 2015 roku.</w:t>
      </w:r>
    </w:p>
    <w:p w14:paraId="70FB8473" w14:textId="787FB64F" w:rsidR="005B16B3" w:rsidRPr="00C933E7" w:rsidRDefault="005B16B3" w:rsidP="005B16B3">
      <w:pPr>
        <w:pStyle w:val="Akapitzlist"/>
        <w:numPr>
          <w:ilvl w:val="0"/>
          <w:numId w:val="26"/>
        </w:numPr>
        <w:suppressAutoHyphens/>
        <w:contextualSpacing/>
        <w:jc w:val="both"/>
      </w:pPr>
      <w:r>
        <w:t>WYKONAWCA zobowiązuje się do</w:t>
      </w:r>
      <w:r w:rsidRPr="00C933E7">
        <w:t xml:space="preserve"> </w:t>
      </w:r>
      <w:r>
        <w:t>montażu urządzeń stanowiących przedmiot umowy</w:t>
      </w:r>
      <w:r w:rsidR="00DF6F37">
        <w:t xml:space="preserve"> oraz do ich rozmieszczenia</w:t>
      </w:r>
      <w:r w:rsidRPr="00C933E7">
        <w:t xml:space="preserve"> </w:t>
      </w:r>
      <w:r>
        <w:t xml:space="preserve">zgodnie ze wskazówkami </w:t>
      </w:r>
      <w:r w:rsidRPr="00C933E7">
        <w:t>wyznaczoneg</w:t>
      </w:r>
      <w:r>
        <w:t>o przedstawiciela ZAMAWIAJĄCEGO oraz</w:t>
      </w:r>
      <w:r w:rsidRPr="001C0EC6">
        <w:t xml:space="preserve">, jeżeli przepisy prawa oraz specyfikacja techniczna </w:t>
      </w:r>
      <w:r>
        <w:t xml:space="preserve">danego urządzenia </w:t>
      </w:r>
      <w:r w:rsidRPr="001C0EC6">
        <w:t xml:space="preserve">tego wymagają, zgodnie z art. 90 </w:t>
      </w:r>
      <w:r w:rsidR="00B857A5" w:rsidRPr="001C0EC6">
        <w:rPr>
          <w:i/>
        </w:rPr>
        <w:t xml:space="preserve">ustawy </w:t>
      </w:r>
      <w:r w:rsidRPr="001C0EC6">
        <w:rPr>
          <w:i/>
        </w:rPr>
        <w:t>z dnia 20 maja 2010 r. o wyrobach medycznych</w:t>
      </w:r>
      <w:r w:rsidR="00B857A5" w:rsidRPr="00B857A5">
        <w:t xml:space="preserve"> </w:t>
      </w:r>
      <w:r w:rsidR="00B857A5">
        <w:t>(</w:t>
      </w:r>
      <w:r w:rsidR="00B857A5" w:rsidRPr="003176CA">
        <w:t>Dz. U. 2015 poz. 876</w:t>
      </w:r>
      <w:r w:rsidR="00B857A5">
        <w:t>).</w:t>
      </w:r>
    </w:p>
    <w:p w14:paraId="7C152C74" w14:textId="60053F69" w:rsidR="005B16B3" w:rsidRDefault="005B16B3" w:rsidP="005B16B3">
      <w:pPr>
        <w:numPr>
          <w:ilvl w:val="0"/>
          <w:numId w:val="26"/>
        </w:numPr>
        <w:suppressAutoHyphens/>
        <w:spacing w:line="260" w:lineRule="atLeast"/>
        <w:jc w:val="both"/>
      </w:pPr>
      <w:r>
        <w:t>WYKONAWCA</w:t>
      </w:r>
      <w:r w:rsidRPr="00E77F3E">
        <w:t xml:space="preserve"> oświadcza, że przedmiot umowy jest do</w:t>
      </w:r>
      <w:r>
        <w:t>puszczony do obrotu i używania oraz jest oznaczony znakiem CE, a także</w:t>
      </w:r>
      <w:r w:rsidRPr="00E77F3E">
        <w:t xml:space="preserve"> że posiada wszelkie certyfikaty jakości</w:t>
      </w:r>
      <w:r>
        <w:t xml:space="preserve">, wpisy do rejestru wyrobów medycznych oraz wszelką dokumentację konieczną do jego użytkowania, </w:t>
      </w:r>
      <w:r w:rsidRPr="00E77F3E">
        <w:t xml:space="preserve">wymagane </w:t>
      </w:r>
      <w:r>
        <w:t xml:space="preserve">zarówno </w:t>
      </w:r>
      <w:r w:rsidRPr="00E77F3E">
        <w:t xml:space="preserve">przez </w:t>
      </w:r>
      <w:r>
        <w:t xml:space="preserve">ZAMAWIAJĄCEGO, jak i przepisy </w:t>
      </w:r>
      <w:r w:rsidR="00B857A5" w:rsidRPr="001C0EC6">
        <w:rPr>
          <w:i/>
        </w:rPr>
        <w:t xml:space="preserve">ustawy </w:t>
      </w:r>
      <w:r w:rsidRPr="001C0EC6">
        <w:rPr>
          <w:i/>
        </w:rPr>
        <w:t>z dnia 20 maja 2010 r. o wyrobach medycznych</w:t>
      </w:r>
      <w:r>
        <w:t xml:space="preserve"> oraz </w:t>
      </w:r>
      <w:r w:rsidR="00B857A5" w:rsidRPr="003176CA">
        <w:rPr>
          <w:i/>
        </w:rPr>
        <w:t xml:space="preserve">ustawy </w:t>
      </w:r>
      <w:r w:rsidRPr="003176CA">
        <w:rPr>
          <w:i/>
        </w:rPr>
        <w:t>z dnia 18 marca 2011 r. o Urzędzie Rejestracji Produktów Leczniczych, Wyrobów Medycznych i Produktów Biobójczych</w:t>
      </w:r>
      <w:r w:rsidR="006E4F41">
        <w:t xml:space="preserve"> (</w:t>
      </w:r>
      <w:r w:rsidRPr="003176CA">
        <w:t xml:space="preserve">Dz.U. </w:t>
      </w:r>
      <w:r w:rsidR="00B857A5">
        <w:t>N</w:t>
      </w:r>
      <w:r w:rsidRPr="003176CA">
        <w:t>r 82 poz. 451</w:t>
      </w:r>
      <w:r w:rsidR="00B857A5">
        <w:t xml:space="preserve">, z </w:t>
      </w:r>
      <w:proofErr w:type="spellStart"/>
      <w:r w:rsidR="00B857A5">
        <w:t>późn</w:t>
      </w:r>
      <w:proofErr w:type="spellEnd"/>
      <w:r w:rsidR="00B857A5">
        <w:t>. zm.</w:t>
      </w:r>
      <w:r w:rsidR="006E4F41">
        <w:t>)</w:t>
      </w:r>
      <w:r w:rsidRPr="003176CA">
        <w:t>.</w:t>
      </w:r>
    </w:p>
    <w:p w14:paraId="535767EF" w14:textId="77777777" w:rsidR="005B16B3" w:rsidRDefault="005B16B3" w:rsidP="005B16B3">
      <w:pPr>
        <w:numPr>
          <w:ilvl w:val="0"/>
          <w:numId w:val="26"/>
        </w:numPr>
        <w:suppressAutoHyphens/>
        <w:spacing w:line="260" w:lineRule="atLeast"/>
        <w:jc w:val="both"/>
      </w:pPr>
      <w:r>
        <w:t xml:space="preserve">W przypadku dostawy urządzeń, które </w:t>
      </w:r>
      <w:r w:rsidRPr="00EC0AEC">
        <w:t>dla prawidłowego i bezpiecznego działania wymagają specjalnych części zamiennych, części zużywalnych lub materiałów eksploatacyjnych określonych przez wytwórcę urządzenia, WYKONAWCA załączy wykaz dostawców takich części i materiałów</w:t>
      </w:r>
      <w:r>
        <w:t xml:space="preserve"> działających na terenie Polski</w:t>
      </w:r>
      <w:r w:rsidRPr="00EC0AEC">
        <w:t>.</w:t>
      </w:r>
    </w:p>
    <w:p w14:paraId="5B3B1729" w14:textId="77777777" w:rsidR="005B16B3" w:rsidRDefault="005B16B3" w:rsidP="005B16B3">
      <w:pPr>
        <w:numPr>
          <w:ilvl w:val="0"/>
          <w:numId w:val="26"/>
        </w:numPr>
        <w:suppressAutoHyphens/>
        <w:spacing w:line="260" w:lineRule="atLeast"/>
        <w:jc w:val="both"/>
      </w:pPr>
      <w:r>
        <w:t>W przypadku dostawy urządzeń,</w:t>
      </w:r>
      <w:r w:rsidRPr="00EC0AEC">
        <w:t xml:space="preserve"> które dla prawidłowego</w:t>
      </w:r>
      <w:r>
        <w:t xml:space="preserve"> </w:t>
      </w:r>
      <w:r w:rsidRPr="00EC0AEC">
        <w:t>i bezpiecznego działania wymagają fachowej instalacji, okresowej konserwacji, okresowej lub doraźnej obsługi serwisowej,</w:t>
      </w:r>
      <w:r>
        <w:t xml:space="preserve"> </w:t>
      </w:r>
      <w:r w:rsidRPr="00EC0AEC">
        <w:lastRenderedPageBreak/>
        <w:t xml:space="preserve">aktualizacji oprogramowania, okresowych lub doraźnych przeglądów, regulacji, kalibracji, </w:t>
      </w:r>
      <w:proofErr w:type="spellStart"/>
      <w:r w:rsidRPr="00EC0AEC">
        <w:t>wzorcowań</w:t>
      </w:r>
      <w:proofErr w:type="spellEnd"/>
      <w:r w:rsidRPr="00EC0AEC">
        <w:t>, sprawdzeń lub kontroli bezpieczeństwa – które zgodnie z instrukcją używania wyrobu nie mogą być wykonane przez użytkownika – WYKONAWCA załączy do wyrobu wykaz podmiotów upoważnionych przez wytwórcę lub autoryzowanego przedstawiciela producenta danego urządzenia do wykonywania tych czynności</w:t>
      </w:r>
      <w:r>
        <w:t>, mających swoją siedzibę na terenie Polski</w:t>
      </w:r>
      <w:r w:rsidRPr="00EC0AEC">
        <w:t>.</w:t>
      </w:r>
    </w:p>
    <w:p w14:paraId="04F469D9" w14:textId="77777777" w:rsidR="005B16B3" w:rsidRPr="00EC0AEC" w:rsidRDefault="005B16B3" w:rsidP="005B16B3">
      <w:pPr>
        <w:numPr>
          <w:ilvl w:val="0"/>
          <w:numId w:val="26"/>
        </w:numPr>
        <w:tabs>
          <w:tab w:val="clear" w:pos="0"/>
          <w:tab w:val="num" w:pos="284"/>
        </w:tabs>
        <w:suppressAutoHyphens/>
        <w:spacing w:line="260" w:lineRule="atLeast"/>
        <w:jc w:val="both"/>
      </w:pPr>
      <w:r w:rsidRPr="00B06A4D">
        <w:t xml:space="preserve">Najpóźniej w dniu protokolarnego odbioru przedmiotu umowy </w:t>
      </w:r>
      <w:r w:rsidRPr="00EC0AEC">
        <w:t>WYKONAWCA</w:t>
      </w:r>
      <w:r w:rsidRPr="00B06A4D">
        <w:t xml:space="preserve"> dostarczy </w:t>
      </w:r>
      <w:r>
        <w:t>ZAMAWIAJĄCEMU</w:t>
      </w:r>
      <w:r w:rsidRPr="00B06A4D">
        <w:t xml:space="preserve"> następujące dokumenty:</w:t>
      </w:r>
    </w:p>
    <w:p w14:paraId="2F8D572A" w14:textId="524A40FD" w:rsidR="005B16B3" w:rsidRPr="00B06A4D" w:rsidRDefault="005B16B3" w:rsidP="005B16B3">
      <w:pPr>
        <w:numPr>
          <w:ilvl w:val="0"/>
          <w:numId w:val="37"/>
        </w:numPr>
        <w:suppressAutoHyphens/>
        <w:spacing w:line="260" w:lineRule="atLeast"/>
        <w:ind w:left="709"/>
        <w:jc w:val="both"/>
      </w:pPr>
      <w:r w:rsidRPr="00B06A4D">
        <w:t>instrukcję obsługi każdego z urządzeń w języku polskim, w wersji papierowej oraz elektronicznej</w:t>
      </w:r>
      <w:r w:rsidR="00CE627A">
        <w:t>, dopuszcza się wersję elektroniczną w języku angielskim</w:t>
      </w:r>
      <w:r w:rsidRPr="00B06A4D">
        <w:t xml:space="preserve"> </w:t>
      </w:r>
      <w:r>
        <w:t>w przypadku wersji elektroniczn</w:t>
      </w:r>
      <w:r w:rsidR="000F440E">
        <w:t>ej</w:t>
      </w:r>
      <w:r>
        <w:t xml:space="preserve"> </w:t>
      </w:r>
      <w:r w:rsidR="00CE627A">
        <w:t xml:space="preserve">możliwa </w:t>
      </w:r>
      <w:r>
        <w:t xml:space="preserve">jest przesyłka pliku z instrukcją na adres mailowy określony w </w:t>
      </w:r>
      <w:r w:rsidRPr="00B06A4D">
        <w:t xml:space="preserve">§ </w:t>
      </w:r>
      <w:r>
        <w:t>9</w:t>
      </w:r>
      <w:r w:rsidRPr="00B06A4D">
        <w:t xml:space="preserve"> ust 7</w:t>
      </w:r>
      <w:r>
        <w:t>, pkt 2;</w:t>
      </w:r>
    </w:p>
    <w:p w14:paraId="5C55BBF9" w14:textId="77777777" w:rsidR="005B16B3" w:rsidRPr="00B06A4D" w:rsidRDefault="005B16B3" w:rsidP="005B16B3">
      <w:pPr>
        <w:pStyle w:val="Tekstpodstawowywcity21"/>
        <w:numPr>
          <w:ilvl w:val="0"/>
          <w:numId w:val="37"/>
        </w:numPr>
        <w:spacing w:line="260" w:lineRule="atLeast"/>
        <w:ind w:left="709"/>
        <w:rPr>
          <w:szCs w:val="24"/>
        </w:rPr>
      </w:pPr>
      <w:r w:rsidRPr="00B06A4D">
        <w:rPr>
          <w:szCs w:val="24"/>
        </w:rPr>
        <w:t xml:space="preserve">karty gwarancyjne urządzeń; </w:t>
      </w:r>
    </w:p>
    <w:p w14:paraId="601937DD" w14:textId="77777777" w:rsidR="005B16B3" w:rsidRPr="00B06A4D" w:rsidRDefault="005B16B3" w:rsidP="005B16B3">
      <w:pPr>
        <w:pStyle w:val="Tekstpodstawowywcity21"/>
        <w:numPr>
          <w:ilvl w:val="0"/>
          <w:numId w:val="37"/>
        </w:numPr>
        <w:spacing w:line="260" w:lineRule="atLeast"/>
        <w:ind w:left="709"/>
        <w:rPr>
          <w:szCs w:val="24"/>
        </w:rPr>
      </w:pPr>
      <w:r w:rsidRPr="00B06A4D">
        <w:rPr>
          <w:szCs w:val="24"/>
        </w:rPr>
        <w:t>wykaz autoryzowanych punktów serwisowych na terenie Polski;</w:t>
      </w:r>
    </w:p>
    <w:p w14:paraId="42811584" w14:textId="77777777" w:rsidR="005B16B3" w:rsidRPr="00B06A4D" w:rsidRDefault="005B16B3" w:rsidP="005B16B3">
      <w:pPr>
        <w:pStyle w:val="Tekstpodstawowywcity21"/>
        <w:numPr>
          <w:ilvl w:val="0"/>
          <w:numId w:val="37"/>
        </w:numPr>
        <w:spacing w:line="260" w:lineRule="atLeast"/>
        <w:ind w:left="709"/>
        <w:rPr>
          <w:szCs w:val="24"/>
        </w:rPr>
      </w:pPr>
      <w:r w:rsidRPr="00B06A4D">
        <w:rPr>
          <w:szCs w:val="24"/>
        </w:rPr>
        <w:t>niezbędną</w:t>
      </w:r>
      <w:r w:rsidR="006E4F41">
        <w:rPr>
          <w:szCs w:val="24"/>
        </w:rPr>
        <w:t xml:space="preserve"> dokumentację techniczną urządzeń</w:t>
      </w:r>
      <w:r w:rsidRPr="00B06A4D">
        <w:rPr>
          <w:szCs w:val="24"/>
        </w:rPr>
        <w:t>, w tym instrukcje serwisowe</w:t>
      </w:r>
      <w:r>
        <w:rPr>
          <w:szCs w:val="24"/>
        </w:rPr>
        <w:t>,</w:t>
      </w:r>
      <w:r w:rsidRPr="00B06A4D">
        <w:rPr>
          <w:szCs w:val="24"/>
        </w:rPr>
        <w:t xml:space="preserve"> o ile występują;</w:t>
      </w:r>
    </w:p>
    <w:p w14:paraId="6D2348EF" w14:textId="05AC0F5E" w:rsidR="005B16B3" w:rsidRPr="00B06A4D" w:rsidRDefault="005B16B3" w:rsidP="005B16B3">
      <w:pPr>
        <w:pStyle w:val="Tekstpodstawowywcity21"/>
        <w:numPr>
          <w:ilvl w:val="0"/>
          <w:numId w:val="37"/>
        </w:numPr>
        <w:spacing w:line="260" w:lineRule="atLeast"/>
        <w:ind w:left="709"/>
        <w:rPr>
          <w:szCs w:val="24"/>
        </w:rPr>
      </w:pPr>
      <w:r w:rsidRPr="00B06A4D">
        <w:rPr>
          <w:szCs w:val="24"/>
        </w:rPr>
        <w:t>dokumenty potwierdzające deklaracje zgodności oraz wszelkie wymagane certyfikaty, o których mowa w  ust 7;</w:t>
      </w:r>
    </w:p>
    <w:p w14:paraId="7DB1ECCF" w14:textId="34D63A61" w:rsidR="005B16B3" w:rsidRPr="00B06A4D" w:rsidRDefault="005B16B3" w:rsidP="005B16B3">
      <w:pPr>
        <w:pStyle w:val="Tekstpodstawowywcity21"/>
        <w:numPr>
          <w:ilvl w:val="0"/>
          <w:numId w:val="37"/>
        </w:numPr>
        <w:spacing w:line="260" w:lineRule="atLeast"/>
        <w:ind w:left="709"/>
        <w:rPr>
          <w:szCs w:val="24"/>
        </w:rPr>
      </w:pPr>
      <w:r w:rsidRPr="00B06A4D">
        <w:rPr>
          <w:szCs w:val="24"/>
        </w:rPr>
        <w:t>kody serwisowe o których mowa w  ust</w:t>
      </w:r>
      <w:r w:rsidR="006E4F41">
        <w:rPr>
          <w:szCs w:val="24"/>
        </w:rPr>
        <w:t>.</w:t>
      </w:r>
      <w:r w:rsidRPr="00B06A4D">
        <w:rPr>
          <w:szCs w:val="24"/>
        </w:rPr>
        <w:t xml:space="preserve"> 4, o ile są konieczne w zakresie opisanym w tymże ustępie umowy;</w:t>
      </w:r>
    </w:p>
    <w:p w14:paraId="2DD6C84C" w14:textId="77777777" w:rsidR="005B16B3" w:rsidRPr="00B06A4D" w:rsidRDefault="005B16B3" w:rsidP="005B16B3">
      <w:pPr>
        <w:numPr>
          <w:ilvl w:val="0"/>
          <w:numId w:val="37"/>
        </w:numPr>
        <w:suppressAutoHyphens/>
        <w:spacing w:line="260" w:lineRule="atLeast"/>
        <w:ind w:left="709"/>
        <w:jc w:val="both"/>
      </w:pPr>
      <w:r w:rsidRPr="00B06A4D">
        <w:t>ś</w:t>
      </w:r>
      <w:r w:rsidR="006E4F41">
        <w:t xml:space="preserve">wiadectwa pochodzenia </w:t>
      </w:r>
      <w:r w:rsidRPr="00B06A4D">
        <w:t>urządzeń wystawione przez właściwe władz</w:t>
      </w:r>
      <w:r w:rsidR="006E4F41">
        <w:t xml:space="preserve">e państwa pochodzenia </w:t>
      </w:r>
      <w:r w:rsidRPr="00B06A4D">
        <w:t>urządzeń, w przypadku, gdy jednostkowy koszt zakupu wynosi ponad 5000 EURO brutto i gdy wymagają tego przepisy prawa regulujące wprowadzanie do obrotu i użytkowania urządzeń medycznych;</w:t>
      </w:r>
    </w:p>
    <w:p w14:paraId="23CED245" w14:textId="77777777" w:rsidR="005B16B3" w:rsidRPr="00B06A4D" w:rsidRDefault="005B16B3" w:rsidP="005B16B3">
      <w:pPr>
        <w:pStyle w:val="Tekstpodstawowywcity21"/>
        <w:numPr>
          <w:ilvl w:val="0"/>
          <w:numId w:val="37"/>
        </w:numPr>
        <w:spacing w:line="260" w:lineRule="atLeast"/>
        <w:ind w:left="709"/>
        <w:rPr>
          <w:color w:val="000000"/>
          <w:szCs w:val="24"/>
        </w:rPr>
      </w:pPr>
      <w:r w:rsidRPr="00B06A4D">
        <w:rPr>
          <w:color w:val="000000"/>
          <w:szCs w:val="24"/>
        </w:rPr>
        <w:t>inne dokumenty dopuszczające do obrotu i używania na terenie Polski, zgodnie</w:t>
      </w:r>
      <w:r>
        <w:rPr>
          <w:color w:val="000000"/>
          <w:szCs w:val="24"/>
        </w:rPr>
        <w:t xml:space="preserve"> z </w:t>
      </w:r>
      <w:r w:rsidRPr="00B06A4D">
        <w:rPr>
          <w:color w:val="000000"/>
          <w:szCs w:val="24"/>
        </w:rPr>
        <w:t>obowiązującymi przepisami prawa oraz specyfikacjami technicznymi dostarczonego sprzętu.</w:t>
      </w:r>
    </w:p>
    <w:p w14:paraId="50655F8E" w14:textId="77777777" w:rsidR="005B16B3" w:rsidRPr="00591866" w:rsidRDefault="005B16B3" w:rsidP="005B16B3">
      <w:pPr>
        <w:pStyle w:val="Tekstpodstawowy"/>
        <w:numPr>
          <w:ilvl w:val="0"/>
          <w:numId w:val="26"/>
        </w:numPr>
        <w:tabs>
          <w:tab w:val="num" w:pos="360"/>
        </w:tabs>
        <w:spacing w:after="0"/>
        <w:jc w:val="both"/>
      </w:pPr>
      <w:r w:rsidRPr="00591866">
        <w:t xml:space="preserve">WYKONAWCA poinformuje ZAMAWIAJĄCEGO o przewidywanym terminie dostawy przedmiotu umowy najpóźniej na 5 dni przed tym terminem. </w:t>
      </w:r>
    </w:p>
    <w:p w14:paraId="5C0FB728" w14:textId="59C3847B" w:rsidR="005B16B3" w:rsidRPr="00591866" w:rsidRDefault="005B16B3" w:rsidP="00C319E2">
      <w:pPr>
        <w:pStyle w:val="Tekstpodstawowy"/>
        <w:numPr>
          <w:ilvl w:val="0"/>
          <w:numId w:val="26"/>
        </w:numPr>
        <w:tabs>
          <w:tab w:val="num" w:pos="360"/>
        </w:tabs>
        <w:jc w:val="both"/>
        <w:rPr>
          <w:b/>
          <w:i/>
        </w:rPr>
      </w:pPr>
      <w:r w:rsidRPr="00591866">
        <w:t>WYKONAWCA, zarówno ustalając termin</w:t>
      </w:r>
      <w:r w:rsidR="00C319E2" w:rsidRPr="00591866">
        <w:t>,</w:t>
      </w:r>
      <w:r w:rsidRPr="00591866">
        <w:t xml:space="preserve"> o którym mowa w ust. 11, jak i wykonując przedmiot umowy, jest zobowiązany do </w:t>
      </w:r>
      <w:r w:rsidR="00C319E2" w:rsidRPr="00591866">
        <w:t xml:space="preserve">współpracy z wyznaczonym przedstawicielem Zamawiającego </w:t>
      </w:r>
      <w:r w:rsidR="00320045" w:rsidRPr="00591866">
        <w:t xml:space="preserve">i uwzględniania jego sugestii </w:t>
      </w:r>
      <w:r w:rsidR="00C319E2" w:rsidRPr="00591866">
        <w:t>w zakresie</w:t>
      </w:r>
      <w:r w:rsidRPr="00591866">
        <w:t xml:space="preserve"> </w:t>
      </w:r>
      <w:r w:rsidR="00320045" w:rsidRPr="00591866">
        <w:t xml:space="preserve">koordynacji </w:t>
      </w:r>
      <w:r w:rsidRPr="00591866">
        <w:t>terminów</w:t>
      </w:r>
      <w:r w:rsidR="00C319E2" w:rsidRPr="00591866">
        <w:t xml:space="preserve"> dostaw</w:t>
      </w:r>
      <w:r w:rsidRPr="00591866">
        <w:t xml:space="preserve"> </w:t>
      </w:r>
      <w:r w:rsidR="00320045" w:rsidRPr="00591866">
        <w:t xml:space="preserve">poszczególnych </w:t>
      </w:r>
      <w:r w:rsidR="00C319E2" w:rsidRPr="00591866">
        <w:t xml:space="preserve">elementów </w:t>
      </w:r>
      <w:r w:rsidRPr="00591866">
        <w:t xml:space="preserve">wyposażenia budynku </w:t>
      </w:r>
      <w:r w:rsidR="00CE627A" w:rsidRPr="00591866">
        <w:t xml:space="preserve">Filtra Epidemiologicznego </w:t>
      </w:r>
      <w:r w:rsidR="00C319E2" w:rsidRPr="00591866">
        <w:t>przez inn</w:t>
      </w:r>
      <w:r w:rsidR="00CE627A">
        <w:t>e podmioty.</w:t>
      </w:r>
    </w:p>
    <w:p w14:paraId="61F25AF0" w14:textId="77777777" w:rsidR="005B16B3" w:rsidRDefault="005B16B3" w:rsidP="005B16B3">
      <w:pPr>
        <w:rPr>
          <w:bCs/>
          <w:iCs/>
        </w:rPr>
      </w:pPr>
    </w:p>
    <w:p w14:paraId="29978820" w14:textId="77777777" w:rsidR="005B16B3" w:rsidRDefault="005B16B3" w:rsidP="005B16B3">
      <w:pPr>
        <w:spacing w:line="360" w:lineRule="auto"/>
        <w:jc w:val="center"/>
        <w:rPr>
          <w:b/>
          <w:szCs w:val="20"/>
        </w:rPr>
      </w:pPr>
      <w:r>
        <w:rPr>
          <w:b/>
        </w:rPr>
        <w:t>§</w:t>
      </w:r>
      <w:r>
        <w:rPr>
          <w:b/>
          <w:szCs w:val="20"/>
        </w:rPr>
        <w:t xml:space="preserve"> 2</w:t>
      </w:r>
    </w:p>
    <w:p w14:paraId="354DEC6C" w14:textId="2CE9E83E" w:rsidR="005B16B3" w:rsidRDefault="005B16B3" w:rsidP="005B16B3">
      <w:pPr>
        <w:numPr>
          <w:ilvl w:val="0"/>
          <w:numId w:val="24"/>
        </w:numPr>
        <w:suppressAutoHyphens/>
        <w:jc w:val="both"/>
      </w:pPr>
      <w:r>
        <w:t>Prawidłowe, tj. zgodne z przedmiotem umowy wykonanie dostawy oraz rozmieszcze</w:t>
      </w:r>
      <w:r w:rsidR="00C319E2">
        <w:t>nia urządzeń medycznych</w:t>
      </w:r>
      <w:r w:rsidR="008D51F5">
        <w:t>,</w:t>
      </w:r>
      <w:r>
        <w:t xml:space="preserve"> zostanie potwierdzone przez ZAMAWIAJĄCEGO i </w:t>
      </w:r>
      <w:r>
        <w:rPr>
          <w:bCs/>
          <w:iCs/>
        </w:rPr>
        <w:t xml:space="preserve">WYKONAWCĘ </w:t>
      </w:r>
      <w:r>
        <w:t>protokołem odbioru ilościowego i jakościowego</w:t>
      </w:r>
      <w:r w:rsidR="008D51F5">
        <w:t>, zwanego dalej „protokołem odbioru”</w:t>
      </w:r>
      <w:r>
        <w:t>.</w:t>
      </w:r>
    </w:p>
    <w:p w14:paraId="0973B8F0" w14:textId="247F6ACA" w:rsidR="005B16B3" w:rsidRPr="001562CE" w:rsidRDefault="005B16B3" w:rsidP="005B16B3">
      <w:pPr>
        <w:numPr>
          <w:ilvl w:val="0"/>
          <w:numId w:val="24"/>
        </w:numPr>
        <w:suppressAutoHyphens/>
        <w:jc w:val="both"/>
      </w:pPr>
      <w:r w:rsidRPr="001562CE">
        <w:t xml:space="preserve">Wzór protokołu odbioru określa </w:t>
      </w:r>
      <w:r w:rsidRPr="001562CE">
        <w:rPr>
          <w:b/>
        </w:rPr>
        <w:t>załącznik nr …</w:t>
      </w:r>
      <w:r w:rsidRPr="001562CE">
        <w:t xml:space="preserve"> do niniejszej umowy.</w:t>
      </w:r>
    </w:p>
    <w:p w14:paraId="378A9087" w14:textId="748B075F" w:rsidR="005B16B3" w:rsidRPr="001562CE" w:rsidRDefault="005B16B3" w:rsidP="005B16B3">
      <w:pPr>
        <w:numPr>
          <w:ilvl w:val="0"/>
          <w:numId w:val="24"/>
        </w:numPr>
        <w:suppressAutoHyphens/>
        <w:jc w:val="both"/>
      </w:pPr>
      <w:r w:rsidRPr="001562CE">
        <w:t>Jeżeli w trakcie odbioru ilościowego i jakościowego okaże się, że</w:t>
      </w:r>
      <w:r w:rsidR="00003240" w:rsidRPr="001562CE">
        <w:t xml:space="preserve"> dostarczone</w:t>
      </w:r>
      <w:r w:rsidRPr="001562CE">
        <w:t xml:space="preserve"> </w:t>
      </w:r>
      <w:r w:rsidR="00003240" w:rsidRPr="001562CE">
        <w:t>urządzenia</w:t>
      </w:r>
      <w:r w:rsidR="00B34CC3">
        <w:t xml:space="preserve"> </w:t>
      </w:r>
      <w:r w:rsidR="00003240" w:rsidRPr="001562CE">
        <w:t>są</w:t>
      </w:r>
      <w:r w:rsidRPr="001562CE">
        <w:t xml:space="preserve"> </w:t>
      </w:r>
      <w:r w:rsidR="000F440E" w:rsidRPr="001562CE">
        <w:t>niekompletn</w:t>
      </w:r>
      <w:r w:rsidR="00003240" w:rsidRPr="001562CE">
        <w:t>e</w:t>
      </w:r>
      <w:r w:rsidR="000F440E" w:rsidRPr="001562CE">
        <w:t xml:space="preserve"> lub </w:t>
      </w:r>
      <w:r w:rsidRPr="001562CE">
        <w:t>ma</w:t>
      </w:r>
      <w:r w:rsidR="00003240" w:rsidRPr="001562CE">
        <w:t>ją</w:t>
      </w:r>
      <w:r w:rsidRPr="001562CE">
        <w:t xml:space="preserve"> wady , WYKONAWCA</w:t>
      </w:r>
      <w:r w:rsidRPr="001562CE">
        <w:rPr>
          <w:bCs/>
          <w:iCs/>
        </w:rPr>
        <w:t xml:space="preserve"> </w:t>
      </w:r>
      <w:r w:rsidR="00A27D73" w:rsidRPr="001562CE">
        <w:t>dostarczy brakujące urządzenia</w:t>
      </w:r>
      <w:r w:rsidRPr="001562CE">
        <w:t xml:space="preserve"> lub wymieni  na </w:t>
      </w:r>
      <w:r w:rsidR="0036001F" w:rsidRPr="0026626E">
        <w:t xml:space="preserve">nowy </w:t>
      </w:r>
      <w:r w:rsidRPr="001562CE">
        <w:t xml:space="preserve"> woln</w:t>
      </w:r>
      <w:r w:rsidR="00003240" w:rsidRPr="001562CE">
        <w:t>e</w:t>
      </w:r>
      <w:r w:rsidRPr="001562CE">
        <w:t xml:space="preserve"> od wad, w terminie 7 dni kalendarzowych od dnia stwie</w:t>
      </w:r>
      <w:r w:rsidR="000A1CE5" w:rsidRPr="001562CE">
        <w:t>rdzenia wad lub niekompletności, jednak nie później niż do dnia 22 września 2015 roku.</w:t>
      </w:r>
    </w:p>
    <w:p w14:paraId="59D74D81" w14:textId="75FD1612" w:rsidR="005B16B3" w:rsidRDefault="005B16B3" w:rsidP="005B16B3">
      <w:pPr>
        <w:numPr>
          <w:ilvl w:val="0"/>
          <w:numId w:val="24"/>
        </w:numPr>
        <w:suppressAutoHyphens/>
        <w:jc w:val="both"/>
      </w:pPr>
      <w:r w:rsidRPr="001562CE">
        <w:t xml:space="preserve">Jeżeli w trakcie odbioru ilościowego i jakościowego okaże się, że </w:t>
      </w:r>
      <w:r w:rsidR="00DF6F37" w:rsidRPr="0026626E">
        <w:t xml:space="preserve">montaż oraz </w:t>
      </w:r>
      <w:r w:rsidRPr="001562CE">
        <w:t>rozmieszczenie dostarczon</w:t>
      </w:r>
      <w:r w:rsidR="00A27D73" w:rsidRPr="001562CE">
        <w:t>ych urządzeń</w:t>
      </w:r>
      <w:r w:rsidRPr="001562CE">
        <w:t xml:space="preserve"> został</w:t>
      </w:r>
      <w:r w:rsidR="00A27D73" w:rsidRPr="001562CE">
        <w:t xml:space="preserve"> wykonan</w:t>
      </w:r>
      <w:r w:rsidR="00003240" w:rsidRPr="001562CE">
        <w:t>y</w:t>
      </w:r>
      <w:r w:rsidRPr="001562CE">
        <w:t xml:space="preserve"> niezgodnie z post</w:t>
      </w:r>
      <w:r w:rsidR="00A27D73" w:rsidRPr="001562CE">
        <w:t>anowieniami zawartymi w</w:t>
      </w:r>
      <w:r w:rsidR="00A27D73">
        <w:t xml:space="preserve"> </w:t>
      </w:r>
      <w:r w:rsidRPr="00C81C7A">
        <w:t xml:space="preserve">§ </w:t>
      </w:r>
      <w:r>
        <w:t>1</w:t>
      </w:r>
      <w:r w:rsidRPr="00C81C7A">
        <w:t xml:space="preserve"> ust. </w:t>
      </w:r>
      <w:r>
        <w:t>6 umowy, WYKONAWCA, w terminie wyznaczonym przez ZAMAWIAJĄCEGO,</w:t>
      </w:r>
      <w:r>
        <w:rPr>
          <w:bCs/>
          <w:iCs/>
        </w:rPr>
        <w:t xml:space="preserve"> dokona </w:t>
      </w:r>
      <w:r w:rsidR="00A27D73">
        <w:t xml:space="preserve">rozmieszczenia </w:t>
      </w:r>
      <w:r w:rsidR="000F56A2">
        <w:t xml:space="preserve">oraz montażu </w:t>
      </w:r>
      <w:r w:rsidR="00A27D73">
        <w:t>dostarczonych urządzeń w sposób określony w</w:t>
      </w:r>
      <w:r>
        <w:t xml:space="preserve"> wyżej wymieniony</w:t>
      </w:r>
      <w:r w:rsidR="00A27D73">
        <w:t>m</w:t>
      </w:r>
      <w:r>
        <w:t xml:space="preserve"> zapis</w:t>
      </w:r>
      <w:r w:rsidR="00A27D73">
        <w:t>ie</w:t>
      </w:r>
      <w:r>
        <w:t>.</w:t>
      </w:r>
    </w:p>
    <w:p w14:paraId="33C52C20" w14:textId="41C594DA" w:rsidR="005B16B3" w:rsidRDefault="005B16B3" w:rsidP="005B16B3">
      <w:pPr>
        <w:numPr>
          <w:ilvl w:val="0"/>
          <w:numId w:val="24"/>
        </w:numPr>
        <w:suppressAutoHyphens/>
        <w:jc w:val="both"/>
      </w:pPr>
      <w:r>
        <w:t>Przez wadę rozumie się w szczególności jakąkolwiek niezgodność dostarczon</w:t>
      </w:r>
      <w:r w:rsidR="00A27D73">
        <w:t>ych urządzeń</w:t>
      </w:r>
      <w:r>
        <w:t xml:space="preserve"> z opisem przedmiotu zamówienia zawartym w Specyfikacji Istotnych Warunków Zamówienia </w:t>
      </w:r>
      <w:r>
        <w:lastRenderedPageBreak/>
        <w:t>w przedmiotowym postępowaniu,</w:t>
      </w:r>
      <w:r w:rsidRPr="00C81C7A">
        <w:t xml:space="preserve"> </w:t>
      </w:r>
      <w:r>
        <w:t xml:space="preserve">dostarczenie urządzeń uszkodzonych </w:t>
      </w:r>
      <w:r w:rsidR="001A397F">
        <w:t>,</w:t>
      </w:r>
      <w:r>
        <w:t xml:space="preserve"> a także niezgodność z</w:t>
      </w:r>
      <w:r w:rsidRPr="00C933E7">
        <w:t xml:space="preserve"> </w:t>
      </w:r>
      <w:r>
        <w:t xml:space="preserve">wymaganiami określonymi w </w:t>
      </w:r>
      <w:r w:rsidRPr="00C81C7A">
        <w:t xml:space="preserve">§ </w:t>
      </w:r>
      <w:r>
        <w:t>1</w:t>
      </w:r>
      <w:r w:rsidRPr="00C81C7A">
        <w:t xml:space="preserve"> ust. </w:t>
      </w:r>
      <w:r>
        <w:t>1</w:t>
      </w:r>
      <w:r w:rsidR="00A27D73">
        <w:t xml:space="preserve"> </w:t>
      </w:r>
      <w:r>
        <w:t>-</w:t>
      </w:r>
      <w:r w:rsidR="00A27D73">
        <w:t xml:space="preserve"> </w:t>
      </w:r>
      <w:r>
        <w:t>4 i ust 6</w:t>
      </w:r>
      <w:r w:rsidR="00A27D73">
        <w:t xml:space="preserve"> </w:t>
      </w:r>
      <w:r>
        <w:t>-</w:t>
      </w:r>
      <w:r w:rsidR="00A27D73">
        <w:t xml:space="preserve"> </w:t>
      </w:r>
      <w:r>
        <w:t>7</w:t>
      </w:r>
      <w:r w:rsidRPr="00C81C7A">
        <w:t xml:space="preserve"> umowy</w:t>
      </w:r>
      <w:r>
        <w:t>.</w:t>
      </w:r>
    </w:p>
    <w:p w14:paraId="3AB36AE9" w14:textId="1101DA99" w:rsidR="004F6E36" w:rsidRDefault="004F6E36" w:rsidP="005B16B3">
      <w:pPr>
        <w:numPr>
          <w:ilvl w:val="0"/>
          <w:numId w:val="24"/>
        </w:numPr>
        <w:suppressAutoHyphens/>
        <w:jc w:val="both"/>
      </w:pPr>
      <w:r>
        <w:t>W przypadku dostarczenia urządzeń bez wymaganej dokumentacji, Wykonawca zobowiązany jest przekazać ją Zamawiającemu niezwłocznie, nie później jednak niż 2 dni od dnia stwierdzenia braku.</w:t>
      </w:r>
    </w:p>
    <w:p w14:paraId="2E3A8E6F" w14:textId="77777777" w:rsidR="005B16B3" w:rsidRDefault="005B16B3" w:rsidP="005B16B3">
      <w:pPr>
        <w:ind w:left="284"/>
        <w:jc w:val="both"/>
      </w:pPr>
    </w:p>
    <w:p w14:paraId="177704C1" w14:textId="77777777" w:rsidR="005B16B3" w:rsidRDefault="005B16B3" w:rsidP="005B16B3">
      <w:pPr>
        <w:jc w:val="center"/>
        <w:rPr>
          <w:b/>
          <w:szCs w:val="20"/>
        </w:rPr>
      </w:pPr>
      <w:r>
        <w:rPr>
          <w:b/>
          <w:szCs w:val="20"/>
        </w:rPr>
        <w:t>§ 3</w:t>
      </w:r>
    </w:p>
    <w:p w14:paraId="4BFE1E14" w14:textId="77777777" w:rsidR="00533489" w:rsidRDefault="00533489" w:rsidP="005B16B3">
      <w:pPr>
        <w:jc w:val="center"/>
        <w:rPr>
          <w:b/>
          <w:szCs w:val="20"/>
        </w:rPr>
      </w:pPr>
    </w:p>
    <w:p w14:paraId="6ED4C76B" w14:textId="77777777" w:rsidR="005B16B3" w:rsidRPr="00D75E78" w:rsidRDefault="005B16B3" w:rsidP="005B16B3">
      <w:pPr>
        <w:pStyle w:val="Tekstpodstawowy"/>
        <w:numPr>
          <w:ilvl w:val="0"/>
          <w:numId w:val="25"/>
        </w:numPr>
        <w:spacing w:after="0"/>
        <w:jc w:val="both"/>
      </w:pPr>
      <w:r w:rsidRPr="00D75E78">
        <w:t xml:space="preserve">Tytułem niniejszej umowy </w:t>
      </w:r>
      <w:r>
        <w:t>ZAMAWIAJĄCY</w:t>
      </w:r>
      <w:r w:rsidRPr="00D75E78">
        <w:t xml:space="preserve"> zapłaci </w:t>
      </w:r>
      <w:r>
        <w:t>WYKONAWCY cenę w łącznej</w:t>
      </w:r>
      <w:r w:rsidRPr="00D75E78">
        <w:t xml:space="preserve"> wysokości: </w:t>
      </w:r>
      <w:r>
        <w:t>………..</w:t>
      </w:r>
      <w:r w:rsidRPr="00D75E78">
        <w:t xml:space="preserve"> zł brutto (słownie: </w:t>
      </w:r>
      <w:r>
        <w:t>………</w:t>
      </w:r>
      <w:r w:rsidRPr="00D75E78">
        <w:t>złotych)</w:t>
      </w:r>
      <w:r w:rsidR="0091259A">
        <w:t>,</w:t>
      </w:r>
      <w:r w:rsidR="00533489">
        <w:t xml:space="preserve"> ……………zł netto (słownie: …………………………………..złotych)</w:t>
      </w:r>
      <w:r w:rsidRPr="00D75E78">
        <w:t xml:space="preserve">. </w:t>
      </w:r>
    </w:p>
    <w:p w14:paraId="73F3521F" w14:textId="552906F9" w:rsidR="005B16B3" w:rsidRDefault="005B16B3" w:rsidP="005B16B3">
      <w:pPr>
        <w:numPr>
          <w:ilvl w:val="0"/>
          <w:numId w:val="25"/>
        </w:numPr>
        <w:suppressAutoHyphens/>
        <w:jc w:val="both"/>
        <w:rPr>
          <w:szCs w:val="20"/>
        </w:rPr>
      </w:pPr>
      <w:r>
        <w:rPr>
          <w:szCs w:val="20"/>
        </w:rPr>
        <w:t xml:space="preserve">Cena, o której mowa w ust. 1, obejmuje wszelkie koszty, jakie powstaną w związku z realizacją przedmiotu umowy, w tym koszty </w:t>
      </w:r>
      <w:r w:rsidR="001A397F" w:rsidRPr="00BF407E">
        <w:t>dostawy</w:t>
      </w:r>
      <w:r w:rsidR="001A397F">
        <w:t>,</w:t>
      </w:r>
      <w:r w:rsidR="001A397F">
        <w:rPr>
          <w:szCs w:val="20"/>
        </w:rPr>
        <w:t xml:space="preserve"> </w:t>
      </w:r>
      <w:r>
        <w:rPr>
          <w:szCs w:val="20"/>
        </w:rPr>
        <w:t>rozładun</w:t>
      </w:r>
      <w:r w:rsidR="001A397F">
        <w:rPr>
          <w:szCs w:val="20"/>
        </w:rPr>
        <w:t>ku</w:t>
      </w:r>
      <w:r w:rsidRPr="00BF407E">
        <w:t xml:space="preserve">, </w:t>
      </w:r>
      <w:r w:rsidR="001A397F" w:rsidRPr="00BF407E">
        <w:t xml:space="preserve">cła, </w:t>
      </w:r>
      <w:r w:rsidR="001A397F">
        <w:t xml:space="preserve">montażu, certyfikacji oraz </w:t>
      </w:r>
      <w:r w:rsidR="000A1CE5">
        <w:t>podatek od towarów i usług</w:t>
      </w:r>
      <w:r w:rsidRPr="00BF407E">
        <w:t xml:space="preserve"> , </w:t>
      </w:r>
    </w:p>
    <w:p w14:paraId="58A27203" w14:textId="77777777" w:rsidR="005B16B3" w:rsidRDefault="005B16B3" w:rsidP="005B16B3">
      <w:pPr>
        <w:numPr>
          <w:ilvl w:val="0"/>
          <w:numId w:val="25"/>
        </w:numPr>
        <w:suppressAutoHyphens/>
        <w:jc w:val="both"/>
        <w:rPr>
          <w:szCs w:val="20"/>
        </w:rPr>
      </w:pPr>
      <w:r>
        <w:rPr>
          <w:szCs w:val="20"/>
        </w:rPr>
        <w:t xml:space="preserve">Szczegółowy wykaz cen jednostkowych dostarczonych urządzeń zawiera </w:t>
      </w:r>
      <w:r>
        <w:rPr>
          <w:b/>
          <w:szCs w:val="20"/>
        </w:rPr>
        <w:t>załącznik nr …</w:t>
      </w:r>
      <w:r>
        <w:rPr>
          <w:szCs w:val="20"/>
        </w:rPr>
        <w:t xml:space="preserve"> do niniejszej umowy.</w:t>
      </w:r>
    </w:p>
    <w:p w14:paraId="6AFCB594" w14:textId="21FD5514" w:rsidR="005B16B3" w:rsidRPr="000B4C87" w:rsidRDefault="005B16B3" w:rsidP="005B16B3">
      <w:pPr>
        <w:pStyle w:val="Tekstpodstawowy"/>
        <w:numPr>
          <w:ilvl w:val="0"/>
          <w:numId w:val="25"/>
        </w:numPr>
        <w:spacing w:after="0"/>
        <w:jc w:val="both"/>
      </w:pPr>
      <w:r>
        <w:t>Należna</w:t>
      </w:r>
      <w:r w:rsidRPr="004E28E8">
        <w:t xml:space="preserve"> </w:t>
      </w:r>
      <w:r>
        <w:t>na podstawie umowy cena płatna</w:t>
      </w:r>
      <w:r w:rsidRPr="004E28E8">
        <w:t xml:space="preserve"> będzie na rachunek </w:t>
      </w:r>
      <w:r>
        <w:t>bankowy WYKONAWC</w:t>
      </w:r>
      <w:r w:rsidRPr="00F91351">
        <w:t>Y</w:t>
      </w:r>
      <w:r w:rsidR="000A1CE5">
        <w:t xml:space="preserve"> wskazany na fakturze</w:t>
      </w:r>
      <w:r w:rsidR="001A397F">
        <w:t>,</w:t>
      </w:r>
      <w:r w:rsidR="000A1CE5">
        <w:t xml:space="preserve"> </w:t>
      </w:r>
      <w:r w:rsidRPr="004E28E8">
        <w:t>w drodze przelewu</w:t>
      </w:r>
      <w:r>
        <w:t>,</w:t>
      </w:r>
      <w:r w:rsidRPr="004E28E8">
        <w:t xml:space="preserve"> w </w:t>
      </w:r>
      <w:r>
        <w:t>terminie</w:t>
      </w:r>
      <w:r w:rsidR="000A1CE5">
        <w:t xml:space="preserve"> 30</w:t>
      </w:r>
      <w:r w:rsidRPr="004E28E8">
        <w:t xml:space="preserve"> dni </w:t>
      </w:r>
      <w:r>
        <w:t xml:space="preserve">od dnia otrzymania prawidłowo wystawionej </w:t>
      </w:r>
      <w:r w:rsidR="000A1CE5">
        <w:t xml:space="preserve"> faktury</w:t>
      </w:r>
      <w:r>
        <w:t xml:space="preserve"> </w:t>
      </w:r>
      <w:r w:rsidRPr="004E28E8">
        <w:t xml:space="preserve">wraz z </w:t>
      </w:r>
      <w:r>
        <w:t>protokołem odbioru przedmiotu umowy podpisanym przez Strony i potwierdzającym wykonanie przedmiotu umowy bez zastrzeżeń</w:t>
      </w:r>
    </w:p>
    <w:p w14:paraId="49EC71B5" w14:textId="35EDDC5E" w:rsidR="005B16B3" w:rsidRPr="00171D90" w:rsidRDefault="005B16B3" w:rsidP="001A397F">
      <w:pPr>
        <w:numPr>
          <w:ilvl w:val="0"/>
          <w:numId w:val="25"/>
        </w:numPr>
        <w:jc w:val="both"/>
        <w:rPr>
          <w:bCs/>
          <w:iCs/>
          <w:szCs w:val="20"/>
        </w:rPr>
      </w:pPr>
      <w:r w:rsidRPr="001A397F">
        <w:rPr>
          <w:szCs w:val="20"/>
        </w:rPr>
        <w:t>F</w:t>
      </w:r>
      <w:r w:rsidR="00533489" w:rsidRPr="001A397F">
        <w:rPr>
          <w:szCs w:val="20"/>
        </w:rPr>
        <w:t xml:space="preserve">aktura, o której mowa w </w:t>
      </w:r>
      <w:r w:rsidRPr="001A397F">
        <w:rPr>
          <w:szCs w:val="20"/>
        </w:rPr>
        <w:t>ust. 4 zostanie wystawiona przez WYKONAWCĘ i dostarczona ZAMAWIAJĄCEMU nie wcześniej niż w dniu podpisania protokołu odbioru</w:t>
      </w:r>
      <w:r w:rsidR="001A397F">
        <w:rPr>
          <w:szCs w:val="20"/>
        </w:rPr>
        <w:t>.</w:t>
      </w:r>
      <w:r w:rsidRPr="001A397F">
        <w:rPr>
          <w:szCs w:val="20"/>
        </w:rPr>
        <w:t xml:space="preserve"> </w:t>
      </w:r>
      <w:r w:rsidRPr="001A397F">
        <w:rPr>
          <w:bCs/>
          <w:iCs/>
        </w:rPr>
        <w:t>Termin</w:t>
      </w:r>
      <w:r w:rsidR="000A1CE5" w:rsidRPr="001A397F">
        <w:rPr>
          <w:bCs/>
          <w:iCs/>
        </w:rPr>
        <w:t xml:space="preserve"> dostarczenia faktury</w:t>
      </w:r>
      <w:r w:rsidRPr="001A397F">
        <w:rPr>
          <w:bCs/>
          <w:iCs/>
        </w:rPr>
        <w:t xml:space="preserve"> do siedziby ZAMAWIAJĄCEGO nie może przekroczyć 22 września </w:t>
      </w:r>
      <w:r w:rsidRPr="00171D90">
        <w:rPr>
          <w:bCs/>
          <w:iCs/>
        </w:rPr>
        <w:t>2015 r</w:t>
      </w:r>
    </w:p>
    <w:p w14:paraId="0ED31AAD" w14:textId="77777777" w:rsidR="005B16B3" w:rsidRPr="000B4C87" w:rsidRDefault="00533489" w:rsidP="005B16B3">
      <w:pPr>
        <w:pStyle w:val="Tekstpodstawowy"/>
        <w:numPr>
          <w:ilvl w:val="0"/>
          <w:numId w:val="25"/>
        </w:numPr>
        <w:spacing w:after="0"/>
        <w:jc w:val="both"/>
      </w:pPr>
      <w:r>
        <w:rPr>
          <w:b/>
          <w:u w:val="single"/>
        </w:rPr>
        <w:t>P</w:t>
      </w:r>
      <w:r w:rsidR="005B16B3" w:rsidRPr="00515AB3">
        <w:rPr>
          <w:b/>
          <w:u w:val="single"/>
        </w:rPr>
        <w:t>rawidłowo wystawioną</w:t>
      </w:r>
      <w:r w:rsidR="005B16B3" w:rsidRPr="00515AB3">
        <w:rPr>
          <w:b/>
          <w:bCs/>
          <w:iCs/>
          <w:u w:val="single"/>
        </w:rPr>
        <w:t xml:space="preserve"> </w:t>
      </w:r>
      <w:r w:rsidR="000A1CE5">
        <w:rPr>
          <w:b/>
          <w:bCs/>
          <w:iCs/>
        </w:rPr>
        <w:t>fakturę</w:t>
      </w:r>
      <w:r w:rsidR="005B16B3" w:rsidRPr="00515AB3">
        <w:rPr>
          <w:b/>
          <w:bCs/>
          <w:iCs/>
        </w:rPr>
        <w:t xml:space="preserve"> za realizację przedmiotu </w:t>
      </w:r>
      <w:r>
        <w:rPr>
          <w:b/>
          <w:bCs/>
          <w:iCs/>
        </w:rPr>
        <w:t xml:space="preserve">WYKONAWCA dostarczy </w:t>
      </w:r>
      <w:r w:rsidR="005B16B3" w:rsidRPr="00515AB3">
        <w:rPr>
          <w:bCs/>
          <w:iCs/>
        </w:rPr>
        <w:t>do siedziby ZAMAWIAJĄCEGO</w:t>
      </w:r>
      <w:r w:rsidR="00F02DF5">
        <w:rPr>
          <w:bCs/>
          <w:iCs/>
        </w:rPr>
        <w:t>,</w:t>
      </w:r>
      <w:r w:rsidR="005B16B3" w:rsidRPr="00515AB3">
        <w:rPr>
          <w:bCs/>
          <w:iCs/>
        </w:rPr>
        <w:t xml:space="preserve"> tj. Urzędu do Spraw Cudzoziemców przy ul. Koszykowej 16 w Warszawie.</w:t>
      </w:r>
      <w:r w:rsidR="005B16B3" w:rsidRPr="009C7FC1">
        <w:rPr>
          <w:bCs/>
          <w:iCs/>
        </w:rPr>
        <w:t xml:space="preserve"> </w:t>
      </w:r>
    </w:p>
    <w:p w14:paraId="53B3243B" w14:textId="77777777" w:rsidR="005B16B3" w:rsidRDefault="005B16B3" w:rsidP="005B16B3">
      <w:pPr>
        <w:numPr>
          <w:ilvl w:val="0"/>
          <w:numId w:val="25"/>
        </w:numPr>
        <w:suppressAutoHyphens/>
        <w:jc w:val="both"/>
        <w:rPr>
          <w:szCs w:val="20"/>
        </w:rPr>
      </w:pPr>
      <w:r>
        <w:rPr>
          <w:szCs w:val="20"/>
        </w:rPr>
        <w:t>Termin, o którym mowa w ust. 4, uważa się za zachowany, jeśli obciążenie rachunku ZAMAWIAJĄCEGO nastąpi najpóźniej w ostatnim dniu płatności.</w:t>
      </w:r>
    </w:p>
    <w:p w14:paraId="1A81CCEB" w14:textId="77777777" w:rsidR="005B16B3" w:rsidRDefault="005B16B3" w:rsidP="005B16B3">
      <w:pPr>
        <w:jc w:val="both"/>
      </w:pPr>
    </w:p>
    <w:p w14:paraId="009F12EA" w14:textId="77777777" w:rsidR="005B16B3" w:rsidRDefault="005B16B3" w:rsidP="005B16B3">
      <w:pPr>
        <w:jc w:val="center"/>
        <w:rPr>
          <w:b/>
        </w:rPr>
      </w:pPr>
      <w:r>
        <w:rPr>
          <w:b/>
        </w:rPr>
        <w:t>§ 4</w:t>
      </w:r>
    </w:p>
    <w:p w14:paraId="71A54FAE" w14:textId="77777777" w:rsidR="00533489" w:rsidRDefault="00533489" w:rsidP="005B16B3">
      <w:pPr>
        <w:jc w:val="center"/>
        <w:rPr>
          <w:b/>
        </w:rPr>
      </w:pPr>
    </w:p>
    <w:p w14:paraId="6DEEBAA6" w14:textId="77777777" w:rsidR="005B16B3" w:rsidRPr="001562CE" w:rsidRDefault="005B16B3" w:rsidP="0026626E">
      <w:pPr>
        <w:pStyle w:val="Tekstpodstawowy"/>
        <w:numPr>
          <w:ilvl w:val="0"/>
          <w:numId w:val="27"/>
        </w:numPr>
        <w:tabs>
          <w:tab w:val="num" w:pos="360"/>
        </w:tabs>
        <w:spacing w:after="0"/>
        <w:ind w:left="284" w:hanging="284"/>
        <w:jc w:val="both"/>
      </w:pPr>
      <w:r w:rsidRPr="001562CE">
        <w:rPr>
          <w:rFonts w:ascii="TimesNewRomanPSMT" w:hAnsi="TimesNewRomanPSMT" w:cs="TimesNewRomanPSMT"/>
        </w:rPr>
        <w:t>WYKONAWCA udziela ZAMAWIAJĄCEMU rękojmi za wady przedmiotu umowy zgodnie z przepisami kodeksu cywilnego</w:t>
      </w:r>
    </w:p>
    <w:p w14:paraId="7A7B6205" w14:textId="012BCBE2" w:rsidR="005B16B3" w:rsidRPr="001562CE" w:rsidRDefault="005B16B3" w:rsidP="0026626E">
      <w:pPr>
        <w:pStyle w:val="Tekstpodstawowy"/>
        <w:numPr>
          <w:ilvl w:val="0"/>
          <w:numId w:val="27"/>
        </w:numPr>
        <w:tabs>
          <w:tab w:val="num" w:pos="360"/>
        </w:tabs>
        <w:spacing w:after="0"/>
        <w:ind w:left="284" w:hanging="284"/>
        <w:jc w:val="both"/>
      </w:pPr>
      <w:r w:rsidRPr="001562CE">
        <w:t xml:space="preserve">WYKONAWCA udziela na dostarczone urządzenia gwarancji </w:t>
      </w:r>
      <w:proofErr w:type="spellStart"/>
      <w:r w:rsidRPr="001562CE">
        <w:t>jakościna</w:t>
      </w:r>
      <w:proofErr w:type="spellEnd"/>
      <w:r w:rsidRPr="001562CE">
        <w:t xml:space="preserve"> okres:</w:t>
      </w:r>
    </w:p>
    <w:p w14:paraId="1B012CB1" w14:textId="616A0F10" w:rsidR="006F3774" w:rsidRPr="001562CE" w:rsidRDefault="005B16B3" w:rsidP="0026626E">
      <w:pPr>
        <w:pStyle w:val="Tekstpodstawowy"/>
        <w:spacing w:after="0"/>
        <w:ind w:left="284" w:hanging="284"/>
        <w:jc w:val="both"/>
      </w:pPr>
      <w:r w:rsidRPr="001562CE">
        <w:t xml:space="preserve"> ………….. </w:t>
      </w:r>
      <w:proofErr w:type="spellStart"/>
      <w:r w:rsidRPr="001562CE">
        <w:t>miesiąc</w:t>
      </w:r>
      <w:r w:rsidR="001562CE">
        <w:t>y</w:t>
      </w:r>
      <w:proofErr w:type="spellEnd"/>
      <w:r w:rsidRPr="001562CE">
        <w:t xml:space="preserve"> – od daty podpisania przez strony protokołu odbioru </w:t>
      </w:r>
      <w:r w:rsidR="00F02DF5" w:rsidRPr="001562CE">
        <w:t>bez zastrzeżeń</w:t>
      </w:r>
      <w:r w:rsidR="00AD5365" w:rsidRPr="001562CE">
        <w:t xml:space="preserve"> (zgodnie z ofertą Wykonawcy)</w:t>
      </w:r>
      <w:r w:rsidR="00F02DF5" w:rsidRPr="001562CE">
        <w:t>.</w:t>
      </w:r>
    </w:p>
    <w:p w14:paraId="72F1C32B" w14:textId="506F4949" w:rsidR="006F3774" w:rsidRPr="001562CE" w:rsidRDefault="006F3774" w:rsidP="0026626E">
      <w:pPr>
        <w:pStyle w:val="Tekstpodstawowy"/>
        <w:spacing w:after="0"/>
        <w:ind w:left="284" w:hanging="284"/>
        <w:jc w:val="both"/>
      </w:pPr>
      <w:r w:rsidRPr="001562CE">
        <w:t xml:space="preserve">3. </w:t>
      </w:r>
      <w:r w:rsidR="00AD5365" w:rsidRPr="001562CE">
        <w:t xml:space="preserve">W przypadku gdy </w:t>
      </w:r>
      <w:r w:rsidRPr="001562CE">
        <w:t xml:space="preserve">Wykonawca nie jest producentem urządzeń medycznych, a warunki gwarancji producenta urządzeń medycznych przewidują dłuższy okres gwarancji niż </w:t>
      </w:r>
      <w:r w:rsidR="00423119" w:rsidRPr="001562CE">
        <w:t xml:space="preserve">wskazany </w:t>
      </w:r>
      <w:r w:rsidRPr="001562CE">
        <w:t xml:space="preserve">w niniejszej Umowie, wówczas gwarancja Wykonawcy udzielona jest na okres wskazany w gwarancji producenta urządzeń medycznych. </w:t>
      </w:r>
    </w:p>
    <w:p w14:paraId="5BABDE07" w14:textId="77777777" w:rsidR="006F3774" w:rsidRPr="001562CE" w:rsidRDefault="006F3774" w:rsidP="0026626E">
      <w:pPr>
        <w:pStyle w:val="Tekstpodstawowy"/>
        <w:spacing w:after="0"/>
        <w:ind w:left="284" w:hanging="284"/>
        <w:jc w:val="both"/>
      </w:pPr>
      <w:r w:rsidRPr="001562CE">
        <w:t xml:space="preserve">4. Gwarancja producenta udzielona jest niezależnie od gwarancji Wykonawcy. Okres gwarancji jakości udzielonej przez producenta urządzeń medycznych potwierdzą załączone przez Wykonawcę karty gwarancyjne urządzeń, o których mowa w </w:t>
      </w:r>
      <w:r w:rsidRPr="001562CE">
        <w:rPr>
          <w:b/>
        </w:rPr>
        <w:t>§ 1 ust. 10 lit. b</w:t>
      </w:r>
      <w:r w:rsidRPr="001562CE">
        <w:t>.</w:t>
      </w:r>
    </w:p>
    <w:p w14:paraId="63F7129E" w14:textId="77777777" w:rsidR="005C71C5" w:rsidRPr="001562CE" w:rsidRDefault="006F3774" w:rsidP="0026626E">
      <w:pPr>
        <w:pStyle w:val="Tekstpodstawowy"/>
        <w:spacing w:after="0"/>
        <w:ind w:left="284" w:hanging="284"/>
        <w:jc w:val="both"/>
      </w:pPr>
      <w:r w:rsidRPr="001562CE">
        <w:t xml:space="preserve">5. Zamawiającemu przysługuje prawo wyboru trybu, z którego dokonuje realizacji swych uprawnień, tj. z rękojmi czy z gwarancji producenta, czy też z gwarancji Wykonawcy. </w:t>
      </w:r>
    </w:p>
    <w:p w14:paraId="58C94EF1" w14:textId="2E1EC9E8" w:rsidR="005B16B3" w:rsidRDefault="005C71C5" w:rsidP="0026626E">
      <w:pPr>
        <w:pStyle w:val="Tekstpodstawowy"/>
        <w:spacing w:after="0"/>
        <w:ind w:left="284" w:hanging="284"/>
        <w:jc w:val="both"/>
      </w:pPr>
      <w:r w:rsidRPr="001562CE">
        <w:t xml:space="preserve">6. </w:t>
      </w:r>
      <w:r w:rsidR="005B16B3" w:rsidRPr="001562CE">
        <w:t xml:space="preserve">W okresie gwarancji WYKONAWCA zobowiązuje się do usuwania na własny koszt awarii </w:t>
      </w:r>
      <w:r w:rsidR="00F02DF5" w:rsidRPr="001562CE">
        <w:t xml:space="preserve">lub </w:t>
      </w:r>
      <w:r w:rsidR="005B16B3" w:rsidRPr="001562CE">
        <w:t>usterek przedmiotu umowy lub do jego wymiany na wolny od wad oraz do załatwienia</w:t>
      </w:r>
      <w:r w:rsidR="005B16B3" w:rsidRPr="00997D4F">
        <w:t xml:space="preserve"> niezbędnych formalności i pokrycia wszys</w:t>
      </w:r>
      <w:r w:rsidR="005B16B3">
        <w:t>tkich kosztów z tym związanych.</w:t>
      </w:r>
    </w:p>
    <w:p w14:paraId="3DE6654B" w14:textId="0FAE02BA" w:rsidR="005B16B3" w:rsidRPr="00747F03" w:rsidRDefault="005C71C5" w:rsidP="0026626E">
      <w:pPr>
        <w:pStyle w:val="Tekstpodstawowy"/>
        <w:spacing w:after="0"/>
        <w:ind w:left="284" w:hanging="284"/>
        <w:jc w:val="both"/>
      </w:pPr>
      <w:r>
        <w:t xml:space="preserve">7. </w:t>
      </w:r>
      <w:r w:rsidR="005B16B3">
        <w:t xml:space="preserve">Zgłoszenie awarii lub usterek przez ZAMAWIAJĄCEGO nastąpi niezwłocznie po ich stwierdzeniu w trakcie eksploatacji, za pośrednictwem adresu e-mail lub numeru telefonu </w:t>
      </w:r>
      <w:r w:rsidR="005B16B3" w:rsidRPr="00747F03">
        <w:t xml:space="preserve">wymienionych w ust. </w:t>
      </w:r>
      <w:r w:rsidR="00533489" w:rsidRPr="00747F03">
        <w:t>1</w:t>
      </w:r>
      <w:r w:rsidR="005B16B3" w:rsidRPr="00747F03">
        <w:t>9.</w:t>
      </w:r>
    </w:p>
    <w:p w14:paraId="4AC8BDBF" w14:textId="74A1EB16" w:rsidR="005B16B3" w:rsidRPr="00747F03" w:rsidRDefault="005C71C5" w:rsidP="0026626E">
      <w:pPr>
        <w:pStyle w:val="Tekstpodstawowy"/>
        <w:spacing w:after="0"/>
        <w:ind w:left="284" w:hanging="284"/>
        <w:jc w:val="both"/>
      </w:pPr>
      <w:r>
        <w:lastRenderedPageBreak/>
        <w:t xml:space="preserve">8. </w:t>
      </w:r>
      <w:r w:rsidR="005B16B3" w:rsidRPr="00747F03">
        <w:t xml:space="preserve">W przypadku wyłonienia w oddzielnym postępowaniu przetargowym operatora świadczącego usługi medyczne dla cudzoziemców w budynku Filtra </w:t>
      </w:r>
      <w:proofErr w:type="spellStart"/>
      <w:r w:rsidR="005B16B3" w:rsidRPr="00747F03">
        <w:t>Epidemiologicznego</w:t>
      </w:r>
      <w:r w:rsidR="00F02DF5">
        <w:t>,</w:t>
      </w:r>
      <w:r w:rsidR="005B16B3" w:rsidRPr="00747F03">
        <w:t>zwane</w:t>
      </w:r>
      <w:r w:rsidR="00747F03" w:rsidRPr="00747F03">
        <w:t>go</w:t>
      </w:r>
      <w:proofErr w:type="spellEnd"/>
      <w:r w:rsidR="00747F03" w:rsidRPr="00747F03">
        <w:t xml:space="preserve"> dalej </w:t>
      </w:r>
      <w:r w:rsidR="00F02DF5">
        <w:t>„</w:t>
      </w:r>
      <w:r w:rsidR="00747F03" w:rsidRPr="00747F03">
        <w:t>Operatorem</w:t>
      </w:r>
      <w:r w:rsidR="00F02DF5">
        <w:t>”</w:t>
      </w:r>
      <w:r w:rsidR="00747F03" w:rsidRPr="00747F03">
        <w:t>, awarie lub usterki będą mogły być również zgłaszane przez Operatora. Wówczas przepisu ust. 4 będą miały odpowiednie zastosowanie.</w:t>
      </w:r>
    </w:p>
    <w:p w14:paraId="12241784" w14:textId="70626599" w:rsidR="005B16B3" w:rsidRDefault="005C71C5" w:rsidP="0026626E">
      <w:pPr>
        <w:pStyle w:val="Tekstpodstawowy"/>
        <w:spacing w:after="0"/>
        <w:ind w:left="284" w:hanging="284"/>
        <w:jc w:val="both"/>
      </w:pPr>
      <w:r>
        <w:t xml:space="preserve">9. </w:t>
      </w:r>
      <w:r w:rsidR="005B16B3">
        <w:t>Informacja o wyborze Operatora</w:t>
      </w:r>
      <w:r w:rsidR="00F02DF5">
        <w:t xml:space="preserve"> w postępowaniu przetargowym</w:t>
      </w:r>
      <w:r w:rsidR="005B16B3">
        <w:t xml:space="preserve">, niezbędne dane adresowe oraz kopia umowy na prowadzenie działalności medycznej, wraz z zapisami </w:t>
      </w:r>
      <w:r w:rsidR="00533489">
        <w:t xml:space="preserve">dotyczącymi </w:t>
      </w:r>
      <w:r w:rsidR="005B16B3">
        <w:t>uprawnień Operatora w zakresie wykorzystania uprawnień gwarancyjnych wyznaczonych w niniejszej umowie</w:t>
      </w:r>
      <w:r w:rsidR="00171D90">
        <w:t>,</w:t>
      </w:r>
      <w:r w:rsidR="005B16B3" w:rsidRPr="00212F2A">
        <w:t xml:space="preserve"> </w:t>
      </w:r>
      <w:r w:rsidR="005B16B3">
        <w:t>zostan</w:t>
      </w:r>
      <w:r w:rsidR="00171D90">
        <w:t>ie</w:t>
      </w:r>
      <w:r w:rsidR="005B16B3">
        <w:t xml:space="preserve"> przekazan</w:t>
      </w:r>
      <w:r w:rsidR="00171D90">
        <w:t>a</w:t>
      </w:r>
      <w:r w:rsidR="005B16B3">
        <w:t xml:space="preserve"> WYKONAWCY niezwłocznie po</w:t>
      </w:r>
      <w:r w:rsidR="00171D90">
        <w:t xml:space="preserve"> podpisaniu umowy z Operatorem.</w:t>
      </w:r>
      <w:r w:rsidR="005B16B3">
        <w:t>.</w:t>
      </w:r>
    </w:p>
    <w:p w14:paraId="0DA6CF3D" w14:textId="33D91DF2" w:rsidR="005B16B3" w:rsidRPr="00361B79" w:rsidRDefault="005C71C5" w:rsidP="0026626E">
      <w:pPr>
        <w:pStyle w:val="Tekstpodstawowy"/>
        <w:spacing w:after="0"/>
        <w:ind w:left="284" w:hanging="284"/>
        <w:jc w:val="both"/>
      </w:pPr>
      <w:r>
        <w:t xml:space="preserve">10. </w:t>
      </w:r>
      <w:r w:rsidR="005B16B3" w:rsidRPr="00611383">
        <w:t>W przypadku wystąpie</w:t>
      </w:r>
      <w:r w:rsidR="00533489">
        <w:t>nia konieczności naprawy urządzeń medycznych</w:t>
      </w:r>
      <w:r w:rsidR="005B16B3" w:rsidRPr="00611383">
        <w:t xml:space="preserve"> poza siedzibą </w:t>
      </w:r>
      <w:r w:rsidR="005B16B3">
        <w:t>ZAMAWIAJĄCEGO</w:t>
      </w:r>
      <w:r w:rsidR="005B16B3" w:rsidRPr="00611383">
        <w:t xml:space="preserve">, </w:t>
      </w:r>
      <w:r w:rsidR="005B16B3">
        <w:t>WYKONAWCA</w:t>
      </w:r>
      <w:r w:rsidR="005B16B3" w:rsidRPr="00611383">
        <w:t xml:space="preserve"> zapewni:</w:t>
      </w:r>
    </w:p>
    <w:p w14:paraId="5369180C" w14:textId="77777777" w:rsidR="005B16B3" w:rsidRPr="00A82D81" w:rsidRDefault="005B16B3" w:rsidP="0026626E">
      <w:pPr>
        <w:pStyle w:val="Akapitzlist"/>
        <w:numPr>
          <w:ilvl w:val="0"/>
          <w:numId w:val="38"/>
        </w:numPr>
        <w:suppressAutoHyphens/>
        <w:spacing w:line="260" w:lineRule="atLeast"/>
        <w:ind w:left="284" w:hanging="284"/>
        <w:contextualSpacing/>
        <w:jc w:val="both"/>
      </w:pPr>
      <w:r w:rsidRPr="00A82D81">
        <w:t xml:space="preserve">odbiór na własny koszt wadliwego </w:t>
      </w:r>
      <w:r w:rsidR="00533489">
        <w:t xml:space="preserve">urządzenia </w:t>
      </w:r>
      <w:r w:rsidRPr="00A82D81">
        <w:t>w terminie nie przekraczającym 2 dni roboczych od otrzymania zgłoszenia awarii;</w:t>
      </w:r>
    </w:p>
    <w:p w14:paraId="01CC69BE" w14:textId="77777777" w:rsidR="005B16B3" w:rsidRPr="00A82D81" w:rsidRDefault="005B16B3" w:rsidP="0026626E">
      <w:pPr>
        <w:pStyle w:val="Akapitzlist"/>
        <w:numPr>
          <w:ilvl w:val="0"/>
          <w:numId w:val="38"/>
        </w:numPr>
        <w:suppressAutoHyphens/>
        <w:spacing w:line="260" w:lineRule="atLeast"/>
        <w:ind w:left="284" w:hanging="284"/>
        <w:contextualSpacing/>
        <w:jc w:val="both"/>
      </w:pPr>
      <w:r w:rsidRPr="00A82D81">
        <w:t xml:space="preserve">dostawę naprawionego </w:t>
      </w:r>
      <w:r w:rsidR="00533489">
        <w:t>urządzenia</w:t>
      </w:r>
      <w:r w:rsidRPr="00A82D81">
        <w:t xml:space="preserve"> na własny koszt, w terminie nie przekraczającym 2 dni roboczych od dnia usunięcia awarii przez serwis.</w:t>
      </w:r>
    </w:p>
    <w:p w14:paraId="1A014849" w14:textId="2B5E90BA" w:rsidR="005B16B3" w:rsidRPr="00997D4F" w:rsidRDefault="005C71C5" w:rsidP="0026626E">
      <w:pPr>
        <w:pStyle w:val="Tekstpodstawowy"/>
        <w:spacing w:after="0"/>
        <w:ind w:left="284" w:hanging="284"/>
        <w:jc w:val="both"/>
      </w:pPr>
      <w:r>
        <w:t xml:space="preserve">11. </w:t>
      </w:r>
      <w:r w:rsidR="005B16B3">
        <w:t xml:space="preserve">WYKONAWCA jest zobowiązany do przystąpienia do prac mających na celu usunięcie </w:t>
      </w:r>
      <w:r w:rsidR="00171D90">
        <w:t xml:space="preserve">awarii lub </w:t>
      </w:r>
      <w:r w:rsidR="005B16B3">
        <w:t>usterek najpóźniej w ciągu 2 dni roboczych od momentu ich zgłoszenia przez ZAMAWIAJĄCEGO lub Operatora.</w:t>
      </w:r>
    </w:p>
    <w:p w14:paraId="3E3EDD15" w14:textId="09E07F2B" w:rsidR="005B16B3" w:rsidRDefault="005C71C5" w:rsidP="0026626E">
      <w:pPr>
        <w:pStyle w:val="Tekstpodstawowy"/>
        <w:spacing w:after="0"/>
        <w:ind w:left="284" w:hanging="284"/>
        <w:jc w:val="both"/>
      </w:pPr>
      <w:r>
        <w:t xml:space="preserve">12. </w:t>
      </w:r>
      <w:r w:rsidR="005B16B3" w:rsidRPr="00997D4F">
        <w:t xml:space="preserve">W przypadku niepodjęcia działań, o których mowa w ust. </w:t>
      </w:r>
      <w:r w:rsidR="00171D90">
        <w:t>7 i 8</w:t>
      </w:r>
      <w:r w:rsidR="005B16B3" w:rsidRPr="00997D4F">
        <w:t xml:space="preserve">, </w:t>
      </w:r>
      <w:r w:rsidR="005B16B3" w:rsidRPr="00217CB5">
        <w:t>ZAMAWIAJĄC</w:t>
      </w:r>
      <w:r w:rsidR="005B16B3">
        <w:t xml:space="preserve">Y </w:t>
      </w:r>
      <w:r w:rsidR="005B16B3" w:rsidRPr="00997D4F">
        <w:t xml:space="preserve">zleci przeprowadzenie naprawy </w:t>
      </w:r>
      <w:r w:rsidR="005B16B3">
        <w:t xml:space="preserve">urządzeń wybranemu przez siebie usługodawcy, a następnie obciąży </w:t>
      </w:r>
      <w:r w:rsidR="005B16B3" w:rsidRPr="00997D4F">
        <w:t xml:space="preserve">jej kosztami </w:t>
      </w:r>
      <w:r w:rsidR="005B16B3">
        <w:t>WYKONAWCĘ</w:t>
      </w:r>
      <w:r w:rsidR="005B16B3" w:rsidRPr="00997D4F">
        <w:t xml:space="preserve">, który powinien dokonać ich </w:t>
      </w:r>
      <w:r w:rsidR="005B16B3">
        <w:t xml:space="preserve">zwrotu </w:t>
      </w:r>
      <w:r w:rsidR="005B16B3" w:rsidRPr="00997D4F">
        <w:t xml:space="preserve">w terminie 14 dni od dnia otrzymania dokumentów potwierdzających koszt </w:t>
      </w:r>
      <w:r w:rsidR="005B16B3">
        <w:t xml:space="preserve">wykonanej </w:t>
      </w:r>
      <w:r w:rsidR="005B16B3" w:rsidRPr="00997D4F">
        <w:t>naprawy.</w:t>
      </w:r>
    </w:p>
    <w:p w14:paraId="0CB440D4" w14:textId="1E85EE86" w:rsidR="005B16B3" w:rsidRDefault="005C71C5" w:rsidP="0026626E">
      <w:pPr>
        <w:pStyle w:val="Tekstpodstawowy"/>
        <w:spacing w:after="0"/>
        <w:ind w:left="284" w:hanging="284"/>
        <w:jc w:val="both"/>
      </w:pPr>
      <w:r>
        <w:t xml:space="preserve">13. </w:t>
      </w:r>
      <w:r w:rsidR="005B16B3" w:rsidRPr="00997D4F">
        <w:t xml:space="preserve">Usunięcie awarii </w:t>
      </w:r>
      <w:r w:rsidR="00171D90">
        <w:t xml:space="preserve">lub </w:t>
      </w:r>
      <w:r w:rsidR="005B16B3" w:rsidRPr="00997D4F">
        <w:t xml:space="preserve">usterki powinno nastąpić w terminie nie dłuższym niż </w:t>
      </w:r>
      <w:r w:rsidR="005B16B3">
        <w:t>5</w:t>
      </w:r>
      <w:r w:rsidR="005B16B3" w:rsidRPr="00997D4F">
        <w:t xml:space="preserve"> dni robocz</w:t>
      </w:r>
      <w:r w:rsidR="005B16B3">
        <w:t>ych</w:t>
      </w:r>
      <w:r w:rsidR="005B16B3" w:rsidRPr="00997D4F">
        <w:t>, licząc od dnia jej zgłoszenia.</w:t>
      </w:r>
      <w:r w:rsidR="005B16B3">
        <w:t xml:space="preserve"> </w:t>
      </w:r>
      <w:r w:rsidR="00171D90">
        <w:t xml:space="preserve"> O</w:t>
      </w:r>
      <w:r w:rsidR="005B16B3" w:rsidRPr="00E91D80">
        <w:t xml:space="preserve"> braku możliwości dotrzymania </w:t>
      </w:r>
      <w:r w:rsidR="00171D90">
        <w:t xml:space="preserve">tego </w:t>
      </w:r>
      <w:proofErr w:type="spellStart"/>
      <w:r w:rsidR="005B16B3" w:rsidRPr="00E91D80">
        <w:t>terminuWYKONAWCA</w:t>
      </w:r>
      <w:proofErr w:type="spellEnd"/>
      <w:r w:rsidR="005B16B3" w:rsidRPr="00E91D80">
        <w:t xml:space="preserve"> jest zobowiązany powiadomi</w:t>
      </w:r>
      <w:r w:rsidR="005B16B3">
        <w:t>ć ZAMAWIAJĄCEGO i Operatora nie później niż</w:t>
      </w:r>
      <w:r w:rsidR="005B16B3" w:rsidRPr="00E91D80">
        <w:t xml:space="preserve"> w pier</w:t>
      </w:r>
      <w:r w:rsidR="005B16B3" w:rsidRPr="00905284">
        <w:t xml:space="preserve">wszym dniu trwania naprawy, przesyłając faksem lub drogą mailową informację o nowym terminie </w:t>
      </w:r>
      <w:r w:rsidR="005B16B3">
        <w:t xml:space="preserve">usunięcia </w:t>
      </w:r>
      <w:r w:rsidR="00171D90">
        <w:t xml:space="preserve">awarii lub </w:t>
      </w:r>
      <w:r w:rsidR="005B16B3">
        <w:t xml:space="preserve">usterki </w:t>
      </w:r>
      <w:r w:rsidR="005B16B3" w:rsidRPr="00E91D80">
        <w:t>z podaniem przyczyny jego przesunięcia. Nowy termin wymaga akceptacji ZAMAWIAJĄCEGO.</w:t>
      </w:r>
    </w:p>
    <w:p w14:paraId="7A27C274" w14:textId="54BC29C1" w:rsidR="005B16B3" w:rsidRPr="00997D4F" w:rsidRDefault="005C71C5" w:rsidP="0026626E">
      <w:pPr>
        <w:pStyle w:val="Tekstpodstawowy"/>
        <w:spacing w:after="0"/>
        <w:ind w:left="284" w:hanging="284"/>
        <w:jc w:val="both"/>
      </w:pPr>
      <w:r>
        <w:t xml:space="preserve">14. </w:t>
      </w:r>
      <w:r w:rsidR="005B16B3" w:rsidRPr="00997D4F">
        <w:t xml:space="preserve">Okresy gwarancji zostaną odpowiednio przedłużone o czas naprawy, a w przypadku wymiany </w:t>
      </w:r>
      <w:r w:rsidR="005B16B3">
        <w:t>urządzeń lub objętych oddzielną gwarancją elementów urządzeń</w:t>
      </w:r>
      <w:r w:rsidR="005B16B3" w:rsidRPr="00997D4F">
        <w:t xml:space="preserve"> </w:t>
      </w:r>
      <w:r w:rsidR="005B16B3">
        <w:t>na nowe</w:t>
      </w:r>
      <w:r w:rsidR="005B16B3" w:rsidRPr="00997D4F">
        <w:t>, okresy te zaczną biec od nowa.</w:t>
      </w:r>
    </w:p>
    <w:p w14:paraId="625BDA3E" w14:textId="519AC2C7" w:rsidR="005B16B3" w:rsidRDefault="005C71C5" w:rsidP="0026626E">
      <w:pPr>
        <w:pStyle w:val="Tekstpodstawowy"/>
        <w:spacing w:after="0"/>
        <w:ind w:left="284" w:hanging="284"/>
        <w:jc w:val="both"/>
      </w:pPr>
      <w:r>
        <w:t xml:space="preserve">15. </w:t>
      </w:r>
      <w:r w:rsidR="005B16B3" w:rsidRPr="005E4864">
        <w:t xml:space="preserve">W przypadku trzykrotnej naprawy gwarancyjnej tego samego </w:t>
      </w:r>
      <w:r w:rsidR="005B16B3">
        <w:t>urządzenia lub objętego oddzielną gwarancją</w:t>
      </w:r>
      <w:r w:rsidR="005B16B3" w:rsidRPr="005E4864">
        <w:t xml:space="preserve"> </w:t>
      </w:r>
      <w:r w:rsidR="005B16B3">
        <w:t xml:space="preserve">elementu urządzenia </w:t>
      </w:r>
      <w:r w:rsidR="005B16B3" w:rsidRPr="005E4864">
        <w:t xml:space="preserve">WYKONAWCA zobowiązany jest wymienić </w:t>
      </w:r>
      <w:r w:rsidR="005B16B3">
        <w:t>go</w:t>
      </w:r>
      <w:r w:rsidR="005B16B3" w:rsidRPr="005E4864">
        <w:t xml:space="preserve"> na nowy oraz dokonać jego </w:t>
      </w:r>
      <w:r w:rsidR="005B16B3">
        <w:t>montażu</w:t>
      </w:r>
      <w:r w:rsidR="005B16B3" w:rsidRPr="005E4864">
        <w:t>.</w:t>
      </w:r>
    </w:p>
    <w:p w14:paraId="5492EDAE" w14:textId="73EADA65" w:rsidR="005B16B3" w:rsidRDefault="005C71C5" w:rsidP="0026626E">
      <w:pPr>
        <w:pStyle w:val="Tekstpodstawowy"/>
        <w:spacing w:after="0"/>
        <w:ind w:left="284" w:hanging="284"/>
        <w:jc w:val="both"/>
      </w:pPr>
      <w:r>
        <w:t xml:space="preserve">16. </w:t>
      </w:r>
      <w:r w:rsidR="005B16B3" w:rsidRPr="00A82D81">
        <w:t>Wszelkie wymagane lub z</w:t>
      </w:r>
      <w:r w:rsidR="00533489">
        <w:t>alecane prze</w:t>
      </w:r>
      <w:r w:rsidR="00171D90">
        <w:t>z</w:t>
      </w:r>
      <w:r w:rsidR="00533489">
        <w:t xml:space="preserve"> producenta urządzenia</w:t>
      </w:r>
      <w:r w:rsidR="005B16B3" w:rsidRPr="00A82D81">
        <w:t xml:space="preserve"> przeglądy serwisowe wraz z dojazdem do siedziby </w:t>
      </w:r>
      <w:r w:rsidR="005B16B3">
        <w:t>ZAMAWIAJĄCEGO</w:t>
      </w:r>
      <w:r w:rsidR="005B16B3" w:rsidRPr="00A82D81">
        <w:t xml:space="preserve"> i wymianą części w okresie gwarancyjnym, </w:t>
      </w:r>
      <w:r w:rsidR="005B16B3" w:rsidRPr="005E4864">
        <w:t>WYKONAWCA</w:t>
      </w:r>
      <w:r w:rsidR="005B16B3" w:rsidRPr="00A82D81">
        <w:t xml:space="preserve"> wykona bezpłatnie. Przeprowadzen</w:t>
      </w:r>
      <w:r w:rsidR="00533489">
        <w:t>ie przeglądu serwisowego urządzeń</w:t>
      </w:r>
      <w:r w:rsidR="005B16B3" w:rsidRPr="00A82D81">
        <w:t xml:space="preserve"> </w:t>
      </w:r>
      <w:r w:rsidR="005B16B3" w:rsidRPr="005E4864">
        <w:t>WYKONAWCA</w:t>
      </w:r>
      <w:r w:rsidR="005B16B3" w:rsidRPr="00A82D81">
        <w:t xml:space="preserve"> potwierdzi stosownym protokołem i przekaże </w:t>
      </w:r>
      <w:r w:rsidR="00171D90">
        <w:t>go</w:t>
      </w:r>
      <w:r w:rsidR="00171D90" w:rsidRPr="00A82D81">
        <w:t xml:space="preserve"> </w:t>
      </w:r>
      <w:r w:rsidR="005B16B3" w:rsidRPr="00171D90">
        <w:rPr>
          <w:rFonts w:ascii="TimesNewRomanPSMT" w:hAnsi="TimesNewRomanPSMT" w:cs="TimesNewRomanPSMT"/>
        </w:rPr>
        <w:t>ZAMAWIAJĄCEMU</w:t>
      </w:r>
      <w:r w:rsidR="005B16B3" w:rsidRPr="00A82D81">
        <w:t>.</w:t>
      </w:r>
      <w:r w:rsidR="005B16B3">
        <w:t xml:space="preserve"> Kopię protokołu WYKONAWCA przekaże Operatorowi.</w:t>
      </w:r>
      <w:r>
        <w:t xml:space="preserve">17. </w:t>
      </w:r>
      <w:r w:rsidR="005B16B3" w:rsidRPr="00A82D81">
        <w:t xml:space="preserve">Wykonanie przeglądu serwisowego lub naprawy w okresie gwarancyjnym poza </w:t>
      </w:r>
      <w:r w:rsidR="00171D90">
        <w:t xml:space="preserve">budynkiem Filtra Epidemiologicznego </w:t>
      </w:r>
      <w:r w:rsidR="005B16B3" w:rsidRPr="00A82D81">
        <w:t xml:space="preserve">może nastąpić wyłącznie </w:t>
      </w:r>
      <w:r w:rsidR="005B16B3">
        <w:t>po uprzednim uzyskaniu</w:t>
      </w:r>
      <w:r w:rsidR="005B16B3" w:rsidRPr="00A82D81">
        <w:t xml:space="preserve"> </w:t>
      </w:r>
      <w:r w:rsidR="005B16B3">
        <w:t>zgody ZAMAWIAJĄCEGO i poinformowaniu Operatora</w:t>
      </w:r>
      <w:r w:rsidR="005B16B3" w:rsidRPr="00A82D81">
        <w:t>.</w:t>
      </w:r>
    </w:p>
    <w:p w14:paraId="23B51C3B" w14:textId="4BC0CCE5" w:rsidR="005B16B3" w:rsidRPr="00611383" w:rsidRDefault="0026626E" w:rsidP="0026626E">
      <w:pPr>
        <w:pStyle w:val="Tekstpodstawowy"/>
        <w:spacing w:after="0"/>
        <w:ind w:left="284" w:hanging="284"/>
        <w:jc w:val="both"/>
      </w:pPr>
      <w:r>
        <w:t>17</w:t>
      </w:r>
      <w:r w:rsidR="005C71C5">
        <w:t xml:space="preserve">. </w:t>
      </w:r>
      <w:r w:rsidR="005B16B3">
        <w:t>Wszelkie działania mające na celu dokonanie przeglądów lub napraw gwarancyjnych urządzeń medycznych muszą zostać ustalone z wyznaczonym przedstawicielem Operatora.</w:t>
      </w:r>
    </w:p>
    <w:p w14:paraId="7608CC1C" w14:textId="056CE52E" w:rsidR="005B16B3" w:rsidRDefault="0026626E" w:rsidP="0026626E">
      <w:pPr>
        <w:pStyle w:val="Tekstpodstawowy"/>
        <w:spacing w:after="0"/>
        <w:ind w:left="284" w:hanging="284"/>
        <w:jc w:val="both"/>
      </w:pPr>
      <w:r>
        <w:t>18</w:t>
      </w:r>
      <w:r w:rsidR="005C71C5">
        <w:t xml:space="preserve">. </w:t>
      </w:r>
      <w:r w:rsidR="005B16B3" w:rsidRPr="00212F2A">
        <w:t xml:space="preserve">O planowanym terminie wykonania przeglądu </w:t>
      </w:r>
      <w:r w:rsidR="005B16B3" w:rsidRPr="005E4864">
        <w:t>WYKONAWCA</w:t>
      </w:r>
      <w:r w:rsidR="005B16B3" w:rsidRPr="00212F2A">
        <w:t xml:space="preserve"> powiadomi </w:t>
      </w:r>
      <w:r w:rsidR="005B16B3">
        <w:t xml:space="preserve">ZAMAWIAJĄCEGO oraz </w:t>
      </w:r>
      <w:r w:rsidR="00E973F4">
        <w:t xml:space="preserve">Operatora </w:t>
      </w:r>
      <w:r w:rsidR="005B16B3" w:rsidRPr="00212F2A">
        <w:t>na co najmniej 4 tygodnie przed k</w:t>
      </w:r>
      <w:r w:rsidR="00533489">
        <w:t>ońcem ważności przeglądu urządzeń medycznych</w:t>
      </w:r>
      <w:r w:rsidR="005B16B3" w:rsidRPr="00212F2A">
        <w:t xml:space="preserve">. </w:t>
      </w:r>
    </w:p>
    <w:p w14:paraId="4A8B55B8" w14:textId="2613686F" w:rsidR="005B16B3" w:rsidRPr="005E4864" w:rsidRDefault="0026626E" w:rsidP="0026626E">
      <w:pPr>
        <w:pStyle w:val="Tekstpodstawowy"/>
        <w:spacing w:after="0"/>
        <w:ind w:left="284" w:hanging="284"/>
        <w:jc w:val="both"/>
      </w:pPr>
      <w:r>
        <w:t>19</w:t>
      </w:r>
      <w:r w:rsidR="005C71C5">
        <w:t xml:space="preserve">. </w:t>
      </w:r>
      <w:r w:rsidR="005B16B3" w:rsidRPr="008E7AC8">
        <w:t>W trakcie obowiązywania umowy, w przypad</w:t>
      </w:r>
      <w:r w:rsidR="00533489">
        <w:t>ku zakończenia produkcji urządzenia</w:t>
      </w:r>
      <w:r w:rsidR="005B16B3" w:rsidRPr="008E7AC8">
        <w:t xml:space="preserve"> będącego przedmiotem umowy lub jego modyfikacji, </w:t>
      </w:r>
      <w:r w:rsidR="005B16B3" w:rsidRPr="005E4864">
        <w:t>ZAMAWIAJĄC</w:t>
      </w:r>
      <w:r w:rsidR="005B16B3">
        <w:t>Y</w:t>
      </w:r>
      <w:r w:rsidR="005B16B3" w:rsidRPr="008E7AC8">
        <w:t xml:space="preserve"> dopuszcza, po uprzednim zaakceptowaniu wniosku WYKONAWCY złożonego w przedmiotowej sprawie, możliwość zmiany </w:t>
      </w:r>
      <w:r w:rsidR="005B16B3">
        <w:t>urządzenia na inne</w:t>
      </w:r>
      <w:r w:rsidR="005B16B3" w:rsidRPr="008E7AC8">
        <w:t xml:space="preserve"> o tych samych bądź lepszych parametrach, po cenie </w:t>
      </w:r>
      <w:r w:rsidR="005B16B3" w:rsidRPr="008E7AC8">
        <w:lastRenderedPageBreak/>
        <w:t xml:space="preserve">jednostkowej nie wyższej niż określona w niniejszej umowie. Zmiana </w:t>
      </w:r>
      <w:r w:rsidR="00533489">
        <w:t>urządzenia</w:t>
      </w:r>
      <w:r w:rsidR="005B16B3" w:rsidRPr="008E7AC8">
        <w:t xml:space="preserve"> może nastąpić po uprzedniej, pisemnej akceptacji </w:t>
      </w:r>
      <w:r w:rsidR="005B16B3">
        <w:t>ZAMAWIAJĄCEGO</w:t>
      </w:r>
      <w:r w:rsidR="005B16B3" w:rsidRPr="008E7AC8">
        <w:t>.</w:t>
      </w:r>
    </w:p>
    <w:p w14:paraId="5E643DF2" w14:textId="487C53DD" w:rsidR="005B16B3" w:rsidRPr="005E4864" w:rsidRDefault="0026626E" w:rsidP="0026626E">
      <w:pPr>
        <w:pStyle w:val="Tekstpodstawowy"/>
        <w:spacing w:after="0"/>
        <w:ind w:left="284" w:hanging="284"/>
        <w:jc w:val="both"/>
      </w:pPr>
      <w:r>
        <w:t>20</w:t>
      </w:r>
      <w:r w:rsidR="005C71C5">
        <w:t xml:space="preserve">. </w:t>
      </w:r>
      <w:r w:rsidR="005B16B3" w:rsidRPr="005E4864">
        <w:t>ZAMAWIAJĄC</w:t>
      </w:r>
      <w:r w:rsidR="005B16B3">
        <w:t>Y ma prawo do zgłaszania</w:t>
      </w:r>
      <w:r w:rsidR="005B16B3" w:rsidRPr="005E4864">
        <w:t xml:space="preserve"> awarii</w:t>
      </w:r>
      <w:r w:rsidR="005B16B3">
        <w:t xml:space="preserve"> </w:t>
      </w:r>
      <w:r w:rsidR="00725686">
        <w:t xml:space="preserve">lub </w:t>
      </w:r>
      <w:r w:rsidR="005B16B3" w:rsidRPr="005E4864">
        <w:t xml:space="preserve">usterek </w:t>
      </w:r>
      <w:r w:rsidR="005B16B3">
        <w:t xml:space="preserve">natychmiast po ich wystąpieniu, </w:t>
      </w:r>
      <w:r w:rsidR="005B16B3" w:rsidRPr="005E4864">
        <w:t>przez 24 godziny na dobę</w:t>
      </w:r>
      <w:r w:rsidR="005B16B3">
        <w:t>, 7 dni w tygodniu</w:t>
      </w:r>
      <w:r w:rsidR="005B16B3" w:rsidRPr="005E4864">
        <w:t>:</w:t>
      </w:r>
    </w:p>
    <w:p w14:paraId="46A95F68" w14:textId="77777777" w:rsidR="005B16B3" w:rsidRPr="00997D4F" w:rsidRDefault="005B16B3" w:rsidP="0026626E">
      <w:pPr>
        <w:pStyle w:val="Tekstpodstawowy"/>
        <w:numPr>
          <w:ilvl w:val="0"/>
          <w:numId w:val="29"/>
        </w:numPr>
        <w:spacing w:after="0"/>
        <w:ind w:left="284" w:hanging="284"/>
        <w:jc w:val="both"/>
      </w:pPr>
      <w:r w:rsidRPr="00997D4F">
        <w:t xml:space="preserve">telefonicznie pod nr: </w:t>
      </w:r>
      <w:r>
        <w:t>……………………..</w:t>
      </w:r>
      <w:r w:rsidRPr="00997D4F">
        <w:t>,</w:t>
      </w:r>
    </w:p>
    <w:p w14:paraId="6ABDE13C" w14:textId="77777777" w:rsidR="005B16B3" w:rsidRPr="00997D4F" w:rsidRDefault="005B16B3" w:rsidP="0026626E">
      <w:pPr>
        <w:pStyle w:val="Tekstpodstawowy"/>
        <w:numPr>
          <w:ilvl w:val="0"/>
          <w:numId w:val="29"/>
        </w:numPr>
        <w:spacing w:after="0"/>
        <w:ind w:left="284" w:hanging="284"/>
        <w:jc w:val="both"/>
      </w:pPr>
      <w:r w:rsidRPr="00997D4F">
        <w:t xml:space="preserve">e-mailem pod adresem: </w:t>
      </w:r>
      <w:r>
        <w:t>…………………..</w:t>
      </w:r>
      <w:r w:rsidRPr="00997D4F">
        <w:t>,</w:t>
      </w:r>
    </w:p>
    <w:p w14:paraId="1176AD71" w14:textId="647E1DFF" w:rsidR="005B16B3" w:rsidRDefault="0026626E" w:rsidP="0026626E">
      <w:pPr>
        <w:pStyle w:val="Tekstpodstawowy"/>
        <w:spacing w:after="0"/>
        <w:ind w:left="284" w:hanging="284"/>
        <w:jc w:val="both"/>
      </w:pPr>
      <w:r>
        <w:t>21</w:t>
      </w:r>
      <w:r w:rsidR="005C71C5">
        <w:t xml:space="preserve">. </w:t>
      </w:r>
      <w:r w:rsidR="005B16B3" w:rsidRPr="00997D4F">
        <w:t>W przypadku sprzeczności między zapisami w umowie dotyczącymi gwarancji, a warunkami gwarancji określonymi w dokumentach gwarancyjnych, pierwszeństwo mają zapisy</w:t>
      </w:r>
      <w:r>
        <w:t xml:space="preserve"> </w:t>
      </w:r>
      <w:r w:rsidR="00725686">
        <w:t xml:space="preserve">korzystniejsze dla </w:t>
      </w:r>
      <w:r>
        <w:t>Zamawiającego</w:t>
      </w:r>
      <w:r w:rsidR="005B16B3" w:rsidRPr="00997D4F">
        <w:t>.</w:t>
      </w:r>
    </w:p>
    <w:p w14:paraId="10E87815" w14:textId="77777777" w:rsidR="005B16B3" w:rsidRDefault="005B16B3" w:rsidP="005B16B3">
      <w:pPr>
        <w:jc w:val="center"/>
        <w:rPr>
          <w:b/>
        </w:rPr>
      </w:pPr>
    </w:p>
    <w:p w14:paraId="415381AA" w14:textId="77777777" w:rsidR="005B16B3" w:rsidRDefault="005B16B3" w:rsidP="005B16B3">
      <w:pPr>
        <w:jc w:val="center"/>
        <w:rPr>
          <w:b/>
        </w:rPr>
      </w:pPr>
    </w:p>
    <w:p w14:paraId="3BA22DE6" w14:textId="77777777" w:rsidR="005B16B3" w:rsidRDefault="005B16B3" w:rsidP="005B16B3">
      <w:pPr>
        <w:jc w:val="center"/>
        <w:rPr>
          <w:b/>
        </w:rPr>
      </w:pPr>
      <w:r>
        <w:rPr>
          <w:b/>
        </w:rPr>
        <w:t>§ 5</w:t>
      </w:r>
    </w:p>
    <w:p w14:paraId="57C7B3E9" w14:textId="5AF9AFB2" w:rsidR="005B16B3" w:rsidRDefault="005B16B3" w:rsidP="005B16B3">
      <w:pPr>
        <w:widowControl w:val="0"/>
        <w:numPr>
          <w:ilvl w:val="0"/>
          <w:numId w:val="30"/>
        </w:numPr>
        <w:tabs>
          <w:tab w:val="clear" w:pos="0"/>
        </w:tabs>
        <w:suppressAutoHyphens/>
        <w:autoSpaceDE w:val="0"/>
        <w:spacing w:before="100" w:beforeAutospacing="1"/>
        <w:jc w:val="both"/>
      </w:pPr>
      <w:r>
        <w:t>WYKONAWCA zobowiązuje się do zapłaty kar umownych</w:t>
      </w:r>
      <w:r w:rsidRPr="00EA4C3C">
        <w:t xml:space="preserve"> z tytułu przekroczenia termin</w:t>
      </w:r>
      <w:r>
        <w:t>u</w:t>
      </w:r>
      <w:r w:rsidRPr="00EA4C3C">
        <w:t>, o który</w:t>
      </w:r>
      <w:r w:rsidR="0008044B">
        <w:t>m</w:t>
      </w:r>
      <w:r w:rsidRPr="00EA4C3C">
        <w:t xml:space="preserve"> mowa w § </w:t>
      </w:r>
      <w:r>
        <w:t>1</w:t>
      </w:r>
      <w:r w:rsidRPr="00EA4C3C">
        <w:t xml:space="preserve"> </w:t>
      </w:r>
      <w:r>
        <w:t xml:space="preserve">ust. </w:t>
      </w:r>
      <w:r w:rsidR="00533489">
        <w:t>5</w:t>
      </w:r>
      <w:r w:rsidR="0008044B">
        <w:t>,</w:t>
      </w:r>
      <w:r>
        <w:t xml:space="preserve"> w wysokości 7 % ceny brutto, o której</w:t>
      </w:r>
      <w:r w:rsidRPr="00EA4C3C">
        <w:t xml:space="preserve"> mowa w § </w:t>
      </w:r>
      <w:r>
        <w:t>3</w:t>
      </w:r>
      <w:r w:rsidRPr="00EA4C3C">
        <w:t xml:space="preserve"> ust. 1 za każdy </w:t>
      </w:r>
      <w:r>
        <w:t xml:space="preserve">kalendarzowy </w:t>
      </w:r>
      <w:r w:rsidRPr="00EA4C3C">
        <w:t>dzień opóźnienia.</w:t>
      </w:r>
    </w:p>
    <w:p w14:paraId="234DC5F1" w14:textId="77777777" w:rsidR="005B16B3" w:rsidRPr="00F5249C" w:rsidRDefault="005B16B3" w:rsidP="005B16B3">
      <w:pPr>
        <w:numPr>
          <w:ilvl w:val="0"/>
          <w:numId w:val="30"/>
        </w:numPr>
        <w:spacing w:before="100" w:beforeAutospacing="1" w:line="276" w:lineRule="auto"/>
        <w:jc w:val="both"/>
      </w:pPr>
      <w:r>
        <w:t>W przypadku przekroczenia terminu, o</w:t>
      </w:r>
      <w:r w:rsidRPr="00F5249C">
        <w:t xml:space="preserve"> </w:t>
      </w:r>
      <w:r>
        <w:t xml:space="preserve">którym mowa w </w:t>
      </w:r>
      <w:r w:rsidRPr="00821895">
        <w:t>§</w:t>
      </w:r>
      <w:r w:rsidRPr="00821895">
        <w:rPr>
          <w:b/>
          <w:bCs/>
        </w:rPr>
        <w:t xml:space="preserve"> </w:t>
      </w:r>
      <w:r>
        <w:rPr>
          <w:bCs/>
        </w:rPr>
        <w:t>3</w:t>
      </w:r>
      <w:r w:rsidRPr="00821895">
        <w:rPr>
          <w:bCs/>
        </w:rPr>
        <w:t xml:space="preserve"> ust. 6,</w:t>
      </w:r>
      <w:r>
        <w:t xml:space="preserve"> ZAMAWIAJĄCY</w:t>
      </w:r>
      <w:r w:rsidRPr="00F5249C">
        <w:t xml:space="preserve"> będzie uprawniony do obciążenia Wykonawcy karą </w:t>
      </w:r>
      <w:r>
        <w:t xml:space="preserve">umowną </w:t>
      </w:r>
      <w:r w:rsidRPr="00F5249C">
        <w:t xml:space="preserve">w wysokości </w:t>
      </w:r>
      <w:r>
        <w:t xml:space="preserve">10 000,00 zł brutto </w:t>
      </w:r>
      <w:r w:rsidRPr="00F5249C">
        <w:t xml:space="preserve">za każdy </w:t>
      </w:r>
      <w:r>
        <w:t xml:space="preserve">kalendarzowy </w:t>
      </w:r>
      <w:r w:rsidRPr="00F5249C">
        <w:t>dzień opóźnienia.</w:t>
      </w:r>
    </w:p>
    <w:p w14:paraId="79AF6F49" w14:textId="77777777" w:rsidR="005B16B3" w:rsidRDefault="005B16B3" w:rsidP="005B16B3">
      <w:pPr>
        <w:numPr>
          <w:ilvl w:val="0"/>
          <w:numId w:val="30"/>
        </w:numPr>
        <w:spacing w:before="100" w:beforeAutospacing="1" w:line="276" w:lineRule="auto"/>
        <w:jc w:val="both"/>
      </w:pPr>
      <w:r w:rsidRPr="00E0427D">
        <w:t>ZAMAWIAJĄC</w:t>
      </w:r>
      <w:r>
        <w:t>Y</w:t>
      </w:r>
      <w:r w:rsidRPr="00FB2376">
        <w:t xml:space="preserve"> </w:t>
      </w:r>
      <w:r>
        <w:t>zastrzega</w:t>
      </w:r>
      <w:r w:rsidRPr="00FB2376">
        <w:t xml:space="preserve"> </w:t>
      </w:r>
      <w:r>
        <w:t xml:space="preserve">sobie </w:t>
      </w:r>
      <w:r w:rsidRPr="00FB2376">
        <w:t>prawo dochodzenia na zasadach ogólnych odszkodowania przewyższającego wysokość kar umownych.</w:t>
      </w:r>
    </w:p>
    <w:p w14:paraId="5A4D4153" w14:textId="77777777" w:rsidR="005B16B3" w:rsidRDefault="005B16B3" w:rsidP="005B16B3">
      <w:pPr>
        <w:numPr>
          <w:ilvl w:val="0"/>
          <w:numId w:val="30"/>
        </w:numPr>
        <w:spacing w:before="100" w:beforeAutospacing="1" w:line="276" w:lineRule="auto"/>
        <w:jc w:val="both"/>
      </w:pPr>
      <w:r>
        <w:t>ZAMAWIAJĄCY</w:t>
      </w:r>
      <w:r w:rsidRPr="00A533D8">
        <w:t xml:space="preserve"> zastrzega sobie prawo do potrącania kar umownych z w</w:t>
      </w:r>
      <w:r>
        <w:t>ynagrodzenia należnego WYKONAWCY</w:t>
      </w:r>
      <w:r w:rsidRPr="00A533D8">
        <w:t>.</w:t>
      </w:r>
    </w:p>
    <w:p w14:paraId="60CFE617" w14:textId="77777777" w:rsidR="005B16B3" w:rsidRDefault="005B16B3" w:rsidP="005B16B3">
      <w:pPr>
        <w:jc w:val="center"/>
        <w:rPr>
          <w:b/>
        </w:rPr>
      </w:pPr>
      <w:r>
        <w:rPr>
          <w:b/>
        </w:rPr>
        <w:t>§ 6</w:t>
      </w:r>
    </w:p>
    <w:p w14:paraId="22BAF180" w14:textId="2E7D1A6E" w:rsidR="005B16B3" w:rsidRPr="0009773C" w:rsidRDefault="005B16B3" w:rsidP="005B16B3">
      <w:pPr>
        <w:numPr>
          <w:ilvl w:val="0"/>
          <w:numId w:val="31"/>
        </w:numPr>
        <w:tabs>
          <w:tab w:val="left" w:pos="0"/>
        </w:tabs>
        <w:spacing w:before="100" w:beforeAutospacing="1" w:line="276" w:lineRule="auto"/>
        <w:jc w:val="both"/>
      </w:pPr>
      <w:r w:rsidRPr="00535974">
        <w:t>ZAMAWIAJĄCY</w:t>
      </w:r>
      <w:r w:rsidRPr="00515AB3">
        <w:rPr>
          <w:bCs/>
        </w:rPr>
        <w:t xml:space="preserve"> </w:t>
      </w:r>
      <w:r w:rsidRPr="0009773C">
        <w:t>przewiduje możliwość wprowadzenia następujących istotnych zmian postanowień zawartej umowy w stosunku do</w:t>
      </w:r>
      <w:r w:rsidR="006F3774">
        <w:t xml:space="preserve"> treści oferty</w:t>
      </w:r>
      <w:r w:rsidRPr="0009773C">
        <w:t xml:space="preserve">, na podstawie której dokonano wyboru </w:t>
      </w:r>
      <w:r w:rsidRPr="00BB7B50">
        <w:t>WYKONAWCY</w:t>
      </w:r>
      <w:r w:rsidR="006F3774">
        <w:t xml:space="preserve"> w następujących przypadkach</w:t>
      </w:r>
      <w:r w:rsidRPr="0009773C">
        <w:t>:</w:t>
      </w:r>
    </w:p>
    <w:p w14:paraId="6F2926FB" w14:textId="45FF47EE" w:rsidR="006F3774" w:rsidRPr="006F3774" w:rsidRDefault="006F3774" w:rsidP="0026626E">
      <w:pPr>
        <w:pStyle w:val="Akapitzlist"/>
        <w:numPr>
          <w:ilvl w:val="0"/>
          <w:numId w:val="42"/>
        </w:numPr>
        <w:ind w:left="993" w:hanging="426"/>
      </w:pPr>
      <w:r w:rsidRPr="006F3774">
        <w:t xml:space="preserve">zmiany parametrów technicznych dostarczanych urządzeń medycznych, w przypadku gdy Wykonawca jest w stanie dostarczyć Zamawiającemu nowsze niż określone w SIWZ wersje urządzeń medycznych z zachowaniem cen określonych w ofercie, z tym jednak zastrzeżeniem, iż urządzenia medyczne muszą posiadać tożsame lub wyższe parametry w stosunku do określonych w </w:t>
      </w:r>
      <w:r>
        <w:t>ofercie złożonej w postępowaniu;</w:t>
      </w:r>
    </w:p>
    <w:p w14:paraId="78CF799D" w14:textId="463D357B" w:rsidR="005B16B3" w:rsidRPr="00AC6DCB" w:rsidRDefault="005B16B3" w:rsidP="0026626E">
      <w:pPr>
        <w:numPr>
          <w:ilvl w:val="0"/>
          <w:numId w:val="42"/>
        </w:numPr>
        <w:tabs>
          <w:tab w:val="left" w:pos="0"/>
          <w:tab w:val="left" w:pos="284"/>
          <w:tab w:val="left" w:pos="567"/>
          <w:tab w:val="left" w:pos="993"/>
        </w:tabs>
        <w:spacing w:before="60" w:after="120"/>
        <w:ind w:left="754" w:hanging="357"/>
        <w:contextualSpacing/>
        <w:jc w:val="both"/>
        <w:outlineLvl w:val="1"/>
      </w:pPr>
      <w:r w:rsidRPr="00AC6DCB">
        <w:t>zmiany terminu realizacji przedmiotu umowy z przyczyn nie leżących po stronie Wykonawcy (np. przedłużenie się procedury udzielenia przedmiotowego zamówienia publicznego,</w:t>
      </w:r>
      <w:r w:rsidR="0008044B">
        <w:t xml:space="preserve"> skorzystanie</w:t>
      </w:r>
      <w:r w:rsidRPr="00AC6DCB">
        <w:t xml:space="preserve"> </w:t>
      </w:r>
      <w:r w:rsidR="0008044B" w:rsidRPr="00AC6DCB">
        <w:t>przez oferentów lub in</w:t>
      </w:r>
      <w:r w:rsidR="0008044B">
        <w:t>ne podmioty</w:t>
      </w:r>
      <w:r w:rsidR="0008044B" w:rsidRPr="00AC6DCB">
        <w:t xml:space="preserve"> </w:t>
      </w:r>
      <w:r w:rsidR="0008044B">
        <w:t xml:space="preserve">ze </w:t>
      </w:r>
      <w:r w:rsidRPr="00AC6DCB">
        <w:t>środk</w:t>
      </w:r>
      <w:r w:rsidR="0008044B">
        <w:t>ów</w:t>
      </w:r>
      <w:r w:rsidRPr="00AC6DCB">
        <w:t xml:space="preserve"> ochrony prawnej,</w:t>
      </w:r>
      <w:r w:rsidR="00320045">
        <w:t xml:space="preserve">) </w:t>
      </w:r>
      <w:r w:rsidRPr="006F3774">
        <w:rPr>
          <w:bCs/>
          <w:iCs/>
        </w:rPr>
        <w:t>w przypadku, gdy zostanie przesunięty termin wydatkowania przez Zamawiającego środków finansowych ze Szwajcarsk</w:t>
      </w:r>
      <w:r w:rsidRPr="00AC6DCB">
        <w:t>o-Polskiego Programu Współpracy;</w:t>
      </w:r>
    </w:p>
    <w:p w14:paraId="4A796C21" w14:textId="77777777" w:rsidR="005B16B3" w:rsidRPr="0009773C" w:rsidRDefault="005B16B3" w:rsidP="00072D7B">
      <w:pPr>
        <w:numPr>
          <w:ilvl w:val="0"/>
          <w:numId w:val="42"/>
        </w:numPr>
        <w:tabs>
          <w:tab w:val="left" w:pos="0"/>
          <w:tab w:val="left" w:pos="284"/>
          <w:tab w:val="left" w:pos="567"/>
        </w:tabs>
        <w:spacing w:before="60" w:after="120"/>
        <w:ind w:left="754" w:hanging="357"/>
        <w:contextualSpacing/>
        <w:jc w:val="both"/>
        <w:outlineLvl w:val="1"/>
      </w:pPr>
      <w:r w:rsidRPr="0009773C">
        <w:rPr>
          <w:bCs/>
          <w:iCs/>
        </w:rPr>
        <w:t xml:space="preserve">zmiany nazwy, adresu lub formy prawno-organizacyjnej </w:t>
      </w:r>
      <w:r w:rsidRPr="00BB7B50">
        <w:t>WYKONAWCY</w:t>
      </w:r>
      <w:r w:rsidRPr="0009773C">
        <w:rPr>
          <w:bCs/>
          <w:iCs/>
        </w:rPr>
        <w:t>;</w:t>
      </w:r>
    </w:p>
    <w:p w14:paraId="30CBF533" w14:textId="34525920" w:rsidR="009E5A0F" w:rsidRDefault="005B16B3" w:rsidP="0026626E">
      <w:pPr>
        <w:numPr>
          <w:ilvl w:val="0"/>
          <w:numId w:val="42"/>
        </w:numPr>
        <w:tabs>
          <w:tab w:val="left" w:pos="0"/>
          <w:tab w:val="left" w:pos="284"/>
          <w:tab w:val="left" w:pos="567"/>
        </w:tabs>
        <w:spacing w:before="60" w:after="120"/>
        <w:ind w:left="754" w:hanging="357"/>
        <w:contextualSpacing/>
        <w:jc w:val="both"/>
        <w:outlineLvl w:val="1"/>
      </w:pPr>
      <w:r w:rsidRPr="0009773C">
        <w:rPr>
          <w:bCs/>
          <w:iCs/>
        </w:rPr>
        <w:t xml:space="preserve">zmiany </w:t>
      </w:r>
      <w:r w:rsidRPr="00BB7B50">
        <w:t>ZAMAWIAJĄCEGO</w:t>
      </w:r>
      <w:r w:rsidRPr="0009773C">
        <w:rPr>
          <w:bCs/>
          <w:iCs/>
        </w:rPr>
        <w:t xml:space="preserve"> </w:t>
      </w:r>
      <w:r w:rsidR="0008044B">
        <w:rPr>
          <w:bCs/>
          <w:iCs/>
        </w:rPr>
        <w:t>(</w:t>
      </w:r>
      <w:r w:rsidRPr="0009773C">
        <w:rPr>
          <w:bCs/>
          <w:iCs/>
        </w:rPr>
        <w:t xml:space="preserve">np. podział </w:t>
      </w:r>
      <w:r w:rsidRPr="00BB7B50">
        <w:t>ZAMAWIAJĄCEGO</w:t>
      </w:r>
      <w:r w:rsidRPr="0009773C">
        <w:rPr>
          <w:bCs/>
          <w:iCs/>
        </w:rPr>
        <w:t xml:space="preserve"> lub połączenie </w:t>
      </w:r>
      <w:r w:rsidRPr="00BB7B50">
        <w:t>ZAMAWIAJĄCEGO</w:t>
      </w:r>
      <w:r w:rsidR="0008044B">
        <w:t xml:space="preserve"> z innym podmiotem).</w:t>
      </w:r>
    </w:p>
    <w:p w14:paraId="27A49498" w14:textId="59243200" w:rsidR="005B16B3" w:rsidRPr="00515AB3" w:rsidRDefault="005B16B3" w:rsidP="005B16B3">
      <w:pPr>
        <w:numPr>
          <w:ilvl w:val="0"/>
          <w:numId w:val="31"/>
        </w:numPr>
        <w:tabs>
          <w:tab w:val="left" w:pos="0"/>
        </w:tabs>
        <w:spacing w:before="100" w:beforeAutospacing="1" w:line="276" w:lineRule="auto"/>
        <w:jc w:val="both"/>
      </w:pPr>
      <w:r w:rsidRPr="0009773C">
        <w:t xml:space="preserve">Nie stanowią zmiany umowy w rozumieniu art. 144 ustawy </w:t>
      </w:r>
      <w:r w:rsidR="0008044B">
        <w:t xml:space="preserve">z dnia 29 stycznia 2004 r. - </w:t>
      </w:r>
      <w:r w:rsidRPr="00515AB3">
        <w:t>Prawo zamówień publicznych</w:t>
      </w:r>
      <w:r w:rsidR="0008044B">
        <w:t xml:space="preserve"> (Dz. U. z 2013 r. poz. 907, z </w:t>
      </w:r>
      <w:proofErr w:type="spellStart"/>
      <w:r w:rsidR="0008044B">
        <w:t>późn</w:t>
      </w:r>
      <w:proofErr w:type="spellEnd"/>
      <w:r w:rsidR="0008044B">
        <w:t>. zm.)</w:t>
      </w:r>
      <w:r>
        <w:t>,</w:t>
      </w:r>
      <w:r w:rsidRPr="0009773C">
        <w:t xml:space="preserve"> zmiana danych teleadresowych</w:t>
      </w:r>
      <w:r w:rsidR="007E098E">
        <w:t xml:space="preserve"> Stron</w:t>
      </w:r>
      <w:r w:rsidRPr="0009773C">
        <w:t>, zmiany osób wskazanych do kontaktów między Stronami.</w:t>
      </w:r>
    </w:p>
    <w:p w14:paraId="6FE558FE" w14:textId="77777777" w:rsidR="005B16B3" w:rsidRPr="000F6FAB" w:rsidRDefault="005B16B3" w:rsidP="005B16B3">
      <w:pPr>
        <w:numPr>
          <w:ilvl w:val="0"/>
          <w:numId w:val="31"/>
        </w:numPr>
        <w:tabs>
          <w:tab w:val="left" w:pos="0"/>
        </w:tabs>
        <w:spacing w:before="100" w:beforeAutospacing="1" w:line="276" w:lineRule="auto"/>
        <w:jc w:val="both"/>
        <w:rPr>
          <w:b/>
          <w:bCs/>
        </w:rPr>
      </w:pPr>
      <w:r w:rsidRPr="00515AB3">
        <w:rPr>
          <w:bCs/>
        </w:rPr>
        <w:t xml:space="preserve">Strony nie przewidują możliwości zmiany wysokości wynagrodzenia </w:t>
      </w:r>
      <w:r w:rsidRPr="00515AB3">
        <w:t>WYKONAWCY</w:t>
      </w:r>
      <w:r w:rsidRPr="00515AB3">
        <w:rPr>
          <w:bCs/>
        </w:rPr>
        <w:t xml:space="preserve"> w</w:t>
      </w:r>
      <w:r>
        <w:rPr>
          <w:bCs/>
        </w:rPr>
        <w:t xml:space="preserve"> </w:t>
      </w:r>
      <w:r w:rsidRPr="000F6FAB">
        <w:rPr>
          <w:bCs/>
        </w:rPr>
        <w:t xml:space="preserve">przypadku zmiany stawki podatku od towarów i usług oraz innych okoliczności, które </w:t>
      </w:r>
      <w:r w:rsidRPr="000F6FAB">
        <w:rPr>
          <w:bCs/>
        </w:rPr>
        <w:lastRenderedPageBreak/>
        <w:t xml:space="preserve">miałyby wpływu na zwiększenie wynagrodzenia należnego </w:t>
      </w:r>
      <w:r w:rsidRPr="00BB7B50">
        <w:t>WYKONAWCY</w:t>
      </w:r>
      <w:r w:rsidRPr="000F6FAB">
        <w:rPr>
          <w:bCs/>
        </w:rPr>
        <w:t xml:space="preserve"> z tytułu wykonania przedmiotu niniejszej umowy.</w:t>
      </w:r>
    </w:p>
    <w:p w14:paraId="4C93F6F1" w14:textId="77777777" w:rsidR="005B16B3" w:rsidRPr="00620F86" w:rsidRDefault="005B16B3" w:rsidP="005B16B3">
      <w:pPr>
        <w:numPr>
          <w:ilvl w:val="0"/>
          <w:numId w:val="31"/>
        </w:numPr>
        <w:tabs>
          <w:tab w:val="left" w:pos="0"/>
        </w:tabs>
        <w:spacing w:before="100" w:beforeAutospacing="1" w:line="276" w:lineRule="auto"/>
        <w:jc w:val="both"/>
      </w:pPr>
      <w:r w:rsidRPr="00620F86">
        <w:t>Zmiany niniejszej umowy wymagają formy pisemnej pod rygorem nieważności.</w:t>
      </w:r>
    </w:p>
    <w:p w14:paraId="63756054" w14:textId="77777777" w:rsidR="005B16B3" w:rsidRDefault="005B16B3" w:rsidP="005B16B3">
      <w:pPr>
        <w:rPr>
          <w:b/>
          <w:szCs w:val="20"/>
        </w:rPr>
      </w:pPr>
    </w:p>
    <w:p w14:paraId="28FD5C1F" w14:textId="77777777" w:rsidR="005B16B3" w:rsidRDefault="005B16B3" w:rsidP="005B16B3">
      <w:pPr>
        <w:jc w:val="center"/>
        <w:rPr>
          <w:b/>
          <w:szCs w:val="20"/>
        </w:rPr>
      </w:pPr>
      <w:r>
        <w:rPr>
          <w:b/>
          <w:szCs w:val="20"/>
        </w:rPr>
        <w:t>§ 7</w:t>
      </w:r>
    </w:p>
    <w:p w14:paraId="1AC3D06E" w14:textId="06D42FC0" w:rsidR="005B16B3" w:rsidRPr="001E5043" w:rsidRDefault="005B16B3" w:rsidP="005B16B3">
      <w:pPr>
        <w:numPr>
          <w:ilvl w:val="0"/>
          <w:numId w:val="32"/>
        </w:numPr>
        <w:spacing w:after="120"/>
        <w:jc w:val="both"/>
      </w:pPr>
      <w:r>
        <w:t>ZAMAWIAJĄCY</w:t>
      </w:r>
      <w:r w:rsidRPr="001E5043">
        <w:t xml:space="preserve"> może odstąpić od umowy z powodu niedotrzymania przez </w:t>
      </w:r>
      <w:r w:rsidR="007E098E">
        <w:t>Wykonawcę</w:t>
      </w:r>
      <w:r w:rsidRPr="001E5043">
        <w:t xml:space="preserve"> istot</w:t>
      </w:r>
      <w:r>
        <w:t>nych warunków umowy</w:t>
      </w:r>
      <w:r w:rsidR="007E098E">
        <w:t>,</w:t>
      </w:r>
      <w:r>
        <w:t xml:space="preserve"> w terminie 14</w:t>
      </w:r>
      <w:r w:rsidRPr="001E5043">
        <w:t xml:space="preserve"> dni od powzięcia wiadomości o powyższych okolicznościach, w szczególności w przypadku gdy: </w:t>
      </w:r>
    </w:p>
    <w:p w14:paraId="651FC428" w14:textId="2518E75D" w:rsidR="005B16B3" w:rsidRDefault="005B16B3" w:rsidP="0026626E">
      <w:pPr>
        <w:pStyle w:val="Akapitzlist"/>
        <w:numPr>
          <w:ilvl w:val="2"/>
          <w:numId w:val="32"/>
        </w:numPr>
        <w:suppressAutoHyphens/>
        <w:spacing w:after="120"/>
        <w:ind w:left="709" w:hanging="283"/>
        <w:contextualSpacing/>
        <w:jc w:val="both"/>
      </w:pPr>
      <w:r>
        <w:t>dostarczon</w:t>
      </w:r>
      <w:r w:rsidR="007E098E">
        <w:t>e</w:t>
      </w:r>
      <w:r>
        <w:t xml:space="preserve"> przez WYKONAWCĘ</w:t>
      </w:r>
      <w:r w:rsidRPr="001E5043">
        <w:t xml:space="preserve"> </w:t>
      </w:r>
      <w:r w:rsidR="007E098E">
        <w:t>urządzenia medyczne</w:t>
      </w:r>
      <w:r w:rsidR="00320045">
        <w:t xml:space="preserve"> </w:t>
      </w:r>
      <w:r w:rsidRPr="001E5043">
        <w:t xml:space="preserve"> nie spełnia</w:t>
      </w:r>
      <w:r w:rsidR="007E098E">
        <w:t>ją</w:t>
      </w:r>
      <w:r w:rsidRPr="001E5043">
        <w:t xml:space="preserve"> wymagań określonych w szczegółowym opisie przedmiotu umowy</w:t>
      </w:r>
      <w:r>
        <w:t xml:space="preserve"> lub w ofercie WYKONAWCY</w:t>
      </w:r>
      <w:r w:rsidRPr="001E5043">
        <w:t xml:space="preserve"> (załącznik nr </w:t>
      </w:r>
      <w:r>
        <w:t>… do umowy</w:t>
      </w:r>
      <w:r w:rsidRPr="001E5043">
        <w:t>)</w:t>
      </w:r>
      <w:r w:rsidR="007E098E">
        <w:t>;</w:t>
      </w:r>
    </w:p>
    <w:p w14:paraId="0EB51537" w14:textId="47709DD9" w:rsidR="005B16B3" w:rsidRPr="004622A0" w:rsidRDefault="005B16B3" w:rsidP="005B16B3">
      <w:pPr>
        <w:pStyle w:val="Akapitzlist"/>
        <w:numPr>
          <w:ilvl w:val="2"/>
          <w:numId w:val="32"/>
        </w:numPr>
        <w:suppressAutoHyphens/>
        <w:spacing w:after="120"/>
        <w:ind w:left="851" w:hanging="425"/>
        <w:contextualSpacing/>
        <w:jc w:val="both"/>
      </w:pPr>
      <w:r>
        <w:t>wykonany przez WYKONAWCĘ</w:t>
      </w:r>
      <w:r w:rsidRPr="001E5043">
        <w:t xml:space="preserve"> </w:t>
      </w:r>
      <w:r>
        <w:t xml:space="preserve">montaż urządzeń stanowiących </w:t>
      </w:r>
      <w:r w:rsidR="00320045">
        <w:t>przedmiot umowy</w:t>
      </w:r>
      <w:r w:rsidRPr="001E5043">
        <w:t xml:space="preserve"> nie spełnia wymagań określonych w </w:t>
      </w:r>
      <w:r w:rsidRPr="00D91580">
        <w:rPr>
          <w:szCs w:val="20"/>
        </w:rPr>
        <w:t>§</w:t>
      </w:r>
      <w:r w:rsidRPr="004622A0">
        <w:rPr>
          <w:b/>
          <w:szCs w:val="20"/>
        </w:rPr>
        <w:t xml:space="preserve"> </w:t>
      </w:r>
      <w:r w:rsidRPr="00D91580">
        <w:rPr>
          <w:szCs w:val="20"/>
        </w:rPr>
        <w:t>1</w:t>
      </w:r>
      <w:r w:rsidRPr="004622A0">
        <w:rPr>
          <w:b/>
          <w:szCs w:val="20"/>
        </w:rPr>
        <w:t xml:space="preserve"> </w:t>
      </w:r>
      <w:r w:rsidRPr="004622A0">
        <w:rPr>
          <w:szCs w:val="20"/>
        </w:rPr>
        <w:t xml:space="preserve">ust </w:t>
      </w:r>
      <w:r>
        <w:rPr>
          <w:szCs w:val="20"/>
        </w:rPr>
        <w:t>6</w:t>
      </w:r>
      <w:r w:rsidR="007E098E">
        <w:rPr>
          <w:szCs w:val="20"/>
        </w:rPr>
        <w:t>;</w:t>
      </w:r>
    </w:p>
    <w:p w14:paraId="53FB9AEC" w14:textId="4664571D" w:rsidR="005B16B3" w:rsidRDefault="005B16B3" w:rsidP="005B16B3">
      <w:pPr>
        <w:pStyle w:val="Akapitzlist"/>
        <w:numPr>
          <w:ilvl w:val="2"/>
          <w:numId w:val="32"/>
        </w:numPr>
        <w:suppressAutoHyphens/>
        <w:spacing w:after="120"/>
        <w:ind w:left="851" w:hanging="425"/>
        <w:contextualSpacing/>
        <w:jc w:val="both"/>
      </w:pPr>
      <w:r w:rsidRPr="001E5043">
        <w:t>stwierdzone w trakcie odbioru wady nie kwalifikują się do usunięcia i uniemożliwiają użytkowanie przedmiotu umowy zgodnie z przeznaczeniem</w:t>
      </w:r>
      <w:r w:rsidR="007E098E">
        <w:t>;</w:t>
      </w:r>
    </w:p>
    <w:p w14:paraId="7673358F" w14:textId="30A93993" w:rsidR="005B16B3" w:rsidRDefault="005B16B3" w:rsidP="005B16B3">
      <w:pPr>
        <w:pStyle w:val="Akapitzlist"/>
        <w:numPr>
          <w:ilvl w:val="2"/>
          <w:numId w:val="32"/>
        </w:numPr>
        <w:suppressAutoHyphens/>
        <w:spacing w:after="120"/>
        <w:ind w:left="851" w:hanging="425"/>
        <w:contextualSpacing/>
        <w:jc w:val="both"/>
      </w:pPr>
      <w:r w:rsidRPr="001E5043">
        <w:t xml:space="preserve">WYKONAWCA nie wywiązuje </w:t>
      </w:r>
      <w:r>
        <w:t>się z terminu określonego w § 3 ust. 6.</w:t>
      </w:r>
      <w:r w:rsidRPr="00AC6DCB">
        <w:t xml:space="preserve"> </w:t>
      </w:r>
    </w:p>
    <w:p w14:paraId="3CDAA962" w14:textId="77777777" w:rsidR="005B16B3" w:rsidRPr="001E5043" w:rsidRDefault="005B16B3" w:rsidP="005B16B3">
      <w:pPr>
        <w:numPr>
          <w:ilvl w:val="0"/>
          <w:numId w:val="32"/>
        </w:numPr>
        <w:spacing w:after="120"/>
        <w:jc w:val="both"/>
      </w:pPr>
      <w:r w:rsidRPr="001E5043">
        <w:t>ZAMAWIAJĄCY może odstąpić od umowy bez wyznaczenia terminu dodatkowego, jeżeli WYKONAWCA nie dostarczy przedmiotu zamówienia najpóź</w:t>
      </w:r>
      <w:r>
        <w:t>niej w terminie określonym w § 1 ust. 5</w:t>
      </w:r>
      <w:r w:rsidRPr="001E5043">
        <w:t>. W przypadku dostarczenia przedmiotu umowy po tym terminie ZAMAWIAJĄCY zastrzega sobie prawo do nieodebrania przedmiotu umowy, w związku z czym WYKONAWCY nie będzie przysługiwało wynagrodzenie. Odstąpienie od umowy nastąpi w terminie 7 dni od powzięcia wiadomości o powyższej okoliczności.</w:t>
      </w:r>
    </w:p>
    <w:p w14:paraId="2BA0E6F3" w14:textId="77777777" w:rsidR="005B16B3" w:rsidRPr="001E5043" w:rsidRDefault="005B16B3" w:rsidP="005B16B3">
      <w:pPr>
        <w:numPr>
          <w:ilvl w:val="0"/>
          <w:numId w:val="32"/>
        </w:numPr>
        <w:spacing w:after="120"/>
        <w:jc w:val="both"/>
      </w:pPr>
      <w:r w:rsidRPr="001E5043">
        <w:t>Odstąpienie od umowy wymaga formy pisemnej pod rygorem nieważności.</w:t>
      </w:r>
    </w:p>
    <w:p w14:paraId="56C8C3A7" w14:textId="4142B647" w:rsidR="005B16B3" w:rsidRPr="001E5043" w:rsidRDefault="005B16B3" w:rsidP="005B16B3">
      <w:pPr>
        <w:numPr>
          <w:ilvl w:val="0"/>
          <w:numId w:val="32"/>
        </w:numPr>
        <w:spacing w:after="120"/>
        <w:jc w:val="both"/>
      </w:pPr>
      <w:r w:rsidRPr="001E5043">
        <w:t xml:space="preserve">W przypadku odstąpienia od wykonania umowy przez którąkolwiek ze stron, z przyczyn leżących po drugiej stronie, ta </w:t>
      </w:r>
      <w:r w:rsidR="00303AD6">
        <w:t xml:space="preserve">ostatnia </w:t>
      </w:r>
      <w:r w:rsidRPr="001E5043">
        <w:t xml:space="preserve">zapłaci karę umowną w wysokości 10% </w:t>
      </w:r>
      <w:r>
        <w:t>ceny brutto, o której mowa w § 3</w:t>
      </w:r>
      <w:r w:rsidRPr="001E5043">
        <w:t xml:space="preserve"> ust. 1</w:t>
      </w:r>
      <w:r w:rsidR="007E098E">
        <w:t>,</w:t>
      </w:r>
      <w:r w:rsidRPr="001E5043">
        <w:t xml:space="preserve"> z wyjątkiem przypadku określonego w art. 145 ustawy </w:t>
      </w:r>
      <w:r w:rsidR="007E098E">
        <w:t>-</w:t>
      </w:r>
      <w:r w:rsidRPr="001E5043">
        <w:t xml:space="preserve"> Prawo zamówień publicznych.</w:t>
      </w:r>
      <w:r w:rsidR="007E098E">
        <w:t xml:space="preserve"> </w:t>
      </w:r>
    </w:p>
    <w:p w14:paraId="6F06D387" w14:textId="77777777" w:rsidR="005B16B3" w:rsidRDefault="005B16B3" w:rsidP="005B16B3">
      <w:pPr>
        <w:jc w:val="center"/>
        <w:rPr>
          <w:b/>
          <w:szCs w:val="20"/>
        </w:rPr>
      </w:pPr>
    </w:p>
    <w:p w14:paraId="73EDD787" w14:textId="77777777" w:rsidR="005B16B3" w:rsidRDefault="005B16B3" w:rsidP="005B16B3">
      <w:pPr>
        <w:jc w:val="center"/>
        <w:rPr>
          <w:b/>
          <w:szCs w:val="20"/>
        </w:rPr>
      </w:pPr>
      <w:r>
        <w:rPr>
          <w:b/>
          <w:szCs w:val="20"/>
        </w:rPr>
        <w:t>§ 8</w:t>
      </w:r>
    </w:p>
    <w:p w14:paraId="6A4F8D0C" w14:textId="77777777" w:rsidR="005B16B3" w:rsidRPr="00C218C7" w:rsidRDefault="005B16B3" w:rsidP="005B16B3">
      <w:pPr>
        <w:pStyle w:val="Akapitzlist"/>
        <w:numPr>
          <w:ilvl w:val="0"/>
          <w:numId w:val="36"/>
        </w:numPr>
        <w:suppressAutoHyphens/>
        <w:ind w:left="426" w:hanging="426"/>
        <w:contextualSpacing/>
        <w:jc w:val="both"/>
      </w:pPr>
      <w:r w:rsidRPr="004622A0">
        <w:rPr>
          <w:bCs/>
        </w:rPr>
        <w:t xml:space="preserve">ZAMAWIAJĄCY </w:t>
      </w:r>
      <w:r w:rsidRPr="00C218C7">
        <w:t>oświadcza, że nie przyjmował żadn</w:t>
      </w:r>
      <w:r>
        <w:t xml:space="preserve">ych korzyści majątkowych w celu </w:t>
      </w:r>
      <w:r w:rsidRPr="00C218C7">
        <w:t xml:space="preserve">wpłynięcia na postępowanie o udzielenie zamówienia publicznego w ramach Projektu </w:t>
      </w:r>
      <w:r>
        <w:t xml:space="preserve">KIK/02: </w:t>
      </w:r>
      <w:r w:rsidRPr="004622A0">
        <w:rPr>
          <w:i/>
        </w:rPr>
        <w:t>Budowa filtra epidemiologicznego na terenie obiektu Urzędu do Spraw Cudzoziemców w Białej Podlaskiej</w:t>
      </w:r>
      <w:r w:rsidRPr="00C218C7">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14:paraId="08E2F1B6" w14:textId="77777777" w:rsidR="005B16B3" w:rsidRPr="00C218C7" w:rsidRDefault="005B16B3" w:rsidP="005B16B3">
      <w:pPr>
        <w:pStyle w:val="Akapitzlist"/>
        <w:numPr>
          <w:ilvl w:val="0"/>
          <w:numId w:val="36"/>
        </w:numPr>
        <w:suppressAutoHyphens/>
        <w:ind w:left="426" w:hanging="426"/>
        <w:contextualSpacing/>
        <w:jc w:val="both"/>
      </w:pPr>
      <w:r w:rsidRPr="004622A0">
        <w:rPr>
          <w:bCs/>
        </w:rPr>
        <w:t>WYKONAWCA</w:t>
      </w:r>
      <w:r w:rsidRPr="004622A0">
        <w:rPr>
          <w:b/>
          <w:bCs/>
        </w:rPr>
        <w:t xml:space="preserve"> </w:t>
      </w:r>
      <w:r w:rsidRPr="00C218C7">
        <w:t xml:space="preserve">oświadcza, że nie oferował ani nie dawał żadnych korzyści majątkowych w celu wpłynięcia na postępowanie o udzielenie zamówienia publicznego w ramach Projektu </w:t>
      </w:r>
      <w:r>
        <w:t xml:space="preserve">KIK/02: </w:t>
      </w:r>
      <w:r w:rsidRPr="004622A0">
        <w:rPr>
          <w:i/>
        </w:rPr>
        <w:t xml:space="preserve">Budowa filtra epidemiologicznego na terenie obiektu Urzędu do Spraw Cudzoziemców w Białej Podlaskiej </w:t>
      </w:r>
      <w:r w:rsidRPr="00C218C7">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14:paraId="055F7942" w14:textId="77777777" w:rsidR="005B16B3" w:rsidRDefault="005B16B3" w:rsidP="005B16B3">
      <w:pPr>
        <w:jc w:val="center"/>
        <w:rPr>
          <w:b/>
          <w:szCs w:val="20"/>
        </w:rPr>
      </w:pPr>
    </w:p>
    <w:p w14:paraId="35A2991C" w14:textId="77777777" w:rsidR="005B16B3" w:rsidRDefault="005B16B3" w:rsidP="005B16B3">
      <w:pPr>
        <w:jc w:val="center"/>
        <w:rPr>
          <w:b/>
          <w:szCs w:val="20"/>
        </w:rPr>
      </w:pPr>
      <w:r>
        <w:rPr>
          <w:b/>
          <w:szCs w:val="20"/>
        </w:rPr>
        <w:t>§ 9</w:t>
      </w:r>
    </w:p>
    <w:p w14:paraId="39D8AA61" w14:textId="77777777" w:rsidR="00533489" w:rsidRDefault="00533489" w:rsidP="005B16B3">
      <w:pPr>
        <w:jc w:val="center"/>
        <w:rPr>
          <w:b/>
          <w:szCs w:val="20"/>
        </w:rPr>
      </w:pPr>
    </w:p>
    <w:p w14:paraId="480D1199" w14:textId="77777777" w:rsidR="005B16B3" w:rsidRPr="00620F86" w:rsidRDefault="005B16B3" w:rsidP="005B16B3">
      <w:pPr>
        <w:pStyle w:val="Tekstpodstawowy"/>
        <w:numPr>
          <w:ilvl w:val="0"/>
          <w:numId w:val="33"/>
        </w:numPr>
        <w:tabs>
          <w:tab w:val="clear" w:pos="720"/>
          <w:tab w:val="num" w:pos="360"/>
        </w:tabs>
        <w:spacing w:after="0"/>
        <w:ind w:left="360"/>
        <w:jc w:val="both"/>
        <w:rPr>
          <w:bCs/>
        </w:rPr>
      </w:pPr>
      <w:r w:rsidRPr="00F4156B">
        <w:lastRenderedPageBreak/>
        <w:t>WYKONAWCA</w:t>
      </w:r>
      <w:r w:rsidRPr="00620F86">
        <w:rPr>
          <w:bCs/>
        </w:rPr>
        <w:t xml:space="preserve"> nie może bez zgody </w:t>
      </w:r>
      <w:r w:rsidRPr="00BB7B50">
        <w:t>ZAMAWIAJĄCEGO</w:t>
      </w:r>
      <w:r w:rsidRPr="00620F86">
        <w:rPr>
          <w:bCs/>
        </w:rPr>
        <w:t xml:space="preserve"> przenieść na osobę trzecią wierzytelności i przysługujących mu praw na podstawie niniejszej umowy wobec </w:t>
      </w:r>
      <w:r w:rsidRPr="00BB7B50">
        <w:t>WYKONAWCY</w:t>
      </w:r>
      <w:r w:rsidRPr="00620F86">
        <w:rPr>
          <w:bCs/>
        </w:rPr>
        <w:t>.</w:t>
      </w:r>
    </w:p>
    <w:p w14:paraId="3868E390" w14:textId="77777777" w:rsidR="005B16B3" w:rsidRDefault="005B16B3" w:rsidP="005B16B3">
      <w:pPr>
        <w:pStyle w:val="Tekstpodstawowy"/>
        <w:numPr>
          <w:ilvl w:val="0"/>
          <w:numId w:val="33"/>
        </w:numPr>
        <w:tabs>
          <w:tab w:val="clear" w:pos="720"/>
          <w:tab w:val="num" w:pos="360"/>
        </w:tabs>
        <w:spacing w:after="0"/>
        <w:ind w:left="360"/>
        <w:jc w:val="both"/>
        <w:rPr>
          <w:bCs/>
        </w:rPr>
      </w:pPr>
      <w:r w:rsidRPr="00620F86">
        <w:rPr>
          <w:bCs/>
        </w:rPr>
        <w:t>Strony zobowiązują się do zachowania w poufności w</w:t>
      </w:r>
      <w:r>
        <w:rPr>
          <w:bCs/>
        </w:rPr>
        <w:t xml:space="preserve">szelkich informacji uzyskanych </w:t>
      </w:r>
      <w:r w:rsidRPr="00620F86">
        <w:rPr>
          <w:bCs/>
        </w:rPr>
        <w:t>od drugiej strony, stanowiących tajemnicę handlową lub techniczną oraz do r</w:t>
      </w:r>
      <w:r>
        <w:rPr>
          <w:bCs/>
        </w:rPr>
        <w:t>espektowania zasad lojalności i </w:t>
      </w:r>
      <w:r w:rsidRPr="00620F86">
        <w:rPr>
          <w:bCs/>
        </w:rPr>
        <w:t>rzetelności.</w:t>
      </w:r>
    </w:p>
    <w:p w14:paraId="2AEEE202" w14:textId="77777777" w:rsidR="005B16B3" w:rsidRPr="00620F86" w:rsidRDefault="005B16B3" w:rsidP="005B16B3">
      <w:pPr>
        <w:pStyle w:val="Tekstpodstawowy"/>
        <w:numPr>
          <w:ilvl w:val="0"/>
          <w:numId w:val="33"/>
        </w:numPr>
        <w:tabs>
          <w:tab w:val="clear" w:pos="720"/>
          <w:tab w:val="num" w:pos="360"/>
        </w:tabs>
        <w:spacing w:after="0"/>
        <w:ind w:left="360"/>
        <w:jc w:val="both"/>
        <w:rPr>
          <w:bCs/>
        </w:rPr>
      </w:pPr>
      <w:r w:rsidRPr="00620F86">
        <w:t xml:space="preserve">W przypadku powstania sporów w toku realizacji umowy, Strony dołożą starań, aby rozwiązać je na drodze ugody. Jeżeli ugoda nie dojdzie do skutku, spory będą rozstrzygnięte przez sąd powszechny właściwy miejscowo dla siedziby </w:t>
      </w:r>
      <w:r w:rsidRPr="00BB7B50">
        <w:t>ZAMAWIAJĄCEGO</w:t>
      </w:r>
      <w:r w:rsidRPr="00620F86">
        <w:t>.</w:t>
      </w:r>
    </w:p>
    <w:p w14:paraId="29612046" w14:textId="37578E98" w:rsidR="005B16B3" w:rsidRPr="00747F03" w:rsidRDefault="005B16B3" w:rsidP="00747F03">
      <w:pPr>
        <w:pStyle w:val="Tekstpodstawowy"/>
        <w:numPr>
          <w:ilvl w:val="0"/>
          <w:numId w:val="33"/>
        </w:numPr>
        <w:tabs>
          <w:tab w:val="clear" w:pos="720"/>
          <w:tab w:val="num" w:pos="360"/>
        </w:tabs>
        <w:spacing w:after="0"/>
        <w:ind w:left="360"/>
        <w:jc w:val="both"/>
        <w:rPr>
          <w:bCs/>
        </w:rPr>
      </w:pPr>
      <w:r w:rsidRPr="00620F86">
        <w:rPr>
          <w:bCs/>
        </w:rPr>
        <w:t xml:space="preserve">W </w:t>
      </w:r>
      <w:r w:rsidRPr="00747F03">
        <w:rPr>
          <w:bCs/>
        </w:rPr>
        <w:t xml:space="preserve">sprawach nieuregulowanych niniejszą umową będą miały zastosowanie </w:t>
      </w:r>
      <w:r w:rsidR="00747F03" w:rsidRPr="00747F03">
        <w:rPr>
          <w:bCs/>
        </w:rPr>
        <w:t xml:space="preserve">w szczególności </w:t>
      </w:r>
      <w:r w:rsidRPr="00747F03">
        <w:rPr>
          <w:bCs/>
        </w:rPr>
        <w:t xml:space="preserve">przepisy </w:t>
      </w:r>
      <w:r w:rsidRPr="00747F03">
        <w:rPr>
          <w:bCs/>
          <w:i/>
        </w:rPr>
        <w:t>ustawy</w:t>
      </w:r>
      <w:r w:rsidRPr="00747F03">
        <w:rPr>
          <w:bCs/>
        </w:rPr>
        <w:t xml:space="preserve"> </w:t>
      </w:r>
      <w:r w:rsidRPr="00747F03">
        <w:rPr>
          <w:bCs/>
          <w:i/>
        </w:rPr>
        <w:t>Prawo zamówień publicznyc</w:t>
      </w:r>
      <w:r w:rsidR="00747F03" w:rsidRPr="00747F03">
        <w:rPr>
          <w:bCs/>
        </w:rPr>
        <w:t xml:space="preserve">h, </w:t>
      </w:r>
      <w:r w:rsidRPr="00747F03">
        <w:rPr>
          <w:bCs/>
          <w:i/>
        </w:rPr>
        <w:t>Kodeksu cywilnego</w:t>
      </w:r>
      <w:r w:rsidR="00747F03" w:rsidRPr="00747F03">
        <w:rPr>
          <w:bCs/>
        </w:rPr>
        <w:t xml:space="preserve"> oraz </w:t>
      </w:r>
      <w:r w:rsidR="00747F03" w:rsidRPr="00747F03">
        <w:rPr>
          <w:i/>
        </w:rPr>
        <w:t>u</w:t>
      </w:r>
      <w:r w:rsidRPr="00747F03">
        <w:rPr>
          <w:i/>
        </w:rPr>
        <w:t>stawy o wyrobach medycznych</w:t>
      </w:r>
      <w:r w:rsidRPr="00747F03">
        <w:t>.</w:t>
      </w:r>
    </w:p>
    <w:p w14:paraId="0E1FE417" w14:textId="77777777" w:rsidR="005B16B3" w:rsidRPr="00620F86" w:rsidRDefault="005B16B3" w:rsidP="005B16B3">
      <w:pPr>
        <w:pStyle w:val="Tekstpodstawowy"/>
        <w:numPr>
          <w:ilvl w:val="0"/>
          <w:numId w:val="33"/>
        </w:numPr>
        <w:tabs>
          <w:tab w:val="clear" w:pos="720"/>
          <w:tab w:val="num" w:pos="360"/>
        </w:tabs>
        <w:spacing w:after="0"/>
        <w:ind w:left="360"/>
        <w:jc w:val="both"/>
        <w:rPr>
          <w:bCs/>
        </w:rPr>
      </w:pPr>
      <w:r w:rsidRPr="00620F86">
        <w:rPr>
          <w:bCs/>
        </w:rPr>
        <w:t>Strony wyznaczają następujących przedstawicieli odpowiedzialnych za realizację niniejszej umowy:</w:t>
      </w:r>
    </w:p>
    <w:p w14:paraId="787E04D8" w14:textId="77777777" w:rsidR="005B16B3" w:rsidRPr="00620F86" w:rsidRDefault="005B16B3" w:rsidP="005B16B3">
      <w:pPr>
        <w:numPr>
          <w:ilvl w:val="0"/>
          <w:numId w:val="34"/>
        </w:numPr>
        <w:jc w:val="both"/>
        <w:rPr>
          <w:bCs/>
        </w:rPr>
      </w:pPr>
      <w:r w:rsidRPr="00620F86">
        <w:rPr>
          <w:bCs/>
        </w:rPr>
        <w:t xml:space="preserve">ze strony </w:t>
      </w:r>
      <w:r w:rsidRPr="00BB7B50">
        <w:t>WYKONAWCY</w:t>
      </w:r>
      <w:r w:rsidRPr="00620F86">
        <w:rPr>
          <w:bCs/>
        </w:rPr>
        <w:t xml:space="preserve">: </w:t>
      </w:r>
      <w:r>
        <w:rPr>
          <w:bCs/>
        </w:rPr>
        <w:t>……………..</w:t>
      </w:r>
      <w:r w:rsidRPr="00620F86">
        <w:rPr>
          <w:bCs/>
        </w:rPr>
        <w:t xml:space="preserve">, nr tel.: </w:t>
      </w:r>
      <w:r>
        <w:rPr>
          <w:bCs/>
        </w:rPr>
        <w:t>…………………..</w:t>
      </w:r>
      <w:r w:rsidRPr="00620F86">
        <w:rPr>
          <w:bCs/>
        </w:rPr>
        <w:t>;</w:t>
      </w:r>
    </w:p>
    <w:p w14:paraId="158CBF0B" w14:textId="77777777" w:rsidR="005B16B3" w:rsidRDefault="005B16B3" w:rsidP="005B16B3">
      <w:pPr>
        <w:numPr>
          <w:ilvl w:val="0"/>
          <w:numId w:val="34"/>
        </w:numPr>
        <w:jc w:val="both"/>
        <w:rPr>
          <w:bCs/>
        </w:rPr>
      </w:pPr>
      <w:r w:rsidRPr="00620F86">
        <w:rPr>
          <w:bCs/>
        </w:rPr>
        <w:t xml:space="preserve">ze strony </w:t>
      </w:r>
      <w:r w:rsidRPr="00BB7B50">
        <w:t>ZAMAWIAJĄCEGO</w:t>
      </w:r>
      <w:r w:rsidRPr="00620F86">
        <w:rPr>
          <w:bCs/>
        </w:rPr>
        <w:t xml:space="preserve">: </w:t>
      </w:r>
      <w:r>
        <w:rPr>
          <w:bCs/>
        </w:rPr>
        <w:t>……………….</w:t>
      </w:r>
      <w:r w:rsidRPr="00620F86">
        <w:rPr>
          <w:bCs/>
        </w:rPr>
        <w:t xml:space="preserve">, nr tel.: </w:t>
      </w:r>
      <w:r>
        <w:rPr>
          <w:bCs/>
        </w:rPr>
        <w:t>…………………….</w:t>
      </w:r>
      <w:r w:rsidRPr="00620F86">
        <w:rPr>
          <w:bCs/>
        </w:rPr>
        <w:t>.</w:t>
      </w:r>
    </w:p>
    <w:p w14:paraId="5389C41D" w14:textId="77777777" w:rsidR="005B16B3" w:rsidRPr="00620F86" w:rsidRDefault="005B16B3" w:rsidP="005B16B3">
      <w:pPr>
        <w:pStyle w:val="Tekstpodstawowy"/>
        <w:numPr>
          <w:ilvl w:val="0"/>
          <w:numId w:val="33"/>
        </w:numPr>
        <w:tabs>
          <w:tab w:val="clear" w:pos="720"/>
          <w:tab w:val="num" w:pos="360"/>
        </w:tabs>
        <w:spacing w:after="0"/>
        <w:ind w:left="360"/>
        <w:jc w:val="both"/>
        <w:rPr>
          <w:bCs/>
        </w:rPr>
      </w:pPr>
      <w:r w:rsidRPr="00620F86">
        <w:rPr>
          <w:bCs/>
        </w:rPr>
        <w:t>Strony wyznaczają następując</w:t>
      </w:r>
      <w:r>
        <w:rPr>
          <w:bCs/>
        </w:rPr>
        <w:t>e adresy poczty e-mail</w:t>
      </w:r>
      <w:r w:rsidRPr="00620F86">
        <w:rPr>
          <w:bCs/>
        </w:rPr>
        <w:t xml:space="preserve"> </w:t>
      </w:r>
      <w:r>
        <w:rPr>
          <w:bCs/>
        </w:rPr>
        <w:t>do korespondencji związanej z</w:t>
      </w:r>
      <w:r w:rsidRPr="00620F86">
        <w:rPr>
          <w:bCs/>
        </w:rPr>
        <w:t xml:space="preserve"> realizację niniejszej umowy:</w:t>
      </w:r>
    </w:p>
    <w:p w14:paraId="67357270" w14:textId="77777777" w:rsidR="005B16B3" w:rsidRPr="00620F86" w:rsidRDefault="005B16B3" w:rsidP="005B16B3">
      <w:pPr>
        <w:numPr>
          <w:ilvl w:val="0"/>
          <w:numId w:val="35"/>
        </w:numPr>
        <w:jc w:val="both"/>
        <w:rPr>
          <w:bCs/>
        </w:rPr>
      </w:pPr>
      <w:r w:rsidRPr="00620F86">
        <w:rPr>
          <w:bCs/>
        </w:rPr>
        <w:t xml:space="preserve">ze strony </w:t>
      </w:r>
      <w:r w:rsidRPr="00BB7B50">
        <w:t>WYKONAWCY</w:t>
      </w:r>
      <w:r w:rsidRPr="00620F86">
        <w:rPr>
          <w:bCs/>
        </w:rPr>
        <w:t xml:space="preserve">: </w:t>
      </w:r>
      <w:r>
        <w:rPr>
          <w:bCs/>
        </w:rPr>
        <w:t>……………..</w:t>
      </w:r>
    </w:p>
    <w:p w14:paraId="08740DBB" w14:textId="77777777" w:rsidR="005B16B3" w:rsidRDefault="005B16B3" w:rsidP="005B16B3">
      <w:pPr>
        <w:numPr>
          <w:ilvl w:val="0"/>
          <w:numId w:val="35"/>
        </w:numPr>
        <w:jc w:val="both"/>
        <w:rPr>
          <w:bCs/>
        </w:rPr>
      </w:pPr>
      <w:r w:rsidRPr="00620F86">
        <w:rPr>
          <w:bCs/>
        </w:rPr>
        <w:t xml:space="preserve">ze strony </w:t>
      </w:r>
      <w:r w:rsidRPr="00BB7B50">
        <w:t>ZAMAWIAJĄCEGO</w:t>
      </w:r>
      <w:r w:rsidRPr="00620F86">
        <w:rPr>
          <w:bCs/>
        </w:rPr>
        <w:t xml:space="preserve">: </w:t>
      </w:r>
      <w:r>
        <w:rPr>
          <w:bCs/>
        </w:rPr>
        <w:t>……………….</w:t>
      </w:r>
    </w:p>
    <w:p w14:paraId="673F66A5" w14:textId="7D21527B" w:rsidR="005B16B3" w:rsidRPr="00620F86" w:rsidRDefault="005B16B3" w:rsidP="005B16B3">
      <w:pPr>
        <w:pStyle w:val="Tekstpodstawowy"/>
        <w:numPr>
          <w:ilvl w:val="0"/>
          <w:numId w:val="33"/>
        </w:numPr>
        <w:tabs>
          <w:tab w:val="clear" w:pos="720"/>
          <w:tab w:val="num" w:pos="360"/>
        </w:tabs>
        <w:spacing w:after="0"/>
        <w:ind w:left="360"/>
        <w:jc w:val="both"/>
        <w:rPr>
          <w:bCs/>
        </w:rPr>
      </w:pPr>
      <w:r w:rsidRPr="00620F86">
        <w:rPr>
          <w:bCs/>
        </w:rPr>
        <w:t xml:space="preserve">Umowę sporządzono w </w:t>
      </w:r>
      <w:r>
        <w:rPr>
          <w:bCs/>
        </w:rPr>
        <w:t>dwóch</w:t>
      </w:r>
      <w:r w:rsidRPr="00620F86">
        <w:rPr>
          <w:bCs/>
        </w:rPr>
        <w:t xml:space="preserve"> </w:t>
      </w:r>
      <w:r w:rsidR="007E098E" w:rsidRPr="00620F86">
        <w:rPr>
          <w:bCs/>
        </w:rPr>
        <w:t xml:space="preserve"> </w:t>
      </w:r>
      <w:r w:rsidRPr="00620F86">
        <w:rPr>
          <w:bCs/>
        </w:rPr>
        <w:t xml:space="preserve">jednobrzmiących egzemplarzach: jeden egzemplarz </w:t>
      </w:r>
      <w:r w:rsidRPr="00620F86">
        <w:rPr>
          <w:bCs/>
        </w:rPr>
        <w:br/>
        <w:t xml:space="preserve">dla WYKONAWCY, </w:t>
      </w:r>
      <w:r w:rsidR="00303AD6">
        <w:rPr>
          <w:bCs/>
        </w:rPr>
        <w:t xml:space="preserve">jeden </w:t>
      </w:r>
      <w:r w:rsidRPr="00620F86">
        <w:rPr>
          <w:bCs/>
        </w:rPr>
        <w:t>egzemplarz dla ZAMAWIAJĄCEGO.</w:t>
      </w:r>
    </w:p>
    <w:p w14:paraId="0651AC20" w14:textId="77777777" w:rsidR="005B16B3" w:rsidRDefault="005B16B3" w:rsidP="005B16B3">
      <w:pPr>
        <w:pStyle w:val="Tekstpodstawowy"/>
        <w:numPr>
          <w:ilvl w:val="0"/>
          <w:numId w:val="33"/>
        </w:numPr>
        <w:tabs>
          <w:tab w:val="clear" w:pos="720"/>
          <w:tab w:val="num" w:pos="360"/>
        </w:tabs>
        <w:spacing w:after="0"/>
        <w:ind w:left="360"/>
        <w:jc w:val="both"/>
        <w:rPr>
          <w:bCs/>
        </w:rPr>
      </w:pPr>
      <w:r w:rsidRPr="00620F86">
        <w:rPr>
          <w:bCs/>
        </w:rPr>
        <w:t>Integralną część umowy stanowią następujące załączniki:</w:t>
      </w:r>
    </w:p>
    <w:p w14:paraId="0644F57C" w14:textId="77777777" w:rsidR="00320045" w:rsidRDefault="00320045" w:rsidP="00320045">
      <w:pPr>
        <w:pStyle w:val="Tekstpodstawowy"/>
        <w:spacing w:after="0"/>
        <w:ind w:left="360"/>
        <w:jc w:val="both"/>
        <w:rPr>
          <w:bCs/>
        </w:rPr>
      </w:pPr>
      <w:r>
        <w:rPr>
          <w:bCs/>
        </w:rPr>
        <w:t>Załączniki:</w:t>
      </w:r>
    </w:p>
    <w:p w14:paraId="1E8A4FD2" w14:textId="77777777" w:rsidR="00320045" w:rsidRDefault="00320045" w:rsidP="00320045">
      <w:pPr>
        <w:ind w:left="426"/>
        <w:jc w:val="both"/>
      </w:pPr>
      <w:r w:rsidRPr="00E523F7">
        <w:t xml:space="preserve">Załącznik </w:t>
      </w:r>
      <w:r>
        <w:t>nr 1 – Opis przedmiotu zamówienia</w:t>
      </w:r>
    </w:p>
    <w:p w14:paraId="3B24E07D" w14:textId="77777777" w:rsidR="00320045" w:rsidRPr="00E523F7" w:rsidRDefault="00320045" w:rsidP="00320045">
      <w:pPr>
        <w:ind w:left="426"/>
        <w:jc w:val="both"/>
      </w:pPr>
      <w:r>
        <w:t>Załącznik nr 2 – Oferta Wykonawcy</w:t>
      </w:r>
    </w:p>
    <w:p w14:paraId="10C4F3E7" w14:textId="77777777" w:rsidR="00320045" w:rsidRPr="00E523F7" w:rsidRDefault="00320045" w:rsidP="00320045">
      <w:pPr>
        <w:ind w:left="426"/>
        <w:jc w:val="both"/>
      </w:pPr>
      <w:r>
        <w:t>Załącznik nr 3</w:t>
      </w:r>
      <w:r w:rsidRPr="00E523F7">
        <w:t xml:space="preserve"> - Wzór</w:t>
      </w:r>
      <w:r>
        <w:t xml:space="preserve"> protokołu odbioru ilościowego i jakościowego</w:t>
      </w:r>
    </w:p>
    <w:p w14:paraId="6ECDAC3F" w14:textId="77777777" w:rsidR="00320045" w:rsidRPr="00E523F7" w:rsidRDefault="00320045" w:rsidP="00320045">
      <w:pPr>
        <w:jc w:val="both"/>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5B16B3" w14:paraId="15041613" w14:textId="77777777" w:rsidTr="001521CD">
        <w:trPr>
          <w:jc w:val="center"/>
        </w:trPr>
        <w:tc>
          <w:tcPr>
            <w:tcW w:w="4151" w:type="dxa"/>
          </w:tcPr>
          <w:p w14:paraId="2A7792B7" w14:textId="77777777" w:rsidR="005B16B3" w:rsidRDefault="005B16B3" w:rsidP="001521CD">
            <w:pPr>
              <w:keepNext/>
              <w:tabs>
                <w:tab w:val="left" w:pos="851"/>
              </w:tabs>
              <w:jc w:val="center"/>
              <w:rPr>
                <w:rFonts w:eastAsia="Arial Unicode MS"/>
                <w:b/>
                <w:bCs/>
              </w:rPr>
            </w:pPr>
            <w:r>
              <w:rPr>
                <w:rFonts w:eastAsia="Arial Unicode MS"/>
                <w:b/>
                <w:bCs/>
              </w:rPr>
              <w:t> </w:t>
            </w:r>
          </w:p>
          <w:p w14:paraId="1EBCA974" w14:textId="77777777" w:rsidR="0026626E" w:rsidRDefault="0026626E" w:rsidP="001521CD">
            <w:pPr>
              <w:keepNext/>
              <w:tabs>
                <w:tab w:val="left" w:pos="851"/>
              </w:tabs>
              <w:jc w:val="center"/>
              <w:rPr>
                <w:b/>
              </w:rPr>
            </w:pPr>
          </w:p>
          <w:p w14:paraId="46BD8F5F" w14:textId="77777777" w:rsidR="0026626E" w:rsidRDefault="0026626E" w:rsidP="001521CD">
            <w:pPr>
              <w:keepNext/>
              <w:tabs>
                <w:tab w:val="left" w:pos="851"/>
              </w:tabs>
              <w:jc w:val="center"/>
              <w:rPr>
                <w:b/>
              </w:rPr>
            </w:pPr>
          </w:p>
          <w:p w14:paraId="71320D3F" w14:textId="77777777" w:rsidR="0026626E" w:rsidRDefault="0026626E" w:rsidP="001521CD">
            <w:pPr>
              <w:keepNext/>
              <w:tabs>
                <w:tab w:val="left" w:pos="851"/>
              </w:tabs>
              <w:jc w:val="center"/>
              <w:rPr>
                <w:b/>
              </w:rPr>
            </w:pPr>
          </w:p>
          <w:p w14:paraId="484433FF" w14:textId="77777777" w:rsidR="005B16B3" w:rsidRDefault="005B16B3" w:rsidP="001521CD">
            <w:pPr>
              <w:keepNext/>
              <w:tabs>
                <w:tab w:val="left" w:pos="851"/>
              </w:tabs>
              <w:jc w:val="center"/>
              <w:rPr>
                <w:b/>
              </w:rPr>
            </w:pPr>
            <w:r>
              <w:rPr>
                <w:b/>
              </w:rPr>
              <w:t>ZAMAWIAJĄCY</w:t>
            </w:r>
          </w:p>
        </w:tc>
        <w:tc>
          <w:tcPr>
            <w:tcW w:w="4210" w:type="dxa"/>
          </w:tcPr>
          <w:p w14:paraId="7B8B9C58" w14:textId="77777777" w:rsidR="005B16B3" w:rsidRDefault="005B16B3" w:rsidP="001521CD">
            <w:pPr>
              <w:keepNext/>
              <w:tabs>
                <w:tab w:val="left" w:pos="851"/>
              </w:tabs>
              <w:snapToGrid w:val="0"/>
              <w:jc w:val="center"/>
              <w:rPr>
                <w:b/>
              </w:rPr>
            </w:pPr>
          </w:p>
          <w:p w14:paraId="35F9CC96" w14:textId="77777777" w:rsidR="005B16B3" w:rsidRDefault="005B16B3" w:rsidP="001521CD">
            <w:pPr>
              <w:keepNext/>
              <w:tabs>
                <w:tab w:val="left" w:pos="851"/>
              </w:tabs>
              <w:jc w:val="center"/>
              <w:rPr>
                <w:b/>
              </w:rPr>
            </w:pPr>
          </w:p>
          <w:p w14:paraId="4B2A70A1" w14:textId="77777777" w:rsidR="005B16B3" w:rsidRDefault="005B16B3" w:rsidP="001521CD">
            <w:pPr>
              <w:keepNext/>
              <w:tabs>
                <w:tab w:val="left" w:pos="851"/>
              </w:tabs>
              <w:jc w:val="center"/>
              <w:rPr>
                <w:b/>
              </w:rPr>
            </w:pPr>
          </w:p>
          <w:p w14:paraId="362FBE09" w14:textId="77777777" w:rsidR="005B16B3" w:rsidRDefault="005B16B3" w:rsidP="001521CD"/>
          <w:p w14:paraId="609A282C" w14:textId="77777777" w:rsidR="005B16B3" w:rsidRDefault="005B16B3" w:rsidP="001521CD">
            <w:pPr>
              <w:keepNext/>
              <w:tabs>
                <w:tab w:val="left" w:pos="851"/>
              </w:tabs>
              <w:jc w:val="center"/>
              <w:rPr>
                <w:b/>
              </w:rPr>
            </w:pPr>
            <w:r>
              <w:rPr>
                <w:b/>
              </w:rPr>
              <w:t>WYKONAWCA</w:t>
            </w:r>
          </w:p>
        </w:tc>
      </w:tr>
    </w:tbl>
    <w:p w14:paraId="58CF9491" w14:textId="77777777" w:rsidR="005B16B3" w:rsidRDefault="005B16B3" w:rsidP="005B16B3">
      <w:pPr>
        <w:jc w:val="center"/>
        <w:rPr>
          <w:sz w:val="22"/>
        </w:rPr>
      </w:pPr>
    </w:p>
    <w:p w14:paraId="2E836B53" w14:textId="77777777" w:rsidR="005B16B3" w:rsidRDefault="005B16B3" w:rsidP="005B16B3">
      <w:pPr>
        <w:jc w:val="center"/>
        <w:rPr>
          <w:sz w:val="22"/>
        </w:rPr>
      </w:pPr>
    </w:p>
    <w:p w14:paraId="02B9112B" w14:textId="77777777" w:rsidR="005B16B3" w:rsidRDefault="005B16B3" w:rsidP="005B16B3">
      <w:pPr>
        <w:jc w:val="center"/>
        <w:rPr>
          <w:sz w:val="22"/>
        </w:rPr>
      </w:pPr>
    </w:p>
    <w:p w14:paraId="10D45313" w14:textId="77777777" w:rsidR="005B16B3" w:rsidRDefault="005B16B3" w:rsidP="005B16B3">
      <w:pPr>
        <w:jc w:val="center"/>
        <w:rPr>
          <w:sz w:val="22"/>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5B16B3" w14:paraId="0F63E906" w14:textId="77777777" w:rsidTr="001521CD">
        <w:trPr>
          <w:jc w:val="center"/>
        </w:trPr>
        <w:tc>
          <w:tcPr>
            <w:tcW w:w="4151" w:type="dxa"/>
          </w:tcPr>
          <w:p w14:paraId="3C83B913" w14:textId="77777777" w:rsidR="005B16B3" w:rsidRDefault="005B16B3" w:rsidP="001521CD">
            <w:pPr>
              <w:tabs>
                <w:tab w:val="left" w:pos="851"/>
              </w:tabs>
              <w:snapToGrid w:val="0"/>
              <w:jc w:val="center"/>
            </w:pPr>
            <w:r>
              <w:rPr>
                <w:sz w:val="22"/>
              </w:rPr>
              <w:t>...........................................................</w:t>
            </w:r>
          </w:p>
        </w:tc>
        <w:tc>
          <w:tcPr>
            <w:tcW w:w="4210" w:type="dxa"/>
          </w:tcPr>
          <w:p w14:paraId="245FEF16" w14:textId="77777777" w:rsidR="005B16B3" w:rsidRDefault="005B16B3" w:rsidP="001521CD">
            <w:pPr>
              <w:tabs>
                <w:tab w:val="left" w:pos="851"/>
              </w:tabs>
              <w:snapToGrid w:val="0"/>
              <w:jc w:val="center"/>
            </w:pPr>
            <w:r>
              <w:rPr>
                <w:sz w:val="22"/>
              </w:rPr>
              <w:t>.............................................................</w:t>
            </w:r>
          </w:p>
        </w:tc>
      </w:tr>
    </w:tbl>
    <w:p w14:paraId="06EF5058" w14:textId="77777777" w:rsidR="00072D7B" w:rsidRDefault="00072D7B" w:rsidP="00072D7B"/>
    <w:p w14:paraId="1C00BF92" w14:textId="77777777" w:rsidR="001562CE" w:rsidRDefault="001562CE" w:rsidP="00072D7B"/>
    <w:p w14:paraId="63C2169C" w14:textId="77777777" w:rsidR="001562CE" w:rsidRDefault="001562CE" w:rsidP="00072D7B"/>
    <w:p w14:paraId="27EA3EF5" w14:textId="77777777" w:rsidR="001562CE" w:rsidRDefault="001562CE" w:rsidP="00072D7B"/>
    <w:p w14:paraId="607E0023" w14:textId="77777777" w:rsidR="001562CE" w:rsidRDefault="001562CE" w:rsidP="00072D7B"/>
    <w:p w14:paraId="5CD83553" w14:textId="77777777" w:rsidR="001562CE" w:rsidRDefault="001562CE" w:rsidP="00072D7B"/>
    <w:p w14:paraId="6D829F98" w14:textId="77777777" w:rsidR="001562CE" w:rsidRDefault="001562CE" w:rsidP="00072D7B"/>
    <w:p w14:paraId="47318061" w14:textId="77777777" w:rsidR="001562CE" w:rsidRDefault="001562CE" w:rsidP="00072D7B"/>
    <w:p w14:paraId="5116F44F" w14:textId="77777777" w:rsidR="001562CE" w:rsidRDefault="001562CE" w:rsidP="00072D7B"/>
    <w:p w14:paraId="78A76A30" w14:textId="77777777" w:rsidR="001562CE" w:rsidRDefault="001562CE" w:rsidP="00072D7B"/>
    <w:p w14:paraId="49A1BE6E" w14:textId="77777777" w:rsidR="001562CE" w:rsidRDefault="001562CE" w:rsidP="00072D7B"/>
    <w:p w14:paraId="5D1359B3" w14:textId="77777777" w:rsidR="001562CE" w:rsidRDefault="001562CE" w:rsidP="00072D7B"/>
    <w:p w14:paraId="4A651CC4" w14:textId="77777777" w:rsidR="001562CE" w:rsidRDefault="001562CE" w:rsidP="00072D7B"/>
    <w:p w14:paraId="7F98BAF2" w14:textId="77777777" w:rsidR="001562CE" w:rsidRDefault="001562CE" w:rsidP="00072D7B"/>
    <w:p w14:paraId="25E9E62F" w14:textId="77777777" w:rsidR="00320045" w:rsidRPr="00E523F7" w:rsidRDefault="00320045" w:rsidP="00072D7B">
      <w:pPr>
        <w:ind w:left="7080" w:firstLine="708"/>
        <w:rPr>
          <w:b/>
        </w:rPr>
      </w:pPr>
      <w:r>
        <w:rPr>
          <w:b/>
        </w:rPr>
        <w:lastRenderedPageBreak/>
        <w:t>Załącznik nr 3</w:t>
      </w:r>
    </w:p>
    <w:p w14:paraId="193064FB" w14:textId="77777777" w:rsidR="00320045" w:rsidRPr="00E523F7" w:rsidRDefault="00320045" w:rsidP="00320045">
      <w:pPr>
        <w:jc w:val="right"/>
        <w:rPr>
          <w:b/>
        </w:rPr>
      </w:pPr>
      <w:r w:rsidRPr="00E523F7">
        <w:rPr>
          <w:b/>
        </w:rPr>
        <w:t xml:space="preserve">do umowy nr .................................................................. </w:t>
      </w:r>
    </w:p>
    <w:p w14:paraId="709EA4BB" w14:textId="77777777" w:rsidR="00320045" w:rsidRPr="00E523F7" w:rsidRDefault="00320045" w:rsidP="00320045">
      <w:pPr>
        <w:jc w:val="right"/>
        <w:rPr>
          <w:b/>
        </w:rPr>
      </w:pPr>
      <w:r w:rsidRPr="00E523F7">
        <w:rPr>
          <w:b/>
        </w:rPr>
        <w:t>z dnia ...................................</w:t>
      </w:r>
    </w:p>
    <w:p w14:paraId="112298F1" w14:textId="77777777" w:rsidR="00320045" w:rsidRPr="00E523F7" w:rsidRDefault="00320045" w:rsidP="00320045"/>
    <w:p w14:paraId="77520487" w14:textId="77777777" w:rsidR="00320045" w:rsidRPr="00E523F7" w:rsidRDefault="00320045" w:rsidP="00320045"/>
    <w:p w14:paraId="2084AAFA" w14:textId="77777777" w:rsidR="00320045" w:rsidRPr="00E523F7" w:rsidRDefault="00320045" w:rsidP="00320045">
      <w:pPr>
        <w:spacing w:line="480" w:lineRule="auto"/>
        <w:jc w:val="center"/>
        <w:rPr>
          <w:b/>
          <w:caps/>
          <w:sz w:val="28"/>
          <w:szCs w:val="28"/>
        </w:rPr>
      </w:pPr>
      <w:r>
        <w:rPr>
          <w:b/>
          <w:caps/>
          <w:sz w:val="28"/>
          <w:szCs w:val="28"/>
        </w:rPr>
        <w:t>PROTOKÓŁ odbioru ILOŚCIOWEGO I JAKOŚCIOWEGO</w:t>
      </w:r>
    </w:p>
    <w:p w14:paraId="1C9FFD15" w14:textId="77777777" w:rsidR="00320045" w:rsidRPr="00E523F7" w:rsidRDefault="00320045" w:rsidP="00320045">
      <w:pPr>
        <w:spacing w:line="360" w:lineRule="auto"/>
        <w:jc w:val="both"/>
      </w:pPr>
    </w:p>
    <w:p w14:paraId="40BCD450" w14:textId="77777777" w:rsidR="00320045" w:rsidRPr="00E523F7" w:rsidRDefault="00320045" w:rsidP="00320045">
      <w:pPr>
        <w:spacing w:line="360" w:lineRule="auto"/>
        <w:jc w:val="both"/>
      </w:pPr>
      <w:r w:rsidRPr="00E523F7">
        <w:t>sporządzony w .......................................... dnia .............................</w:t>
      </w:r>
    </w:p>
    <w:p w14:paraId="2729D80E" w14:textId="77777777" w:rsidR="00320045" w:rsidRPr="00E523F7" w:rsidRDefault="00320045" w:rsidP="00320045">
      <w:pPr>
        <w:spacing w:line="360" w:lineRule="auto"/>
        <w:jc w:val="both"/>
      </w:pPr>
      <w:r w:rsidRPr="00E523F7">
        <w:t>przez:</w:t>
      </w:r>
    </w:p>
    <w:p w14:paraId="0B526682" w14:textId="77777777" w:rsidR="00320045" w:rsidRPr="00E523F7" w:rsidRDefault="00320045" w:rsidP="00320045">
      <w:pPr>
        <w:spacing w:line="360" w:lineRule="auto"/>
        <w:jc w:val="both"/>
      </w:pPr>
    </w:p>
    <w:p w14:paraId="73333F66" w14:textId="77777777" w:rsidR="00320045" w:rsidRPr="00E523F7" w:rsidRDefault="00320045" w:rsidP="00320045">
      <w:pPr>
        <w:spacing w:line="360" w:lineRule="auto"/>
        <w:jc w:val="both"/>
      </w:pPr>
      <w:r w:rsidRPr="00E523F7">
        <w:t>..................................................................................................................................</w:t>
      </w:r>
    </w:p>
    <w:p w14:paraId="10141269" w14:textId="77777777" w:rsidR="00320045" w:rsidRPr="00E523F7" w:rsidRDefault="00320045" w:rsidP="00320045">
      <w:pPr>
        <w:spacing w:line="360" w:lineRule="auto"/>
        <w:jc w:val="center"/>
      </w:pPr>
      <w:r w:rsidRPr="00E523F7">
        <w:t>(imię i nazw</w:t>
      </w:r>
      <w:r>
        <w:t>isko – przedstawiciel ZAMAWIAJĄCEGO</w:t>
      </w:r>
      <w:r w:rsidRPr="00E523F7">
        <w:t>)</w:t>
      </w:r>
    </w:p>
    <w:p w14:paraId="6D12FE6A" w14:textId="77777777" w:rsidR="00320045" w:rsidRPr="00E523F7" w:rsidRDefault="00320045" w:rsidP="00320045">
      <w:pPr>
        <w:spacing w:line="360" w:lineRule="auto"/>
        <w:jc w:val="both"/>
      </w:pPr>
    </w:p>
    <w:p w14:paraId="0CB71229" w14:textId="77777777" w:rsidR="00320045" w:rsidRPr="00E523F7" w:rsidRDefault="00320045" w:rsidP="00320045">
      <w:pPr>
        <w:spacing w:line="360" w:lineRule="auto"/>
        <w:jc w:val="both"/>
      </w:pPr>
      <w:r w:rsidRPr="00E523F7">
        <w:t>..................................................................................................................................</w:t>
      </w:r>
    </w:p>
    <w:p w14:paraId="664066DD" w14:textId="77777777" w:rsidR="00320045" w:rsidRPr="00E523F7" w:rsidRDefault="00320045" w:rsidP="00320045">
      <w:pPr>
        <w:spacing w:line="360" w:lineRule="auto"/>
        <w:jc w:val="center"/>
      </w:pPr>
      <w:r w:rsidRPr="00E523F7">
        <w:t>(imię i nazw</w:t>
      </w:r>
      <w:r>
        <w:t>isko – przedstawiciel WYKONAWCY</w:t>
      </w:r>
      <w:r w:rsidRPr="00E523F7">
        <w:t>)</w:t>
      </w:r>
    </w:p>
    <w:p w14:paraId="4FB7206C" w14:textId="77777777" w:rsidR="00320045" w:rsidRPr="00E523F7" w:rsidRDefault="00320045" w:rsidP="00320045">
      <w:pPr>
        <w:spacing w:line="360" w:lineRule="auto"/>
        <w:jc w:val="both"/>
      </w:pPr>
    </w:p>
    <w:p w14:paraId="3F63BDE7" w14:textId="77777777" w:rsidR="00320045" w:rsidRPr="00E523F7" w:rsidRDefault="00320045" w:rsidP="00320045">
      <w:pPr>
        <w:spacing w:line="360" w:lineRule="auto"/>
        <w:jc w:val="both"/>
      </w:pPr>
      <w:r w:rsidRPr="00E523F7">
        <w:t xml:space="preserve">którzy dokonali odbioru </w:t>
      </w:r>
      <w:r>
        <w:t>...... szt.</w:t>
      </w:r>
      <w:r w:rsidR="00C45514">
        <w:t xml:space="preserve"> urządzeń medycznych</w:t>
      </w:r>
      <w:r w:rsidRPr="00E523F7">
        <w:t>.................................................................. dostarczonych przez firmę ............................................................................................ NIP ................................................., REGON ......................................................., w wyniku realizacji umowy nr ..................................................................... z dnia ..............................</w:t>
      </w:r>
    </w:p>
    <w:p w14:paraId="70792B9E" w14:textId="026629C1" w:rsidR="00320045" w:rsidRPr="00E523F7" w:rsidRDefault="00303AD6" w:rsidP="00320045">
      <w:r>
        <w:t>Zamawiający nie zgłasza zastrzeżeń do odebranych urządzeń medycznych/zgłasza następujące zastrzeżenie do urządzeń medycznych*……………………………………………</w:t>
      </w:r>
    </w:p>
    <w:p w14:paraId="738B5165" w14:textId="77777777" w:rsidR="00320045" w:rsidRPr="00E523F7" w:rsidRDefault="00320045" w:rsidP="00320045"/>
    <w:p w14:paraId="42BE796A" w14:textId="79690C1F" w:rsidR="00320045" w:rsidRPr="0026626E" w:rsidRDefault="00303AD6" w:rsidP="00320045">
      <w:pPr>
        <w:rPr>
          <w:sz w:val="20"/>
          <w:szCs w:val="20"/>
        </w:rPr>
      </w:pPr>
      <w:r w:rsidRPr="0026626E">
        <w:rPr>
          <w:sz w:val="20"/>
          <w:szCs w:val="20"/>
        </w:rPr>
        <w:t>* niepotrzebne skreślić</w:t>
      </w:r>
    </w:p>
    <w:p w14:paraId="2044BCBD" w14:textId="77777777" w:rsidR="00320045" w:rsidRPr="00E523F7" w:rsidRDefault="00320045" w:rsidP="00320045"/>
    <w:p w14:paraId="1B2CE1B3" w14:textId="4598C2CD" w:rsidR="007E0F30" w:rsidRPr="00E523F7" w:rsidRDefault="007E0F30" w:rsidP="0026626E">
      <w:pPr>
        <w:jc w:val="both"/>
      </w:pPr>
      <w:r>
        <w:t>Zamawiający potwierdza, że Wykonawca uwzględnił zastrzeżenia zgłoszone przez Zamawiającego i nie zgłasza kolejnych zastrzeżeń do odebranych urządzeń medycznych.</w:t>
      </w:r>
    </w:p>
    <w:p w14:paraId="6AE86022" w14:textId="77777777" w:rsidR="00320045" w:rsidRPr="00E523F7" w:rsidRDefault="00320045" w:rsidP="00320045"/>
    <w:tbl>
      <w:tblPr>
        <w:tblW w:w="0" w:type="auto"/>
        <w:jc w:val="center"/>
        <w:tblCellMar>
          <w:left w:w="70" w:type="dxa"/>
          <w:right w:w="70" w:type="dxa"/>
        </w:tblCellMar>
        <w:tblLook w:val="0000" w:firstRow="0" w:lastRow="0" w:firstColumn="0" w:lastColumn="0" w:noHBand="0" w:noVBand="0"/>
      </w:tblPr>
      <w:tblGrid>
        <w:gridCol w:w="4151"/>
        <w:gridCol w:w="4210"/>
      </w:tblGrid>
      <w:tr w:rsidR="00320045" w:rsidRPr="00E523F7" w14:paraId="4F673A41" w14:textId="77777777" w:rsidTr="001521CD">
        <w:trPr>
          <w:jc w:val="center"/>
        </w:trPr>
        <w:tc>
          <w:tcPr>
            <w:tcW w:w="4151" w:type="dxa"/>
          </w:tcPr>
          <w:p w14:paraId="77E3E373" w14:textId="77777777" w:rsidR="007E0F30" w:rsidRDefault="007E0F30" w:rsidP="001521CD">
            <w:pPr>
              <w:jc w:val="center"/>
            </w:pPr>
          </w:p>
          <w:p w14:paraId="6FBCD928" w14:textId="77777777" w:rsidR="00320045" w:rsidRPr="00E523F7" w:rsidRDefault="00320045" w:rsidP="001521CD">
            <w:pPr>
              <w:jc w:val="center"/>
            </w:pPr>
            <w:r w:rsidRPr="00E523F7">
              <w:t xml:space="preserve">przedstawiciel </w:t>
            </w:r>
            <w:r>
              <w:t>ZAMAWIAJĄCEGO</w:t>
            </w:r>
          </w:p>
        </w:tc>
        <w:tc>
          <w:tcPr>
            <w:tcW w:w="4210" w:type="dxa"/>
          </w:tcPr>
          <w:p w14:paraId="28330CA5" w14:textId="77777777" w:rsidR="0026626E" w:rsidRDefault="0026626E" w:rsidP="001521CD">
            <w:pPr>
              <w:jc w:val="center"/>
            </w:pPr>
          </w:p>
          <w:p w14:paraId="3AE3C772" w14:textId="77777777" w:rsidR="00320045" w:rsidRPr="00E523F7" w:rsidRDefault="00320045" w:rsidP="001521CD">
            <w:pPr>
              <w:jc w:val="center"/>
            </w:pPr>
            <w:r>
              <w:t>przedstawiciel WYKON</w:t>
            </w:r>
            <w:r w:rsidRPr="00E523F7">
              <w:t>AWCY</w:t>
            </w:r>
          </w:p>
        </w:tc>
      </w:tr>
    </w:tbl>
    <w:p w14:paraId="4632A149" w14:textId="77777777" w:rsidR="00320045" w:rsidRPr="00E523F7" w:rsidRDefault="00320045" w:rsidP="00320045"/>
    <w:p w14:paraId="1F6246E9" w14:textId="77777777" w:rsidR="00320045" w:rsidRPr="00E523F7" w:rsidRDefault="00320045" w:rsidP="00320045"/>
    <w:p w14:paraId="184726DF" w14:textId="77777777" w:rsidR="00320045" w:rsidRPr="00E523F7" w:rsidRDefault="00320045" w:rsidP="00320045"/>
    <w:p w14:paraId="7CAB04C3" w14:textId="77777777" w:rsidR="00320045" w:rsidRPr="00E523F7" w:rsidRDefault="00320045" w:rsidP="00320045"/>
    <w:p w14:paraId="47E29F2E" w14:textId="77777777" w:rsidR="00320045" w:rsidRPr="00E523F7" w:rsidRDefault="00320045" w:rsidP="00320045"/>
    <w:tbl>
      <w:tblPr>
        <w:tblW w:w="0" w:type="auto"/>
        <w:jc w:val="center"/>
        <w:tblCellMar>
          <w:left w:w="70" w:type="dxa"/>
          <w:right w:w="70" w:type="dxa"/>
        </w:tblCellMar>
        <w:tblLook w:val="0000" w:firstRow="0" w:lastRow="0" w:firstColumn="0" w:lastColumn="0" w:noHBand="0" w:noVBand="0"/>
      </w:tblPr>
      <w:tblGrid>
        <w:gridCol w:w="4151"/>
        <w:gridCol w:w="4210"/>
      </w:tblGrid>
      <w:tr w:rsidR="00320045" w:rsidRPr="00E523F7" w14:paraId="73431315" w14:textId="77777777" w:rsidTr="001521CD">
        <w:trPr>
          <w:jc w:val="center"/>
        </w:trPr>
        <w:tc>
          <w:tcPr>
            <w:tcW w:w="4151" w:type="dxa"/>
          </w:tcPr>
          <w:p w14:paraId="5C0188BE" w14:textId="77777777" w:rsidR="00320045" w:rsidRPr="00E523F7" w:rsidRDefault="00320045" w:rsidP="001521CD">
            <w:pPr>
              <w:jc w:val="center"/>
            </w:pPr>
            <w:r w:rsidRPr="00E523F7">
              <w:t>...........................................................</w:t>
            </w:r>
          </w:p>
        </w:tc>
        <w:tc>
          <w:tcPr>
            <w:tcW w:w="4210" w:type="dxa"/>
          </w:tcPr>
          <w:p w14:paraId="41E7C37B" w14:textId="77777777" w:rsidR="00320045" w:rsidRPr="00E523F7" w:rsidRDefault="00320045" w:rsidP="001521CD">
            <w:pPr>
              <w:jc w:val="center"/>
            </w:pPr>
            <w:r w:rsidRPr="00E523F7">
              <w:t>.............................................................</w:t>
            </w:r>
          </w:p>
        </w:tc>
      </w:tr>
    </w:tbl>
    <w:p w14:paraId="6F3FFED1" w14:textId="77777777" w:rsidR="00320045" w:rsidRPr="00E523F7" w:rsidRDefault="00320045" w:rsidP="00320045"/>
    <w:p w14:paraId="051F913D" w14:textId="77777777" w:rsidR="00320045" w:rsidRPr="00E523F7" w:rsidRDefault="00320045" w:rsidP="00320045">
      <w:pPr>
        <w:jc w:val="center"/>
        <w:rPr>
          <w:b/>
          <w:i/>
        </w:rPr>
      </w:pPr>
    </w:p>
    <w:p w14:paraId="271387A3" w14:textId="77777777" w:rsidR="00320045" w:rsidRPr="00E523F7" w:rsidRDefault="00320045" w:rsidP="00320045">
      <w:pPr>
        <w:spacing w:after="200" w:line="276" w:lineRule="auto"/>
        <w:rPr>
          <w:rFonts w:ascii="Calibri" w:eastAsia="Calibri" w:hAnsi="Calibri"/>
          <w:sz w:val="22"/>
          <w:szCs w:val="22"/>
          <w:lang w:eastAsia="en-US"/>
        </w:rPr>
      </w:pPr>
    </w:p>
    <w:p w14:paraId="33472DB7" w14:textId="77777777" w:rsidR="00320045" w:rsidRPr="00E523F7" w:rsidRDefault="00320045" w:rsidP="00320045">
      <w:pPr>
        <w:spacing w:after="200" w:line="276" w:lineRule="auto"/>
        <w:rPr>
          <w:rFonts w:ascii="Calibri" w:eastAsia="Calibri" w:hAnsi="Calibri"/>
          <w:sz w:val="22"/>
          <w:szCs w:val="22"/>
          <w:lang w:eastAsia="en-US"/>
        </w:rPr>
      </w:pPr>
    </w:p>
    <w:p w14:paraId="18A2D389" w14:textId="77777777" w:rsidR="00320045" w:rsidRPr="0012048D" w:rsidRDefault="00320045" w:rsidP="00320045">
      <w:pPr>
        <w:jc w:val="center"/>
        <w:rPr>
          <w:rFonts w:eastAsia="Batang"/>
          <w:b/>
        </w:rPr>
      </w:pPr>
    </w:p>
    <w:p w14:paraId="3999E82A" w14:textId="77777777" w:rsidR="00320045" w:rsidRPr="00620F86" w:rsidRDefault="00320045" w:rsidP="00320045">
      <w:pPr>
        <w:pStyle w:val="Tekstpodstawowy"/>
        <w:spacing w:after="0"/>
        <w:ind w:left="720"/>
        <w:jc w:val="both"/>
      </w:pPr>
    </w:p>
    <w:p w14:paraId="606C7257" w14:textId="77777777" w:rsidR="00320045" w:rsidRDefault="00320045" w:rsidP="005E5AA0">
      <w:pPr>
        <w:pStyle w:val="Tekstpodstawowy"/>
        <w:ind w:left="540"/>
        <w:jc w:val="both"/>
      </w:pPr>
    </w:p>
    <w:sectPr w:rsidR="00320045" w:rsidSect="000E13D2">
      <w:type w:val="continuous"/>
      <w:pgSz w:w="11906" w:h="16838" w:code="9"/>
      <w:pgMar w:top="1276" w:right="1304" w:bottom="1134" w:left="130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F613F" w15:done="0"/>
  <w15:commentEx w15:paraId="6BFFD348" w15:done="0"/>
  <w15:commentEx w15:paraId="5929A57A" w15:done="0"/>
  <w15:commentEx w15:paraId="258192C6" w15:done="0"/>
  <w15:commentEx w15:paraId="23C2F501" w15:paraIdParent="258192C6" w15:done="0"/>
  <w15:commentEx w15:paraId="505952F0" w15:done="0"/>
  <w15:commentEx w15:paraId="6DD24305" w15:done="0"/>
  <w15:commentEx w15:paraId="09E10361" w15:paraIdParent="6DD24305" w15:done="0"/>
  <w15:commentEx w15:paraId="2FAC9F46" w15:done="0"/>
  <w15:commentEx w15:paraId="0C671268" w15:done="0"/>
  <w15:commentEx w15:paraId="6939C851" w15:done="0"/>
  <w15:commentEx w15:paraId="68C6AF87" w15:done="0"/>
  <w15:commentEx w15:paraId="2948C1A9" w15:done="0"/>
  <w15:commentEx w15:paraId="673A2E49" w15:done="0"/>
  <w15:commentEx w15:paraId="65B598FF" w15:done="0"/>
  <w15:commentEx w15:paraId="3E0E81B5" w15:done="0"/>
  <w15:commentEx w15:paraId="4DF9EC6B" w15:done="0"/>
  <w15:commentEx w15:paraId="456408F3" w15:paraIdParent="4DF9EC6B" w15:done="0"/>
  <w15:commentEx w15:paraId="4D92D8C4" w15:done="0"/>
  <w15:commentEx w15:paraId="1592B325" w15:done="0"/>
  <w15:commentEx w15:paraId="02F14545" w15:done="0"/>
  <w15:commentEx w15:paraId="709F4272" w15:done="0"/>
  <w15:commentEx w15:paraId="491EE582" w15:done="0"/>
  <w15:commentEx w15:paraId="018AD3A7" w15:paraIdParent="491EE582" w15:done="0"/>
  <w15:commentEx w15:paraId="28C50E7F" w15:done="0"/>
  <w15:commentEx w15:paraId="2AC9D403" w15:done="0"/>
  <w15:commentEx w15:paraId="1D8EC793" w15:done="0"/>
  <w15:commentEx w15:paraId="2BEDDF5B" w15:paraIdParent="1D8EC793" w15:done="0"/>
  <w15:commentEx w15:paraId="1BD74192" w15:done="0"/>
  <w15:commentEx w15:paraId="39011585" w15:done="0"/>
  <w15:commentEx w15:paraId="1A5D53A5" w15:done="0"/>
  <w15:commentEx w15:paraId="373D4A6D" w15:paraIdParent="1A5D53A5" w15:done="0"/>
  <w15:commentEx w15:paraId="79A36FD2" w15:done="0"/>
  <w15:commentEx w15:paraId="7AACA033" w15:done="0"/>
  <w15:commentEx w15:paraId="4C402D6B" w15:paraIdParent="7AACA033" w15:done="0"/>
  <w15:commentEx w15:paraId="0E05C9B2" w15:done="0"/>
  <w15:commentEx w15:paraId="22A14C05" w15:done="0"/>
  <w15:commentEx w15:paraId="2B95CFCF" w15:paraIdParent="22A14C05" w15:done="0"/>
  <w15:commentEx w15:paraId="31B30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67CEF" w14:textId="77777777" w:rsidR="00D54DA8" w:rsidRDefault="00D54DA8">
      <w:r>
        <w:separator/>
      </w:r>
    </w:p>
  </w:endnote>
  <w:endnote w:type="continuationSeparator" w:id="0">
    <w:p w14:paraId="138E6663" w14:textId="77777777" w:rsidR="00D54DA8" w:rsidRDefault="00D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BF6D" w14:textId="77777777" w:rsidR="0026626E" w:rsidRDefault="0026626E" w:rsidP="00154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C8A5FE" w14:textId="77777777" w:rsidR="0026626E" w:rsidRDefault="0026626E" w:rsidP="00D549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2C47" w14:textId="77777777" w:rsidR="0026626E" w:rsidRDefault="0026626E" w:rsidP="00154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A3542">
      <w:rPr>
        <w:rStyle w:val="Numerstrony"/>
        <w:noProof/>
      </w:rPr>
      <w:t>10</w:t>
    </w:r>
    <w:r>
      <w:rPr>
        <w:rStyle w:val="Numerstrony"/>
      </w:rPr>
      <w:fldChar w:fldCharType="end"/>
    </w:r>
  </w:p>
  <w:p w14:paraId="549D5CB5" w14:textId="77777777" w:rsidR="0026626E" w:rsidRDefault="0026626E" w:rsidP="00D54929">
    <w:pPr>
      <w:pStyle w:val="Stopka"/>
      <w:tabs>
        <w:tab w:val="clear" w:pos="4536"/>
        <w:tab w:val="right" w:pos="9000"/>
      </w:tabs>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FD46" w14:textId="77777777" w:rsidR="0026626E" w:rsidRDefault="0026626E">
    <w:pPr>
      <w:pStyle w:val="Stopka"/>
      <w:jc w:val="right"/>
    </w:pPr>
  </w:p>
  <w:p w14:paraId="63BC3D7F" w14:textId="77777777" w:rsidR="0026626E" w:rsidRDefault="002662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6C9CB" w14:textId="77777777" w:rsidR="00D54DA8" w:rsidRDefault="00D54DA8">
      <w:r>
        <w:separator/>
      </w:r>
    </w:p>
  </w:footnote>
  <w:footnote w:type="continuationSeparator" w:id="0">
    <w:p w14:paraId="1AE7B1D8" w14:textId="77777777" w:rsidR="00D54DA8" w:rsidRDefault="00D54DA8">
      <w:r>
        <w:continuationSeparator/>
      </w:r>
    </w:p>
  </w:footnote>
  <w:footnote w:id="1">
    <w:p w14:paraId="15E7CD73" w14:textId="77777777" w:rsidR="0026626E" w:rsidRDefault="0026626E" w:rsidP="001A3023">
      <w:pPr>
        <w:pStyle w:val="Tekstprzypisudolnego"/>
      </w:pPr>
      <w:r>
        <w:rPr>
          <w:rStyle w:val="Odwoanieprzypisudolnego"/>
        </w:rPr>
        <w:footnoteRef/>
      </w:r>
      <w:r>
        <w:t xml:space="preserve"> Pouczenie: Zamawiający wykluczy</w:t>
      </w:r>
      <w:r w:rsidRPr="00361A68">
        <w:t xml:space="preserve"> z postępowania o udzielenie zamówienia wykonawcę, </w:t>
      </w:r>
      <w:r>
        <w:t xml:space="preserve">na zasadach określonych w art. 24b ust. 3 ustawy </w:t>
      </w:r>
      <w:proofErr w:type="spellStart"/>
      <w:r>
        <w:t>Pzp</w:t>
      </w:r>
      <w:proofErr w:type="spellEnd"/>
    </w:p>
  </w:footnote>
  <w:footnote w:id="2">
    <w:p w14:paraId="78C16973" w14:textId="77777777" w:rsidR="0026626E" w:rsidRDefault="0026626E" w:rsidP="001A3023">
      <w:pPr>
        <w:pStyle w:val="Tekstprzypisudolnego"/>
      </w:pPr>
      <w:r>
        <w:rPr>
          <w:rStyle w:val="Odwoanieprzypisudolnego"/>
        </w:rPr>
        <w:footnoteRef/>
      </w:r>
      <w:r>
        <w:t xml:space="preserve"> Niepotrzebne skreślić</w:t>
      </w:r>
    </w:p>
    <w:p w14:paraId="2EF75538" w14:textId="77777777" w:rsidR="0026626E" w:rsidRDefault="0026626E" w:rsidP="001A302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CFD7" w14:textId="77777777" w:rsidR="0026626E" w:rsidRDefault="002662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4D3C6072"/>
    <w:name w:val="WW8Num13"/>
    <w:lvl w:ilvl="0">
      <w:start w:val="1"/>
      <w:numFmt w:val="decimal"/>
      <w:lvlText w:val="%1."/>
      <w:lvlJc w:val="left"/>
      <w:pPr>
        <w:tabs>
          <w:tab w:val="num" w:pos="0"/>
        </w:tabs>
        <w:ind w:left="284" w:hanging="284"/>
      </w:pPr>
      <w:rPr>
        <w:b/>
      </w:rPr>
    </w:lvl>
  </w:abstractNum>
  <w:abstractNum w:abstractNumId="2">
    <w:nsid w:val="00000010"/>
    <w:multiLevelType w:val="singleLevel"/>
    <w:tmpl w:val="57CE0632"/>
    <w:name w:val="WW8Num20"/>
    <w:lvl w:ilvl="0">
      <w:start w:val="1"/>
      <w:numFmt w:val="decimal"/>
      <w:lvlText w:val="%1."/>
      <w:lvlJc w:val="left"/>
      <w:pPr>
        <w:tabs>
          <w:tab w:val="num" w:pos="0"/>
        </w:tabs>
        <w:ind w:left="284" w:hanging="284"/>
      </w:pPr>
      <w:rPr>
        <w:b/>
      </w:rPr>
    </w:lvl>
  </w:abstractNum>
  <w:abstractNum w:abstractNumId="3">
    <w:nsid w:val="00000012"/>
    <w:multiLevelType w:val="singleLevel"/>
    <w:tmpl w:val="F05E0EBA"/>
    <w:name w:val="WW8Num23"/>
    <w:lvl w:ilvl="0">
      <w:start w:val="1"/>
      <w:numFmt w:val="decimal"/>
      <w:lvlText w:val="%1."/>
      <w:lvlJc w:val="left"/>
      <w:pPr>
        <w:tabs>
          <w:tab w:val="num" w:pos="0"/>
        </w:tabs>
        <w:ind w:left="284" w:hanging="284"/>
      </w:pPr>
      <w:rPr>
        <w:b/>
      </w:rPr>
    </w:lvl>
  </w:abstractNum>
  <w:abstractNum w:abstractNumId="4">
    <w:nsid w:val="041005F3"/>
    <w:multiLevelType w:val="hybridMultilevel"/>
    <w:tmpl w:val="990C0A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CB6706"/>
    <w:multiLevelType w:val="hybridMultilevel"/>
    <w:tmpl w:val="3E8E4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077B32"/>
    <w:multiLevelType w:val="hybridMultilevel"/>
    <w:tmpl w:val="C8608C3E"/>
    <w:lvl w:ilvl="0" w:tplc="0415000B">
      <w:start w:val="1"/>
      <w:numFmt w:val="bullet"/>
      <w:lvlText w:val=""/>
      <w:lvlJc w:val="left"/>
      <w:pPr>
        <w:ind w:left="720" w:hanging="360"/>
      </w:pPr>
      <w:rPr>
        <w:rFonts w:ascii="Wingdings" w:hAnsi="Wingdings" w:hint="default"/>
      </w:rPr>
    </w:lvl>
    <w:lvl w:ilvl="1" w:tplc="E9F85184">
      <w:start w:val="1"/>
      <w:numFmt w:val="decimal"/>
      <w:lvlText w:val="%2)"/>
      <w:lvlJc w:val="left"/>
      <w:pPr>
        <w:tabs>
          <w:tab w:val="num" w:pos="1680"/>
        </w:tabs>
        <w:ind w:left="1680" w:hanging="600"/>
      </w:pPr>
      <w:rPr>
        <w:rFonts w:hint="default"/>
      </w:rPr>
    </w:lvl>
    <w:lvl w:ilvl="2" w:tplc="790E95C2">
      <w:start w:val="1"/>
      <w:numFmt w:val="decimal"/>
      <w:lvlText w:val="%3)"/>
      <w:lvlJc w:val="left"/>
      <w:pPr>
        <w:tabs>
          <w:tab w:val="num" w:pos="2400"/>
        </w:tabs>
        <w:ind w:left="2400" w:hanging="600"/>
      </w:pPr>
      <w:rPr>
        <w:rFonts w:hint="default"/>
      </w:rPr>
    </w:lvl>
    <w:lvl w:ilvl="3" w:tplc="3DA6662E">
      <w:start w:val="1"/>
      <w:numFmt w:val="decimal"/>
      <w:lvlText w:val="%4)"/>
      <w:lvlJc w:val="left"/>
      <w:pPr>
        <w:tabs>
          <w:tab w:val="num" w:pos="3120"/>
        </w:tabs>
        <w:ind w:left="3120" w:hanging="600"/>
      </w:pPr>
      <w:rPr>
        <w:rFonts w:hint="default"/>
      </w:rPr>
    </w:lvl>
    <w:lvl w:ilvl="4" w:tplc="C7F0E56A">
      <w:start w:val="1"/>
      <w:numFmt w:val="decimal"/>
      <w:lvlText w:val="%5)"/>
      <w:lvlJc w:val="left"/>
      <w:pPr>
        <w:tabs>
          <w:tab w:val="num" w:pos="3840"/>
        </w:tabs>
        <w:ind w:left="3840" w:hanging="600"/>
      </w:pPr>
      <w:rPr>
        <w:rFonts w:hint="default"/>
      </w:rPr>
    </w:lvl>
    <w:lvl w:ilvl="5" w:tplc="6B24DE60">
      <w:start w:val="1"/>
      <w:numFmt w:val="decimal"/>
      <w:lvlText w:val="%6)"/>
      <w:lvlJc w:val="left"/>
      <w:pPr>
        <w:tabs>
          <w:tab w:val="num" w:pos="4560"/>
        </w:tabs>
        <w:ind w:left="4560" w:hanging="600"/>
      </w:pPr>
      <w:rPr>
        <w:rFonts w:hint="default"/>
      </w:rPr>
    </w:lvl>
    <w:lvl w:ilvl="6" w:tplc="31F02F66">
      <w:start w:val="1"/>
      <w:numFmt w:val="decimal"/>
      <w:lvlText w:val="%7)"/>
      <w:lvlJc w:val="left"/>
      <w:pPr>
        <w:tabs>
          <w:tab w:val="num" w:pos="5280"/>
        </w:tabs>
        <w:ind w:left="5280" w:hanging="600"/>
      </w:pPr>
      <w:rPr>
        <w:rFonts w:hint="default"/>
      </w:rPr>
    </w:lvl>
    <w:lvl w:ilvl="7" w:tplc="AD82BE72">
      <w:start w:val="1"/>
      <w:numFmt w:val="decimal"/>
      <w:lvlText w:val="%8."/>
      <w:lvlJc w:val="left"/>
      <w:pPr>
        <w:ind w:left="5760" w:hanging="360"/>
      </w:pPr>
      <w:rPr>
        <w:rFonts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C90E34"/>
    <w:multiLevelType w:val="hybridMultilevel"/>
    <w:tmpl w:val="2714A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56586E"/>
    <w:multiLevelType w:val="hybridMultilevel"/>
    <w:tmpl w:val="62667FE0"/>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E7740D"/>
    <w:multiLevelType w:val="hybridMultilevel"/>
    <w:tmpl w:val="EC18EE8E"/>
    <w:lvl w:ilvl="0" w:tplc="B4FA8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9618E3"/>
    <w:multiLevelType w:val="singleLevel"/>
    <w:tmpl w:val="1AD49A34"/>
    <w:lvl w:ilvl="0">
      <w:start w:val="1"/>
      <w:numFmt w:val="decimal"/>
      <w:lvlText w:val="%1."/>
      <w:legacy w:legacy="1" w:legacySpace="0" w:legacyIndent="410"/>
      <w:lvlJc w:val="left"/>
      <w:rPr>
        <w:rFonts w:ascii="Times New Roman" w:hAnsi="Times New Roman" w:cs="Times New Roman" w:hint="default"/>
      </w:rPr>
    </w:lvl>
  </w:abstractNum>
  <w:abstractNum w:abstractNumId="11">
    <w:nsid w:val="0E226096"/>
    <w:multiLevelType w:val="hybridMultilevel"/>
    <w:tmpl w:val="4DCCE14E"/>
    <w:lvl w:ilvl="0" w:tplc="2624A8DA">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ECA1AC4"/>
    <w:multiLevelType w:val="multilevel"/>
    <w:tmpl w:val="D224631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nsid w:val="10B17FAD"/>
    <w:multiLevelType w:val="hybridMultilevel"/>
    <w:tmpl w:val="C44E5FA4"/>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772625"/>
    <w:multiLevelType w:val="hybridMultilevel"/>
    <w:tmpl w:val="0178A0C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A8157C"/>
    <w:multiLevelType w:val="hybridMultilevel"/>
    <w:tmpl w:val="80327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6366B6"/>
    <w:multiLevelType w:val="hybridMultilevel"/>
    <w:tmpl w:val="64B024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84950"/>
    <w:multiLevelType w:val="hybridMultilevel"/>
    <w:tmpl w:val="19FADC6E"/>
    <w:lvl w:ilvl="0" w:tplc="24924100">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81C26D4"/>
    <w:multiLevelType w:val="hybridMultilevel"/>
    <w:tmpl w:val="5B0AFB7E"/>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DEC306F"/>
    <w:multiLevelType w:val="hybridMultilevel"/>
    <w:tmpl w:val="5B6A806A"/>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E3197E"/>
    <w:multiLevelType w:val="multilevel"/>
    <w:tmpl w:val="CEA2CF32"/>
    <w:lvl w:ilvl="0">
      <w:start w:val="1"/>
      <w:numFmt w:val="decimal"/>
      <w:pStyle w:val="Nagwek1"/>
      <w:lvlText w:val="%1."/>
      <w:lvlJc w:val="left"/>
      <w:pPr>
        <w:tabs>
          <w:tab w:val="num" w:pos="432"/>
        </w:tabs>
        <w:ind w:left="432" w:hanging="432"/>
      </w:pPr>
      <w:rPr>
        <w:rFonts w:hint="default"/>
        <w:b/>
        <w:i w:val="0"/>
        <w:sz w:val="24"/>
        <w:szCs w:val="24"/>
      </w:rPr>
    </w:lvl>
    <w:lvl w:ilvl="1">
      <w:start w:val="1"/>
      <w:numFmt w:val="decimal"/>
      <w:lvlText w:val="%1.%2"/>
      <w:lvlJc w:val="left"/>
      <w:pPr>
        <w:tabs>
          <w:tab w:val="num" w:pos="576"/>
        </w:tabs>
        <w:ind w:left="576" w:hanging="576"/>
      </w:pPr>
      <w:rPr>
        <w:rFonts w:hint="default"/>
        <w:b w:val="0"/>
        <w:i w:val="0"/>
        <w:color w:val="00000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1FF11D05"/>
    <w:multiLevelType w:val="hybridMultilevel"/>
    <w:tmpl w:val="0A4ED3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19044D1"/>
    <w:multiLevelType w:val="multilevel"/>
    <w:tmpl w:val="E822FA0A"/>
    <w:lvl w:ilvl="0">
      <w:start w:val="13"/>
      <w:numFmt w:val="decimal"/>
      <w:lvlText w:val="%1."/>
      <w:lvlJc w:val="left"/>
      <w:pPr>
        <w:tabs>
          <w:tab w:val="num" w:pos="567"/>
        </w:tabs>
        <w:ind w:left="567" w:hanging="567"/>
      </w:pPr>
      <w:rPr>
        <w:rFonts w:ascii="Times New Roman" w:hAnsi="Times New Roman" w:hint="default"/>
        <w:b/>
        <w:i w:val="0"/>
      </w:rPr>
    </w:lvl>
    <w:lvl w:ilvl="1">
      <w:start w:val="1"/>
      <w:numFmt w:val="decimal"/>
      <w:isLgl/>
      <w:lvlText w:val="%1.%2"/>
      <w:lvlJc w:val="left"/>
      <w:pPr>
        <w:tabs>
          <w:tab w:val="num" w:pos="567"/>
        </w:tabs>
        <w:ind w:left="567" w:hanging="567"/>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42851F5"/>
    <w:multiLevelType w:val="singleLevel"/>
    <w:tmpl w:val="0415000F"/>
    <w:lvl w:ilvl="0">
      <w:start w:val="1"/>
      <w:numFmt w:val="decimal"/>
      <w:lvlText w:val="%1."/>
      <w:lvlJc w:val="left"/>
      <w:pPr>
        <w:ind w:left="720" w:hanging="360"/>
      </w:pPr>
    </w:lvl>
  </w:abstractNum>
  <w:abstractNum w:abstractNumId="26">
    <w:nsid w:val="26891E01"/>
    <w:multiLevelType w:val="hybridMultilevel"/>
    <w:tmpl w:val="7324C872"/>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B16231"/>
    <w:multiLevelType w:val="hybridMultilevel"/>
    <w:tmpl w:val="1512980E"/>
    <w:lvl w:ilvl="0" w:tplc="DEF626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B61882"/>
    <w:multiLevelType w:val="hybridMultilevel"/>
    <w:tmpl w:val="E690CA62"/>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150A16"/>
    <w:multiLevelType w:val="hybridMultilevel"/>
    <w:tmpl w:val="46080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F144028"/>
    <w:multiLevelType w:val="hybridMultilevel"/>
    <w:tmpl w:val="F9FA9FD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9B62E4"/>
    <w:multiLevelType w:val="hybridMultilevel"/>
    <w:tmpl w:val="84368BAA"/>
    <w:lvl w:ilvl="0" w:tplc="6AACD00C">
      <w:start w:val="1"/>
      <w:numFmt w:val="decimal"/>
      <w:lvlText w:val="%1."/>
      <w:lvlJc w:val="left"/>
      <w:pPr>
        <w:tabs>
          <w:tab w:val="num" w:pos="0"/>
        </w:tabs>
        <w:ind w:left="284" w:hanging="284"/>
      </w:pPr>
    </w:lvl>
    <w:lvl w:ilvl="1" w:tplc="59C2B89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1414B7A"/>
    <w:multiLevelType w:val="hybridMultilevel"/>
    <w:tmpl w:val="2A8453EE"/>
    <w:lvl w:ilvl="0" w:tplc="0276D7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36267F3"/>
    <w:multiLevelType w:val="hybridMultilevel"/>
    <w:tmpl w:val="98F0A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601424"/>
    <w:multiLevelType w:val="hybridMultilevel"/>
    <w:tmpl w:val="A77255C0"/>
    <w:lvl w:ilvl="0" w:tplc="D750DA5A">
      <w:start w:val="1"/>
      <w:numFmt w:val="bullet"/>
      <w:lvlText w:val="-"/>
      <w:lvlJc w:val="left"/>
      <w:pPr>
        <w:ind w:left="811" w:hanging="360"/>
      </w:pPr>
      <w:rPr>
        <w:rFonts w:ascii="Times New Roman" w:eastAsia="Times New Roman" w:hAnsi="Times New Roman" w:cs="Times New Roman"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35">
    <w:nsid w:val="36825A8C"/>
    <w:multiLevelType w:val="hybridMultilevel"/>
    <w:tmpl w:val="06A4006A"/>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B44A1B"/>
    <w:multiLevelType w:val="hybridMultilevel"/>
    <w:tmpl w:val="7502678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7F569A1"/>
    <w:multiLevelType w:val="hybridMultilevel"/>
    <w:tmpl w:val="1FAA2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BB6050D"/>
    <w:multiLevelType w:val="hybridMultilevel"/>
    <w:tmpl w:val="01C0702C"/>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CC479E"/>
    <w:multiLevelType w:val="hybridMultilevel"/>
    <w:tmpl w:val="122EE43C"/>
    <w:lvl w:ilvl="0" w:tplc="6AACD00C">
      <w:start w:val="1"/>
      <w:numFmt w:val="decimal"/>
      <w:lvlText w:val="%1."/>
      <w:lvlJc w:val="left"/>
      <w:pPr>
        <w:tabs>
          <w:tab w:val="num" w:pos="0"/>
        </w:tabs>
        <w:ind w:left="284" w:hanging="284"/>
      </w:pPr>
    </w:lvl>
    <w:lvl w:ilvl="1" w:tplc="8C0C524E">
      <w:start w:val="1"/>
      <w:numFmt w:val="decimal"/>
      <w:lvlText w:val="%2)"/>
      <w:lvlJc w:val="left"/>
      <w:pPr>
        <w:tabs>
          <w:tab w:val="num" w:pos="720"/>
        </w:tabs>
        <w:ind w:left="72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3FD1469"/>
    <w:multiLevelType w:val="hybridMultilevel"/>
    <w:tmpl w:val="8626F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EE76D4"/>
    <w:multiLevelType w:val="hybridMultilevel"/>
    <w:tmpl w:val="CE2265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761964"/>
    <w:multiLevelType w:val="singleLevel"/>
    <w:tmpl w:val="1492A1C2"/>
    <w:lvl w:ilvl="0">
      <w:start w:val="1"/>
      <w:numFmt w:val="decimal"/>
      <w:lvlText w:val="%1."/>
      <w:lvlJc w:val="left"/>
      <w:pPr>
        <w:tabs>
          <w:tab w:val="num" w:pos="360"/>
        </w:tabs>
        <w:ind w:left="360" w:hanging="360"/>
      </w:pPr>
      <w:rPr>
        <w:rFonts w:hint="default"/>
        <w:b w:val="0"/>
      </w:rPr>
    </w:lvl>
  </w:abstractNum>
  <w:abstractNum w:abstractNumId="43">
    <w:nsid w:val="508E2585"/>
    <w:multiLevelType w:val="hybridMultilevel"/>
    <w:tmpl w:val="95BE0AFE"/>
    <w:lvl w:ilvl="0" w:tplc="0EEE263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1D7D30"/>
    <w:multiLevelType w:val="hybridMultilevel"/>
    <w:tmpl w:val="80327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677AE3"/>
    <w:multiLevelType w:val="hybridMultilevel"/>
    <w:tmpl w:val="2D1C06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4D91"/>
    <w:multiLevelType w:val="hybridMultilevel"/>
    <w:tmpl w:val="0C707B8C"/>
    <w:lvl w:ilvl="0" w:tplc="04150011">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9240776"/>
    <w:multiLevelType w:val="hybridMultilevel"/>
    <w:tmpl w:val="B582D42E"/>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FE9312A"/>
    <w:multiLevelType w:val="hybridMultilevel"/>
    <w:tmpl w:val="296C57CE"/>
    <w:lvl w:ilvl="0" w:tplc="DB8E6432">
      <w:start w:val="1"/>
      <w:numFmt w:val="decimal"/>
      <w:lvlText w:val="%1."/>
      <w:lvlJc w:val="left"/>
      <w:pPr>
        <w:tabs>
          <w:tab w:val="num" w:pos="0"/>
        </w:tabs>
        <w:ind w:left="284" w:hanging="284"/>
      </w:pPr>
      <w:rPr>
        <w:b/>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61007564"/>
    <w:multiLevelType w:val="multilevel"/>
    <w:tmpl w:val="875EBB9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0">
    <w:nsid w:val="610266E2"/>
    <w:multiLevelType w:val="hybridMultilevel"/>
    <w:tmpl w:val="1C2E9148"/>
    <w:lvl w:ilvl="0" w:tplc="DDEA06B2">
      <w:start w:val="1"/>
      <w:numFmt w:val="decimal"/>
      <w:lvlText w:val="%1."/>
      <w:lvlJc w:val="left"/>
      <w:pPr>
        <w:tabs>
          <w:tab w:val="num" w:pos="0"/>
        </w:tabs>
        <w:ind w:left="284" w:hanging="284"/>
      </w:pPr>
      <w:rPr>
        <w:rFonts w:cs="Times New Roman"/>
        <w:b/>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628C511B"/>
    <w:multiLevelType w:val="hybridMultilevel"/>
    <w:tmpl w:val="06A4006A"/>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9A7F58"/>
    <w:multiLevelType w:val="hybridMultilevel"/>
    <w:tmpl w:val="5C44F5BE"/>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40555A7"/>
    <w:multiLevelType w:val="hybridMultilevel"/>
    <w:tmpl w:val="627CCD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5378FC"/>
    <w:multiLevelType w:val="hybridMultilevel"/>
    <w:tmpl w:val="7A3A65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89853FD"/>
    <w:multiLevelType w:val="hybridMultilevel"/>
    <w:tmpl w:val="75F6BAD4"/>
    <w:lvl w:ilvl="0" w:tplc="0415000F">
      <w:start w:val="1"/>
      <w:numFmt w:val="decimal"/>
      <w:lvlText w:val="%1."/>
      <w:lvlJc w:val="left"/>
      <w:pPr>
        <w:tabs>
          <w:tab w:val="num" w:pos="2880"/>
        </w:tabs>
        <w:ind w:left="2880" w:hanging="360"/>
      </w:pPr>
      <w:rPr>
        <w:rFonts w:cs="Times New Roman" w:hint="default"/>
        <w:b/>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C105FD9"/>
    <w:multiLevelType w:val="hybridMultilevel"/>
    <w:tmpl w:val="128AA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D687106"/>
    <w:multiLevelType w:val="hybridMultilevel"/>
    <w:tmpl w:val="9FC4B810"/>
    <w:lvl w:ilvl="0" w:tplc="C0FAA800">
      <w:start w:val="1"/>
      <w:numFmt w:val="bullet"/>
      <w:lvlText w:val=""/>
      <w:lvlJc w:val="left"/>
      <w:pPr>
        <w:ind w:left="953" w:hanging="360"/>
      </w:pPr>
      <w:rPr>
        <w:rFonts w:ascii="Symbol" w:hAnsi="Symbol" w:hint="default"/>
      </w:rPr>
    </w:lvl>
    <w:lvl w:ilvl="1" w:tplc="04150003" w:tentative="1">
      <w:start w:val="1"/>
      <w:numFmt w:val="bullet"/>
      <w:lvlText w:val="o"/>
      <w:lvlJc w:val="left"/>
      <w:pPr>
        <w:ind w:left="1673" w:hanging="360"/>
      </w:pPr>
      <w:rPr>
        <w:rFonts w:ascii="Courier New" w:hAnsi="Courier New" w:cs="Courier New" w:hint="default"/>
      </w:rPr>
    </w:lvl>
    <w:lvl w:ilvl="2" w:tplc="04150005" w:tentative="1">
      <w:start w:val="1"/>
      <w:numFmt w:val="bullet"/>
      <w:lvlText w:val=""/>
      <w:lvlJc w:val="left"/>
      <w:pPr>
        <w:ind w:left="2393" w:hanging="360"/>
      </w:pPr>
      <w:rPr>
        <w:rFonts w:ascii="Wingdings" w:hAnsi="Wingdings" w:hint="default"/>
      </w:rPr>
    </w:lvl>
    <w:lvl w:ilvl="3" w:tplc="04150001" w:tentative="1">
      <w:start w:val="1"/>
      <w:numFmt w:val="bullet"/>
      <w:lvlText w:val=""/>
      <w:lvlJc w:val="left"/>
      <w:pPr>
        <w:ind w:left="3113" w:hanging="360"/>
      </w:pPr>
      <w:rPr>
        <w:rFonts w:ascii="Symbol" w:hAnsi="Symbol" w:hint="default"/>
      </w:rPr>
    </w:lvl>
    <w:lvl w:ilvl="4" w:tplc="04150003" w:tentative="1">
      <w:start w:val="1"/>
      <w:numFmt w:val="bullet"/>
      <w:lvlText w:val="o"/>
      <w:lvlJc w:val="left"/>
      <w:pPr>
        <w:ind w:left="3833" w:hanging="360"/>
      </w:pPr>
      <w:rPr>
        <w:rFonts w:ascii="Courier New" w:hAnsi="Courier New" w:cs="Courier New" w:hint="default"/>
      </w:rPr>
    </w:lvl>
    <w:lvl w:ilvl="5" w:tplc="04150005" w:tentative="1">
      <w:start w:val="1"/>
      <w:numFmt w:val="bullet"/>
      <w:lvlText w:val=""/>
      <w:lvlJc w:val="left"/>
      <w:pPr>
        <w:ind w:left="4553" w:hanging="360"/>
      </w:pPr>
      <w:rPr>
        <w:rFonts w:ascii="Wingdings" w:hAnsi="Wingdings" w:hint="default"/>
      </w:rPr>
    </w:lvl>
    <w:lvl w:ilvl="6" w:tplc="04150001" w:tentative="1">
      <w:start w:val="1"/>
      <w:numFmt w:val="bullet"/>
      <w:lvlText w:val=""/>
      <w:lvlJc w:val="left"/>
      <w:pPr>
        <w:ind w:left="5273" w:hanging="360"/>
      </w:pPr>
      <w:rPr>
        <w:rFonts w:ascii="Symbol" w:hAnsi="Symbol" w:hint="default"/>
      </w:rPr>
    </w:lvl>
    <w:lvl w:ilvl="7" w:tplc="04150003" w:tentative="1">
      <w:start w:val="1"/>
      <w:numFmt w:val="bullet"/>
      <w:lvlText w:val="o"/>
      <w:lvlJc w:val="left"/>
      <w:pPr>
        <w:ind w:left="5993" w:hanging="360"/>
      </w:pPr>
      <w:rPr>
        <w:rFonts w:ascii="Courier New" w:hAnsi="Courier New" w:cs="Courier New" w:hint="default"/>
      </w:rPr>
    </w:lvl>
    <w:lvl w:ilvl="8" w:tplc="04150005" w:tentative="1">
      <w:start w:val="1"/>
      <w:numFmt w:val="bullet"/>
      <w:lvlText w:val=""/>
      <w:lvlJc w:val="left"/>
      <w:pPr>
        <w:ind w:left="6713" w:hanging="360"/>
      </w:pPr>
      <w:rPr>
        <w:rFonts w:ascii="Wingdings" w:hAnsi="Wingdings" w:hint="default"/>
      </w:rPr>
    </w:lvl>
  </w:abstractNum>
  <w:abstractNum w:abstractNumId="59">
    <w:nsid w:val="6DB0556E"/>
    <w:multiLevelType w:val="multilevel"/>
    <w:tmpl w:val="1EC823D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60">
    <w:nsid w:val="6DCF7A03"/>
    <w:multiLevelType w:val="hybridMultilevel"/>
    <w:tmpl w:val="5C5C9828"/>
    <w:lvl w:ilvl="0" w:tplc="DE90DA9E">
      <w:start w:val="1"/>
      <w:numFmt w:val="lowerLetter"/>
      <w:lvlText w:val="%1)"/>
      <w:lvlJc w:val="left"/>
      <w:pPr>
        <w:ind w:left="720" w:hanging="360"/>
      </w:pPr>
      <w:rPr>
        <w:rFonts w:hint="default"/>
        <w:b/>
      </w:rPr>
    </w:lvl>
    <w:lvl w:ilvl="1" w:tplc="AB742782">
      <w:start w:val="1"/>
      <w:numFmt w:val="lowerLetter"/>
      <w:lvlText w:val="%2)"/>
      <w:lvlJc w:val="left"/>
      <w:pPr>
        <w:ind w:left="1069" w:hanging="360"/>
      </w:pPr>
      <w:rPr>
        <w:rFonts w:hint="default"/>
        <w:b w:val="0"/>
        <w:i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F3A458F"/>
    <w:multiLevelType w:val="hybridMultilevel"/>
    <w:tmpl w:val="62D64AD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12731F4"/>
    <w:multiLevelType w:val="hybridMultilevel"/>
    <w:tmpl w:val="350087F4"/>
    <w:lvl w:ilvl="0" w:tplc="04150019">
      <w:start w:val="1"/>
      <w:numFmt w:val="bullet"/>
      <w:lvlText w:val="-"/>
      <w:lvlJc w:val="left"/>
      <w:pPr>
        <w:ind w:left="72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2737A33"/>
    <w:multiLevelType w:val="hybridMultilevel"/>
    <w:tmpl w:val="7C38097E"/>
    <w:lvl w:ilvl="0" w:tplc="E0362A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59E799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79783386"/>
    <w:multiLevelType w:val="hybridMultilevel"/>
    <w:tmpl w:val="BB54029A"/>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6E2A97"/>
    <w:multiLevelType w:val="hybridMultilevel"/>
    <w:tmpl w:val="FD3C8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C63618"/>
    <w:multiLevelType w:val="hybridMultilevel"/>
    <w:tmpl w:val="128AA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1"/>
  </w:num>
  <w:num w:numId="4">
    <w:abstractNumId w:val="39"/>
  </w:num>
  <w:num w:numId="5">
    <w:abstractNumId w:val="23"/>
  </w:num>
  <w:num w:numId="6">
    <w:abstractNumId w:val="25"/>
  </w:num>
  <w:num w:numId="7">
    <w:abstractNumId w:val="49"/>
  </w:num>
  <w:num w:numId="8">
    <w:abstractNumId w:val="59"/>
  </w:num>
  <w:num w:numId="9">
    <w:abstractNumId w:val="32"/>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53"/>
  </w:num>
  <w:num w:numId="14">
    <w:abstractNumId w:val="54"/>
  </w:num>
  <w:num w:numId="15">
    <w:abstractNumId w:val="64"/>
  </w:num>
  <w:num w:numId="16">
    <w:abstractNumId w:val="6"/>
  </w:num>
  <w:num w:numId="17">
    <w:abstractNumId w:val="33"/>
  </w:num>
  <w:num w:numId="18">
    <w:abstractNumId w:val="13"/>
  </w:num>
  <w:num w:numId="1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15"/>
  </w:num>
  <w:num w:numId="22">
    <w:abstractNumId w:val="41"/>
  </w:num>
  <w:num w:numId="23">
    <w:abstractNumId w:val="24"/>
  </w:num>
  <w:num w:numId="24">
    <w:abstractNumId w:val="1"/>
  </w:num>
  <w:num w:numId="25">
    <w:abstractNumId w:val="2"/>
  </w:num>
  <w:num w:numId="26">
    <w:abstractNumId w:val="3"/>
  </w:num>
  <w:num w:numId="27">
    <w:abstractNumId w:val="55"/>
  </w:num>
  <w:num w:numId="28">
    <w:abstractNumId w:val="0"/>
  </w:num>
  <w:num w:numId="29">
    <w:abstractNumId w:val="57"/>
  </w:num>
  <w:num w:numId="30">
    <w:abstractNumId w:val="50"/>
  </w:num>
  <w:num w:numId="31">
    <w:abstractNumId w:val="48"/>
  </w:num>
  <w:num w:numId="32">
    <w:abstractNumId w:val="12"/>
  </w:num>
  <w:num w:numId="33">
    <w:abstractNumId w:val="19"/>
  </w:num>
  <w:num w:numId="34">
    <w:abstractNumId w:val="62"/>
  </w:num>
  <w:num w:numId="35">
    <w:abstractNumId w:val="65"/>
  </w:num>
  <w:num w:numId="36">
    <w:abstractNumId w:val="27"/>
  </w:num>
  <w:num w:numId="37">
    <w:abstractNumId w:val="4"/>
  </w:num>
  <w:num w:numId="38">
    <w:abstractNumId w:val="40"/>
  </w:num>
  <w:num w:numId="39">
    <w:abstractNumId w:val="11"/>
  </w:num>
  <w:num w:numId="40">
    <w:abstractNumId w:val="68"/>
  </w:num>
  <w:num w:numId="41">
    <w:abstractNumId w:val="43"/>
  </w:num>
  <w:num w:numId="42">
    <w:abstractNumId w:val="35"/>
  </w:num>
  <w:num w:numId="43">
    <w:abstractNumId w:val="6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51"/>
  </w:num>
  <w:num w:numId="47">
    <w:abstractNumId w:val="66"/>
  </w:num>
  <w:num w:numId="48">
    <w:abstractNumId w:val="45"/>
  </w:num>
  <w:num w:numId="49">
    <w:abstractNumId w:val="61"/>
  </w:num>
  <w:num w:numId="50">
    <w:abstractNumId w:val="67"/>
  </w:num>
  <w:num w:numId="51">
    <w:abstractNumId w:val="34"/>
  </w:num>
  <w:num w:numId="52">
    <w:abstractNumId w:val="36"/>
  </w:num>
  <w:num w:numId="53">
    <w:abstractNumId w:val="52"/>
  </w:num>
  <w:num w:numId="54">
    <w:abstractNumId w:val="8"/>
  </w:num>
  <w:num w:numId="55">
    <w:abstractNumId w:val="21"/>
  </w:num>
  <w:num w:numId="56">
    <w:abstractNumId w:val="69"/>
  </w:num>
  <w:num w:numId="57">
    <w:abstractNumId w:val="16"/>
  </w:num>
  <w:num w:numId="58">
    <w:abstractNumId w:val="17"/>
  </w:num>
  <w:num w:numId="59">
    <w:abstractNumId w:val="14"/>
  </w:num>
  <w:num w:numId="60">
    <w:abstractNumId w:val="28"/>
  </w:num>
  <w:num w:numId="61">
    <w:abstractNumId w:val="5"/>
  </w:num>
  <w:num w:numId="62">
    <w:abstractNumId w:val="26"/>
  </w:num>
  <w:num w:numId="63">
    <w:abstractNumId w:val="47"/>
  </w:num>
  <w:num w:numId="64">
    <w:abstractNumId w:val="37"/>
  </w:num>
  <w:num w:numId="65">
    <w:abstractNumId w:val="7"/>
  </w:num>
  <w:num w:numId="66">
    <w:abstractNumId w:val="18"/>
  </w:num>
  <w:num w:numId="67">
    <w:abstractNumId w:val="58"/>
  </w:num>
  <w:num w:numId="68">
    <w:abstractNumId w:val="10"/>
  </w:num>
  <w:num w:numId="69">
    <w:abstractNumId w:val="44"/>
  </w:num>
  <w:num w:numId="70">
    <w:abstractNumId w:val="56"/>
  </w:num>
  <w:num w:numId="71">
    <w:abstractNumId w:val="42"/>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tajczyk Sylwia">
    <w15:presenceInfo w15:providerId="AD" w15:userId="S-1-5-21-1195664426-890523010-1848903544-21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91"/>
    <w:rsid w:val="000004D8"/>
    <w:rsid w:val="00003240"/>
    <w:rsid w:val="00010240"/>
    <w:rsid w:val="00021226"/>
    <w:rsid w:val="000313A3"/>
    <w:rsid w:val="000316FC"/>
    <w:rsid w:val="00036D81"/>
    <w:rsid w:val="0005170D"/>
    <w:rsid w:val="00051B49"/>
    <w:rsid w:val="000528F0"/>
    <w:rsid w:val="0007206A"/>
    <w:rsid w:val="00072D7B"/>
    <w:rsid w:val="00074DCF"/>
    <w:rsid w:val="0008044B"/>
    <w:rsid w:val="00082716"/>
    <w:rsid w:val="0008755F"/>
    <w:rsid w:val="00093C4B"/>
    <w:rsid w:val="000945F7"/>
    <w:rsid w:val="00095168"/>
    <w:rsid w:val="000A1CE5"/>
    <w:rsid w:val="000B1F52"/>
    <w:rsid w:val="000D3F6A"/>
    <w:rsid w:val="000D5C00"/>
    <w:rsid w:val="000D6DEE"/>
    <w:rsid w:val="000E0219"/>
    <w:rsid w:val="000E13D2"/>
    <w:rsid w:val="000E3DFF"/>
    <w:rsid w:val="000F11CB"/>
    <w:rsid w:val="000F1CB9"/>
    <w:rsid w:val="000F2D5E"/>
    <w:rsid w:val="000F3DE8"/>
    <w:rsid w:val="000F440E"/>
    <w:rsid w:val="000F56A2"/>
    <w:rsid w:val="000F68A1"/>
    <w:rsid w:val="0010581A"/>
    <w:rsid w:val="00106C6E"/>
    <w:rsid w:val="0011384B"/>
    <w:rsid w:val="00115E73"/>
    <w:rsid w:val="00123719"/>
    <w:rsid w:val="00131378"/>
    <w:rsid w:val="0013280F"/>
    <w:rsid w:val="00135DBA"/>
    <w:rsid w:val="00143220"/>
    <w:rsid w:val="00143706"/>
    <w:rsid w:val="0014586C"/>
    <w:rsid w:val="001521CD"/>
    <w:rsid w:val="00154C7E"/>
    <w:rsid w:val="001556F5"/>
    <w:rsid w:val="001562CE"/>
    <w:rsid w:val="001607CE"/>
    <w:rsid w:val="001650EE"/>
    <w:rsid w:val="00171D90"/>
    <w:rsid w:val="0017320D"/>
    <w:rsid w:val="00185690"/>
    <w:rsid w:val="0019098A"/>
    <w:rsid w:val="00192899"/>
    <w:rsid w:val="001A3023"/>
    <w:rsid w:val="001A397F"/>
    <w:rsid w:val="001B40E8"/>
    <w:rsid w:val="001C1BEA"/>
    <w:rsid w:val="001C3784"/>
    <w:rsid w:val="001C4A73"/>
    <w:rsid w:val="001D57B8"/>
    <w:rsid w:val="001E23D1"/>
    <w:rsid w:val="001E55EB"/>
    <w:rsid w:val="001F57EE"/>
    <w:rsid w:val="0020638D"/>
    <w:rsid w:val="00213E1C"/>
    <w:rsid w:val="002142AB"/>
    <w:rsid w:val="002201EB"/>
    <w:rsid w:val="00221356"/>
    <w:rsid w:val="00223099"/>
    <w:rsid w:val="00230883"/>
    <w:rsid w:val="002337A9"/>
    <w:rsid w:val="002450C5"/>
    <w:rsid w:val="00254647"/>
    <w:rsid w:val="00262B50"/>
    <w:rsid w:val="0026626E"/>
    <w:rsid w:val="00270327"/>
    <w:rsid w:val="00271A7F"/>
    <w:rsid w:val="0027692F"/>
    <w:rsid w:val="002814C7"/>
    <w:rsid w:val="00284F0D"/>
    <w:rsid w:val="00286498"/>
    <w:rsid w:val="0029111A"/>
    <w:rsid w:val="002930A0"/>
    <w:rsid w:val="0029429E"/>
    <w:rsid w:val="00294807"/>
    <w:rsid w:val="002A2952"/>
    <w:rsid w:val="002A2C94"/>
    <w:rsid w:val="002B1BDC"/>
    <w:rsid w:val="002B22A9"/>
    <w:rsid w:val="002B4AC0"/>
    <w:rsid w:val="002B7AD9"/>
    <w:rsid w:val="002C3081"/>
    <w:rsid w:val="002C53BD"/>
    <w:rsid w:val="002D3306"/>
    <w:rsid w:val="002D3A55"/>
    <w:rsid w:val="002D4722"/>
    <w:rsid w:val="002D6F2D"/>
    <w:rsid w:val="002E0095"/>
    <w:rsid w:val="002E0102"/>
    <w:rsid w:val="002E111F"/>
    <w:rsid w:val="002E3645"/>
    <w:rsid w:val="002E66B8"/>
    <w:rsid w:val="002F5BFC"/>
    <w:rsid w:val="00303AD6"/>
    <w:rsid w:val="00310E1C"/>
    <w:rsid w:val="00315454"/>
    <w:rsid w:val="00320045"/>
    <w:rsid w:val="003201EF"/>
    <w:rsid w:val="00320471"/>
    <w:rsid w:val="00324136"/>
    <w:rsid w:val="00331AB3"/>
    <w:rsid w:val="00333F76"/>
    <w:rsid w:val="00335D68"/>
    <w:rsid w:val="00344145"/>
    <w:rsid w:val="0034415F"/>
    <w:rsid w:val="003451EB"/>
    <w:rsid w:val="00357610"/>
    <w:rsid w:val="0036001F"/>
    <w:rsid w:val="00360552"/>
    <w:rsid w:val="00360C4E"/>
    <w:rsid w:val="00364D0B"/>
    <w:rsid w:val="00365805"/>
    <w:rsid w:val="0037637D"/>
    <w:rsid w:val="0038346E"/>
    <w:rsid w:val="00384017"/>
    <w:rsid w:val="003850AD"/>
    <w:rsid w:val="00387C69"/>
    <w:rsid w:val="00392F4B"/>
    <w:rsid w:val="00395033"/>
    <w:rsid w:val="003B460A"/>
    <w:rsid w:val="003C15F5"/>
    <w:rsid w:val="003C3D55"/>
    <w:rsid w:val="003C63D9"/>
    <w:rsid w:val="003C65D2"/>
    <w:rsid w:val="003D67A0"/>
    <w:rsid w:val="003D7938"/>
    <w:rsid w:val="003E1623"/>
    <w:rsid w:val="003E2BBB"/>
    <w:rsid w:val="003E7B3F"/>
    <w:rsid w:val="003F0248"/>
    <w:rsid w:val="003F1C70"/>
    <w:rsid w:val="003F73CC"/>
    <w:rsid w:val="004030A4"/>
    <w:rsid w:val="00406275"/>
    <w:rsid w:val="00407C49"/>
    <w:rsid w:val="0041505C"/>
    <w:rsid w:val="00416F07"/>
    <w:rsid w:val="00423119"/>
    <w:rsid w:val="00434507"/>
    <w:rsid w:val="00435172"/>
    <w:rsid w:val="00440460"/>
    <w:rsid w:val="004417F7"/>
    <w:rsid w:val="00443D6E"/>
    <w:rsid w:val="004559FB"/>
    <w:rsid w:val="0046494C"/>
    <w:rsid w:val="004669AC"/>
    <w:rsid w:val="0047385B"/>
    <w:rsid w:val="00476FA3"/>
    <w:rsid w:val="00477C0B"/>
    <w:rsid w:val="00493DFB"/>
    <w:rsid w:val="004A09D7"/>
    <w:rsid w:val="004A2DA1"/>
    <w:rsid w:val="004A41EE"/>
    <w:rsid w:val="004B2C27"/>
    <w:rsid w:val="004B6165"/>
    <w:rsid w:val="004C1C25"/>
    <w:rsid w:val="004C1E64"/>
    <w:rsid w:val="004D1658"/>
    <w:rsid w:val="004E1346"/>
    <w:rsid w:val="004F3DDD"/>
    <w:rsid w:val="004F430F"/>
    <w:rsid w:val="004F6E36"/>
    <w:rsid w:val="0050275E"/>
    <w:rsid w:val="00511858"/>
    <w:rsid w:val="005156EF"/>
    <w:rsid w:val="0051642A"/>
    <w:rsid w:val="005250A8"/>
    <w:rsid w:val="00533489"/>
    <w:rsid w:val="005340E7"/>
    <w:rsid w:val="005408BD"/>
    <w:rsid w:val="005416A7"/>
    <w:rsid w:val="00545DA4"/>
    <w:rsid w:val="00545EC0"/>
    <w:rsid w:val="00547B22"/>
    <w:rsid w:val="00550526"/>
    <w:rsid w:val="005650A6"/>
    <w:rsid w:val="00577B93"/>
    <w:rsid w:val="00577C70"/>
    <w:rsid w:val="00584A72"/>
    <w:rsid w:val="0058688D"/>
    <w:rsid w:val="00591537"/>
    <w:rsid w:val="00591866"/>
    <w:rsid w:val="00593DD7"/>
    <w:rsid w:val="00594E23"/>
    <w:rsid w:val="005B16B3"/>
    <w:rsid w:val="005B2291"/>
    <w:rsid w:val="005B3015"/>
    <w:rsid w:val="005B4492"/>
    <w:rsid w:val="005C71C5"/>
    <w:rsid w:val="005E1583"/>
    <w:rsid w:val="005E5AA0"/>
    <w:rsid w:val="005E5BC1"/>
    <w:rsid w:val="005F05EE"/>
    <w:rsid w:val="005F0D36"/>
    <w:rsid w:val="005F22D3"/>
    <w:rsid w:val="00606578"/>
    <w:rsid w:val="00607F53"/>
    <w:rsid w:val="006102BD"/>
    <w:rsid w:val="006136EB"/>
    <w:rsid w:val="00613721"/>
    <w:rsid w:val="006240CD"/>
    <w:rsid w:val="00625A95"/>
    <w:rsid w:val="0063218D"/>
    <w:rsid w:val="00651E1C"/>
    <w:rsid w:val="006535F1"/>
    <w:rsid w:val="0066250A"/>
    <w:rsid w:val="0066524B"/>
    <w:rsid w:val="00666ABD"/>
    <w:rsid w:val="00675540"/>
    <w:rsid w:val="0069074B"/>
    <w:rsid w:val="00690BF5"/>
    <w:rsid w:val="00691F39"/>
    <w:rsid w:val="00696010"/>
    <w:rsid w:val="006A6777"/>
    <w:rsid w:val="006C6AEA"/>
    <w:rsid w:val="006C7AA3"/>
    <w:rsid w:val="006E06F3"/>
    <w:rsid w:val="006E3205"/>
    <w:rsid w:val="006E40F5"/>
    <w:rsid w:val="006E4F41"/>
    <w:rsid w:val="006E715A"/>
    <w:rsid w:val="006F012D"/>
    <w:rsid w:val="006F1673"/>
    <w:rsid w:val="006F3774"/>
    <w:rsid w:val="0070478D"/>
    <w:rsid w:val="00710E83"/>
    <w:rsid w:val="007120BD"/>
    <w:rsid w:val="00713112"/>
    <w:rsid w:val="00723B3B"/>
    <w:rsid w:val="007243D2"/>
    <w:rsid w:val="00725686"/>
    <w:rsid w:val="0072694F"/>
    <w:rsid w:val="00727A13"/>
    <w:rsid w:val="00730BD4"/>
    <w:rsid w:val="0073624B"/>
    <w:rsid w:val="00736380"/>
    <w:rsid w:val="0074459E"/>
    <w:rsid w:val="00747F03"/>
    <w:rsid w:val="007541A9"/>
    <w:rsid w:val="00756D4D"/>
    <w:rsid w:val="00762A9B"/>
    <w:rsid w:val="007642BB"/>
    <w:rsid w:val="00766273"/>
    <w:rsid w:val="00767C84"/>
    <w:rsid w:val="007709EF"/>
    <w:rsid w:val="00775DB7"/>
    <w:rsid w:val="0078391B"/>
    <w:rsid w:val="00783A17"/>
    <w:rsid w:val="00783C29"/>
    <w:rsid w:val="00785351"/>
    <w:rsid w:val="00792A14"/>
    <w:rsid w:val="007944D8"/>
    <w:rsid w:val="00797EFB"/>
    <w:rsid w:val="007A0E39"/>
    <w:rsid w:val="007A2ED2"/>
    <w:rsid w:val="007A435F"/>
    <w:rsid w:val="007A66FE"/>
    <w:rsid w:val="007A6F8D"/>
    <w:rsid w:val="007B2688"/>
    <w:rsid w:val="007B4677"/>
    <w:rsid w:val="007C386A"/>
    <w:rsid w:val="007C3FC3"/>
    <w:rsid w:val="007C734E"/>
    <w:rsid w:val="007D2E47"/>
    <w:rsid w:val="007E098E"/>
    <w:rsid w:val="007E0F30"/>
    <w:rsid w:val="007E1783"/>
    <w:rsid w:val="007E4578"/>
    <w:rsid w:val="007E487E"/>
    <w:rsid w:val="007F1E97"/>
    <w:rsid w:val="007F3BE2"/>
    <w:rsid w:val="007F431A"/>
    <w:rsid w:val="007F6434"/>
    <w:rsid w:val="00804A38"/>
    <w:rsid w:val="00804CF0"/>
    <w:rsid w:val="00804ED9"/>
    <w:rsid w:val="00806079"/>
    <w:rsid w:val="008065A6"/>
    <w:rsid w:val="008078AB"/>
    <w:rsid w:val="008200FE"/>
    <w:rsid w:val="00821567"/>
    <w:rsid w:val="0082610B"/>
    <w:rsid w:val="0082643D"/>
    <w:rsid w:val="0082753F"/>
    <w:rsid w:val="0083477C"/>
    <w:rsid w:val="008362EE"/>
    <w:rsid w:val="00846A85"/>
    <w:rsid w:val="0085685D"/>
    <w:rsid w:val="00860B1F"/>
    <w:rsid w:val="00867255"/>
    <w:rsid w:val="00871C93"/>
    <w:rsid w:val="00873809"/>
    <w:rsid w:val="00877E0D"/>
    <w:rsid w:val="0088011C"/>
    <w:rsid w:val="00880529"/>
    <w:rsid w:val="00883431"/>
    <w:rsid w:val="00890623"/>
    <w:rsid w:val="00895615"/>
    <w:rsid w:val="008A0F0D"/>
    <w:rsid w:val="008A3542"/>
    <w:rsid w:val="008A7248"/>
    <w:rsid w:val="008C13FE"/>
    <w:rsid w:val="008D51F5"/>
    <w:rsid w:val="008E225A"/>
    <w:rsid w:val="008F4A2E"/>
    <w:rsid w:val="009074A8"/>
    <w:rsid w:val="00911AFA"/>
    <w:rsid w:val="0091259A"/>
    <w:rsid w:val="00912797"/>
    <w:rsid w:val="009329D4"/>
    <w:rsid w:val="0094067F"/>
    <w:rsid w:val="0095192B"/>
    <w:rsid w:val="00952398"/>
    <w:rsid w:val="009563D5"/>
    <w:rsid w:val="0097107F"/>
    <w:rsid w:val="009720E5"/>
    <w:rsid w:val="009771EB"/>
    <w:rsid w:val="009771F1"/>
    <w:rsid w:val="009779A5"/>
    <w:rsid w:val="009809AA"/>
    <w:rsid w:val="00984AC1"/>
    <w:rsid w:val="009942F3"/>
    <w:rsid w:val="00995BC3"/>
    <w:rsid w:val="009A0271"/>
    <w:rsid w:val="009C4C72"/>
    <w:rsid w:val="009C5CF1"/>
    <w:rsid w:val="009D1EB1"/>
    <w:rsid w:val="009D4754"/>
    <w:rsid w:val="009D4B8A"/>
    <w:rsid w:val="009E151E"/>
    <w:rsid w:val="009E5A0F"/>
    <w:rsid w:val="009F1575"/>
    <w:rsid w:val="009F7600"/>
    <w:rsid w:val="00A01C8D"/>
    <w:rsid w:val="00A131A0"/>
    <w:rsid w:val="00A16240"/>
    <w:rsid w:val="00A17904"/>
    <w:rsid w:val="00A2098D"/>
    <w:rsid w:val="00A21279"/>
    <w:rsid w:val="00A22B98"/>
    <w:rsid w:val="00A274D7"/>
    <w:rsid w:val="00A27D73"/>
    <w:rsid w:val="00A4115A"/>
    <w:rsid w:val="00A56C3E"/>
    <w:rsid w:val="00A60E24"/>
    <w:rsid w:val="00A61AF7"/>
    <w:rsid w:val="00A62DD6"/>
    <w:rsid w:val="00A76AB2"/>
    <w:rsid w:val="00A85224"/>
    <w:rsid w:val="00A9247A"/>
    <w:rsid w:val="00A97EE8"/>
    <w:rsid w:val="00AA1ECF"/>
    <w:rsid w:val="00AB2EA0"/>
    <w:rsid w:val="00AB689D"/>
    <w:rsid w:val="00AC1067"/>
    <w:rsid w:val="00AC4DCB"/>
    <w:rsid w:val="00AD4CD1"/>
    <w:rsid w:val="00AD5365"/>
    <w:rsid w:val="00AD5FB1"/>
    <w:rsid w:val="00AF2173"/>
    <w:rsid w:val="00B001C7"/>
    <w:rsid w:val="00B0490D"/>
    <w:rsid w:val="00B11C09"/>
    <w:rsid w:val="00B154E8"/>
    <w:rsid w:val="00B17560"/>
    <w:rsid w:val="00B27212"/>
    <w:rsid w:val="00B30610"/>
    <w:rsid w:val="00B31F0F"/>
    <w:rsid w:val="00B34CC3"/>
    <w:rsid w:val="00B354B9"/>
    <w:rsid w:val="00B36114"/>
    <w:rsid w:val="00B41065"/>
    <w:rsid w:val="00B41589"/>
    <w:rsid w:val="00B462C6"/>
    <w:rsid w:val="00B4732A"/>
    <w:rsid w:val="00B528D2"/>
    <w:rsid w:val="00B529F1"/>
    <w:rsid w:val="00B755E1"/>
    <w:rsid w:val="00B75CD0"/>
    <w:rsid w:val="00B83BE1"/>
    <w:rsid w:val="00B857A5"/>
    <w:rsid w:val="00B868E2"/>
    <w:rsid w:val="00B907CD"/>
    <w:rsid w:val="00B93679"/>
    <w:rsid w:val="00B96AFB"/>
    <w:rsid w:val="00BA08EB"/>
    <w:rsid w:val="00BA6E5B"/>
    <w:rsid w:val="00BC133F"/>
    <w:rsid w:val="00BC703D"/>
    <w:rsid w:val="00BD6B43"/>
    <w:rsid w:val="00BD74CD"/>
    <w:rsid w:val="00BE25A7"/>
    <w:rsid w:val="00BF11FC"/>
    <w:rsid w:val="00BF16F1"/>
    <w:rsid w:val="00BF3771"/>
    <w:rsid w:val="00BF4207"/>
    <w:rsid w:val="00C134B9"/>
    <w:rsid w:val="00C22124"/>
    <w:rsid w:val="00C319E2"/>
    <w:rsid w:val="00C45514"/>
    <w:rsid w:val="00C5168D"/>
    <w:rsid w:val="00C714B3"/>
    <w:rsid w:val="00C744EE"/>
    <w:rsid w:val="00C75BD5"/>
    <w:rsid w:val="00C76906"/>
    <w:rsid w:val="00C85A65"/>
    <w:rsid w:val="00C86811"/>
    <w:rsid w:val="00C86EB0"/>
    <w:rsid w:val="00C91269"/>
    <w:rsid w:val="00C91A08"/>
    <w:rsid w:val="00C9405C"/>
    <w:rsid w:val="00C94C0E"/>
    <w:rsid w:val="00CA0C0C"/>
    <w:rsid w:val="00CA6222"/>
    <w:rsid w:val="00CA6DA6"/>
    <w:rsid w:val="00CB791C"/>
    <w:rsid w:val="00CC1EC7"/>
    <w:rsid w:val="00CC5971"/>
    <w:rsid w:val="00CD1EF0"/>
    <w:rsid w:val="00CE627A"/>
    <w:rsid w:val="00CF3F8B"/>
    <w:rsid w:val="00CF436C"/>
    <w:rsid w:val="00D002C4"/>
    <w:rsid w:val="00D0212F"/>
    <w:rsid w:val="00D06D74"/>
    <w:rsid w:val="00D1458F"/>
    <w:rsid w:val="00D149EB"/>
    <w:rsid w:val="00D214AF"/>
    <w:rsid w:val="00D21664"/>
    <w:rsid w:val="00D23EFA"/>
    <w:rsid w:val="00D269D0"/>
    <w:rsid w:val="00D314B0"/>
    <w:rsid w:val="00D32B0C"/>
    <w:rsid w:val="00D34894"/>
    <w:rsid w:val="00D375A4"/>
    <w:rsid w:val="00D4076A"/>
    <w:rsid w:val="00D466DB"/>
    <w:rsid w:val="00D477BB"/>
    <w:rsid w:val="00D54929"/>
    <w:rsid w:val="00D54DA8"/>
    <w:rsid w:val="00D567B6"/>
    <w:rsid w:val="00D6023F"/>
    <w:rsid w:val="00D6225E"/>
    <w:rsid w:val="00D6465F"/>
    <w:rsid w:val="00D67A45"/>
    <w:rsid w:val="00D7615B"/>
    <w:rsid w:val="00D862BD"/>
    <w:rsid w:val="00D92DF1"/>
    <w:rsid w:val="00D93BC5"/>
    <w:rsid w:val="00DA0B0D"/>
    <w:rsid w:val="00DB4862"/>
    <w:rsid w:val="00DB590D"/>
    <w:rsid w:val="00DC3D0E"/>
    <w:rsid w:val="00DC4963"/>
    <w:rsid w:val="00DD2F22"/>
    <w:rsid w:val="00DE01B7"/>
    <w:rsid w:val="00DE0A7E"/>
    <w:rsid w:val="00DF1897"/>
    <w:rsid w:val="00DF6CF6"/>
    <w:rsid w:val="00DF6F37"/>
    <w:rsid w:val="00E00429"/>
    <w:rsid w:val="00E00BF2"/>
    <w:rsid w:val="00E02FB8"/>
    <w:rsid w:val="00E0668A"/>
    <w:rsid w:val="00E14204"/>
    <w:rsid w:val="00E25D39"/>
    <w:rsid w:val="00E279DF"/>
    <w:rsid w:val="00E321C5"/>
    <w:rsid w:val="00E32FB8"/>
    <w:rsid w:val="00E35A4C"/>
    <w:rsid w:val="00E71283"/>
    <w:rsid w:val="00E81AFF"/>
    <w:rsid w:val="00E8633D"/>
    <w:rsid w:val="00E94861"/>
    <w:rsid w:val="00E969BC"/>
    <w:rsid w:val="00E973F4"/>
    <w:rsid w:val="00EA2A02"/>
    <w:rsid w:val="00EA41BB"/>
    <w:rsid w:val="00EA762A"/>
    <w:rsid w:val="00EB4A6D"/>
    <w:rsid w:val="00EB6387"/>
    <w:rsid w:val="00EB7D15"/>
    <w:rsid w:val="00EC1488"/>
    <w:rsid w:val="00EC34C8"/>
    <w:rsid w:val="00ED4442"/>
    <w:rsid w:val="00ED65EC"/>
    <w:rsid w:val="00EF03EE"/>
    <w:rsid w:val="00EF0A56"/>
    <w:rsid w:val="00EF0F8F"/>
    <w:rsid w:val="00EF78CC"/>
    <w:rsid w:val="00F02DF5"/>
    <w:rsid w:val="00F049C3"/>
    <w:rsid w:val="00F119DD"/>
    <w:rsid w:val="00F13AEB"/>
    <w:rsid w:val="00F233BB"/>
    <w:rsid w:val="00F266ED"/>
    <w:rsid w:val="00F33B33"/>
    <w:rsid w:val="00F36922"/>
    <w:rsid w:val="00F37474"/>
    <w:rsid w:val="00F425AA"/>
    <w:rsid w:val="00F47745"/>
    <w:rsid w:val="00F47F4D"/>
    <w:rsid w:val="00F502EE"/>
    <w:rsid w:val="00F509D2"/>
    <w:rsid w:val="00F53C5A"/>
    <w:rsid w:val="00F5709D"/>
    <w:rsid w:val="00F6198E"/>
    <w:rsid w:val="00F64026"/>
    <w:rsid w:val="00F64981"/>
    <w:rsid w:val="00F74153"/>
    <w:rsid w:val="00F80F00"/>
    <w:rsid w:val="00F819CC"/>
    <w:rsid w:val="00F82708"/>
    <w:rsid w:val="00F85191"/>
    <w:rsid w:val="00F85D45"/>
    <w:rsid w:val="00F9001D"/>
    <w:rsid w:val="00F97F68"/>
    <w:rsid w:val="00FA01A8"/>
    <w:rsid w:val="00FB0AB7"/>
    <w:rsid w:val="00FB7E9A"/>
    <w:rsid w:val="00FC2743"/>
    <w:rsid w:val="00FC7124"/>
    <w:rsid w:val="00FD425D"/>
    <w:rsid w:val="00FE1FC3"/>
    <w:rsid w:val="00FE5653"/>
    <w:rsid w:val="00FF0892"/>
    <w:rsid w:val="00FF4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6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866"/>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F6198E"/>
    <w:pPr>
      <w:numPr>
        <w:numId w:val="1"/>
      </w:numPr>
      <w:spacing w:before="240" w:after="120"/>
      <w:jc w:val="both"/>
      <w:outlineLvl w:val="0"/>
    </w:pPr>
    <w:rPr>
      <w:rFonts w:cs="Arial"/>
      <w:b/>
      <w:bCs/>
      <w:caps/>
      <w:kern w:val="32"/>
    </w:rPr>
  </w:style>
  <w:style w:type="paragraph" w:styleId="Nagwek2">
    <w:name w:val="heading 2"/>
    <w:basedOn w:val="Normalny"/>
    <w:autoRedefine/>
    <w:qFormat/>
    <w:rsid w:val="000E0219"/>
    <w:pPr>
      <w:spacing w:after="120"/>
      <w:jc w:val="both"/>
      <w:outlineLvl w:val="1"/>
    </w:pPr>
    <w:rPr>
      <w:bCs/>
      <w:iCs/>
      <w:color w:val="000000"/>
    </w:rPr>
  </w:style>
  <w:style w:type="paragraph" w:styleId="Nagwek3">
    <w:name w:val="heading 3"/>
    <w:basedOn w:val="Normalny"/>
    <w:autoRedefine/>
    <w:qFormat/>
    <w:rsid w:val="00625A95"/>
    <w:pPr>
      <w:tabs>
        <w:tab w:val="left" w:pos="540"/>
      </w:tabs>
      <w:spacing w:before="60" w:after="120"/>
      <w:ind w:left="900" w:hanging="720"/>
      <w:jc w:val="center"/>
      <w:outlineLvl w:val="2"/>
    </w:pPr>
    <w:rPr>
      <w:bCs/>
    </w:rPr>
  </w:style>
  <w:style w:type="paragraph" w:styleId="Nagwek4">
    <w:name w:val="heading 4"/>
    <w:basedOn w:val="Normalny"/>
    <w:autoRedefine/>
    <w:qFormat/>
    <w:rsid w:val="00767C84"/>
    <w:pPr>
      <w:keepNext/>
      <w:numPr>
        <w:ilvl w:val="3"/>
        <w:numId w:val="1"/>
      </w:numPr>
      <w:spacing w:before="60" w:after="60"/>
      <w:outlineLvl w:val="3"/>
    </w:pPr>
    <w:rPr>
      <w:bCs/>
    </w:rPr>
  </w:style>
  <w:style w:type="paragraph" w:styleId="Nagwek5">
    <w:name w:val="heading 5"/>
    <w:basedOn w:val="Normalny"/>
    <w:next w:val="Normalny"/>
    <w:qFormat/>
    <w:rsid w:val="006C7AA3"/>
    <w:pPr>
      <w:numPr>
        <w:ilvl w:val="4"/>
        <w:numId w:val="1"/>
      </w:numPr>
      <w:spacing w:before="240" w:after="60"/>
      <w:outlineLvl w:val="4"/>
    </w:pPr>
    <w:rPr>
      <w:b/>
      <w:bCs/>
      <w:i/>
      <w:iCs/>
      <w:sz w:val="26"/>
      <w:szCs w:val="26"/>
    </w:rPr>
  </w:style>
  <w:style w:type="paragraph" w:styleId="Nagwek6">
    <w:name w:val="heading 6"/>
    <w:basedOn w:val="Normalny"/>
    <w:next w:val="Normalny"/>
    <w:qFormat/>
    <w:rsid w:val="006C7AA3"/>
    <w:pPr>
      <w:numPr>
        <w:ilvl w:val="5"/>
        <w:numId w:val="1"/>
      </w:numPr>
      <w:spacing w:before="240" w:after="60"/>
      <w:outlineLvl w:val="5"/>
    </w:pPr>
    <w:rPr>
      <w:b/>
      <w:bCs/>
      <w:sz w:val="22"/>
      <w:szCs w:val="22"/>
    </w:rPr>
  </w:style>
  <w:style w:type="paragraph" w:styleId="Nagwek7">
    <w:name w:val="heading 7"/>
    <w:basedOn w:val="Normalny"/>
    <w:next w:val="Normalny"/>
    <w:qFormat/>
    <w:rsid w:val="006C7AA3"/>
    <w:pPr>
      <w:numPr>
        <w:ilvl w:val="6"/>
        <w:numId w:val="1"/>
      </w:numPr>
      <w:spacing w:before="240" w:after="60"/>
      <w:outlineLvl w:val="6"/>
    </w:pPr>
  </w:style>
  <w:style w:type="paragraph" w:styleId="Nagwek8">
    <w:name w:val="heading 8"/>
    <w:basedOn w:val="Normalny"/>
    <w:next w:val="Normalny"/>
    <w:qFormat/>
    <w:rsid w:val="006C7AA3"/>
    <w:pPr>
      <w:numPr>
        <w:ilvl w:val="7"/>
        <w:numId w:val="1"/>
      </w:numPr>
      <w:spacing w:before="240" w:after="60"/>
      <w:outlineLvl w:val="7"/>
    </w:pPr>
    <w:rPr>
      <w:i/>
      <w:iCs/>
    </w:rPr>
  </w:style>
  <w:style w:type="paragraph" w:styleId="Nagwek9">
    <w:name w:val="heading 9"/>
    <w:basedOn w:val="Normalny"/>
    <w:next w:val="Normalny"/>
    <w:qFormat/>
    <w:rsid w:val="006C7AA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C7AA3"/>
    <w:pPr>
      <w:spacing w:before="60" w:after="60"/>
      <w:ind w:left="851" w:hanging="295"/>
      <w:jc w:val="both"/>
    </w:pPr>
    <w:rPr>
      <w:szCs w:val="20"/>
    </w:rPr>
  </w:style>
  <w:style w:type="paragraph" w:customStyle="1" w:styleId="pkt1">
    <w:name w:val="pkt1"/>
    <w:basedOn w:val="pkt"/>
    <w:rsid w:val="006C7AA3"/>
    <w:pPr>
      <w:ind w:left="850" w:hanging="425"/>
    </w:pPr>
  </w:style>
  <w:style w:type="paragraph" w:styleId="Tytu">
    <w:name w:val="Title"/>
    <w:basedOn w:val="Normalny"/>
    <w:next w:val="Normalny"/>
    <w:autoRedefine/>
    <w:qFormat/>
    <w:rsid w:val="006C7AA3"/>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6C7AA3"/>
    <w:pPr>
      <w:tabs>
        <w:tab w:val="center" w:pos="4536"/>
        <w:tab w:val="right" w:pos="9072"/>
      </w:tabs>
    </w:pPr>
  </w:style>
  <w:style w:type="paragraph" w:styleId="Stopka">
    <w:name w:val="footer"/>
    <w:basedOn w:val="Normalny"/>
    <w:link w:val="StopkaZnak"/>
    <w:uiPriority w:val="99"/>
    <w:rsid w:val="006C7AA3"/>
    <w:pPr>
      <w:tabs>
        <w:tab w:val="center" w:pos="4536"/>
        <w:tab w:val="right" w:pos="9072"/>
      </w:tabs>
    </w:pPr>
  </w:style>
  <w:style w:type="character" w:styleId="Numerstrony">
    <w:name w:val="page number"/>
    <w:basedOn w:val="Domylnaczcionkaakapitu"/>
    <w:rsid w:val="006C7AA3"/>
  </w:style>
  <w:style w:type="paragraph" w:styleId="Tekstpodstawowy">
    <w:name w:val="Body Text"/>
    <w:basedOn w:val="Normalny"/>
    <w:link w:val="TekstpodstawowyZnak"/>
    <w:rsid w:val="006C7AA3"/>
    <w:pPr>
      <w:spacing w:after="120"/>
    </w:pPr>
  </w:style>
  <w:style w:type="paragraph" w:styleId="Tekstpodstawowywcity">
    <w:name w:val="Body Text Indent"/>
    <w:basedOn w:val="Normalny"/>
    <w:link w:val="TekstpodstawowywcityZnak"/>
    <w:rsid w:val="006C7AA3"/>
    <w:pPr>
      <w:spacing w:after="120"/>
      <w:ind w:left="283"/>
    </w:pPr>
  </w:style>
  <w:style w:type="character" w:styleId="Odwoaniedokomentarza">
    <w:name w:val="annotation reference"/>
    <w:uiPriority w:val="99"/>
    <w:semiHidden/>
    <w:rsid w:val="006C7AA3"/>
    <w:rPr>
      <w:sz w:val="16"/>
      <w:szCs w:val="16"/>
    </w:rPr>
  </w:style>
  <w:style w:type="paragraph" w:customStyle="1" w:styleId="StylNagwek4NiePogrubienieZlewej0cmPierwszywiersz">
    <w:name w:val="Styl Nagłówek 4 + Nie Pogrubienie Z lewej:  0 cm Pierwszy wiersz..."/>
    <w:basedOn w:val="Nagwek4"/>
    <w:rsid w:val="006C7AA3"/>
    <w:pPr>
      <w:ind w:left="0" w:firstLine="0"/>
    </w:pPr>
    <w:rPr>
      <w:b/>
      <w:bCs w:val="0"/>
      <w:szCs w:val="20"/>
    </w:rPr>
  </w:style>
  <w:style w:type="paragraph" w:styleId="Tekstpodstawowy2">
    <w:name w:val="Body Text 2"/>
    <w:basedOn w:val="Normalny"/>
    <w:rsid w:val="006C7AA3"/>
    <w:pPr>
      <w:spacing w:after="120" w:line="480" w:lineRule="auto"/>
    </w:pPr>
  </w:style>
  <w:style w:type="paragraph" w:customStyle="1" w:styleId="StylNagwek3Wyjustowany">
    <w:name w:val="Styl Nagłówek 3 + Wyjustowany"/>
    <w:basedOn w:val="Nagwek3"/>
    <w:rsid w:val="006C7AA3"/>
    <w:pPr>
      <w:jc w:val="both"/>
    </w:pPr>
    <w:rPr>
      <w:bCs w:val="0"/>
      <w:szCs w:val="20"/>
    </w:rPr>
  </w:style>
  <w:style w:type="paragraph" w:customStyle="1" w:styleId="Mapadokumentu1">
    <w:name w:val="Mapa dokumentu1"/>
    <w:basedOn w:val="Normalny"/>
    <w:semiHidden/>
    <w:rsid w:val="006C7AA3"/>
    <w:pPr>
      <w:shd w:val="clear" w:color="auto" w:fill="000080"/>
    </w:pPr>
    <w:rPr>
      <w:rFonts w:ascii="Tahoma" w:hAnsi="Tahoma" w:cs="Tahoma"/>
    </w:rPr>
  </w:style>
  <w:style w:type="paragraph" w:styleId="Tekstkomentarza">
    <w:name w:val="annotation text"/>
    <w:basedOn w:val="Normalny"/>
    <w:link w:val="TekstkomentarzaZnak"/>
    <w:semiHidden/>
    <w:rsid w:val="006C7AA3"/>
    <w:rPr>
      <w:sz w:val="20"/>
      <w:szCs w:val="20"/>
    </w:rPr>
  </w:style>
  <w:style w:type="paragraph" w:styleId="Tematkomentarza">
    <w:name w:val="annotation subject"/>
    <w:basedOn w:val="Tekstkomentarza"/>
    <w:next w:val="Tekstkomentarza"/>
    <w:link w:val="TematkomentarzaZnak"/>
    <w:uiPriority w:val="99"/>
    <w:semiHidden/>
    <w:rsid w:val="006C7AA3"/>
    <w:rPr>
      <w:b/>
      <w:bCs/>
    </w:rPr>
  </w:style>
  <w:style w:type="paragraph" w:styleId="Tekstdymka">
    <w:name w:val="Balloon Text"/>
    <w:basedOn w:val="Normalny"/>
    <w:link w:val="TekstdymkaZnak"/>
    <w:uiPriority w:val="99"/>
    <w:semiHidden/>
    <w:rsid w:val="006C7AA3"/>
    <w:rPr>
      <w:rFonts w:ascii="Tahoma" w:hAnsi="Tahoma" w:cs="Tahoma"/>
      <w:sz w:val="16"/>
      <w:szCs w:val="16"/>
    </w:rPr>
  </w:style>
  <w:style w:type="paragraph" w:styleId="Tekstpodstawowy3">
    <w:name w:val="Body Text 3"/>
    <w:basedOn w:val="Normalny"/>
    <w:rsid w:val="006C7AA3"/>
    <w:pPr>
      <w:jc w:val="both"/>
    </w:pPr>
  </w:style>
  <w:style w:type="paragraph" w:customStyle="1" w:styleId="PPstandard">
    <w:name w:val="PP standard"/>
    <w:basedOn w:val="Normalny"/>
    <w:autoRedefine/>
    <w:rsid w:val="007B2688"/>
    <w:pPr>
      <w:tabs>
        <w:tab w:val="left" w:pos="4678"/>
      </w:tabs>
      <w:spacing w:before="60" w:after="60"/>
      <w:jc w:val="both"/>
    </w:pPr>
    <w:rPr>
      <w:szCs w:val="20"/>
    </w:rPr>
  </w:style>
  <w:style w:type="character" w:customStyle="1" w:styleId="dane1">
    <w:name w:val="dane1"/>
    <w:rsid w:val="006C6AEA"/>
    <w:rPr>
      <w:color w:val="0000CD"/>
    </w:rPr>
  </w:style>
  <w:style w:type="character" w:customStyle="1" w:styleId="NagwekZnak">
    <w:name w:val="Nagłówek Znak"/>
    <w:link w:val="Nagwek"/>
    <w:uiPriority w:val="99"/>
    <w:rsid w:val="00333F76"/>
    <w:rPr>
      <w:sz w:val="24"/>
      <w:szCs w:val="24"/>
      <w:lang w:val="pl-PL" w:eastAsia="pl-PL" w:bidi="ar-SA"/>
    </w:rPr>
  </w:style>
  <w:style w:type="character" w:customStyle="1" w:styleId="TekstpodstawowywcityZnak">
    <w:name w:val="Tekst podstawowy wcięty Znak"/>
    <w:link w:val="Tekstpodstawowywcity"/>
    <w:rsid w:val="00333F76"/>
    <w:rPr>
      <w:sz w:val="24"/>
      <w:szCs w:val="24"/>
      <w:lang w:val="pl-PL" w:eastAsia="pl-PL" w:bidi="ar-SA"/>
    </w:rPr>
  </w:style>
  <w:style w:type="paragraph" w:styleId="Akapitzlist">
    <w:name w:val="List Paragraph"/>
    <w:basedOn w:val="Normalny"/>
    <w:uiPriority w:val="34"/>
    <w:qFormat/>
    <w:rsid w:val="002A2952"/>
    <w:pPr>
      <w:ind w:left="708"/>
    </w:pPr>
  </w:style>
  <w:style w:type="character" w:customStyle="1" w:styleId="StopkaZnak">
    <w:name w:val="Stopka Znak"/>
    <w:link w:val="Stopka"/>
    <w:uiPriority w:val="99"/>
    <w:rsid w:val="006E715A"/>
    <w:rPr>
      <w:sz w:val="24"/>
      <w:szCs w:val="24"/>
    </w:rPr>
  </w:style>
  <w:style w:type="character" w:styleId="Hipercze">
    <w:name w:val="Hyperlink"/>
    <w:rsid w:val="00625A95"/>
    <w:rPr>
      <w:color w:val="0000FF"/>
      <w:u w:val="single"/>
    </w:rPr>
  </w:style>
  <w:style w:type="paragraph" w:customStyle="1" w:styleId="ZnakZnak1">
    <w:name w:val="Znak Znak1"/>
    <w:basedOn w:val="Normalny"/>
    <w:rsid w:val="00331AB3"/>
    <w:rPr>
      <w:rFonts w:ascii="Arial" w:hAnsi="Arial" w:cs="Arial"/>
    </w:rPr>
  </w:style>
  <w:style w:type="character" w:customStyle="1" w:styleId="TekstpodstawowyZnak">
    <w:name w:val="Tekst podstawowy Znak"/>
    <w:link w:val="Tekstpodstawowy"/>
    <w:rsid w:val="00331AB3"/>
    <w:rPr>
      <w:sz w:val="24"/>
      <w:szCs w:val="24"/>
      <w:lang w:val="pl-PL" w:eastAsia="pl-PL" w:bidi="ar-SA"/>
    </w:rPr>
  </w:style>
  <w:style w:type="paragraph" w:styleId="Tekstprzypisudolnego">
    <w:name w:val="footnote text"/>
    <w:basedOn w:val="Normalny"/>
    <w:link w:val="TekstprzypisudolnegoZnak"/>
    <w:rsid w:val="001A3023"/>
    <w:rPr>
      <w:sz w:val="20"/>
      <w:szCs w:val="20"/>
    </w:rPr>
  </w:style>
  <w:style w:type="character" w:customStyle="1" w:styleId="TekstprzypisudolnegoZnak">
    <w:name w:val="Tekst przypisu dolnego Znak"/>
    <w:basedOn w:val="Domylnaczcionkaakapitu"/>
    <w:link w:val="Tekstprzypisudolnego"/>
    <w:rsid w:val="001A3023"/>
  </w:style>
  <w:style w:type="character" w:styleId="Odwoanieprzypisudolnego">
    <w:name w:val="footnote reference"/>
    <w:rsid w:val="001A3023"/>
    <w:rPr>
      <w:vertAlign w:val="superscript"/>
    </w:rPr>
  </w:style>
  <w:style w:type="paragraph" w:customStyle="1" w:styleId="Tekstpodstawowywcity21">
    <w:name w:val="Tekst podstawowy wcięty 21"/>
    <w:basedOn w:val="Normalny"/>
    <w:rsid w:val="005B16B3"/>
    <w:pPr>
      <w:suppressAutoHyphens/>
      <w:ind w:left="709" w:hanging="709"/>
      <w:jc w:val="both"/>
    </w:pPr>
    <w:rPr>
      <w:kern w:val="1"/>
      <w:szCs w:val="20"/>
      <w:lang w:eastAsia="ar-SA"/>
    </w:rPr>
  </w:style>
  <w:style w:type="character" w:customStyle="1" w:styleId="TekstkomentarzaZnak">
    <w:name w:val="Tekst komentarza Znak"/>
    <w:link w:val="Tekstkomentarza"/>
    <w:semiHidden/>
    <w:rsid w:val="00072D7B"/>
  </w:style>
  <w:style w:type="paragraph" w:styleId="Poprawka">
    <w:name w:val="Revision"/>
    <w:hidden/>
    <w:uiPriority w:val="99"/>
    <w:semiHidden/>
    <w:rsid w:val="001B40E8"/>
    <w:rPr>
      <w:sz w:val="24"/>
      <w:szCs w:val="24"/>
    </w:rPr>
  </w:style>
  <w:style w:type="numbering" w:customStyle="1" w:styleId="Bezlisty1">
    <w:name w:val="Bez listy1"/>
    <w:next w:val="Bezlisty"/>
    <w:uiPriority w:val="99"/>
    <w:semiHidden/>
    <w:unhideWhenUsed/>
    <w:rsid w:val="00E8633D"/>
  </w:style>
  <w:style w:type="character" w:customStyle="1" w:styleId="TekstdymkaZnak">
    <w:name w:val="Tekst dymka Znak"/>
    <w:basedOn w:val="Domylnaczcionkaakapitu"/>
    <w:link w:val="Tekstdymka"/>
    <w:uiPriority w:val="99"/>
    <w:semiHidden/>
    <w:rsid w:val="00E8633D"/>
    <w:rPr>
      <w:rFonts w:ascii="Tahoma" w:hAnsi="Tahoma" w:cs="Tahoma"/>
      <w:sz w:val="16"/>
      <w:szCs w:val="16"/>
    </w:rPr>
  </w:style>
  <w:style w:type="character" w:customStyle="1" w:styleId="TematkomentarzaZnak">
    <w:name w:val="Temat komentarza Znak"/>
    <w:basedOn w:val="TekstkomentarzaZnak"/>
    <w:link w:val="Tematkomentarza"/>
    <w:uiPriority w:val="99"/>
    <w:semiHidden/>
    <w:rsid w:val="00E8633D"/>
    <w:rPr>
      <w:b/>
      <w:bCs/>
    </w:rPr>
  </w:style>
  <w:style w:type="character" w:customStyle="1" w:styleId="h2">
    <w:name w:val="h2"/>
    <w:basedOn w:val="Domylnaczcionkaakapitu"/>
    <w:rsid w:val="00E8633D"/>
  </w:style>
  <w:style w:type="character" w:customStyle="1" w:styleId="h1">
    <w:name w:val="h1"/>
    <w:basedOn w:val="Domylnaczcionkaakapitu"/>
    <w:rsid w:val="00E86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866"/>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F6198E"/>
    <w:pPr>
      <w:numPr>
        <w:numId w:val="1"/>
      </w:numPr>
      <w:spacing w:before="240" w:after="120"/>
      <w:jc w:val="both"/>
      <w:outlineLvl w:val="0"/>
    </w:pPr>
    <w:rPr>
      <w:rFonts w:cs="Arial"/>
      <w:b/>
      <w:bCs/>
      <w:caps/>
      <w:kern w:val="32"/>
    </w:rPr>
  </w:style>
  <w:style w:type="paragraph" w:styleId="Nagwek2">
    <w:name w:val="heading 2"/>
    <w:basedOn w:val="Normalny"/>
    <w:autoRedefine/>
    <w:qFormat/>
    <w:rsid w:val="000E0219"/>
    <w:pPr>
      <w:spacing w:after="120"/>
      <w:jc w:val="both"/>
      <w:outlineLvl w:val="1"/>
    </w:pPr>
    <w:rPr>
      <w:bCs/>
      <w:iCs/>
      <w:color w:val="000000"/>
    </w:rPr>
  </w:style>
  <w:style w:type="paragraph" w:styleId="Nagwek3">
    <w:name w:val="heading 3"/>
    <w:basedOn w:val="Normalny"/>
    <w:autoRedefine/>
    <w:qFormat/>
    <w:rsid w:val="00625A95"/>
    <w:pPr>
      <w:tabs>
        <w:tab w:val="left" w:pos="540"/>
      </w:tabs>
      <w:spacing w:before="60" w:after="120"/>
      <w:ind w:left="900" w:hanging="720"/>
      <w:jc w:val="center"/>
      <w:outlineLvl w:val="2"/>
    </w:pPr>
    <w:rPr>
      <w:bCs/>
    </w:rPr>
  </w:style>
  <w:style w:type="paragraph" w:styleId="Nagwek4">
    <w:name w:val="heading 4"/>
    <w:basedOn w:val="Normalny"/>
    <w:autoRedefine/>
    <w:qFormat/>
    <w:rsid w:val="00767C84"/>
    <w:pPr>
      <w:keepNext/>
      <w:numPr>
        <w:ilvl w:val="3"/>
        <w:numId w:val="1"/>
      </w:numPr>
      <w:spacing w:before="60" w:after="60"/>
      <w:outlineLvl w:val="3"/>
    </w:pPr>
    <w:rPr>
      <w:bCs/>
    </w:rPr>
  </w:style>
  <w:style w:type="paragraph" w:styleId="Nagwek5">
    <w:name w:val="heading 5"/>
    <w:basedOn w:val="Normalny"/>
    <w:next w:val="Normalny"/>
    <w:qFormat/>
    <w:rsid w:val="006C7AA3"/>
    <w:pPr>
      <w:numPr>
        <w:ilvl w:val="4"/>
        <w:numId w:val="1"/>
      </w:numPr>
      <w:spacing w:before="240" w:after="60"/>
      <w:outlineLvl w:val="4"/>
    </w:pPr>
    <w:rPr>
      <w:b/>
      <w:bCs/>
      <w:i/>
      <w:iCs/>
      <w:sz w:val="26"/>
      <w:szCs w:val="26"/>
    </w:rPr>
  </w:style>
  <w:style w:type="paragraph" w:styleId="Nagwek6">
    <w:name w:val="heading 6"/>
    <w:basedOn w:val="Normalny"/>
    <w:next w:val="Normalny"/>
    <w:qFormat/>
    <w:rsid w:val="006C7AA3"/>
    <w:pPr>
      <w:numPr>
        <w:ilvl w:val="5"/>
        <w:numId w:val="1"/>
      </w:numPr>
      <w:spacing w:before="240" w:after="60"/>
      <w:outlineLvl w:val="5"/>
    </w:pPr>
    <w:rPr>
      <w:b/>
      <w:bCs/>
      <w:sz w:val="22"/>
      <w:szCs w:val="22"/>
    </w:rPr>
  </w:style>
  <w:style w:type="paragraph" w:styleId="Nagwek7">
    <w:name w:val="heading 7"/>
    <w:basedOn w:val="Normalny"/>
    <w:next w:val="Normalny"/>
    <w:qFormat/>
    <w:rsid w:val="006C7AA3"/>
    <w:pPr>
      <w:numPr>
        <w:ilvl w:val="6"/>
        <w:numId w:val="1"/>
      </w:numPr>
      <w:spacing w:before="240" w:after="60"/>
      <w:outlineLvl w:val="6"/>
    </w:pPr>
  </w:style>
  <w:style w:type="paragraph" w:styleId="Nagwek8">
    <w:name w:val="heading 8"/>
    <w:basedOn w:val="Normalny"/>
    <w:next w:val="Normalny"/>
    <w:qFormat/>
    <w:rsid w:val="006C7AA3"/>
    <w:pPr>
      <w:numPr>
        <w:ilvl w:val="7"/>
        <w:numId w:val="1"/>
      </w:numPr>
      <w:spacing w:before="240" w:after="60"/>
      <w:outlineLvl w:val="7"/>
    </w:pPr>
    <w:rPr>
      <w:i/>
      <w:iCs/>
    </w:rPr>
  </w:style>
  <w:style w:type="paragraph" w:styleId="Nagwek9">
    <w:name w:val="heading 9"/>
    <w:basedOn w:val="Normalny"/>
    <w:next w:val="Normalny"/>
    <w:qFormat/>
    <w:rsid w:val="006C7AA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C7AA3"/>
    <w:pPr>
      <w:spacing w:before="60" w:after="60"/>
      <w:ind w:left="851" w:hanging="295"/>
      <w:jc w:val="both"/>
    </w:pPr>
    <w:rPr>
      <w:szCs w:val="20"/>
    </w:rPr>
  </w:style>
  <w:style w:type="paragraph" w:customStyle="1" w:styleId="pkt1">
    <w:name w:val="pkt1"/>
    <w:basedOn w:val="pkt"/>
    <w:rsid w:val="006C7AA3"/>
    <w:pPr>
      <w:ind w:left="850" w:hanging="425"/>
    </w:pPr>
  </w:style>
  <w:style w:type="paragraph" w:styleId="Tytu">
    <w:name w:val="Title"/>
    <w:basedOn w:val="Normalny"/>
    <w:next w:val="Normalny"/>
    <w:autoRedefine/>
    <w:qFormat/>
    <w:rsid w:val="006C7AA3"/>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6C7AA3"/>
    <w:pPr>
      <w:tabs>
        <w:tab w:val="center" w:pos="4536"/>
        <w:tab w:val="right" w:pos="9072"/>
      </w:tabs>
    </w:pPr>
  </w:style>
  <w:style w:type="paragraph" w:styleId="Stopka">
    <w:name w:val="footer"/>
    <w:basedOn w:val="Normalny"/>
    <w:link w:val="StopkaZnak"/>
    <w:uiPriority w:val="99"/>
    <w:rsid w:val="006C7AA3"/>
    <w:pPr>
      <w:tabs>
        <w:tab w:val="center" w:pos="4536"/>
        <w:tab w:val="right" w:pos="9072"/>
      </w:tabs>
    </w:pPr>
  </w:style>
  <w:style w:type="character" w:styleId="Numerstrony">
    <w:name w:val="page number"/>
    <w:basedOn w:val="Domylnaczcionkaakapitu"/>
    <w:rsid w:val="006C7AA3"/>
  </w:style>
  <w:style w:type="paragraph" w:styleId="Tekstpodstawowy">
    <w:name w:val="Body Text"/>
    <w:basedOn w:val="Normalny"/>
    <w:link w:val="TekstpodstawowyZnak"/>
    <w:rsid w:val="006C7AA3"/>
    <w:pPr>
      <w:spacing w:after="120"/>
    </w:pPr>
  </w:style>
  <w:style w:type="paragraph" w:styleId="Tekstpodstawowywcity">
    <w:name w:val="Body Text Indent"/>
    <w:basedOn w:val="Normalny"/>
    <w:link w:val="TekstpodstawowywcityZnak"/>
    <w:rsid w:val="006C7AA3"/>
    <w:pPr>
      <w:spacing w:after="120"/>
      <w:ind w:left="283"/>
    </w:pPr>
  </w:style>
  <w:style w:type="character" w:styleId="Odwoaniedokomentarza">
    <w:name w:val="annotation reference"/>
    <w:uiPriority w:val="99"/>
    <w:semiHidden/>
    <w:rsid w:val="006C7AA3"/>
    <w:rPr>
      <w:sz w:val="16"/>
      <w:szCs w:val="16"/>
    </w:rPr>
  </w:style>
  <w:style w:type="paragraph" w:customStyle="1" w:styleId="StylNagwek4NiePogrubienieZlewej0cmPierwszywiersz">
    <w:name w:val="Styl Nagłówek 4 + Nie Pogrubienie Z lewej:  0 cm Pierwszy wiersz..."/>
    <w:basedOn w:val="Nagwek4"/>
    <w:rsid w:val="006C7AA3"/>
    <w:pPr>
      <w:ind w:left="0" w:firstLine="0"/>
    </w:pPr>
    <w:rPr>
      <w:b/>
      <w:bCs w:val="0"/>
      <w:szCs w:val="20"/>
    </w:rPr>
  </w:style>
  <w:style w:type="paragraph" w:styleId="Tekstpodstawowy2">
    <w:name w:val="Body Text 2"/>
    <w:basedOn w:val="Normalny"/>
    <w:rsid w:val="006C7AA3"/>
    <w:pPr>
      <w:spacing w:after="120" w:line="480" w:lineRule="auto"/>
    </w:pPr>
  </w:style>
  <w:style w:type="paragraph" w:customStyle="1" w:styleId="StylNagwek3Wyjustowany">
    <w:name w:val="Styl Nagłówek 3 + Wyjustowany"/>
    <w:basedOn w:val="Nagwek3"/>
    <w:rsid w:val="006C7AA3"/>
    <w:pPr>
      <w:jc w:val="both"/>
    </w:pPr>
    <w:rPr>
      <w:bCs w:val="0"/>
      <w:szCs w:val="20"/>
    </w:rPr>
  </w:style>
  <w:style w:type="paragraph" w:customStyle="1" w:styleId="Mapadokumentu1">
    <w:name w:val="Mapa dokumentu1"/>
    <w:basedOn w:val="Normalny"/>
    <w:semiHidden/>
    <w:rsid w:val="006C7AA3"/>
    <w:pPr>
      <w:shd w:val="clear" w:color="auto" w:fill="000080"/>
    </w:pPr>
    <w:rPr>
      <w:rFonts w:ascii="Tahoma" w:hAnsi="Tahoma" w:cs="Tahoma"/>
    </w:rPr>
  </w:style>
  <w:style w:type="paragraph" w:styleId="Tekstkomentarza">
    <w:name w:val="annotation text"/>
    <w:basedOn w:val="Normalny"/>
    <w:link w:val="TekstkomentarzaZnak"/>
    <w:semiHidden/>
    <w:rsid w:val="006C7AA3"/>
    <w:rPr>
      <w:sz w:val="20"/>
      <w:szCs w:val="20"/>
    </w:rPr>
  </w:style>
  <w:style w:type="paragraph" w:styleId="Tematkomentarza">
    <w:name w:val="annotation subject"/>
    <w:basedOn w:val="Tekstkomentarza"/>
    <w:next w:val="Tekstkomentarza"/>
    <w:link w:val="TematkomentarzaZnak"/>
    <w:uiPriority w:val="99"/>
    <w:semiHidden/>
    <w:rsid w:val="006C7AA3"/>
    <w:rPr>
      <w:b/>
      <w:bCs/>
    </w:rPr>
  </w:style>
  <w:style w:type="paragraph" w:styleId="Tekstdymka">
    <w:name w:val="Balloon Text"/>
    <w:basedOn w:val="Normalny"/>
    <w:link w:val="TekstdymkaZnak"/>
    <w:uiPriority w:val="99"/>
    <w:semiHidden/>
    <w:rsid w:val="006C7AA3"/>
    <w:rPr>
      <w:rFonts w:ascii="Tahoma" w:hAnsi="Tahoma" w:cs="Tahoma"/>
      <w:sz w:val="16"/>
      <w:szCs w:val="16"/>
    </w:rPr>
  </w:style>
  <w:style w:type="paragraph" w:styleId="Tekstpodstawowy3">
    <w:name w:val="Body Text 3"/>
    <w:basedOn w:val="Normalny"/>
    <w:rsid w:val="006C7AA3"/>
    <w:pPr>
      <w:jc w:val="both"/>
    </w:pPr>
  </w:style>
  <w:style w:type="paragraph" w:customStyle="1" w:styleId="PPstandard">
    <w:name w:val="PP standard"/>
    <w:basedOn w:val="Normalny"/>
    <w:autoRedefine/>
    <w:rsid w:val="007B2688"/>
    <w:pPr>
      <w:tabs>
        <w:tab w:val="left" w:pos="4678"/>
      </w:tabs>
      <w:spacing w:before="60" w:after="60"/>
      <w:jc w:val="both"/>
    </w:pPr>
    <w:rPr>
      <w:szCs w:val="20"/>
    </w:rPr>
  </w:style>
  <w:style w:type="character" w:customStyle="1" w:styleId="dane1">
    <w:name w:val="dane1"/>
    <w:rsid w:val="006C6AEA"/>
    <w:rPr>
      <w:color w:val="0000CD"/>
    </w:rPr>
  </w:style>
  <w:style w:type="character" w:customStyle="1" w:styleId="NagwekZnak">
    <w:name w:val="Nagłówek Znak"/>
    <w:link w:val="Nagwek"/>
    <w:uiPriority w:val="99"/>
    <w:rsid w:val="00333F76"/>
    <w:rPr>
      <w:sz w:val="24"/>
      <w:szCs w:val="24"/>
      <w:lang w:val="pl-PL" w:eastAsia="pl-PL" w:bidi="ar-SA"/>
    </w:rPr>
  </w:style>
  <w:style w:type="character" w:customStyle="1" w:styleId="TekstpodstawowywcityZnak">
    <w:name w:val="Tekst podstawowy wcięty Znak"/>
    <w:link w:val="Tekstpodstawowywcity"/>
    <w:rsid w:val="00333F76"/>
    <w:rPr>
      <w:sz w:val="24"/>
      <w:szCs w:val="24"/>
      <w:lang w:val="pl-PL" w:eastAsia="pl-PL" w:bidi="ar-SA"/>
    </w:rPr>
  </w:style>
  <w:style w:type="paragraph" w:styleId="Akapitzlist">
    <w:name w:val="List Paragraph"/>
    <w:basedOn w:val="Normalny"/>
    <w:uiPriority w:val="34"/>
    <w:qFormat/>
    <w:rsid w:val="002A2952"/>
    <w:pPr>
      <w:ind w:left="708"/>
    </w:pPr>
  </w:style>
  <w:style w:type="character" w:customStyle="1" w:styleId="StopkaZnak">
    <w:name w:val="Stopka Znak"/>
    <w:link w:val="Stopka"/>
    <w:uiPriority w:val="99"/>
    <w:rsid w:val="006E715A"/>
    <w:rPr>
      <w:sz w:val="24"/>
      <w:szCs w:val="24"/>
    </w:rPr>
  </w:style>
  <w:style w:type="character" w:styleId="Hipercze">
    <w:name w:val="Hyperlink"/>
    <w:rsid w:val="00625A95"/>
    <w:rPr>
      <w:color w:val="0000FF"/>
      <w:u w:val="single"/>
    </w:rPr>
  </w:style>
  <w:style w:type="paragraph" w:customStyle="1" w:styleId="ZnakZnak1">
    <w:name w:val="Znak Znak1"/>
    <w:basedOn w:val="Normalny"/>
    <w:rsid w:val="00331AB3"/>
    <w:rPr>
      <w:rFonts w:ascii="Arial" w:hAnsi="Arial" w:cs="Arial"/>
    </w:rPr>
  </w:style>
  <w:style w:type="character" w:customStyle="1" w:styleId="TekstpodstawowyZnak">
    <w:name w:val="Tekst podstawowy Znak"/>
    <w:link w:val="Tekstpodstawowy"/>
    <w:rsid w:val="00331AB3"/>
    <w:rPr>
      <w:sz w:val="24"/>
      <w:szCs w:val="24"/>
      <w:lang w:val="pl-PL" w:eastAsia="pl-PL" w:bidi="ar-SA"/>
    </w:rPr>
  </w:style>
  <w:style w:type="paragraph" w:styleId="Tekstprzypisudolnego">
    <w:name w:val="footnote text"/>
    <w:basedOn w:val="Normalny"/>
    <w:link w:val="TekstprzypisudolnegoZnak"/>
    <w:rsid w:val="001A3023"/>
    <w:rPr>
      <w:sz w:val="20"/>
      <w:szCs w:val="20"/>
    </w:rPr>
  </w:style>
  <w:style w:type="character" w:customStyle="1" w:styleId="TekstprzypisudolnegoZnak">
    <w:name w:val="Tekst przypisu dolnego Znak"/>
    <w:basedOn w:val="Domylnaczcionkaakapitu"/>
    <w:link w:val="Tekstprzypisudolnego"/>
    <w:rsid w:val="001A3023"/>
  </w:style>
  <w:style w:type="character" w:styleId="Odwoanieprzypisudolnego">
    <w:name w:val="footnote reference"/>
    <w:rsid w:val="001A3023"/>
    <w:rPr>
      <w:vertAlign w:val="superscript"/>
    </w:rPr>
  </w:style>
  <w:style w:type="paragraph" w:customStyle="1" w:styleId="Tekstpodstawowywcity21">
    <w:name w:val="Tekst podstawowy wcięty 21"/>
    <w:basedOn w:val="Normalny"/>
    <w:rsid w:val="005B16B3"/>
    <w:pPr>
      <w:suppressAutoHyphens/>
      <w:ind w:left="709" w:hanging="709"/>
      <w:jc w:val="both"/>
    </w:pPr>
    <w:rPr>
      <w:kern w:val="1"/>
      <w:szCs w:val="20"/>
      <w:lang w:eastAsia="ar-SA"/>
    </w:rPr>
  </w:style>
  <w:style w:type="character" w:customStyle="1" w:styleId="TekstkomentarzaZnak">
    <w:name w:val="Tekst komentarza Znak"/>
    <w:link w:val="Tekstkomentarza"/>
    <w:semiHidden/>
    <w:rsid w:val="00072D7B"/>
  </w:style>
  <w:style w:type="paragraph" w:styleId="Poprawka">
    <w:name w:val="Revision"/>
    <w:hidden/>
    <w:uiPriority w:val="99"/>
    <w:semiHidden/>
    <w:rsid w:val="001B40E8"/>
    <w:rPr>
      <w:sz w:val="24"/>
      <w:szCs w:val="24"/>
    </w:rPr>
  </w:style>
  <w:style w:type="numbering" w:customStyle="1" w:styleId="Bezlisty1">
    <w:name w:val="Bez listy1"/>
    <w:next w:val="Bezlisty"/>
    <w:uiPriority w:val="99"/>
    <w:semiHidden/>
    <w:unhideWhenUsed/>
    <w:rsid w:val="00E8633D"/>
  </w:style>
  <w:style w:type="character" w:customStyle="1" w:styleId="TekstdymkaZnak">
    <w:name w:val="Tekst dymka Znak"/>
    <w:basedOn w:val="Domylnaczcionkaakapitu"/>
    <w:link w:val="Tekstdymka"/>
    <w:uiPriority w:val="99"/>
    <w:semiHidden/>
    <w:rsid w:val="00E8633D"/>
    <w:rPr>
      <w:rFonts w:ascii="Tahoma" w:hAnsi="Tahoma" w:cs="Tahoma"/>
      <w:sz w:val="16"/>
      <w:szCs w:val="16"/>
    </w:rPr>
  </w:style>
  <w:style w:type="character" w:customStyle="1" w:styleId="TematkomentarzaZnak">
    <w:name w:val="Temat komentarza Znak"/>
    <w:basedOn w:val="TekstkomentarzaZnak"/>
    <w:link w:val="Tematkomentarza"/>
    <w:uiPriority w:val="99"/>
    <w:semiHidden/>
    <w:rsid w:val="00E8633D"/>
    <w:rPr>
      <w:b/>
      <w:bCs/>
    </w:rPr>
  </w:style>
  <w:style w:type="character" w:customStyle="1" w:styleId="h2">
    <w:name w:val="h2"/>
    <w:basedOn w:val="Domylnaczcionkaakapitu"/>
    <w:rsid w:val="00E8633D"/>
  </w:style>
  <w:style w:type="character" w:customStyle="1" w:styleId="h1">
    <w:name w:val="h1"/>
    <w:basedOn w:val="Domylnaczcionkaakapitu"/>
    <w:rsid w:val="00E8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7143">
      <w:bodyDiv w:val="1"/>
      <w:marLeft w:val="0"/>
      <w:marRight w:val="0"/>
      <w:marTop w:val="0"/>
      <w:marBottom w:val="0"/>
      <w:divBdr>
        <w:top w:val="none" w:sz="0" w:space="0" w:color="auto"/>
        <w:left w:val="none" w:sz="0" w:space="0" w:color="auto"/>
        <w:bottom w:val="none" w:sz="0" w:space="0" w:color="auto"/>
        <w:right w:val="none" w:sz="0" w:space="0" w:color="auto"/>
      </w:divBdr>
    </w:div>
    <w:div w:id="1137457470">
      <w:bodyDiv w:val="1"/>
      <w:marLeft w:val="0"/>
      <w:marRight w:val="0"/>
      <w:marTop w:val="0"/>
      <w:marBottom w:val="0"/>
      <w:divBdr>
        <w:top w:val="none" w:sz="0" w:space="0" w:color="auto"/>
        <w:left w:val="none" w:sz="0" w:space="0" w:color="auto"/>
        <w:bottom w:val="none" w:sz="0" w:space="0" w:color="auto"/>
        <w:right w:val="none" w:sz="0" w:space="0" w:color="auto"/>
      </w:divBdr>
      <w:divsChild>
        <w:div w:id="18750844">
          <w:marLeft w:val="0"/>
          <w:marRight w:val="0"/>
          <w:marTop w:val="0"/>
          <w:marBottom w:val="0"/>
          <w:divBdr>
            <w:top w:val="none" w:sz="0" w:space="0" w:color="auto"/>
            <w:left w:val="none" w:sz="0" w:space="0" w:color="auto"/>
            <w:bottom w:val="none" w:sz="0" w:space="0" w:color="auto"/>
            <w:right w:val="none" w:sz="0" w:space="0" w:color="auto"/>
          </w:divBdr>
        </w:div>
        <w:div w:id="20210668">
          <w:marLeft w:val="0"/>
          <w:marRight w:val="0"/>
          <w:marTop w:val="0"/>
          <w:marBottom w:val="0"/>
          <w:divBdr>
            <w:top w:val="none" w:sz="0" w:space="0" w:color="auto"/>
            <w:left w:val="none" w:sz="0" w:space="0" w:color="auto"/>
            <w:bottom w:val="none" w:sz="0" w:space="0" w:color="auto"/>
            <w:right w:val="none" w:sz="0" w:space="0" w:color="auto"/>
          </w:divBdr>
        </w:div>
        <w:div w:id="501089431">
          <w:marLeft w:val="0"/>
          <w:marRight w:val="0"/>
          <w:marTop w:val="0"/>
          <w:marBottom w:val="0"/>
          <w:divBdr>
            <w:top w:val="none" w:sz="0" w:space="0" w:color="auto"/>
            <w:left w:val="none" w:sz="0" w:space="0" w:color="auto"/>
            <w:bottom w:val="none" w:sz="0" w:space="0" w:color="auto"/>
            <w:right w:val="none" w:sz="0" w:space="0" w:color="auto"/>
          </w:divBdr>
        </w:div>
        <w:div w:id="651299133">
          <w:marLeft w:val="0"/>
          <w:marRight w:val="0"/>
          <w:marTop w:val="0"/>
          <w:marBottom w:val="0"/>
          <w:divBdr>
            <w:top w:val="none" w:sz="0" w:space="0" w:color="auto"/>
            <w:left w:val="none" w:sz="0" w:space="0" w:color="auto"/>
            <w:bottom w:val="none" w:sz="0" w:space="0" w:color="auto"/>
            <w:right w:val="none" w:sz="0" w:space="0" w:color="auto"/>
          </w:divBdr>
        </w:div>
        <w:div w:id="995034364">
          <w:marLeft w:val="0"/>
          <w:marRight w:val="0"/>
          <w:marTop w:val="0"/>
          <w:marBottom w:val="0"/>
          <w:divBdr>
            <w:top w:val="none" w:sz="0" w:space="0" w:color="auto"/>
            <w:left w:val="none" w:sz="0" w:space="0" w:color="auto"/>
            <w:bottom w:val="none" w:sz="0" w:space="0" w:color="auto"/>
            <w:right w:val="none" w:sz="0" w:space="0" w:color="auto"/>
          </w:divBdr>
        </w:div>
        <w:div w:id="1712264970">
          <w:marLeft w:val="0"/>
          <w:marRight w:val="0"/>
          <w:marTop w:val="0"/>
          <w:marBottom w:val="0"/>
          <w:divBdr>
            <w:top w:val="none" w:sz="0" w:space="0" w:color="auto"/>
            <w:left w:val="none" w:sz="0" w:space="0" w:color="auto"/>
            <w:bottom w:val="none" w:sz="0" w:space="0" w:color="auto"/>
            <w:right w:val="none" w:sz="0" w:space="0" w:color="auto"/>
          </w:divBdr>
        </w:div>
        <w:div w:id="1724476994">
          <w:marLeft w:val="0"/>
          <w:marRight w:val="0"/>
          <w:marTop w:val="0"/>
          <w:marBottom w:val="0"/>
          <w:divBdr>
            <w:top w:val="none" w:sz="0" w:space="0" w:color="auto"/>
            <w:left w:val="none" w:sz="0" w:space="0" w:color="auto"/>
            <w:bottom w:val="none" w:sz="0" w:space="0" w:color="auto"/>
            <w:right w:val="none" w:sz="0" w:space="0" w:color="auto"/>
          </w:divBdr>
        </w:div>
        <w:div w:id="2028822712">
          <w:marLeft w:val="0"/>
          <w:marRight w:val="0"/>
          <w:marTop w:val="0"/>
          <w:marBottom w:val="0"/>
          <w:divBdr>
            <w:top w:val="none" w:sz="0" w:space="0" w:color="auto"/>
            <w:left w:val="none" w:sz="0" w:space="0" w:color="auto"/>
            <w:bottom w:val="none" w:sz="0" w:space="0" w:color="auto"/>
            <w:right w:val="none" w:sz="0" w:space="0" w:color="auto"/>
          </w:divBdr>
        </w:div>
      </w:divsChild>
    </w:div>
    <w:div w:id="1375305104">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sChild>
        <w:div w:id="12348232">
          <w:marLeft w:val="0"/>
          <w:marRight w:val="0"/>
          <w:marTop w:val="0"/>
          <w:marBottom w:val="0"/>
          <w:divBdr>
            <w:top w:val="none" w:sz="0" w:space="0" w:color="auto"/>
            <w:left w:val="none" w:sz="0" w:space="0" w:color="auto"/>
            <w:bottom w:val="none" w:sz="0" w:space="0" w:color="auto"/>
            <w:right w:val="none" w:sz="0" w:space="0" w:color="auto"/>
          </w:divBdr>
        </w:div>
        <w:div w:id="32124427">
          <w:marLeft w:val="0"/>
          <w:marRight w:val="0"/>
          <w:marTop w:val="0"/>
          <w:marBottom w:val="0"/>
          <w:divBdr>
            <w:top w:val="none" w:sz="0" w:space="0" w:color="auto"/>
            <w:left w:val="none" w:sz="0" w:space="0" w:color="auto"/>
            <w:bottom w:val="none" w:sz="0" w:space="0" w:color="auto"/>
            <w:right w:val="none" w:sz="0" w:space="0" w:color="auto"/>
          </w:divBdr>
        </w:div>
        <w:div w:id="58479753">
          <w:marLeft w:val="0"/>
          <w:marRight w:val="0"/>
          <w:marTop w:val="0"/>
          <w:marBottom w:val="0"/>
          <w:divBdr>
            <w:top w:val="none" w:sz="0" w:space="0" w:color="auto"/>
            <w:left w:val="none" w:sz="0" w:space="0" w:color="auto"/>
            <w:bottom w:val="none" w:sz="0" w:space="0" w:color="auto"/>
            <w:right w:val="none" w:sz="0" w:space="0" w:color="auto"/>
          </w:divBdr>
        </w:div>
        <w:div w:id="93289267">
          <w:marLeft w:val="0"/>
          <w:marRight w:val="0"/>
          <w:marTop w:val="0"/>
          <w:marBottom w:val="0"/>
          <w:divBdr>
            <w:top w:val="none" w:sz="0" w:space="0" w:color="auto"/>
            <w:left w:val="none" w:sz="0" w:space="0" w:color="auto"/>
            <w:bottom w:val="none" w:sz="0" w:space="0" w:color="auto"/>
            <w:right w:val="none" w:sz="0" w:space="0" w:color="auto"/>
          </w:divBdr>
        </w:div>
        <w:div w:id="98448744">
          <w:marLeft w:val="0"/>
          <w:marRight w:val="0"/>
          <w:marTop w:val="0"/>
          <w:marBottom w:val="0"/>
          <w:divBdr>
            <w:top w:val="none" w:sz="0" w:space="0" w:color="auto"/>
            <w:left w:val="none" w:sz="0" w:space="0" w:color="auto"/>
            <w:bottom w:val="none" w:sz="0" w:space="0" w:color="auto"/>
            <w:right w:val="none" w:sz="0" w:space="0" w:color="auto"/>
          </w:divBdr>
        </w:div>
        <w:div w:id="100102730">
          <w:marLeft w:val="0"/>
          <w:marRight w:val="0"/>
          <w:marTop w:val="0"/>
          <w:marBottom w:val="0"/>
          <w:divBdr>
            <w:top w:val="none" w:sz="0" w:space="0" w:color="auto"/>
            <w:left w:val="none" w:sz="0" w:space="0" w:color="auto"/>
            <w:bottom w:val="none" w:sz="0" w:space="0" w:color="auto"/>
            <w:right w:val="none" w:sz="0" w:space="0" w:color="auto"/>
          </w:divBdr>
        </w:div>
        <w:div w:id="133330148">
          <w:marLeft w:val="0"/>
          <w:marRight w:val="0"/>
          <w:marTop w:val="0"/>
          <w:marBottom w:val="0"/>
          <w:divBdr>
            <w:top w:val="none" w:sz="0" w:space="0" w:color="auto"/>
            <w:left w:val="none" w:sz="0" w:space="0" w:color="auto"/>
            <w:bottom w:val="none" w:sz="0" w:space="0" w:color="auto"/>
            <w:right w:val="none" w:sz="0" w:space="0" w:color="auto"/>
          </w:divBdr>
        </w:div>
        <w:div w:id="159202890">
          <w:marLeft w:val="0"/>
          <w:marRight w:val="0"/>
          <w:marTop w:val="0"/>
          <w:marBottom w:val="0"/>
          <w:divBdr>
            <w:top w:val="none" w:sz="0" w:space="0" w:color="auto"/>
            <w:left w:val="none" w:sz="0" w:space="0" w:color="auto"/>
            <w:bottom w:val="none" w:sz="0" w:space="0" w:color="auto"/>
            <w:right w:val="none" w:sz="0" w:space="0" w:color="auto"/>
          </w:divBdr>
        </w:div>
        <w:div w:id="278689014">
          <w:marLeft w:val="0"/>
          <w:marRight w:val="0"/>
          <w:marTop w:val="0"/>
          <w:marBottom w:val="0"/>
          <w:divBdr>
            <w:top w:val="none" w:sz="0" w:space="0" w:color="auto"/>
            <w:left w:val="none" w:sz="0" w:space="0" w:color="auto"/>
            <w:bottom w:val="none" w:sz="0" w:space="0" w:color="auto"/>
            <w:right w:val="none" w:sz="0" w:space="0" w:color="auto"/>
          </w:divBdr>
        </w:div>
        <w:div w:id="282927494">
          <w:marLeft w:val="0"/>
          <w:marRight w:val="0"/>
          <w:marTop w:val="0"/>
          <w:marBottom w:val="0"/>
          <w:divBdr>
            <w:top w:val="none" w:sz="0" w:space="0" w:color="auto"/>
            <w:left w:val="none" w:sz="0" w:space="0" w:color="auto"/>
            <w:bottom w:val="none" w:sz="0" w:space="0" w:color="auto"/>
            <w:right w:val="none" w:sz="0" w:space="0" w:color="auto"/>
          </w:divBdr>
        </w:div>
        <w:div w:id="287514627">
          <w:marLeft w:val="0"/>
          <w:marRight w:val="0"/>
          <w:marTop w:val="0"/>
          <w:marBottom w:val="0"/>
          <w:divBdr>
            <w:top w:val="none" w:sz="0" w:space="0" w:color="auto"/>
            <w:left w:val="none" w:sz="0" w:space="0" w:color="auto"/>
            <w:bottom w:val="none" w:sz="0" w:space="0" w:color="auto"/>
            <w:right w:val="none" w:sz="0" w:space="0" w:color="auto"/>
          </w:divBdr>
        </w:div>
        <w:div w:id="409474038">
          <w:marLeft w:val="0"/>
          <w:marRight w:val="0"/>
          <w:marTop w:val="0"/>
          <w:marBottom w:val="0"/>
          <w:divBdr>
            <w:top w:val="none" w:sz="0" w:space="0" w:color="auto"/>
            <w:left w:val="none" w:sz="0" w:space="0" w:color="auto"/>
            <w:bottom w:val="none" w:sz="0" w:space="0" w:color="auto"/>
            <w:right w:val="none" w:sz="0" w:space="0" w:color="auto"/>
          </w:divBdr>
        </w:div>
        <w:div w:id="416055175">
          <w:marLeft w:val="0"/>
          <w:marRight w:val="0"/>
          <w:marTop w:val="0"/>
          <w:marBottom w:val="0"/>
          <w:divBdr>
            <w:top w:val="none" w:sz="0" w:space="0" w:color="auto"/>
            <w:left w:val="none" w:sz="0" w:space="0" w:color="auto"/>
            <w:bottom w:val="none" w:sz="0" w:space="0" w:color="auto"/>
            <w:right w:val="none" w:sz="0" w:space="0" w:color="auto"/>
          </w:divBdr>
        </w:div>
        <w:div w:id="446392443">
          <w:marLeft w:val="0"/>
          <w:marRight w:val="0"/>
          <w:marTop w:val="0"/>
          <w:marBottom w:val="0"/>
          <w:divBdr>
            <w:top w:val="none" w:sz="0" w:space="0" w:color="auto"/>
            <w:left w:val="none" w:sz="0" w:space="0" w:color="auto"/>
            <w:bottom w:val="none" w:sz="0" w:space="0" w:color="auto"/>
            <w:right w:val="none" w:sz="0" w:space="0" w:color="auto"/>
          </w:divBdr>
        </w:div>
        <w:div w:id="461965111">
          <w:marLeft w:val="0"/>
          <w:marRight w:val="0"/>
          <w:marTop w:val="0"/>
          <w:marBottom w:val="0"/>
          <w:divBdr>
            <w:top w:val="none" w:sz="0" w:space="0" w:color="auto"/>
            <w:left w:val="none" w:sz="0" w:space="0" w:color="auto"/>
            <w:bottom w:val="none" w:sz="0" w:space="0" w:color="auto"/>
            <w:right w:val="none" w:sz="0" w:space="0" w:color="auto"/>
          </w:divBdr>
        </w:div>
        <w:div w:id="624971676">
          <w:marLeft w:val="0"/>
          <w:marRight w:val="0"/>
          <w:marTop w:val="0"/>
          <w:marBottom w:val="0"/>
          <w:divBdr>
            <w:top w:val="none" w:sz="0" w:space="0" w:color="auto"/>
            <w:left w:val="none" w:sz="0" w:space="0" w:color="auto"/>
            <w:bottom w:val="none" w:sz="0" w:space="0" w:color="auto"/>
            <w:right w:val="none" w:sz="0" w:space="0" w:color="auto"/>
          </w:divBdr>
        </w:div>
        <w:div w:id="669722638">
          <w:marLeft w:val="0"/>
          <w:marRight w:val="0"/>
          <w:marTop w:val="0"/>
          <w:marBottom w:val="0"/>
          <w:divBdr>
            <w:top w:val="none" w:sz="0" w:space="0" w:color="auto"/>
            <w:left w:val="none" w:sz="0" w:space="0" w:color="auto"/>
            <w:bottom w:val="none" w:sz="0" w:space="0" w:color="auto"/>
            <w:right w:val="none" w:sz="0" w:space="0" w:color="auto"/>
          </w:divBdr>
        </w:div>
        <w:div w:id="693578701">
          <w:marLeft w:val="0"/>
          <w:marRight w:val="0"/>
          <w:marTop w:val="0"/>
          <w:marBottom w:val="0"/>
          <w:divBdr>
            <w:top w:val="none" w:sz="0" w:space="0" w:color="auto"/>
            <w:left w:val="none" w:sz="0" w:space="0" w:color="auto"/>
            <w:bottom w:val="none" w:sz="0" w:space="0" w:color="auto"/>
            <w:right w:val="none" w:sz="0" w:space="0" w:color="auto"/>
          </w:divBdr>
        </w:div>
        <w:div w:id="771779667">
          <w:marLeft w:val="0"/>
          <w:marRight w:val="0"/>
          <w:marTop w:val="0"/>
          <w:marBottom w:val="0"/>
          <w:divBdr>
            <w:top w:val="none" w:sz="0" w:space="0" w:color="auto"/>
            <w:left w:val="none" w:sz="0" w:space="0" w:color="auto"/>
            <w:bottom w:val="none" w:sz="0" w:space="0" w:color="auto"/>
            <w:right w:val="none" w:sz="0" w:space="0" w:color="auto"/>
          </w:divBdr>
        </w:div>
        <w:div w:id="777262447">
          <w:marLeft w:val="0"/>
          <w:marRight w:val="0"/>
          <w:marTop w:val="0"/>
          <w:marBottom w:val="0"/>
          <w:divBdr>
            <w:top w:val="none" w:sz="0" w:space="0" w:color="auto"/>
            <w:left w:val="none" w:sz="0" w:space="0" w:color="auto"/>
            <w:bottom w:val="none" w:sz="0" w:space="0" w:color="auto"/>
            <w:right w:val="none" w:sz="0" w:space="0" w:color="auto"/>
          </w:divBdr>
        </w:div>
        <w:div w:id="783229441">
          <w:marLeft w:val="0"/>
          <w:marRight w:val="0"/>
          <w:marTop w:val="0"/>
          <w:marBottom w:val="0"/>
          <w:divBdr>
            <w:top w:val="none" w:sz="0" w:space="0" w:color="auto"/>
            <w:left w:val="none" w:sz="0" w:space="0" w:color="auto"/>
            <w:bottom w:val="none" w:sz="0" w:space="0" w:color="auto"/>
            <w:right w:val="none" w:sz="0" w:space="0" w:color="auto"/>
          </w:divBdr>
        </w:div>
        <w:div w:id="871385888">
          <w:marLeft w:val="0"/>
          <w:marRight w:val="0"/>
          <w:marTop w:val="0"/>
          <w:marBottom w:val="0"/>
          <w:divBdr>
            <w:top w:val="none" w:sz="0" w:space="0" w:color="auto"/>
            <w:left w:val="none" w:sz="0" w:space="0" w:color="auto"/>
            <w:bottom w:val="none" w:sz="0" w:space="0" w:color="auto"/>
            <w:right w:val="none" w:sz="0" w:space="0" w:color="auto"/>
          </w:divBdr>
        </w:div>
        <w:div w:id="893976661">
          <w:marLeft w:val="0"/>
          <w:marRight w:val="0"/>
          <w:marTop w:val="0"/>
          <w:marBottom w:val="0"/>
          <w:divBdr>
            <w:top w:val="none" w:sz="0" w:space="0" w:color="auto"/>
            <w:left w:val="none" w:sz="0" w:space="0" w:color="auto"/>
            <w:bottom w:val="none" w:sz="0" w:space="0" w:color="auto"/>
            <w:right w:val="none" w:sz="0" w:space="0" w:color="auto"/>
          </w:divBdr>
        </w:div>
        <w:div w:id="980888209">
          <w:marLeft w:val="0"/>
          <w:marRight w:val="0"/>
          <w:marTop w:val="0"/>
          <w:marBottom w:val="0"/>
          <w:divBdr>
            <w:top w:val="none" w:sz="0" w:space="0" w:color="auto"/>
            <w:left w:val="none" w:sz="0" w:space="0" w:color="auto"/>
            <w:bottom w:val="none" w:sz="0" w:space="0" w:color="auto"/>
            <w:right w:val="none" w:sz="0" w:space="0" w:color="auto"/>
          </w:divBdr>
        </w:div>
        <w:div w:id="1004281298">
          <w:marLeft w:val="0"/>
          <w:marRight w:val="0"/>
          <w:marTop w:val="0"/>
          <w:marBottom w:val="0"/>
          <w:divBdr>
            <w:top w:val="none" w:sz="0" w:space="0" w:color="auto"/>
            <w:left w:val="none" w:sz="0" w:space="0" w:color="auto"/>
            <w:bottom w:val="none" w:sz="0" w:space="0" w:color="auto"/>
            <w:right w:val="none" w:sz="0" w:space="0" w:color="auto"/>
          </w:divBdr>
        </w:div>
        <w:div w:id="1055589239">
          <w:marLeft w:val="0"/>
          <w:marRight w:val="0"/>
          <w:marTop w:val="0"/>
          <w:marBottom w:val="0"/>
          <w:divBdr>
            <w:top w:val="none" w:sz="0" w:space="0" w:color="auto"/>
            <w:left w:val="none" w:sz="0" w:space="0" w:color="auto"/>
            <w:bottom w:val="none" w:sz="0" w:space="0" w:color="auto"/>
            <w:right w:val="none" w:sz="0" w:space="0" w:color="auto"/>
          </w:divBdr>
        </w:div>
        <w:div w:id="1060448129">
          <w:marLeft w:val="0"/>
          <w:marRight w:val="0"/>
          <w:marTop w:val="0"/>
          <w:marBottom w:val="0"/>
          <w:divBdr>
            <w:top w:val="none" w:sz="0" w:space="0" w:color="auto"/>
            <w:left w:val="none" w:sz="0" w:space="0" w:color="auto"/>
            <w:bottom w:val="none" w:sz="0" w:space="0" w:color="auto"/>
            <w:right w:val="none" w:sz="0" w:space="0" w:color="auto"/>
          </w:divBdr>
        </w:div>
        <w:div w:id="1067612727">
          <w:marLeft w:val="0"/>
          <w:marRight w:val="0"/>
          <w:marTop w:val="0"/>
          <w:marBottom w:val="0"/>
          <w:divBdr>
            <w:top w:val="none" w:sz="0" w:space="0" w:color="auto"/>
            <w:left w:val="none" w:sz="0" w:space="0" w:color="auto"/>
            <w:bottom w:val="none" w:sz="0" w:space="0" w:color="auto"/>
            <w:right w:val="none" w:sz="0" w:space="0" w:color="auto"/>
          </w:divBdr>
        </w:div>
        <w:div w:id="1082490213">
          <w:marLeft w:val="0"/>
          <w:marRight w:val="0"/>
          <w:marTop w:val="0"/>
          <w:marBottom w:val="0"/>
          <w:divBdr>
            <w:top w:val="none" w:sz="0" w:space="0" w:color="auto"/>
            <w:left w:val="none" w:sz="0" w:space="0" w:color="auto"/>
            <w:bottom w:val="none" w:sz="0" w:space="0" w:color="auto"/>
            <w:right w:val="none" w:sz="0" w:space="0" w:color="auto"/>
          </w:divBdr>
        </w:div>
        <w:div w:id="1125586124">
          <w:marLeft w:val="0"/>
          <w:marRight w:val="0"/>
          <w:marTop w:val="0"/>
          <w:marBottom w:val="0"/>
          <w:divBdr>
            <w:top w:val="none" w:sz="0" w:space="0" w:color="auto"/>
            <w:left w:val="none" w:sz="0" w:space="0" w:color="auto"/>
            <w:bottom w:val="none" w:sz="0" w:space="0" w:color="auto"/>
            <w:right w:val="none" w:sz="0" w:space="0" w:color="auto"/>
          </w:divBdr>
        </w:div>
        <w:div w:id="1139811189">
          <w:marLeft w:val="0"/>
          <w:marRight w:val="0"/>
          <w:marTop w:val="0"/>
          <w:marBottom w:val="0"/>
          <w:divBdr>
            <w:top w:val="none" w:sz="0" w:space="0" w:color="auto"/>
            <w:left w:val="none" w:sz="0" w:space="0" w:color="auto"/>
            <w:bottom w:val="none" w:sz="0" w:space="0" w:color="auto"/>
            <w:right w:val="none" w:sz="0" w:space="0" w:color="auto"/>
          </w:divBdr>
        </w:div>
        <w:div w:id="1144812812">
          <w:marLeft w:val="0"/>
          <w:marRight w:val="0"/>
          <w:marTop w:val="0"/>
          <w:marBottom w:val="0"/>
          <w:divBdr>
            <w:top w:val="none" w:sz="0" w:space="0" w:color="auto"/>
            <w:left w:val="none" w:sz="0" w:space="0" w:color="auto"/>
            <w:bottom w:val="none" w:sz="0" w:space="0" w:color="auto"/>
            <w:right w:val="none" w:sz="0" w:space="0" w:color="auto"/>
          </w:divBdr>
        </w:div>
        <w:div w:id="1189488972">
          <w:marLeft w:val="0"/>
          <w:marRight w:val="0"/>
          <w:marTop w:val="0"/>
          <w:marBottom w:val="0"/>
          <w:divBdr>
            <w:top w:val="none" w:sz="0" w:space="0" w:color="auto"/>
            <w:left w:val="none" w:sz="0" w:space="0" w:color="auto"/>
            <w:bottom w:val="none" w:sz="0" w:space="0" w:color="auto"/>
            <w:right w:val="none" w:sz="0" w:space="0" w:color="auto"/>
          </w:divBdr>
        </w:div>
        <w:div w:id="1250116003">
          <w:marLeft w:val="0"/>
          <w:marRight w:val="0"/>
          <w:marTop w:val="0"/>
          <w:marBottom w:val="0"/>
          <w:divBdr>
            <w:top w:val="none" w:sz="0" w:space="0" w:color="auto"/>
            <w:left w:val="none" w:sz="0" w:space="0" w:color="auto"/>
            <w:bottom w:val="none" w:sz="0" w:space="0" w:color="auto"/>
            <w:right w:val="none" w:sz="0" w:space="0" w:color="auto"/>
          </w:divBdr>
        </w:div>
        <w:div w:id="1253513310">
          <w:marLeft w:val="0"/>
          <w:marRight w:val="0"/>
          <w:marTop w:val="0"/>
          <w:marBottom w:val="0"/>
          <w:divBdr>
            <w:top w:val="none" w:sz="0" w:space="0" w:color="auto"/>
            <w:left w:val="none" w:sz="0" w:space="0" w:color="auto"/>
            <w:bottom w:val="none" w:sz="0" w:space="0" w:color="auto"/>
            <w:right w:val="none" w:sz="0" w:space="0" w:color="auto"/>
          </w:divBdr>
        </w:div>
        <w:div w:id="1322851315">
          <w:marLeft w:val="0"/>
          <w:marRight w:val="0"/>
          <w:marTop w:val="0"/>
          <w:marBottom w:val="0"/>
          <w:divBdr>
            <w:top w:val="none" w:sz="0" w:space="0" w:color="auto"/>
            <w:left w:val="none" w:sz="0" w:space="0" w:color="auto"/>
            <w:bottom w:val="none" w:sz="0" w:space="0" w:color="auto"/>
            <w:right w:val="none" w:sz="0" w:space="0" w:color="auto"/>
          </w:divBdr>
        </w:div>
        <w:div w:id="1376731217">
          <w:marLeft w:val="0"/>
          <w:marRight w:val="0"/>
          <w:marTop w:val="0"/>
          <w:marBottom w:val="0"/>
          <w:divBdr>
            <w:top w:val="none" w:sz="0" w:space="0" w:color="auto"/>
            <w:left w:val="none" w:sz="0" w:space="0" w:color="auto"/>
            <w:bottom w:val="none" w:sz="0" w:space="0" w:color="auto"/>
            <w:right w:val="none" w:sz="0" w:space="0" w:color="auto"/>
          </w:divBdr>
        </w:div>
        <w:div w:id="1535845096">
          <w:marLeft w:val="0"/>
          <w:marRight w:val="0"/>
          <w:marTop w:val="0"/>
          <w:marBottom w:val="0"/>
          <w:divBdr>
            <w:top w:val="none" w:sz="0" w:space="0" w:color="auto"/>
            <w:left w:val="none" w:sz="0" w:space="0" w:color="auto"/>
            <w:bottom w:val="none" w:sz="0" w:space="0" w:color="auto"/>
            <w:right w:val="none" w:sz="0" w:space="0" w:color="auto"/>
          </w:divBdr>
        </w:div>
        <w:div w:id="1547990061">
          <w:marLeft w:val="0"/>
          <w:marRight w:val="0"/>
          <w:marTop w:val="0"/>
          <w:marBottom w:val="0"/>
          <w:divBdr>
            <w:top w:val="none" w:sz="0" w:space="0" w:color="auto"/>
            <w:left w:val="none" w:sz="0" w:space="0" w:color="auto"/>
            <w:bottom w:val="none" w:sz="0" w:space="0" w:color="auto"/>
            <w:right w:val="none" w:sz="0" w:space="0" w:color="auto"/>
          </w:divBdr>
        </w:div>
        <w:div w:id="1597320834">
          <w:marLeft w:val="0"/>
          <w:marRight w:val="0"/>
          <w:marTop w:val="0"/>
          <w:marBottom w:val="0"/>
          <w:divBdr>
            <w:top w:val="none" w:sz="0" w:space="0" w:color="auto"/>
            <w:left w:val="none" w:sz="0" w:space="0" w:color="auto"/>
            <w:bottom w:val="none" w:sz="0" w:space="0" w:color="auto"/>
            <w:right w:val="none" w:sz="0" w:space="0" w:color="auto"/>
          </w:divBdr>
        </w:div>
        <w:div w:id="1639528501">
          <w:marLeft w:val="0"/>
          <w:marRight w:val="0"/>
          <w:marTop w:val="0"/>
          <w:marBottom w:val="0"/>
          <w:divBdr>
            <w:top w:val="none" w:sz="0" w:space="0" w:color="auto"/>
            <w:left w:val="none" w:sz="0" w:space="0" w:color="auto"/>
            <w:bottom w:val="none" w:sz="0" w:space="0" w:color="auto"/>
            <w:right w:val="none" w:sz="0" w:space="0" w:color="auto"/>
          </w:divBdr>
        </w:div>
        <w:div w:id="1654409294">
          <w:marLeft w:val="0"/>
          <w:marRight w:val="0"/>
          <w:marTop w:val="0"/>
          <w:marBottom w:val="0"/>
          <w:divBdr>
            <w:top w:val="none" w:sz="0" w:space="0" w:color="auto"/>
            <w:left w:val="none" w:sz="0" w:space="0" w:color="auto"/>
            <w:bottom w:val="none" w:sz="0" w:space="0" w:color="auto"/>
            <w:right w:val="none" w:sz="0" w:space="0" w:color="auto"/>
          </w:divBdr>
        </w:div>
        <w:div w:id="1698845387">
          <w:marLeft w:val="0"/>
          <w:marRight w:val="0"/>
          <w:marTop w:val="0"/>
          <w:marBottom w:val="0"/>
          <w:divBdr>
            <w:top w:val="none" w:sz="0" w:space="0" w:color="auto"/>
            <w:left w:val="none" w:sz="0" w:space="0" w:color="auto"/>
            <w:bottom w:val="none" w:sz="0" w:space="0" w:color="auto"/>
            <w:right w:val="none" w:sz="0" w:space="0" w:color="auto"/>
          </w:divBdr>
        </w:div>
        <w:div w:id="1722635330">
          <w:marLeft w:val="0"/>
          <w:marRight w:val="0"/>
          <w:marTop w:val="0"/>
          <w:marBottom w:val="0"/>
          <w:divBdr>
            <w:top w:val="none" w:sz="0" w:space="0" w:color="auto"/>
            <w:left w:val="none" w:sz="0" w:space="0" w:color="auto"/>
            <w:bottom w:val="none" w:sz="0" w:space="0" w:color="auto"/>
            <w:right w:val="none" w:sz="0" w:space="0" w:color="auto"/>
          </w:divBdr>
        </w:div>
        <w:div w:id="1731683070">
          <w:marLeft w:val="0"/>
          <w:marRight w:val="0"/>
          <w:marTop w:val="0"/>
          <w:marBottom w:val="0"/>
          <w:divBdr>
            <w:top w:val="none" w:sz="0" w:space="0" w:color="auto"/>
            <w:left w:val="none" w:sz="0" w:space="0" w:color="auto"/>
            <w:bottom w:val="none" w:sz="0" w:space="0" w:color="auto"/>
            <w:right w:val="none" w:sz="0" w:space="0" w:color="auto"/>
          </w:divBdr>
        </w:div>
        <w:div w:id="1766461265">
          <w:marLeft w:val="0"/>
          <w:marRight w:val="0"/>
          <w:marTop w:val="0"/>
          <w:marBottom w:val="0"/>
          <w:divBdr>
            <w:top w:val="none" w:sz="0" w:space="0" w:color="auto"/>
            <w:left w:val="none" w:sz="0" w:space="0" w:color="auto"/>
            <w:bottom w:val="none" w:sz="0" w:space="0" w:color="auto"/>
            <w:right w:val="none" w:sz="0" w:space="0" w:color="auto"/>
          </w:divBdr>
        </w:div>
        <w:div w:id="1803882711">
          <w:marLeft w:val="0"/>
          <w:marRight w:val="0"/>
          <w:marTop w:val="0"/>
          <w:marBottom w:val="0"/>
          <w:divBdr>
            <w:top w:val="none" w:sz="0" w:space="0" w:color="auto"/>
            <w:left w:val="none" w:sz="0" w:space="0" w:color="auto"/>
            <w:bottom w:val="none" w:sz="0" w:space="0" w:color="auto"/>
            <w:right w:val="none" w:sz="0" w:space="0" w:color="auto"/>
          </w:divBdr>
        </w:div>
        <w:div w:id="1813791155">
          <w:marLeft w:val="0"/>
          <w:marRight w:val="0"/>
          <w:marTop w:val="0"/>
          <w:marBottom w:val="0"/>
          <w:divBdr>
            <w:top w:val="none" w:sz="0" w:space="0" w:color="auto"/>
            <w:left w:val="none" w:sz="0" w:space="0" w:color="auto"/>
            <w:bottom w:val="none" w:sz="0" w:space="0" w:color="auto"/>
            <w:right w:val="none" w:sz="0" w:space="0" w:color="auto"/>
          </w:divBdr>
        </w:div>
        <w:div w:id="1820462874">
          <w:marLeft w:val="0"/>
          <w:marRight w:val="0"/>
          <w:marTop w:val="0"/>
          <w:marBottom w:val="0"/>
          <w:divBdr>
            <w:top w:val="none" w:sz="0" w:space="0" w:color="auto"/>
            <w:left w:val="none" w:sz="0" w:space="0" w:color="auto"/>
            <w:bottom w:val="none" w:sz="0" w:space="0" w:color="auto"/>
            <w:right w:val="none" w:sz="0" w:space="0" w:color="auto"/>
          </w:divBdr>
        </w:div>
        <w:div w:id="1827353830">
          <w:marLeft w:val="0"/>
          <w:marRight w:val="0"/>
          <w:marTop w:val="0"/>
          <w:marBottom w:val="0"/>
          <w:divBdr>
            <w:top w:val="none" w:sz="0" w:space="0" w:color="auto"/>
            <w:left w:val="none" w:sz="0" w:space="0" w:color="auto"/>
            <w:bottom w:val="none" w:sz="0" w:space="0" w:color="auto"/>
            <w:right w:val="none" w:sz="0" w:space="0" w:color="auto"/>
          </w:divBdr>
        </w:div>
        <w:div w:id="1941446779">
          <w:marLeft w:val="0"/>
          <w:marRight w:val="0"/>
          <w:marTop w:val="0"/>
          <w:marBottom w:val="0"/>
          <w:divBdr>
            <w:top w:val="none" w:sz="0" w:space="0" w:color="auto"/>
            <w:left w:val="none" w:sz="0" w:space="0" w:color="auto"/>
            <w:bottom w:val="none" w:sz="0" w:space="0" w:color="auto"/>
            <w:right w:val="none" w:sz="0" w:space="0" w:color="auto"/>
          </w:divBdr>
        </w:div>
        <w:div w:id="2000647664">
          <w:marLeft w:val="0"/>
          <w:marRight w:val="0"/>
          <w:marTop w:val="0"/>
          <w:marBottom w:val="0"/>
          <w:divBdr>
            <w:top w:val="none" w:sz="0" w:space="0" w:color="auto"/>
            <w:left w:val="none" w:sz="0" w:space="0" w:color="auto"/>
            <w:bottom w:val="none" w:sz="0" w:space="0" w:color="auto"/>
            <w:right w:val="none" w:sz="0" w:space="0" w:color="auto"/>
          </w:divBdr>
        </w:div>
        <w:div w:id="208707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DMU90~1.WO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362F-C5F3-4D1E-879F-3105B656FEFB}">
  <ds:schemaRefs>
    <ds:schemaRef ds:uri="http://schemas.openxmlformats.org/officeDocument/2006/bibliography"/>
  </ds:schemaRefs>
</ds:datastoreItem>
</file>

<file path=customXml/itemProps2.xml><?xml version="1.0" encoding="utf-8"?>
<ds:datastoreItem xmlns:ds="http://schemas.openxmlformats.org/officeDocument/2006/customXml" ds:itemID="{8AC0F177-B202-4ADD-8977-7913F94E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67</TotalTime>
  <Pages>52</Pages>
  <Words>14423</Words>
  <Characters>86543</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100765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udmu903</dc:creator>
  <cp:lastModifiedBy>Stelegowska Marta</cp:lastModifiedBy>
  <cp:revision>4</cp:revision>
  <cp:lastPrinted>2015-08-12T09:49:00Z</cp:lastPrinted>
  <dcterms:created xsi:type="dcterms:W3CDTF">2015-08-12T07:45:00Z</dcterms:created>
  <dcterms:modified xsi:type="dcterms:W3CDTF">2015-08-12T13:14:00Z</dcterms:modified>
</cp:coreProperties>
</file>