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2B" w:rsidRPr="00467008" w:rsidRDefault="00B5622B" w:rsidP="006E7CAD">
      <w:pPr>
        <w:spacing w:after="120" w:line="240" w:lineRule="auto"/>
        <w:ind w:left="6381"/>
        <w:rPr>
          <w:rFonts w:ascii="Times New Roman" w:hAnsi="Times New Roman"/>
          <w:b/>
          <w:sz w:val="24"/>
          <w:szCs w:val="24"/>
          <w:lang w:eastAsia="pl-PL"/>
        </w:rPr>
      </w:pPr>
      <w:r w:rsidRPr="00C93C2C">
        <w:rPr>
          <w:rFonts w:ascii="Times New Roman" w:hAnsi="Times New Roman"/>
          <w:b/>
          <w:bCs/>
          <w:iCs/>
          <w:sz w:val="24"/>
          <w:szCs w:val="24"/>
          <w:lang w:eastAsia="pl-PL"/>
        </w:rPr>
        <w:t>Załącznik nr 1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do </w:t>
      </w:r>
      <w:r w:rsidR="006E7CAD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projektu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umowy stanowiącej załącznik </w:t>
      </w:r>
      <w:r w:rsidR="006E7CAD">
        <w:rPr>
          <w:rFonts w:ascii="Times New Roman" w:hAnsi="Times New Roman"/>
          <w:b/>
          <w:bCs/>
          <w:iCs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nr 4a do SIWZ </w:t>
      </w:r>
    </w:p>
    <w:p w:rsidR="00B5622B" w:rsidRDefault="00B5622B" w:rsidP="00B5622B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</w:p>
    <w:p w:rsidR="00B5622B" w:rsidRDefault="00B5622B" w:rsidP="00B5622B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  <w:r w:rsidRPr="00C93C2C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SZCZEGÓŁOWY OPIS PRZEDMIOTU ZAMÓWIENIA</w:t>
      </w:r>
    </w:p>
    <w:p w:rsidR="00B5622B" w:rsidRDefault="00B5622B" w:rsidP="00B5622B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DLA</w:t>
      </w:r>
      <w:r w:rsidRPr="00696798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ZADANIA CZĘŚCIOWEGO  NR 2</w:t>
      </w:r>
    </w:p>
    <w:p w:rsidR="00B5622B" w:rsidRDefault="00B5622B" w:rsidP="00B5622B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</w:p>
    <w:p w:rsidR="00B5622B" w:rsidRDefault="00B5622B" w:rsidP="00B5622B">
      <w:pPr>
        <w:pStyle w:val="Default"/>
        <w:numPr>
          <w:ilvl w:val="0"/>
          <w:numId w:val="1"/>
        </w:numPr>
        <w:jc w:val="both"/>
      </w:pPr>
      <w:r w:rsidRPr="00767CB8">
        <w:rPr>
          <w:b/>
        </w:rPr>
        <w:t>Przedmiotem zamówienia jest</w:t>
      </w:r>
      <w:r w:rsidRPr="000254DD">
        <w:t xml:space="preserve"> </w:t>
      </w:r>
      <w:r>
        <w:t xml:space="preserve">wydruk oraz dostawa </w:t>
      </w:r>
      <w:r>
        <w:rPr>
          <w:lang w:eastAsia="pl-PL"/>
        </w:rPr>
        <w:t xml:space="preserve">dla Urzędu do Spraw Cudzoziemców, </w:t>
      </w:r>
      <w:r>
        <w:t xml:space="preserve">na podstawie przekazanych projektów, 5 </w:t>
      </w:r>
      <w:r>
        <w:rPr>
          <w:lang w:eastAsia="pl-PL"/>
        </w:rPr>
        <w:t xml:space="preserve">broszur </w:t>
      </w:r>
      <w:r>
        <w:t xml:space="preserve">(łącznie 300 egzemplarzy), </w:t>
      </w:r>
      <w:r>
        <w:rPr>
          <w:lang w:eastAsia="pl-PL"/>
        </w:rPr>
        <w:t>zawierających</w:t>
      </w:r>
      <w:r>
        <w:t xml:space="preserve"> raporty dotyczące realizacji projektu nr 6/12/EFU „Optymalizacja dostępu pracowników DPU </w:t>
      </w:r>
      <w:proofErr w:type="spellStart"/>
      <w:r>
        <w:t>UdSC</w:t>
      </w:r>
      <w:proofErr w:type="spellEnd"/>
      <w:r>
        <w:t xml:space="preserve"> do informacji o krajach pochodzenia” współfinansowanego ze środków </w:t>
      </w:r>
      <w:r w:rsidRPr="00537C49">
        <w:rPr>
          <w:bCs/>
        </w:rPr>
        <w:t>Europejskiego Funduszu na rzecz Uchodźców - Program Roczny 201</w:t>
      </w:r>
      <w:r>
        <w:rPr>
          <w:bCs/>
        </w:rPr>
        <w:t>3</w:t>
      </w:r>
      <w:r>
        <w:t xml:space="preserve">, </w:t>
      </w:r>
      <w:r>
        <w:rPr>
          <w:lang w:eastAsia="pl-PL"/>
        </w:rPr>
        <w:t>w tym: 3 raporty (200 egzemplarzy) w języku polskim oraz 2 w języku angielskim (100 egzemplarzy).</w:t>
      </w:r>
      <w:r>
        <w:t xml:space="preserve"> </w:t>
      </w:r>
    </w:p>
    <w:p w:rsidR="00B5622B" w:rsidRDefault="00B5622B" w:rsidP="00B5622B">
      <w:pPr>
        <w:pStyle w:val="Default"/>
        <w:ind w:left="502"/>
        <w:jc w:val="both"/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B5622B" w:rsidTr="008573E1">
        <w:tc>
          <w:tcPr>
            <w:tcW w:w="9322" w:type="dxa"/>
            <w:hideMark/>
          </w:tcPr>
          <w:p w:rsidR="00B5622B" w:rsidRDefault="00B5622B" w:rsidP="008573E1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BA4">
              <w:rPr>
                <w:rFonts w:ascii="Times New Roman" w:hAnsi="Times New Roman"/>
                <w:sz w:val="24"/>
                <w:szCs w:val="24"/>
              </w:rPr>
              <w:t xml:space="preserve">Parametry techniczne </w:t>
            </w:r>
            <w:r>
              <w:rPr>
                <w:rFonts w:ascii="Times New Roman" w:hAnsi="Times New Roman"/>
                <w:sz w:val="24"/>
                <w:szCs w:val="24"/>
              </w:rPr>
              <w:t>broszur</w:t>
            </w:r>
            <w:r w:rsidRPr="00976BA4">
              <w:rPr>
                <w:rFonts w:ascii="Times New Roman" w:hAnsi="Times New Roman"/>
                <w:sz w:val="24"/>
                <w:szCs w:val="24"/>
              </w:rPr>
              <w:t>, kt</w:t>
            </w:r>
            <w:r>
              <w:rPr>
                <w:rFonts w:ascii="Times New Roman" w:hAnsi="Times New Roman"/>
                <w:sz w:val="24"/>
                <w:szCs w:val="24"/>
              </w:rPr>
              <w:t>órych wydruk i dostawa są przedmiotem zamówienia:</w:t>
            </w:r>
          </w:p>
          <w:p w:rsidR="00B5622B" w:rsidRPr="00976BA4" w:rsidRDefault="00B5622B" w:rsidP="008573E1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22B" w:rsidRPr="00543492" w:rsidRDefault="00B5622B" w:rsidP="00B5622B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543492">
        <w:rPr>
          <w:rFonts w:ascii="Times New Roman" w:hAnsi="Times New Roman"/>
          <w:sz w:val="24"/>
          <w:szCs w:val="24"/>
          <w:u w:val="single"/>
        </w:rPr>
        <w:t>Raport tematyczny „Mniejszości religijne w Syrii”</w:t>
      </w:r>
      <w:r>
        <w:rPr>
          <w:rFonts w:ascii="Times New Roman" w:hAnsi="Times New Roman"/>
          <w:sz w:val="24"/>
          <w:szCs w:val="24"/>
          <w:u w:val="single"/>
        </w:rPr>
        <w:t xml:space="preserve"> (w języku polskim).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ilość egzemplarzy: 50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 xml:space="preserve">- liczba stron: </w:t>
      </w:r>
      <w:r>
        <w:rPr>
          <w:rFonts w:ascii="Times New Roman" w:hAnsi="Times New Roman"/>
          <w:sz w:val="24"/>
          <w:szCs w:val="24"/>
        </w:rPr>
        <w:t>70</w:t>
      </w:r>
      <w:r w:rsidRPr="00543492">
        <w:rPr>
          <w:rFonts w:ascii="Times New Roman" w:hAnsi="Times New Roman"/>
          <w:sz w:val="24"/>
          <w:szCs w:val="24"/>
        </w:rPr>
        <w:t xml:space="preserve"> (+/- 2%)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wydruk dwustronny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druk czarny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format po obcięciu: 184 x 267 mm (nieskalowany)</w:t>
      </w:r>
      <w:r>
        <w:rPr>
          <w:rFonts w:ascii="Times New Roman" w:hAnsi="Times New Roman"/>
          <w:sz w:val="24"/>
          <w:szCs w:val="24"/>
        </w:rPr>
        <w:t>,</w:t>
      </w:r>
    </w:p>
    <w:p w:rsidR="00B5622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 xml:space="preserve">- typ kartek: </w:t>
      </w:r>
      <w:r>
        <w:rPr>
          <w:rFonts w:ascii="Times New Roman" w:hAnsi="Times New Roman"/>
          <w:sz w:val="24"/>
          <w:szCs w:val="24"/>
        </w:rPr>
        <w:t>papier biały kreda mat</w:t>
      </w:r>
      <w:r w:rsidRPr="00543492">
        <w:rPr>
          <w:rFonts w:ascii="Times New Roman" w:hAnsi="Times New Roman"/>
          <w:sz w:val="24"/>
          <w:szCs w:val="24"/>
        </w:rPr>
        <w:t>100g/m</w:t>
      </w:r>
      <w:r w:rsidRPr="0054349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543492" w:rsidRDefault="00B5622B" w:rsidP="00B5622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C3C">
        <w:rPr>
          <w:rFonts w:ascii="Times New Roman" w:hAnsi="Times New Roman"/>
          <w:sz w:val="24"/>
          <w:szCs w:val="24"/>
        </w:rPr>
        <w:t>ilość stron kolorowych (pełny kolor):</w:t>
      </w:r>
      <w:r>
        <w:rPr>
          <w:rFonts w:ascii="Times New Roman" w:hAnsi="Times New Roman"/>
          <w:sz w:val="24"/>
          <w:szCs w:val="24"/>
        </w:rPr>
        <w:t xml:space="preserve"> 11, numery stron: 1, 7, 14, 15, 19, 25, 33, 34, 35, 43, 57,</w:t>
      </w:r>
    </w:p>
    <w:p w:rsidR="00B5622B" w:rsidRPr="00543492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okładka: jednostronna, kolorowa, karton powlekany 305 g/m</w:t>
      </w:r>
      <w:r w:rsidRPr="00543492">
        <w:rPr>
          <w:rFonts w:ascii="Times New Roman" w:hAnsi="Times New Roman"/>
          <w:sz w:val="24"/>
          <w:szCs w:val="24"/>
          <w:vertAlign w:val="superscript"/>
        </w:rPr>
        <w:t>2</w:t>
      </w:r>
      <w:r w:rsidRPr="00543492">
        <w:rPr>
          <w:rFonts w:ascii="Times New Roman" w:hAnsi="Times New Roman"/>
          <w:sz w:val="24"/>
          <w:szCs w:val="24"/>
        </w:rPr>
        <w:t>, wykończona folią matową</w:t>
      </w:r>
    </w:p>
    <w:p w:rsidR="00B5622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oprawa: miękka, broszurowa, klejona.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5622B" w:rsidRPr="00543492" w:rsidRDefault="00B5622B" w:rsidP="00B5622B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543492">
        <w:rPr>
          <w:rFonts w:ascii="Times New Roman" w:hAnsi="Times New Roman"/>
          <w:sz w:val="24"/>
          <w:szCs w:val="24"/>
        </w:rPr>
        <w:tab/>
      </w:r>
      <w:r w:rsidRPr="00543492">
        <w:rPr>
          <w:rFonts w:ascii="Times New Roman" w:hAnsi="Times New Roman"/>
          <w:sz w:val="24"/>
          <w:szCs w:val="24"/>
          <w:u w:val="single"/>
        </w:rPr>
        <w:t>Raport tematyczny „Emirat Kaukaski”</w:t>
      </w:r>
      <w:r>
        <w:rPr>
          <w:rFonts w:ascii="Times New Roman" w:hAnsi="Times New Roman"/>
          <w:sz w:val="24"/>
          <w:szCs w:val="24"/>
          <w:u w:val="single"/>
        </w:rPr>
        <w:t xml:space="preserve"> (w języku polskim)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ilość egzemplarzy: 75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 xml:space="preserve">- liczba stron: ok </w:t>
      </w:r>
      <w:r>
        <w:rPr>
          <w:rFonts w:ascii="Times New Roman" w:hAnsi="Times New Roman"/>
          <w:sz w:val="24"/>
          <w:szCs w:val="24"/>
        </w:rPr>
        <w:t>120</w:t>
      </w:r>
      <w:r w:rsidRPr="00543492">
        <w:rPr>
          <w:rFonts w:ascii="Times New Roman" w:hAnsi="Times New Roman"/>
          <w:sz w:val="24"/>
          <w:szCs w:val="24"/>
        </w:rPr>
        <w:t xml:space="preserve"> (+/- 2%)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wydruk dwustronny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druk czarny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format po obcięciu: 184 x 267 mm</w:t>
      </w:r>
      <w:r>
        <w:rPr>
          <w:rFonts w:ascii="Times New Roman" w:hAnsi="Times New Roman"/>
          <w:sz w:val="24"/>
          <w:szCs w:val="24"/>
        </w:rPr>
        <w:t>,</w:t>
      </w:r>
    </w:p>
    <w:p w:rsidR="00B5622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typ karte</w:t>
      </w:r>
      <w:r>
        <w:rPr>
          <w:rFonts w:ascii="Times New Roman" w:hAnsi="Times New Roman"/>
          <w:sz w:val="24"/>
          <w:szCs w:val="24"/>
        </w:rPr>
        <w:t>k: papier biały kreda mat</w:t>
      </w:r>
      <w:r w:rsidRPr="00543492">
        <w:rPr>
          <w:rFonts w:ascii="Times New Roman" w:hAnsi="Times New Roman"/>
          <w:sz w:val="24"/>
          <w:szCs w:val="24"/>
        </w:rPr>
        <w:t xml:space="preserve"> 100g/m</w:t>
      </w:r>
      <w:r w:rsidRPr="00543492">
        <w:rPr>
          <w:rFonts w:ascii="Times New Roman" w:hAnsi="Times New Roman"/>
          <w:sz w:val="24"/>
          <w:szCs w:val="24"/>
          <w:vertAlign w:val="superscript"/>
        </w:rPr>
        <w:t>2</w:t>
      </w:r>
      <w:r w:rsidRPr="00543492">
        <w:rPr>
          <w:rFonts w:ascii="Times New Roman" w:hAnsi="Times New Roman"/>
          <w:sz w:val="24"/>
          <w:szCs w:val="24"/>
        </w:rPr>
        <w:t>,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1, numer strony kolorowej: 1,</w:t>
      </w:r>
    </w:p>
    <w:p w:rsidR="00B5622B" w:rsidRPr="00543492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okładka: jednostronna, kolorowa, karton powlekany 305 g/m</w:t>
      </w:r>
      <w:r w:rsidRPr="00543492">
        <w:rPr>
          <w:rFonts w:ascii="Times New Roman" w:hAnsi="Times New Roman"/>
          <w:sz w:val="24"/>
          <w:szCs w:val="24"/>
          <w:vertAlign w:val="superscript"/>
        </w:rPr>
        <w:t>2</w:t>
      </w:r>
      <w:r w:rsidRPr="00543492">
        <w:rPr>
          <w:rFonts w:ascii="Times New Roman" w:hAnsi="Times New Roman"/>
          <w:sz w:val="24"/>
          <w:szCs w:val="24"/>
        </w:rPr>
        <w:t>, wykończona folią matową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543492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oprawa: miękka, broszurowa, klejona.</w:t>
      </w:r>
    </w:p>
    <w:p w:rsidR="00B5622B" w:rsidRPr="00543492" w:rsidRDefault="00B5622B" w:rsidP="00B5622B">
      <w:pPr>
        <w:rPr>
          <w:rFonts w:ascii="Times New Roman" w:hAnsi="Times New Roman"/>
          <w:sz w:val="24"/>
          <w:szCs w:val="24"/>
        </w:rPr>
      </w:pPr>
    </w:p>
    <w:p w:rsidR="00B5622B" w:rsidRPr="0088150B" w:rsidRDefault="00B5622B" w:rsidP="00B5622B">
      <w:p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8150B">
        <w:rPr>
          <w:rFonts w:ascii="Times New Roman" w:hAnsi="Times New Roman"/>
          <w:sz w:val="24"/>
          <w:szCs w:val="24"/>
        </w:rPr>
        <w:t>)</w:t>
      </w:r>
      <w:r w:rsidRPr="0088150B">
        <w:rPr>
          <w:rFonts w:ascii="Times New Roman" w:hAnsi="Times New Roman"/>
          <w:sz w:val="24"/>
          <w:szCs w:val="24"/>
        </w:rPr>
        <w:tab/>
      </w:r>
      <w:r w:rsidRPr="0088150B">
        <w:rPr>
          <w:rFonts w:ascii="Times New Roman" w:hAnsi="Times New Roman"/>
          <w:sz w:val="24"/>
          <w:szCs w:val="24"/>
          <w:u w:val="single"/>
        </w:rPr>
        <w:t>Raport tematyczny „Media w Federacji Rosyjskiej”</w:t>
      </w:r>
      <w:r>
        <w:rPr>
          <w:rFonts w:ascii="Times New Roman" w:hAnsi="Times New Roman"/>
          <w:sz w:val="24"/>
          <w:szCs w:val="24"/>
          <w:u w:val="single"/>
        </w:rPr>
        <w:t xml:space="preserve"> (w języku polskim)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ilość egzemplarzy: 75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lastRenderedPageBreak/>
        <w:t xml:space="preserve">- liczba stron: ok </w:t>
      </w:r>
      <w:r>
        <w:rPr>
          <w:rFonts w:ascii="Times New Roman" w:hAnsi="Times New Roman"/>
          <w:sz w:val="24"/>
          <w:szCs w:val="24"/>
        </w:rPr>
        <w:t>60</w:t>
      </w:r>
      <w:r w:rsidRPr="0088150B">
        <w:rPr>
          <w:rFonts w:ascii="Times New Roman" w:hAnsi="Times New Roman"/>
          <w:sz w:val="24"/>
          <w:szCs w:val="24"/>
        </w:rPr>
        <w:t xml:space="preserve"> (+/- 2%)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wydruk dwustronny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druk czarny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format po obcięciu: 184 x 267 mm</w:t>
      </w:r>
      <w:r>
        <w:rPr>
          <w:rFonts w:ascii="Times New Roman" w:hAnsi="Times New Roman"/>
          <w:sz w:val="24"/>
          <w:szCs w:val="24"/>
        </w:rPr>
        <w:t>,</w:t>
      </w:r>
    </w:p>
    <w:p w:rsidR="00B5622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 xml:space="preserve">- typ kartek: </w:t>
      </w:r>
      <w:r>
        <w:rPr>
          <w:rFonts w:ascii="Times New Roman" w:hAnsi="Times New Roman"/>
          <w:sz w:val="24"/>
          <w:szCs w:val="24"/>
        </w:rPr>
        <w:t>papier biały kreda mat</w:t>
      </w:r>
      <w:r w:rsidRPr="0088150B">
        <w:rPr>
          <w:rFonts w:ascii="Times New Roman" w:hAnsi="Times New Roman"/>
          <w:sz w:val="24"/>
          <w:szCs w:val="24"/>
        </w:rPr>
        <w:t>100g/m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2, numery stron kolorowych: 1, 58,</w:t>
      </w:r>
    </w:p>
    <w:p w:rsidR="00B5622B" w:rsidRPr="0088150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okładka: jednostronna, kolorowa, karton powlekany 305 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 w:rsidRPr="0088150B">
        <w:rPr>
          <w:rFonts w:ascii="Times New Roman" w:hAnsi="Times New Roman"/>
          <w:sz w:val="24"/>
          <w:szCs w:val="24"/>
        </w:rPr>
        <w:t>, wykończona folią matową</w:t>
      </w:r>
      <w:r>
        <w:rPr>
          <w:rFonts w:ascii="Times New Roman" w:hAnsi="Times New Roman"/>
          <w:sz w:val="24"/>
          <w:szCs w:val="24"/>
        </w:rPr>
        <w:t>,</w:t>
      </w:r>
    </w:p>
    <w:p w:rsidR="00B5622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oprawa: miękka, broszurowa, klejona.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5622B" w:rsidRPr="0088150B" w:rsidRDefault="00B5622B" w:rsidP="00B5622B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8150B">
        <w:rPr>
          <w:rFonts w:ascii="Times New Roman" w:hAnsi="Times New Roman"/>
          <w:sz w:val="24"/>
          <w:szCs w:val="24"/>
        </w:rPr>
        <w:t>)</w:t>
      </w:r>
      <w:r w:rsidRPr="0088150B">
        <w:rPr>
          <w:rFonts w:ascii="Times New Roman" w:hAnsi="Times New Roman"/>
          <w:sz w:val="24"/>
          <w:szCs w:val="24"/>
        </w:rPr>
        <w:tab/>
      </w:r>
      <w:r w:rsidRPr="0088150B">
        <w:rPr>
          <w:rFonts w:ascii="Times New Roman" w:hAnsi="Times New Roman"/>
          <w:sz w:val="24"/>
          <w:szCs w:val="24"/>
          <w:u w:val="single"/>
        </w:rPr>
        <w:t>Raport tematyczny „Emirat Kaukaski” (</w:t>
      </w:r>
      <w:r>
        <w:rPr>
          <w:rFonts w:ascii="Times New Roman" w:hAnsi="Times New Roman"/>
          <w:sz w:val="24"/>
          <w:szCs w:val="24"/>
          <w:u w:val="single"/>
        </w:rPr>
        <w:t xml:space="preserve">w języku </w:t>
      </w:r>
      <w:r w:rsidRPr="0088150B">
        <w:rPr>
          <w:rFonts w:ascii="Times New Roman" w:hAnsi="Times New Roman"/>
          <w:sz w:val="24"/>
          <w:szCs w:val="24"/>
          <w:u w:val="single"/>
        </w:rPr>
        <w:t>angielsk</w:t>
      </w:r>
      <w:r>
        <w:rPr>
          <w:rFonts w:ascii="Times New Roman" w:hAnsi="Times New Roman"/>
          <w:sz w:val="24"/>
          <w:szCs w:val="24"/>
          <w:u w:val="single"/>
        </w:rPr>
        <w:t>im</w:t>
      </w:r>
      <w:r w:rsidRPr="0088150B">
        <w:rPr>
          <w:rFonts w:ascii="Times New Roman" w:hAnsi="Times New Roman"/>
          <w:sz w:val="24"/>
          <w:szCs w:val="24"/>
          <w:u w:val="single"/>
        </w:rPr>
        <w:t>)</w:t>
      </w:r>
    </w:p>
    <w:p w:rsidR="00B5622B" w:rsidRPr="0088150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ilość egzemplarzy: 50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 xml:space="preserve">- liczba stron: ok </w:t>
      </w:r>
      <w:r>
        <w:rPr>
          <w:rFonts w:ascii="Times New Roman" w:hAnsi="Times New Roman"/>
          <w:sz w:val="24"/>
          <w:szCs w:val="24"/>
        </w:rPr>
        <w:t>120</w:t>
      </w:r>
      <w:r w:rsidRPr="0088150B">
        <w:rPr>
          <w:rFonts w:ascii="Times New Roman" w:hAnsi="Times New Roman"/>
          <w:sz w:val="24"/>
          <w:szCs w:val="24"/>
        </w:rPr>
        <w:t xml:space="preserve"> (+/- 2%)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wydruk dwustronny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druk czarny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format po obcięciu: 184 x 267 mm</w:t>
      </w:r>
      <w:r>
        <w:rPr>
          <w:rFonts w:ascii="Times New Roman" w:hAnsi="Times New Roman"/>
          <w:sz w:val="24"/>
          <w:szCs w:val="24"/>
        </w:rPr>
        <w:t>,</w:t>
      </w:r>
    </w:p>
    <w:p w:rsidR="00B5622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typ kartek:</w:t>
      </w:r>
      <w:r>
        <w:rPr>
          <w:rFonts w:ascii="Times New Roman" w:hAnsi="Times New Roman"/>
          <w:sz w:val="24"/>
          <w:szCs w:val="24"/>
        </w:rPr>
        <w:t xml:space="preserve"> papier biały kreda mat</w:t>
      </w:r>
      <w:r w:rsidRPr="0088150B">
        <w:rPr>
          <w:rFonts w:ascii="Times New Roman" w:hAnsi="Times New Roman"/>
          <w:sz w:val="24"/>
          <w:szCs w:val="24"/>
        </w:rPr>
        <w:t xml:space="preserve"> 100g/m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1, numer strony kolorowej: 1,</w:t>
      </w:r>
    </w:p>
    <w:p w:rsidR="00B5622B" w:rsidRPr="0088150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okładka: jednostronna, kolorowa, karton powlekany 305 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 w:rsidRPr="0088150B">
        <w:rPr>
          <w:rFonts w:ascii="Times New Roman" w:hAnsi="Times New Roman"/>
          <w:sz w:val="24"/>
          <w:szCs w:val="24"/>
        </w:rPr>
        <w:t>, wykończona folią matową</w:t>
      </w:r>
      <w:r>
        <w:rPr>
          <w:rFonts w:ascii="Times New Roman" w:hAnsi="Times New Roman"/>
          <w:sz w:val="24"/>
          <w:szCs w:val="24"/>
        </w:rPr>
        <w:t>,</w:t>
      </w:r>
    </w:p>
    <w:p w:rsidR="00B5622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oprawa: miękka, broszurowa, klejona.</w:t>
      </w:r>
    </w:p>
    <w:p w:rsidR="00B5622B" w:rsidRPr="0088150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</w:p>
    <w:p w:rsidR="00B5622B" w:rsidRPr="0088150B" w:rsidRDefault="00B5622B" w:rsidP="00B5622B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88150B">
        <w:rPr>
          <w:rFonts w:ascii="Times New Roman" w:hAnsi="Times New Roman"/>
          <w:sz w:val="24"/>
          <w:szCs w:val="24"/>
        </w:rPr>
        <w:t>)</w:t>
      </w:r>
      <w:r w:rsidRPr="0088150B">
        <w:rPr>
          <w:rFonts w:ascii="Times New Roman" w:hAnsi="Times New Roman"/>
          <w:sz w:val="24"/>
          <w:szCs w:val="24"/>
        </w:rPr>
        <w:tab/>
      </w:r>
      <w:r w:rsidRPr="0088150B">
        <w:rPr>
          <w:rFonts w:ascii="Times New Roman" w:hAnsi="Times New Roman"/>
          <w:sz w:val="24"/>
          <w:szCs w:val="24"/>
          <w:u w:val="single"/>
        </w:rPr>
        <w:t>Raport tematyczny „Media w Federacji Rosyjskiej” (</w:t>
      </w:r>
      <w:r>
        <w:rPr>
          <w:rFonts w:ascii="Times New Roman" w:hAnsi="Times New Roman"/>
          <w:sz w:val="24"/>
          <w:szCs w:val="24"/>
          <w:u w:val="single"/>
        </w:rPr>
        <w:t xml:space="preserve">w języku </w:t>
      </w:r>
      <w:r w:rsidRPr="00976BA4">
        <w:rPr>
          <w:rFonts w:ascii="Times New Roman" w:hAnsi="Times New Roman"/>
          <w:sz w:val="24"/>
          <w:szCs w:val="24"/>
          <w:u w:val="single"/>
        </w:rPr>
        <w:t>angielsk</w:t>
      </w:r>
      <w:r>
        <w:rPr>
          <w:rFonts w:ascii="Times New Roman" w:hAnsi="Times New Roman"/>
          <w:sz w:val="24"/>
          <w:szCs w:val="24"/>
          <w:u w:val="single"/>
        </w:rPr>
        <w:t>im</w:t>
      </w:r>
      <w:r w:rsidRPr="0088150B">
        <w:rPr>
          <w:rFonts w:ascii="Times New Roman" w:hAnsi="Times New Roman"/>
          <w:sz w:val="24"/>
          <w:szCs w:val="24"/>
          <w:u w:val="single"/>
        </w:rPr>
        <w:t>)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ilość egzemplarzy: 50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 xml:space="preserve">- liczba stron: ok </w:t>
      </w:r>
      <w:r>
        <w:rPr>
          <w:rFonts w:ascii="Times New Roman" w:hAnsi="Times New Roman"/>
          <w:sz w:val="24"/>
          <w:szCs w:val="24"/>
        </w:rPr>
        <w:t>60</w:t>
      </w:r>
      <w:r w:rsidRPr="0088150B">
        <w:rPr>
          <w:rFonts w:ascii="Times New Roman" w:hAnsi="Times New Roman"/>
          <w:sz w:val="24"/>
          <w:szCs w:val="24"/>
        </w:rPr>
        <w:t xml:space="preserve"> (+/- 2%)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wydruk dwustronny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druk czarny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format po obcięciu: 184 x 267 mm</w:t>
      </w:r>
      <w:r>
        <w:rPr>
          <w:rFonts w:ascii="Times New Roman" w:hAnsi="Times New Roman"/>
          <w:sz w:val="24"/>
          <w:szCs w:val="24"/>
        </w:rPr>
        <w:t>,</w:t>
      </w:r>
    </w:p>
    <w:p w:rsidR="00B5622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typ kartek:</w:t>
      </w:r>
      <w:r>
        <w:rPr>
          <w:rFonts w:ascii="Times New Roman" w:hAnsi="Times New Roman"/>
          <w:sz w:val="24"/>
          <w:szCs w:val="24"/>
        </w:rPr>
        <w:t xml:space="preserve"> papier biały kreda mat</w:t>
      </w:r>
      <w:r w:rsidRPr="0088150B">
        <w:rPr>
          <w:rFonts w:ascii="Times New Roman" w:hAnsi="Times New Roman"/>
          <w:sz w:val="24"/>
          <w:szCs w:val="24"/>
        </w:rPr>
        <w:t xml:space="preserve"> 100g/m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2,</w:t>
      </w:r>
      <w:r w:rsidRPr="00881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numery stron kolorowych: 1, 58,</w:t>
      </w:r>
    </w:p>
    <w:p w:rsidR="00B5622B" w:rsidRPr="0088150B" w:rsidRDefault="00B5622B" w:rsidP="00B5622B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okładka: jednostronna, kolorowa, karton powlekany 305 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 w:rsidRPr="0088150B">
        <w:rPr>
          <w:rFonts w:ascii="Times New Roman" w:hAnsi="Times New Roman"/>
          <w:sz w:val="24"/>
          <w:szCs w:val="24"/>
        </w:rPr>
        <w:t>, wykończona folią matową</w:t>
      </w:r>
      <w:r>
        <w:rPr>
          <w:rFonts w:ascii="Times New Roman" w:hAnsi="Times New Roman"/>
          <w:sz w:val="24"/>
          <w:szCs w:val="24"/>
        </w:rPr>
        <w:t>,</w:t>
      </w:r>
    </w:p>
    <w:p w:rsidR="00B5622B" w:rsidRPr="0088150B" w:rsidRDefault="00B5622B" w:rsidP="00B562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oprawa: miękka, broszurowa, klejona</w:t>
      </w:r>
      <w:r>
        <w:rPr>
          <w:rFonts w:ascii="Times New Roman" w:hAnsi="Times New Roman"/>
          <w:sz w:val="24"/>
          <w:szCs w:val="24"/>
        </w:rPr>
        <w:t>.</w:t>
      </w:r>
    </w:p>
    <w:p w:rsidR="00B5622B" w:rsidRDefault="00B5622B" w:rsidP="00B5622B">
      <w:pPr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22B" w:rsidRPr="00754D83" w:rsidRDefault="00B5622B" w:rsidP="00B5622B">
      <w:pPr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754D83">
        <w:rPr>
          <w:rFonts w:ascii="Times New Roman" w:hAnsi="Times New Roman"/>
          <w:color w:val="000000"/>
          <w:sz w:val="24"/>
          <w:szCs w:val="24"/>
        </w:rPr>
        <w:t xml:space="preserve">Ww. </w:t>
      </w:r>
      <w:r>
        <w:rPr>
          <w:rFonts w:ascii="Times New Roman" w:hAnsi="Times New Roman"/>
          <w:color w:val="000000"/>
          <w:sz w:val="24"/>
          <w:szCs w:val="24"/>
        </w:rPr>
        <w:t>raporty będą publikacją nie posiadającą numerów ISBN.</w:t>
      </w:r>
    </w:p>
    <w:p w:rsidR="00B5622B" w:rsidRDefault="00B5622B" w:rsidP="00B5622B">
      <w:pPr>
        <w:pStyle w:val="Default"/>
        <w:ind w:left="502"/>
        <w:jc w:val="both"/>
      </w:pPr>
    </w:p>
    <w:p w:rsidR="00B5622B" w:rsidRDefault="00B5622B" w:rsidP="00B5622B">
      <w:pPr>
        <w:pStyle w:val="Default"/>
        <w:ind w:left="502"/>
        <w:jc w:val="both"/>
      </w:pPr>
      <w:r>
        <w:t xml:space="preserve">Realizacja przedmiotu zamówienia finansowana będzie ze środków Europejskiego Funduszu na rzecz Uchodźców - Program Roczny 2013, projekt nr 6/12/EFU „Optymalizacja dostępu pracowników DPU </w:t>
      </w:r>
      <w:proofErr w:type="spellStart"/>
      <w:r>
        <w:t>UdSC</w:t>
      </w:r>
      <w:proofErr w:type="spellEnd"/>
      <w:r>
        <w:t xml:space="preserve"> do informacji o krajach pochodzenia” oraz budżetu państwa.</w:t>
      </w:r>
    </w:p>
    <w:p w:rsidR="00B5622B" w:rsidRPr="00754D83" w:rsidRDefault="00B5622B" w:rsidP="00B562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622B" w:rsidRDefault="00B5622B" w:rsidP="00B5622B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 zamówienia:</w:t>
      </w:r>
    </w:p>
    <w:p w:rsidR="00B5622B" w:rsidRPr="00C21448" w:rsidRDefault="00B5622B" w:rsidP="00B562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Wykonawca zobowiązany jest do wykonania umowy z należytą starannością,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w szczególności w zakresie:</w:t>
      </w:r>
    </w:p>
    <w:p w:rsidR="00B5622B" w:rsidRPr="00C21448" w:rsidRDefault="00B5622B" w:rsidP="00B562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czystości i ostrości użytych kolorów,</w:t>
      </w:r>
    </w:p>
    <w:p w:rsidR="00B5622B" w:rsidRPr="00C21448" w:rsidRDefault="00B5622B" w:rsidP="00B562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równomierności zadruku,</w:t>
      </w:r>
    </w:p>
    <w:p w:rsidR="00B5622B" w:rsidRPr="00C21448" w:rsidRDefault="00B5622B" w:rsidP="00B562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prawidłowej jakości aplikacji lakierów i folii,</w:t>
      </w:r>
    </w:p>
    <w:p w:rsidR="00B5622B" w:rsidRPr="00C21448" w:rsidRDefault="00B5622B" w:rsidP="00B5622B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prawidłowej jakości i estetyki cięcia do formatu oraz oprawy i klejenia. </w:t>
      </w:r>
    </w:p>
    <w:p w:rsidR="00B5622B" w:rsidRDefault="00B5622B" w:rsidP="00B5622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Pr="004F3D43">
        <w:rPr>
          <w:rFonts w:ascii="Times New Roman" w:hAnsi="Times New Roman"/>
          <w:sz w:val="24"/>
          <w:szCs w:val="24"/>
        </w:rPr>
        <w:t xml:space="preserve">ateriały </w:t>
      </w:r>
      <w:r>
        <w:rPr>
          <w:rFonts w:ascii="Times New Roman" w:hAnsi="Times New Roman"/>
          <w:sz w:val="24"/>
          <w:szCs w:val="24"/>
        </w:rPr>
        <w:t>tzn. projekty czterech okładek i teksty czterech raportów zostaną przesłane Wykonawcy w formacie  PDF w dniu podpisania umowy.</w:t>
      </w:r>
    </w:p>
    <w:p w:rsidR="00B5622B" w:rsidRPr="00277337" w:rsidRDefault="00B5622B" w:rsidP="00B5622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337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>m</w:t>
      </w:r>
      <w:r w:rsidRPr="00277337">
        <w:rPr>
          <w:rFonts w:ascii="Times New Roman" w:hAnsi="Times New Roman"/>
          <w:sz w:val="24"/>
          <w:szCs w:val="24"/>
        </w:rPr>
        <w:t xml:space="preserve"> dostawy </w:t>
      </w:r>
      <w:r>
        <w:rPr>
          <w:rFonts w:ascii="Times New Roman" w:hAnsi="Times New Roman"/>
          <w:sz w:val="24"/>
          <w:szCs w:val="24"/>
        </w:rPr>
        <w:t xml:space="preserve">oraz rozładunku </w:t>
      </w:r>
      <w:r w:rsidRPr="00277337">
        <w:rPr>
          <w:rFonts w:ascii="Times New Roman" w:hAnsi="Times New Roman"/>
          <w:sz w:val="24"/>
          <w:szCs w:val="24"/>
        </w:rPr>
        <w:t xml:space="preserve">towaru ustala się siedzibę Urzędu do Spraw Cudzoziemców przy ul. </w:t>
      </w:r>
      <w:r>
        <w:rPr>
          <w:rFonts w:ascii="Times New Roman" w:hAnsi="Times New Roman"/>
          <w:sz w:val="24"/>
          <w:szCs w:val="24"/>
        </w:rPr>
        <w:t>Taborowej 33 w Warszawie.</w:t>
      </w:r>
    </w:p>
    <w:p w:rsidR="00B5622B" w:rsidRPr="00C21448" w:rsidRDefault="00B5622B" w:rsidP="00B5622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Wykonawca powiadomi Zamawiającego z co najmniej 2-dniowym wyprzedzeniem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o dokładnym terminie dostawy.</w:t>
      </w:r>
    </w:p>
    <w:p w:rsidR="00B5622B" w:rsidRDefault="00B5622B" w:rsidP="00B5622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337">
        <w:rPr>
          <w:rFonts w:ascii="Times New Roman" w:hAnsi="Times New Roman"/>
          <w:sz w:val="24"/>
          <w:szCs w:val="24"/>
        </w:rPr>
        <w:t xml:space="preserve">Wykonawca dostarczy przedmiot </w:t>
      </w:r>
      <w:r>
        <w:rPr>
          <w:rFonts w:ascii="Times New Roman" w:hAnsi="Times New Roman"/>
          <w:sz w:val="24"/>
          <w:szCs w:val="24"/>
        </w:rPr>
        <w:t>zamówienia</w:t>
      </w:r>
      <w:r w:rsidRPr="00277337">
        <w:rPr>
          <w:rFonts w:ascii="Times New Roman" w:hAnsi="Times New Roman"/>
          <w:sz w:val="24"/>
          <w:szCs w:val="24"/>
        </w:rPr>
        <w:t xml:space="preserve"> na własny koszt. Koszt transportu przedmiotu </w:t>
      </w:r>
      <w:r>
        <w:rPr>
          <w:rFonts w:ascii="Times New Roman" w:hAnsi="Times New Roman"/>
          <w:sz w:val="24"/>
          <w:szCs w:val="24"/>
        </w:rPr>
        <w:t>zamówienia jest wliczony w cenę oferty.</w:t>
      </w:r>
    </w:p>
    <w:p w:rsidR="00B5622B" w:rsidRDefault="00B5622B" w:rsidP="00B5622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 przypadku wystąpienia wad jakościowych w odebranym przedmiocie zamówienia Zamawiający w terminie 1 dnia roboczego od podpisania protokołu odbioru, zawiadomi Wykonawcę o wadzie. Wykonawca zobowiązany jest do wymiany towaru na wolny od wad w terminie nie dłuższym niż 2 dni </w:t>
      </w:r>
      <w:r>
        <w:rPr>
          <w:rFonts w:ascii="Times New Roman" w:hAnsi="Times New Roman"/>
          <w:sz w:val="24"/>
          <w:szCs w:val="24"/>
        </w:rPr>
        <w:t xml:space="preserve">robocze </w:t>
      </w:r>
      <w:r w:rsidRPr="00C21448">
        <w:rPr>
          <w:rFonts w:ascii="Times New Roman" w:hAnsi="Times New Roman"/>
          <w:sz w:val="24"/>
          <w:szCs w:val="24"/>
        </w:rPr>
        <w:t>od daty otrzymania zgłoszenia reklamacyjnego</w:t>
      </w:r>
      <w:r>
        <w:rPr>
          <w:rFonts w:ascii="Times New Roman" w:hAnsi="Times New Roman"/>
          <w:sz w:val="24"/>
          <w:szCs w:val="24"/>
        </w:rPr>
        <w:t>, lecz nie później niż do 29  czerwca 2015 r.</w:t>
      </w:r>
    </w:p>
    <w:p w:rsidR="00B5622B" w:rsidRDefault="00B5622B" w:rsidP="00B5622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 przypadku stwierdzenia wad w przedmiocie umowy Zamawiający uwzględni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je w protokole odbioru przedmiotu umowy co skutkuje koniecznością ponownego przedstawienia przez Wykonawcę przedmiotu umowy wolnego od wad.</w:t>
      </w:r>
    </w:p>
    <w:p w:rsidR="00B5622B" w:rsidRDefault="00B5622B" w:rsidP="00B56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22B" w:rsidRDefault="00B5622B" w:rsidP="00B5622B"/>
    <w:p w:rsidR="00B5622B" w:rsidRDefault="00B5622B" w:rsidP="00B5622B"/>
    <w:p w:rsidR="00CF6DD6" w:rsidRDefault="00CF6DD6"/>
    <w:sectPr w:rsidR="00CF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508"/>
    <w:multiLevelType w:val="hybridMultilevel"/>
    <w:tmpl w:val="9788B2EE"/>
    <w:lvl w:ilvl="0" w:tplc="239C901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7758"/>
    <w:multiLevelType w:val="hybridMultilevel"/>
    <w:tmpl w:val="81586C04"/>
    <w:lvl w:ilvl="0" w:tplc="73445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43B"/>
    <w:multiLevelType w:val="hybridMultilevel"/>
    <w:tmpl w:val="0ACC9674"/>
    <w:lvl w:ilvl="0" w:tplc="B9CEB4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2B"/>
    <w:rsid w:val="006E7CAD"/>
    <w:rsid w:val="00B5622B"/>
    <w:rsid w:val="00C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6AB3-FA31-4026-BB88-F080A039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622B"/>
    <w:pPr>
      <w:ind w:left="720"/>
      <w:contextualSpacing/>
    </w:pPr>
  </w:style>
  <w:style w:type="paragraph" w:customStyle="1" w:styleId="Default">
    <w:name w:val="Default"/>
    <w:rsid w:val="00B56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2</cp:revision>
  <dcterms:created xsi:type="dcterms:W3CDTF">2015-05-27T07:04:00Z</dcterms:created>
  <dcterms:modified xsi:type="dcterms:W3CDTF">2015-05-27T07:11:00Z</dcterms:modified>
</cp:coreProperties>
</file>