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87" w:rsidRPr="00467008" w:rsidRDefault="00594C87" w:rsidP="00516A1D">
      <w:pPr>
        <w:spacing w:after="120" w:line="240" w:lineRule="auto"/>
        <w:ind w:left="6381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Załącznik nr 1 do </w:t>
      </w:r>
      <w:r w:rsidR="00516A1D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projektu umowy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stanowiącej załącznik </w:t>
      </w:r>
      <w:r w:rsidR="00516A1D">
        <w:rPr>
          <w:rFonts w:ascii="Times New Roman" w:hAnsi="Times New Roman"/>
          <w:b/>
          <w:bCs/>
          <w:iCs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nr 4 do SIWZ </w:t>
      </w:r>
    </w:p>
    <w:p w:rsidR="00594C87" w:rsidRDefault="00594C87" w:rsidP="00594C87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594C87" w:rsidRDefault="00594C87" w:rsidP="00594C87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S</w:t>
      </w:r>
      <w:r w:rsidRPr="00C93C2C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ZCZEGÓŁOWY OPIS PRZEDMIOTU ZAMÓWIENIA</w:t>
      </w:r>
    </w:p>
    <w:p w:rsidR="00594C87" w:rsidRDefault="00594C87" w:rsidP="00594C87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DLA</w:t>
      </w:r>
      <w:r w:rsidRPr="00696798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ZADANIA CZĘŚCIOWEGO NR 1</w:t>
      </w:r>
    </w:p>
    <w:p w:rsidR="00594C87" w:rsidRDefault="00594C87" w:rsidP="00594C87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594C87" w:rsidRDefault="00594C87" w:rsidP="00594C87">
      <w:pPr>
        <w:pStyle w:val="Default"/>
        <w:numPr>
          <w:ilvl w:val="0"/>
          <w:numId w:val="1"/>
        </w:numPr>
        <w:ind w:left="426" w:hanging="426"/>
        <w:jc w:val="both"/>
      </w:pPr>
      <w:r w:rsidRPr="00767CB8">
        <w:rPr>
          <w:b/>
        </w:rPr>
        <w:t>Przedmiotem zamówienia jest</w:t>
      </w:r>
      <w:r w:rsidRPr="000254DD">
        <w:t xml:space="preserve"> </w:t>
      </w:r>
      <w:r>
        <w:t xml:space="preserve">wydruk oraz dostawa </w:t>
      </w:r>
      <w:r>
        <w:rPr>
          <w:lang w:eastAsia="pl-PL"/>
        </w:rPr>
        <w:t xml:space="preserve">dla Urzędu do Spraw Cudzoziemców, </w:t>
      </w:r>
      <w:r>
        <w:t xml:space="preserve">na podstawie przekazanych projektów, 2 </w:t>
      </w:r>
      <w:r>
        <w:rPr>
          <w:lang w:eastAsia="pl-PL"/>
        </w:rPr>
        <w:t xml:space="preserve">broszur </w:t>
      </w:r>
      <w:r>
        <w:t xml:space="preserve">(łącznie </w:t>
      </w:r>
      <w:r>
        <w:rPr>
          <w:lang w:eastAsia="pl-PL"/>
        </w:rPr>
        <w:t>200 egzemplarzy</w:t>
      </w:r>
      <w:r>
        <w:t xml:space="preserve">) w języku polskim, </w:t>
      </w:r>
      <w:r>
        <w:rPr>
          <w:lang w:eastAsia="pl-PL"/>
        </w:rPr>
        <w:t>zawierających</w:t>
      </w:r>
      <w:r>
        <w:t xml:space="preserve"> raporty </w:t>
      </w:r>
      <w:r w:rsidRPr="00E219B0">
        <w:rPr>
          <w:lang w:eastAsia="pl-PL"/>
        </w:rPr>
        <w:t>z misji badawczych do krajów pochodzenia</w:t>
      </w:r>
      <w:r>
        <w:rPr>
          <w:lang w:eastAsia="pl-PL"/>
        </w:rPr>
        <w:t xml:space="preserve"> cudzoziemców ubiegających się o nadanie statusu uchodźcy na terenie RP</w:t>
      </w:r>
      <w:r>
        <w:t xml:space="preserve">, dotyczące realizacji projektu nr 6/14/EFU „Misje badawcze do krajów pochodzenia” współfinansowanego ze środków </w:t>
      </w:r>
      <w:r w:rsidRPr="00537C49">
        <w:rPr>
          <w:bCs/>
        </w:rPr>
        <w:t>Europejskiego Funduszu na rzecz Uchodźców - Program Roczny 201</w:t>
      </w:r>
      <w:r>
        <w:rPr>
          <w:bCs/>
        </w:rPr>
        <w:t>3.</w:t>
      </w:r>
      <w: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594C87" w:rsidTr="008573E1">
        <w:tc>
          <w:tcPr>
            <w:tcW w:w="9322" w:type="dxa"/>
            <w:hideMark/>
          </w:tcPr>
          <w:p w:rsidR="00594C87" w:rsidRDefault="00594C87" w:rsidP="008573E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Default="00594C87" w:rsidP="008573E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 xml:space="preserve">Parametry techniczne </w:t>
            </w:r>
            <w:r>
              <w:rPr>
                <w:rFonts w:ascii="Times New Roman" w:hAnsi="Times New Roman"/>
                <w:sz w:val="24"/>
                <w:szCs w:val="24"/>
              </w:rPr>
              <w:t>broszur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kt</w:t>
            </w:r>
            <w:r>
              <w:rPr>
                <w:rFonts w:ascii="Times New Roman" w:hAnsi="Times New Roman"/>
                <w:sz w:val="24"/>
                <w:szCs w:val="24"/>
              </w:rPr>
              <w:t>órych wydruk i dostawa są przedmiotem zamówienia:</w:t>
            </w:r>
          </w:p>
          <w:p w:rsidR="00594C87" w:rsidRPr="00EA4C3C" w:rsidRDefault="00594C87" w:rsidP="008573E1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87" w:rsidTr="008573E1">
        <w:tc>
          <w:tcPr>
            <w:tcW w:w="9322" w:type="dxa"/>
          </w:tcPr>
          <w:p w:rsidR="00594C87" w:rsidRDefault="00594C87" w:rsidP="00594C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  <w:u w:val="single"/>
              </w:rPr>
              <w:t>Raport z misji badawczej do Iranu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94C87" w:rsidRPr="00EA4C3C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egzemplarzy : 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liczba stron: 66  (+/- 2%)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wydruk dwustronny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druk czarny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format po obcięciu: 184 x 267 mm (nieskalowany)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 typ kartek: papier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biały kreda mat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100g/m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stron kolorowych (pełny kolor):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numery stron: 1, od 57 do 66,</w:t>
            </w:r>
          </w:p>
          <w:p w:rsidR="00594C87" w:rsidRPr="00EA4C3C" w:rsidRDefault="00594C87" w:rsidP="008573E1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okładka: jednostronna, kolorowa, karton powlekany 305 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wykończona folią matową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oprawa: miękka, broszurowa, klejona.</w:t>
            </w:r>
          </w:p>
          <w:p w:rsidR="00594C87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Pr="00EA4C3C" w:rsidRDefault="00594C87" w:rsidP="008573E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UWAGA: Zamawiający zastrzega sobie prawo do rezygnacji z wydruku „Raportu z misji badawczej do Iranu”.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Zamawiający przekaże Wykonawcy informację o rezygnacji z tej części zamówienia najpóźniej w dniu 18 czerwca 2015r.</w:t>
            </w:r>
          </w:p>
          <w:p w:rsidR="00594C87" w:rsidRPr="00EA4C3C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b)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ab/>
            </w:r>
            <w:r w:rsidRPr="00EA4C3C">
              <w:rPr>
                <w:rFonts w:ascii="Times New Roman" w:hAnsi="Times New Roman"/>
                <w:sz w:val="24"/>
                <w:szCs w:val="24"/>
                <w:u w:val="single"/>
              </w:rPr>
              <w:t>Raport z misji badawczej do Wietnamu:</w:t>
            </w:r>
          </w:p>
          <w:p w:rsidR="00594C87" w:rsidRPr="00EA4C3C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egzemplarzy: 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liczba stron: 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wydruk dwustronny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druk czarny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format po obcięciu: 184 x 267 mm (nieskalowany)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 xml:space="preserve">- typ kartek: papier biały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kreda mat 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100g/m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- ilość stron kolorowych (pełny kolor):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numery stron: 1, od 57 do 66,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okładka: jednostronna, kolorowa, karton powlekany 305 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wykończona folią matową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C87" w:rsidRPr="00EA4C3C" w:rsidRDefault="00594C87" w:rsidP="008573E1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oprawa: miękka, broszurowa, klejona.</w:t>
            </w:r>
          </w:p>
          <w:p w:rsidR="00594C87" w:rsidRDefault="00594C87" w:rsidP="008573E1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594C87" w:rsidRPr="00EA4C3C" w:rsidRDefault="00594C87" w:rsidP="008573E1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Ww. raporty będą publikacją nie posiadającą numerów ISBN.</w:t>
            </w:r>
          </w:p>
        </w:tc>
      </w:tr>
    </w:tbl>
    <w:p w:rsidR="00594C87" w:rsidRDefault="00594C87" w:rsidP="00594C87">
      <w:pPr>
        <w:pStyle w:val="Default"/>
        <w:ind w:left="502"/>
        <w:jc w:val="both"/>
      </w:pPr>
      <w:r>
        <w:lastRenderedPageBreak/>
        <w:t>Realizacja przedmiotu zamówienia finansowana będzie ze środków Europejskiego Funduszu na rzecz Uchodźców - Program Roczny 2013, projekt 6/14/EFU „Misje badawcze do krajów pochodzenia” oraz budżetu państwa.</w:t>
      </w:r>
    </w:p>
    <w:p w:rsidR="00594C87" w:rsidRPr="00754D83" w:rsidRDefault="00594C87" w:rsidP="00594C8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4C87" w:rsidRDefault="00594C87" w:rsidP="00594C87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zamówienia:</w:t>
      </w:r>
    </w:p>
    <w:p w:rsidR="00594C87" w:rsidRPr="00C21448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zobowiązany jest do wykonania umowy z należytą starannością,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w szczególności w zakresie:</w:t>
      </w:r>
    </w:p>
    <w:p w:rsidR="00594C87" w:rsidRPr="00C21448" w:rsidRDefault="00594C87" w:rsidP="00594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czystości i ostrości użytych kolorów,</w:t>
      </w:r>
    </w:p>
    <w:p w:rsidR="00594C87" w:rsidRPr="00C21448" w:rsidRDefault="00594C87" w:rsidP="00594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równomierności zadruku,</w:t>
      </w:r>
    </w:p>
    <w:p w:rsidR="00594C87" w:rsidRPr="00C21448" w:rsidRDefault="00594C87" w:rsidP="00594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prawidłowej jakości aplikacji lakierów i folii,</w:t>
      </w:r>
    </w:p>
    <w:p w:rsidR="00594C87" w:rsidRPr="00C21448" w:rsidRDefault="00594C87" w:rsidP="00594C87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prawidłowej jakości i estetyki cięcia do formatu oraz oprawy i klejenia. </w:t>
      </w:r>
    </w:p>
    <w:p w:rsidR="00594C87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F3D43">
        <w:rPr>
          <w:rFonts w:ascii="Times New Roman" w:hAnsi="Times New Roman"/>
          <w:sz w:val="24"/>
          <w:szCs w:val="24"/>
        </w:rPr>
        <w:t xml:space="preserve">ateriały </w:t>
      </w:r>
      <w:r>
        <w:rPr>
          <w:rFonts w:ascii="Times New Roman" w:hAnsi="Times New Roman"/>
          <w:sz w:val="24"/>
          <w:szCs w:val="24"/>
        </w:rPr>
        <w:t>tzn. projekty dwóch okładek i teksty dwóch raportów zostaną przesłane Wykonawcy w formacie  PDF w dniu podpisania umowy.</w:t>
      </w:r>
    </w:p>
    <w:p w:rsidR="00594C87" w:rsidRPr="00277337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>m</w:t>
      </w:r>
      <w:r w:rsidRPr="00277337">
        <w:rPr>
          <w:rFonts w:ascii="Times New Roman" w:hAnsi="Times New Roman"/>
          <w:sz w:val="24"/>
          <w:szCs w:val="24"/>
        </w:rPr>
        <w:t xml:space="preserve"> dostawy </w:t>
      </w:r>
      <w:r>
        <w:rPr>
          <w:rFonts w:ascii="Times New Roman" w:hAnsi="Times New Roman"/>
          <w:sz w:val="24"/>
          <w:szCs w:val="24"/>
        </w:rPr>
        <w:t xml:space="preserve">oraz rozładunku </w:t>
      </w:r>
      <w:r w:rsidRPr="00277337">
        <w:rPr>
          <w:rFonts w:ascii="Times New Roman" w:hAnsi="Times New Roman"/>
          <w:sz w:val="24"/>
          <w:szCs w:val="24"/>
        </w:rPr>
        <w:t xml:space="preserve">towaru ustala się siedzibę Urzędu do Spraw Cudzoziemców przy ul. </w:t>
      </w:r>
      <w:r>
        <w:rPr>
          <w:rFonts w:ascii="Times New Roman" w:hAnsi="Times New Roman"/>
          <w:sz w:val="24"/>
          <w:szCs w:val="24"/>
        </w:rPr>
        <w:t>Taborowej 33 w Warszawie.</w:t>
      </w:r>
    </w:p>
    <w:p w:rsidR="00594C87" w:rsidRPr="00C21448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powiadomi Zamawiającego z co najmniej 2-dniowym wyprzedzeniem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o dokładnym terminie dostawy.</w:t>
      </w:r>
    </w:p>
    <w:p w:rsidR="00594C87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 xml:space="preserve">Wykonawca dostarczy przedmiot </w:t>
      </w:r>
      <w:r>
        <w:rPr>
          <w:rFonts w:ascii="Times New Roman" w:hAnsi="Times New Roman"/>
          <w:sz w:val="24"/>
          <w:szCs w:val="24"/>
        </w:rPr>
        <w:t>zamówienia</w:t>
      </w:r>
      <w:r w:rsidRPr="00277337">
        <w:rPr>
          <w:rFonts w:ascii="Times New Roman" w:hAnsi="Times New Roman"/>
          <w:sz w:val="24"/>
          <w:szCs w:val="24"/>
        </w:rPr>
        <w:t xml:space="preserve"> na własny koszt. Koszt transportu przedmiotu </w:t>
      </w:r>
      <w:r>
        <w:rPr>
          <w:rFonts w:ascii="Times New Roman" w:hAnsi="Times New Roman"/>
          <w:sz w:val="24"/>
          <w:szCs w:val="24"/>
        </w:rPr>
        <w:t>zamówienia jest wliczony w cenę oferty.</w:t>
      </w:r>
    </w:p>
    <w:p w:rsidR="00594C87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wystąpienia wad jakościowych w odebranym przedmiocie zamówienia Zamawiający w terminie 1 dnia roboczego od podpisania protokołu odbioru, zawiadomi Wykonawcę o wadzie. Wykonawca zobowiązany jest do wymiany towaru na wolny od wad w terminie nie dłuższym niż 2 dni </w:t>
      </w:r>
      <w:r>
        <w:rPr>
          <w:rFonts w:ascii="Times New Roman" w:hAnsi="Times New Roman"/>
          <w:sz w:val="24"/>
          <w:szCs w:val="24"/>
        </w:rPr>
        <w:t xml:space="preserve">robocze </w:t>
      </w:r>
      <w:r w:rsidRPr="00C21448">
        <w:rPr>
          <w:rFonts w:ascii="Times New Roman" w:hAnsi="Times New Roman"/>
          <w:sz w:val="24"/>
          <w:szCs w:val="24"/>
        </w:rPr>
        <w:t>od daty otrzymania zgłoszenia reklamacyjnego</w:t>
      </w:r>
      <w:r>
        <w:rPr>
          <w:rFonts w:ascii="Times New Roman" w:hAnsi="Times New Roman"/>
          <w:sz w:val="24"/>
          <w:szCs w:val="24"/>
        </w:rPr>
        <w:t>, lecz nie później niż do 29 czerwca 2015 r.</w:t>
      </w:r>
    </w:p>
    <w:p w:rsidR="00594C87" w:rsidRDefault="00594C87" w:rsidP="00594C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stwierdzenia wad w przedmiocie umowy Zamawiający uwzględni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je w protokole odbioru przedmiotu umowy co skutkuje koniecznością ponownego przedstawienia przez Wykonawcę przedmiotu umowy wolnego od wad.</w:t>
      </w: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Default="00594C87" w:rsidP="00594C87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594C87" w:rsidRPr="00AA0D91" w:rsidRDefault="00594C87" w:rsidP="00594C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6DD6" w:rsidRDefault="00CF6DD6"/>
    <w:sectPr w:rsidR="00CF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D1F"/>
    <w:multiLevelType w:val="hybridMultilevel"/>
    <w:tmpl w:val="ABBCC03A"/>
    <w:lvl w:ilvl="0" w:tplc="5344B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AD7C19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37578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76661"/>
    <w:multiLevelType w:val="hybridMultilevel"/>
    <w:tmpl w:val="7B7246A4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7"/>
    <w:rsid w:val="00516A1D"/>
    <w:rsid w:val="00594C87"/>
    <w:rsid w:val="00C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ED72-8118-4448-9213-A23CA3F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4C87"/>
    <w:pPr>
      <w:ind w:left="720"/>
      <w:contextualSpacing/>
    </w:pPr>
  </w:style>
  <w:style w:type="paragraph" w:customStyle="1" w:styleId="Default">
    <w:name w:val="Default"/>
    <w:rsid w:val="00594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dcterms:created xsi:type="dcterms:W3CDTF">2015-05-27T07:02:00Z</dcterms:created>
  <dcterms:modified xsi:type="dcterms:W3CDTF">2015-05-27T07:10:00Z</dcterms:modified>
</cp:coreProperties>
</file>