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0" w:rsidRDefault="005F4310" w:rsidP="005F4310">
      <w:pPr>
        <w:spacing w:line="360" w:lineRule="auto"/>
        <w:jc w:val="right"/>
        <w:rPr>
          <w:b/>
          <w:bCs/>
        </w:rPr>
      </w:pPr>
      <w:r>
        <w:rPr>
          <w:b/>
          <w:bCs/>
        </w:rPr>
        <w:t>Załącznik nr 1a do SIWZ</w:t>
      </w:r>
    </w:p>
    <w:p w:rsidR="005F4310" w:rsidRDefault="005F4310" w:rsidP="005F4310">
      <w:pPr>
        <w:jc w:val="right"/>
        <w:rPr>
          <w:b/>
          <w:bCs/>
        </w:rPr>
      </w:pPr>
    </w:p>
    <w:p w:rsidR="005F4310" w:rsidRDefault="005F4310" w:rsidP="005F4310">
      <w:pPr>
        <w:jc w:val="center"/>
        <w:rPr>
          <w:b/>
          <w:bCs/>
          <w:caps/>
          <w:sz w:val="28"/>
          <w:szCs w:val="28"/>
        </w:rPr>
      </w:pPr>
      <w:r w:rsidRPr="001703FF">
        <w:rPr>
          <w:b/>
          <w:bCs/>
          <w:caps/>
          <w:sz w:val="28"/>
          <w:szCs w:val="28"/>
        </w:rPr>
        <w:t>Szczegółowy opis przedmiotu zamówienia</w:t>
      </w:r>
      <w:r>
        <w:rPr>
          <w:b/>
          <w:bCs/>
          <w:caps/>
          <w:sz w:val="28"/>
          <w:szCs w:val="28"/>
        </w:rPr>
        <w:t xml:space="preserve"> </w:t>
      </w:r>
    </w:p>
    <w:p w:rsidR="005F4310" w:rsidRDefault="005F4310" w:rsidP="005F4310">
      <w:pPr>
        <w:jc w:val="center"/>
        <w:rPr>
          <w:b/>
          <w:bCs/>
          <w:caps/>
        </w:rPr>
      </w:pPr>
    </w:p>
    <w:p w:rsidR="005F4310" w:rsidRPr="005F7504" w:rsidRDefault="005F4310" w:rsidP="005F4310">
      <w:pPr>
        <w:jc w:val="center"/>
        <w:rPr>
          <w:b/>
          <w:bCs/>
          <w:caps/>
        </w:rPr>
      </w:pPr>
      <w:r w:rsidRPr="005F7504">
        <w:rPr>
          <w:b/>
          <w:bCs/>
          <w:caps/>
        </w:rPr>
        <w:t>(zadanie częściowe Nr 1)</w:t>
      </w:r>
    </w:p>
    <w:p w:rsidR="005F4310" w:rsidRPr="001A693F" w:rsidRDefault="005F4310" w:rsidP="005F4310">
      <w:pPr>
        <w:jc w:val="both"/>
        <w:rPr>
          <w:b/>
          <w:i/>
          <w:u w:val="single"/>
        </w:rPr>
      </w:pPr>
    </w:p>
    <w:p w:rsidR="005F4310" w:rsidRPr="001A693F" w:rsidRDefault="005F4310" w:rsidP="005F4310">
      <w:pPr>
        <w:spacing w:line="360" w:lineRule="auto"/>
        <w:jc w:val="both"/>
        <w:rPr>
          <w:b/>
          <w:i/>
          <w:u w:val="single"/>
        </w:rPr>
      </w:pPr>
      <w:r w:rsidRPr="001A693F">
        <w:rPr>
          <w:b/>
          <w:i/>
          <w:u w:val="single"/>
        </w:rPr>
        <w:t>Ochrona obiektów należących do Urzędu do Spraw Cudzoziemców: siedziby przy ul. Koszykowej 16, Punkt</w:t>
      </w:r>
      <w:r>
        <w:rPr>
          <w:b/>
          <w:i/>
          <w:u w:val="single"/>
        </w:rPr>
        <w:t>u</w:t>
      </w:r>
      <w:r w:rsidRPr="001A693F">
        <w:rPr>
          <w:b/>
          <w:i/>
          <w:u w:val="single"/>
        </w:rPr>
        <w:t xml:space="preserve"> Przyjmowania Wniosków od Cudzoziemców Ubiegających się o Nadanie Statusu Uchodźcy lub Azyl przy ul. Taborowej 33 w Warszawie oraz obiektu przy ul. Taborowej 16</w:t>
      </w:r>
    </w:p>
    <w:p w:rsidR="00FA45E0" w:rsidRDefault="00FA45E0"/>
    <w:p w:rsidR="005F4310" w:rsidRDefault="005F4310" w:rsidP="005F4310">
      <w:pPr>
        <w:pStyle w:val="Tekstpodstawowy"/>
        <w:jc w:val="both"/>
        <w:rPr>
          <w:b/>
          <w:sz w:val="26"/>
          <w:u w:val="double"/>
        </w:rPr>
      </w:pPr>
    </w:p>
    <w:p w:rsidR="005F4310" w:rsidRPr="0094095D" w:rsidRDefault="005F4310" w:rsidP="005F4310">
      <w:pPr>
        <w:pStyle w:val="Tekstpodstawowy"/>
        <w:ind w:left="284" w:hanging="284"/>
        <w:jc w:val="both"/>
        <w:rPr>
          <w:b/>
          <w:u w:val="single"/>
        </w:rPr>
      </w:pPr>
      <w:r w:rsidRPr="0094095D">
        <w:rPr>
          <w:b/>
          <w:u w:val="single"/>
        </w:rPr>
        <w:t>I)</w:t>
      </w:r>
      <w:r w:rsidRPr="0094095D">
        <w:rPr>
          <w:b/>
        </w:rPr>
        <w:t xml:space="preserve"> </w:t>
      </w:r>
      <w:r w:rsidRPr="0094095D">
        <w:rPr>
          <w:b/>
        </w:rPr>
        <w:tab/>
      </w:r>
      <w:r w:rsidRPr="0094095D">
        <w:rPr>
          <w:b/>
          <w:bCs/>
          <w:u w:val="single"/>
        </w:rPr>
        <w:t>ś</w:t>
      </w:r>
      <w:r w:rsidRPr="0094095D">
        <w:rPr>
          <w:b/>
          <w:u w:val="single"/>
        </w:rPr>
        <w:t>wiadczenie usług ochrony fizycznej stacjonarnej Punktu Przyjmowania Wniosków od Cudzoziemców Ubiegających się o Nadanie Statusu Uchodźcy lub Azyl przy ul. Taborowej 33:</w:t>
      </w:r>
    </w:p>
    <w:p w:rsidR="005F4310" w:rsidRDefault="005F4310" w:rsidP="005F4310">
      <w:pPr>
        <w:spacing w:line="360" w:lineRule="auto"/>
        <w:jc w:val="both"/>
        <w:rPr>
          <w:b/>
          <w:bCs/>
        </w:rPr>
      </w:pPr>
      <w:r>
        <w:rPr>
          <w:b/>
          <w:bCs/>
        </w:rPr>
        <w:t>1. Postanowienia ogólne:</w:t>
      </w:r>
    </w:p>
    <w:p w:rsidR="005F4310" w:rsidRPr="00D96813" w:rsidRDefault="005F4310" w:rsidP="005F4310">
      <w:pPr>
        <w:numPr>
          <w:ilvl w:val="0"/>
          <w:numId w:val="7"/>
        </w:numPr>
        <w:tabs>
          <w:tab w:val="clear" w:pos="720"/>
          <w:tab w:val="num" w:pos="426"/>
        </w:tabs>
        <w:ind w:left="357" w:hanging="357"/>
        <w:jc w:val="both"/>
      </w:pPr>
      <w:r>
        <w:rPr>
          <w:b/>
          <w:bCs/>
        </w:rPr>
        <w:t>ś</w:t>
      </w:r>
      <w:r>
        <w:t xml:space="preserve">wiadczenie usług ochrony fizycznej stacjonarnej </w:t>
      </w:r>
      <w:r w:rsidRPr="005B636D">
        <w:t>Punktu Przyjmowania Wniosków od Cudzoziemców Ubiegających się o Nadanie Statusu Uchodźcy lub Azyl przy ul. Taborowej 33</w:t>
      </w:r>
      <w:r>
        <w:t xml:space="preserve"> w Warszawie w zakresie przewidzianym ustawą z dnia 22 sierpnia 1997 r. o ochronie osób i mienia (</w:t>
      </w:r>
      <w:r w:rsidRPr="00423F80">
        <w:rPr>
          <w:color w:val="000000"/>
          <w:sz w:val="22"/>
        </w:rPr>
        <w:t>Dz. U. 2014 poz. 1099</w:t>
      </w:r>
      <w:r w:rsidRPr="00D96813">
        <w:t>.).</w:t>
      </w:r>
    </w:p>
    <w:p w:rsidR="005F4310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ochrona ma być prowadzona w dni robocze przez czterech pracowników ochrony fizycznej, przy czym przez dwóch pracowników całodobowo, natomiast w pełnym składzie czteroosobowym w godz. 7.30 – 17.30. W pozostałe dni, gdy Urząd jest nieczynny dla interesantów, przez dwóch pracowników całodobowo,</w:t>
      </w:r>
    </w:p>
    <w:p w:rsidR="005F4310" w:rsidRPr="006459F1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426" w:hanging="426"/>
        <w:jc w:val="both"/>
        <w:rPr>
          <w:color w:val="000000"/>
        </w:rPr>
      </w:pPr>
      <w:r w:rsidRPr="00014D18">
        <w:rPr>
          <w:color w:val="000000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6459F1">
        <w:rPr>
          <w:color w:val="000000"/>
        </w:rPr>
        <w:t xml:space="preserve">potwierdzony stosownym zaświadczeniem lekarskim, zgodnie z Rozporządzeniem </w:t>
      </w:r>
      <w:r w:rsidRPr="006459F1">
        <w:rPr>
          <w:i/>
          <w:color w:val="000000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6459F1">
        <w:rPr>
          <w:color w:val="000000"/>
        </w:rPr>
        <w:t xml:space="preserve"> (</w:t>
      </w:r>
      <w:r w:rsidRPr="006459F1">
        <w:rPr>
          <w:rStyle w:val="h1"/>
          <w:color w:val="000000"/>
        </w:rPr>
        <w:t>Dz. U. 2013 poz. 1715)</w:t>
      </w:r>
      <w:r w:rsidRPr="006459F1">
        <w:rPr>
          <w:color w:val="000000"/>
        </w:rPr>
        <w:t>,</w:t>
      </w:r>
    </w:p>
    <w:p w:rsidR="005F4310" w:rsidRPr="006459F1" w:rsidRDefault="005F4310" w:rsidP="005F4310">
      <w:pPr>
        <w:numPr>
          <w:ilvl w:val="0"/>
          <w:numId w:val="7"/>
        </w:numPr>
        <w:tabs>
          <w:tab w:val="clear" w:pos="720"/>
          <w:tab w:val="num" w:pos="426"/>
          <w:tab w:val="num" w:pos="525"/>
        </w:tabs>
        <w:ind w:left="426" w:hanging="426"/>
        <w:jc w:val="both"/>
        <w:rPr>
          <w:color w:val="000000"/>
        </w:rPr>
      </w:pPr>
      <w:r w:rsidRPr="006459F1">
        <w:rPr>
          <w:color w:val="000000"/>
        </w:rPr>
        <w:t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potwierdzony stosownym zaświadczeniem lekarskim;</w:t>
      </w:r>
    </w:p>
    <w:p w:rsidR="005F4310" w:rsidRPr="00F1382A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przynajmniej jeden pracownik na zmianie powinien posiadać komunikatywną znajomość języka rosyjskiego,</w:t>
      </w:r>
    </w:p>
    <w:p w:rsidR="005F4310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>pracownicy ochrony fizycznej powinni posiadać obywatelstwo polskie lub obywatelstwo jednego z państw członkowskich Unii Europejskiej,</w:t>
      </w:r>
    </w:p>
    <w:p w:rsidR="005F4310" w:rsidRPr="006459F1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6459F1">
        <w:t xml:space="preserve">przynajmniej dwóch pracowników na zmianie </w:t>
      </w:r>
      <w:r w:rsidR="006459F1" w:rsidRPr="009810B2">
        <w:t xml:space="preserve">powinno </w:t>
      </w:r>
      <w:r w:rsidR="006459F1" w:rsidRPr="009810B2">
        <w:rPr>
          <w:color w:val="000000"/>
        </w:rPr>
        <w:t>być wpisanych na listę kwalifikowanych pracowników ochrony fizycznej</w:t>
      </w:r>
      <w:r w:rsidR="006459F1" w:rsidRPr="006459F1">
        <w:t xml:space="preserve"> </w:t>
      </w:r>
      <w:r w:rsidR="006459F1">
        <w:t xml:space="preserve">i </w:t>
      </w:r>
      <w:r w:rsidRPr="006459F1">
        <w:t xml:space="preserve">powinno posiadać legitymację kwalifikowanego pracownika ochrony fizycznej wg wzoru określonego w </w:t>
      </w:r>
      <w:r w:rsidRPr="006459F1">
        <w:rPr>
          <w:i/>
        </w:rPr>
        <w:t>Rozporządzeniu Ministra Spraw Wewnętrznych z dnia 11 grudnia 2013 r. w sprawie legitymacji</w:t>
      </w:r>
      <w:r w:rsidRPr="006459F1">
        <w:t xml:space="preserve"> </w:t>
      </w:r>
      <w:r w:rsidRPr="006459F1">
        <w:rPr>
          <w:i/>
        </w:rPr>
        <w:t>pracowników ochrony</w:t>
      </w:r>
      <w:r w:rsidR="006459F1">
        <w:t>, Dz. U. 2013 poz. 1630</w:t>
      </w:r>
      <w:r w:rsidRPr="006459F1">
        <w:t>; pracownicy nie posiadający wpisu na listę kwalifikowanych pracowników ochrony powinni posiadać legitymację pracownika ochrony fizycznej.</w:t>
      </w:r>
    </w:p>
    <w:p w:rsidR="005F4310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lastRenderedPageBreak/>
        <w:t xml:space="preserve">pracownicy ochrony fizycznej pełnią dyżur w </w:t>
      </w:r>
      <w:r w:rsidRPr="00876BE1">
        <w:rPr>
          <w:b/>
        </w:rPr>
        <w:t>jednakowych</w:t>
      </w:r>
      <w:r>
        <w:t xml:space="preserve"> ubraniach służbowych (dostosowanych do pory roku i warunków atmosferycznych) z przypiętym imiennym identyfikatorem,</w:t>
      </w:r>
    </w:p>
    <w:p w:rsidR="005F4310" w:rsidRPr="00876BE1" w:rsidRDefault="005F4310" w:rsidP="005F431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>
        <w:t xml:space="preserve">pracownicy ochrony fizycznej Wykonawcy mają obowiązek stosowania się (w zakresie ochrony obiektu) do poleceń służbowych upoważnionych pracowników Urzędu do Spraw Cudzoziemców </w:t>
      </w:r>
      <w:r w:rsidRPr="00933BDA">
        <w:t>(wymienionych w instrukcji ochrony obiektu UdSC, która stanowi załącznik do umowy).</w:t>
      </w:r>
    </w:p>
    <w:p w:rsidR="005F4310" w:rsidRDefault="005F4310" w:rsidP="005F4310">
      <w:pPr>
        <w:spacing w:before="120"/>
        <w:jc w:val="both"/>
        <w:rPr>
          <w:b/>
          <w:bCs/>
        </w:rPr>
      </w:pPr>
      <w:r>
        <w:rPr>
          <w:b/>
          <w:bCs/>
        </w:rPr>
        <w:t>2. Opis obiektu:</w:t>
      </w:r>
    </w:p>
    <w:p w:rsidR="005F4310" w:rsidRDefault="005F4310" w:rsidP="005F4310">
      <w:pPr>
        <w:pStyle w:val="Tekstpodstawowywcity3"/>
        <w:numPr>
          <w:ilvl w:val="0"/>
          <w:numId w:val="2"/>
        </w:numPr>
        <w:tabs>
          <w:tab w:val="clear" w:pos="540"/>
          <w:tab w:val="num" w:pos="360"/>
        </w:tabs>
        <w:ind w:left="360"/>
      </w:pPr>
      <w:r>
        <w:t>obiekt składa się z jednego budynku biurowego z terenem do niego przyległym, całość jest ogrodzona,</w:t>
      </w:r>
    </w:p>
    <w:p w:rsidR="005F4310" w:rsidRDefault="005F4310" w:rsidP="005F4310">
      <w:pPr>
        <w:pStyle w:val="Tekstpodstawowywcity3"/>
        <w:numPr>
          <w:ilvl w:val="0"/>
          <w:numId w:val="2"/>
        </w:numPr>
        <w:tabs>
          <w:tab w:val="clear" w:pos="540"/>
          <w:tab w:val="num" w:pos="360"/>
        </w:tabs>
        <w:ind w:left="360"/>
      </w:pPr>
      <w:r>
        <w:t>w budynku zainstalowane są systemy: alarmowy włamania-napadu, monitoringu, kontroli dostępu oraz system p-poż.</w:t>
      </w:r>
    </w:p>
    <w:p w:rsidR="005F4310" w:rsidRDefault="005F4310" w:rsidP="005F4310">
      <w:pPr>
        <w:spacing w:before="120"/>
        <w:jc w:val="both"/>
      </w:pPr>
      <w:r>
        <w:rPr>
          <w:b/>
          <w:bCs/>
        </w:rPr>
        <w:t>3. Obowiązki Wykonawcy:</w:t>
      </w:r>
    </w:p>
    <w:p w:rsidR="005F4310" w:rsidRDefault="005F4310" w:rsidP="005F431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wyposażenie pracowników ochrony fizycznej w środki łączności bezprzewodowej (w tym telefon komórkowy) umożliwiające kontakt telefoniczny z nimi, a także ze stacją monitoringu Wykonawcy,</w:t>
      </w:r>
    </w:p>
    <w:p w:rsidR="005F4310" w:rsidRPr="00A84DFE" w:rsidRDefault="005F4310" w:rsidP="005F431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wyposażenie przez Wykonawcę pracowników ochrony fizycznej w środki przymusu bezpośredniego przewidziane w ustawie z dnia 22 sierpnia 1997 r. o ochronie osób i mienia,</w:t>
      </w:r>
    </w:p>
    <w:p w:rsidR="005F4310" w:rsidRDefault="005F4310" w:rsidP="005F431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przedstawienie Zamawiającemu, z chwilą podpisania umowy, zaświadczeń lekarskich pracowników ochrony fizycznej potwierdzających ich zdolność do pracy w narażeniu na promieniowanie jonizujące, zaświadczeń o odbyciu szkolenia z zakresu obsługi urządzeń do prześwietlania bagażu oraz odbyciu szkolenia z ochrony radiologicznej przeprowadzonej przez uprawnionego Inspektora Ochrony Radiologicznej,</w:t>
      </w:r>
    </w:p>
    <w:p w:rsidR="005F4310" w:rsidRDefault="005F4310" w:rsidP="005F431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zapewnienie w sytuacjach zagrożenia podjęcia stosownych działań z możliwością wykorzystania załóg interwencyjnych Wykonawcy. Czas do podjęcia interwencji:</w:t>
      </w:r>
    </w:p>
    <w:p w:rsidR="005F4310" w:rsidRDefault="005F4310" w:rsidP="005F4310">
      <w:pPr>
        <w:ind w:firstLine="360"/>
        <w:jc w:val="both"/>
      </w:pPr>
      <w:r>
        <w:t>- w dzień do 30 min.,</w:t>
      </w:r>
    </w:p>
    <w:p w:rsidR="005F4310" w:rsidRDefault="005F4310" w:rsidP="005F4310">
      <w:pPr>
        <w:ind w:firstLine="360"/>
        <w:jc w:val="both"/>
      </w:pPr>
      <w:r>
        <w:t>- w nocy do 20 min.</w:t>
      </w:r>
    </w:p>
    <w:p w:rsidR="005F4310" w:rsidRDefault="005F4310" w:rsidP="005F4310">
      <w:pPr>
        <w:spacing w:before="120"/>
        <w:jc w:val="both"/>
        <w:rPr>
          <w:b/>
          <w:bCs/>
        </w:rPr>
      </w:pPr>
      <w:r>
        <w:rPr>
          <w:b/>
          <w:bCs/>
        </w:rPr>
        <w:t>4. Obowiązki pracowników ochrony fizycznej: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ochrona mienia obiektu przed kradzieżą, jego dewastacją oraz spaleniem w wyniku pożaru poprzez całodobowy dozór w tym, nie rzadziej niż co dwie godziny patrole (obchód) całego terenu. Podczas prowadzenia ochrony fizycznej i dozoru obiektu wykorzystywanie i obsługa systemu monitoringu, alarmowego, systemu kontroli dostępu oraz systemu p-poż. zainstalowanego w tym obiekcie,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kontrola ruchu osobowego, samochodowego i materiałowego,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wydawanie i przyjmowanie kluczy do pomieszczeń służbowych obiektu,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kontrola stanu zabezpieczenia pomieszczeń służbowych na terenie obiektu po zakończeniu urzędowania,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zapobieganie zakłóceniom porządku,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zapewnianie ochrony pracownikom obiektu przy wykonywaniu przez nich obowiązków służbowych,</w:t>
      </w:r>
    </w:p>
    <w:p w:rsidR="005F4310" w:rsidRPr="00933BDA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 w:rsidRPr="00933BDA">
        <w:t>w przypadkach opisanych w pkt. e) i f) interweniowanie, w zależności od sytuacji, z udziałem załogi interwencyjnej Wyko</w:t>
      </w:r>
      <w:r>
        <w:t>nawcy lub powiadomienie Policji,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prowadzenie na bieżąco dokumentacji służby ochrony obiektu,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w sytuacjach usiłowania kradzieży lub dewastacji mienia interweniowanie, w zależności od sytuacji, z udziałem załogi interwencyjnej Wykonawcy lub powiadomienie Policji,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spacing w:after="60"/>
        <w:ind w:left="360"/>
        <w:jc w:val="both"/>
      </w:pPr>
      <w:r>
        <w:t>w przypadku pożaru powiadamianie niezwłocznie Straży Pożarnej i przystępowanie do akcji gaśniczej zgodnie z ogólnie obowiązującymi zasadami ochrony ppoż. oraz zgodnie z aktualnie obowiązującą instrukcją bezpieczeństwa pożarowego dla obiektu,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>
        <w:t>pełnienie dyżurów zgodnie z wewnętrzną instrukcją ochrony fizycznej, która zawiera szczegółowe obowiązki pracowników ochrony fizycznej - wymienione ogólnie powyżej,</w:t>
      </w:r>
    </w:p>
    <w:p w:rsidR="005F4310" w:rsidRDefault="005F4310" w:rsidP="005F4310">
      <w:pPr>
        <w:numPr>
          <w:ilvl w:val="0"/>
          <w:numId w:val="3"/>
        </w:numPr>
        <w:tabs>
          <w:tab w:val="clear" w:pos="540"/>
          <w:tab w:val="num" w:pos="360"/>
        </w:tabs>
        <w:ind w:left="360"/>
        <w:jc w:val="both"/>
      </w:pPr>
      <w:r>
        <w:lastRenderedPageBreak/>
        <w:t xml:space="preserve">składanie Zamawiającemu codziennych, drogą telefoniczną, raportów dotyczących przebiegu ochrony obiektu, a w przypadku nadzwyczajnych zdarzeń (kradzież lub </w:t>
      </w:r>
      <w:r w:rsidRPr="00E87B57">
        <w:t>niszczenie mienia, pożar itp</w:t>
      </w:r>
      <w:r>
        <w:t>.) doraźnych notatek służbowych.</w:t>
      </w:r>
    </w:p>
    <w:p w:rsidR="005F4310" w:rsidRPr="00463CF0" w:rsidRDefault="005F4310" w:rsidP="006459F1">
      <w:pPr>
        <w:pStyle w:val="Akapitzlist"/>
        <w:numPr>
          <w:ilvl w:val="0"/>
          <w:numId w:val="3"/>
        </w:numPr>
        <w:tabs>
          <w:tab w:val="clear" w:pos="540"/>
          <w:tab w:val="num" w:pos="426"/>
        </w:tabs>
        <w:ind w:left="426" w:hanging="426"/>
        <w:jc w:val="both"/>
      </w:pPr>
      <w:r w:rsidRPr="006459F1">
        <w:t>pełnienie funkcji punktu kontaktowego Stałego Dyżuru Urzędu do Spraw Cudzoziemców – całodobowe przekazywanie informacji pomiędzy służbami dyżurnymi organów odpowiedzialnych za bezpieczeństwo państwa, a upoważnionymi pracownikami Urzędu do Spraw Cudzoziemców. Funkcja pełniona sporadycznie.</w:t>
      </w:r>
    </w:p>
    <w:p w:rsidR="005F4310" w:rsidRPr="00E87B57" w:rsidRDefault="005F4310" w:rsidP="005F4310">
      <w:pPr>
        <w:ind w:left="284" w:hanging="284"/>
        <w:jc w:val="both"/>
      </w:pPr>
    </w:p>
    <w:p w:rsidR="005F4310" w:rsidRDefault="005F4310" w:rsidP="005F4310">
      <w:pPr>
        <w:rPr>
          <w:b/>
          <w:bCs/>
        </w:rPr>
      </w:pPr>
    </w:p>
    <w:p w:rsidR="005F4310" w:rsidRPr="0094095D" w:rsidRDefault="005F4310" w:rsidP="005F4310">
      <w:pPr>
        <w:pStyle w:val="Tekstpodstawowy"/>
        <w:ind w:left="709" w:hanging="709"/>
        <w:rPr>
          <w:b/>
          <w:u w:val="single"/>
        </w:rPr>
      </w:pPr>
      <w:r w:rsidRPr="0094095D">
        <w:rPr>
          <w:b/>
          <w:u w:val="single"/>
        </w:rPr>
        <w:t>II)</w:t>
      </w:r>
      <w:r w:rsidRPr="0094095D">
        <w:rPr>
          <w:b/>
        </w:rPr>
        <w:t xml:space="preserve"> </w:t>
      </w:r>
      <w:r w:rsidRPr="0094095D">
        <w:rPr>
          <w:b/>
        </w:rPr>
        <w:tab/>
      </w:r>
      <w:r w:rsidRPr="0094095D">
        <w:rPr>
          <w:b/>
          <w:bCs/>
          <w:u w:val="single"/>
        </w:rPr>
        <w:t>ś</w:t>
      </w:r>
      <w:r w:rsidRPr="0094095D">
        <w:rPr>
          <w:b/>
          <w:u w:val="single"/>
        </w:rPr>
        <w:t>wiadczenie usług ochrony fizycznej stacjonarnej siedziby Urzędu do Spraw Cudzoziemców przy ul. Koszykowej 16 w Warszawie:</w:t>
      </w:r>
    </w:p>
    <w:p w:rsidR="005F4310" w:rsidRPr="00C96C7C" w:rsidRDefault="005F4310" w:rsidP="005F4310">
      <w:pPr>
        <w:rPr>
          <w:b/>
          <w:sz w:val="26"/>
          <w:szCs w:val="26"/>
          <w:u w:val="single"/>
        </w:rPr>
      </w:pPr>
      <w:r w:rsidRPr="00C96C7C">
        <w:rPr>
          <w:b/>
          <w:sz w:val="26"/>
          <w:szCs w:val="26"/>
          <w:u w:val="single"/>
        </w:rPr>
        <w:t xml:space="preserve"> </w:t>
      </w:r>
    </w:p>
    <w:p w:rsidR="005F4310" w:rsidRDefault="005F4310" w:rsidP="005F4310">
      <w:pPr>
        <w:spacing w:line="360" w:lineRule="auto"/>
        <w:rPr>
          <w:b/>
          <w:bCs/>
        </w:rPr>
      </w:pPr>
      <w:r>
        <w:rPr>
          <w:b/>
          <w:bCs/>
        </w:rPr>
        <w:t>1. Postanowienia ogólne:</w:t>
      </w:r>
    </w:p>
    <w:p w:rsidR="005F4310" w:rsidRPr="00D96813" w:rsidRDefault="005F4310" w:rsidP="006850AF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>
        <w:rPr>
          <w:b/>
          <w:bCs/>
        </w:rPr>
        <w:t>ś</w:t>
      </w:r>
      <w:r>
        <w:t xml:space="preserve">wiadczenie usług ochrony fizycznej stacjonarnej siedziby </w:t>
      </w:r>
      <w:r w:rsidRPr="00A24F8F">
        <w:t>Urzędu do Spraw Cudzoziemców przy</w:t>
      </w:r>
      <w:r>
        <w:t xml:space="preserve"> ul. Koszykowej 16 w Warszawie w zakresie przewidzianym ustawą z dnia 22 sierpnia 1997 r. o ochronie osób i mienia </w:t>
      </w:r>
      <w:r w:rsidRPr="00D96813">
        <w:t>(</w:t>
      </w:r>
      <w:r w:rsidR="006850AF">
        <w:t>Dz. U. 2014 poz. 1099)</w:t>
      </w:r>
      <w:r>
        <w:t>,</w:t>
      </w:r>
    </w:p>
    <w:p w:rsidR="005F4310" w:rsidRPr="006459F1" w:rsidRDefault="005F4310" w:rsidP="005F43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 w:rsidRPr="006459F1">
        <w:t>ochrona ma być prowadzona przez dwóch pracowników całodobo</w:t>
      </w:r>
      <w:r w:rsidR="002C080F">
        <w:t>wo, przynajmniej</w:t>
      </w:r>
      <w:r w:rsidRPr="006459F1">
        <w:t xml:space="preserve"> jeden z pracowników ochrony na zmianie </w:t>
      </w:r>
      <w:r w:rsidR="006459F1" w:rsidRPr="009810B2">
        <w:t xml:space="preserve">powinien </w:t>
      </w:r>
      <w:r w:rsidR="006459F1" w:rsidRPr="009810B2">
        <w:rPr>
          <w:color w:val="000000"/>
        </w:rPr>
        <w:t>być wpisany na listę kwalifikowanych pracowników ochrony fizycznej</w:t>
      </w:r>
      <w:r w:rsidR="006459F1" w:rsidRPr="006459F1">
        <w:t xml:space="preserve"> </w:t>
      </w:r>
      <w:r w:rsidR="006459F1">
        <w:t xml:space="preserve">i </w:t>
      </w:r>
      <w:r w:rsidRPr="006459F1">
        <w:t xml:space="preserve">powinien posiadać legitymację kwalifikowanego pracownika ochrony fizycznej wg wzoru określonego w </w:t>
      </w:r>
      <w:r w:rsidRPr="006459F1">
        <w:rPr>
          <w:i/>
        </w:rPr>
        <w:t>Rozporządzeniu Ministra Spraw Wewnętrznych z dnia 11 grudnia 2013 r. w sprawie legitymacji</w:t>
      </w:r>
      <w:r w:rsidRPr="006459F1">
        <w:t xml:space="preserve"> </w:t>
      </w:r>
      <w:r w:rsidRPr="006459F1">
        <w:rPr>
          <w:i/>
        </w:rPr>
        <w:t>pracowników ochrony</w:t>
      </w:r>
      <w:r w:rsidR="006459F1">
        <w:t>, Dz. U. 2013 poz. 1630</w:t>
      </w:r>
      <w:r w:rsidRPr="006459F1">
        <w:t>; pracownicy nie posiadający wpisu na listę kwalifikowanych pracowników ochrony powinni posiadać legitymację pracownika ochrony fizycznej.</w:t>
      </w:r>
    </w:p>
    <w:p w:rsidR="005F4310" w:rsidRPr="00F1382A" w:rsidRDefault="005F4310" w:rsidP="005F43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</w:rPr>
      </w:pPr>
      <w:r>
        <w:t>pracownicy ochrony fizycznej powinni posiadać obywatelstwo polskie lub obywatelstwo jednego z państw członkowskich Unii Europejskiej</w:t>
      </w:r>
      <w:r w:rsidRPr="0041025A">
        <w:rPr>
          <w:b/>
          <w:bCs/>
        </w:rPr>
        <w:t>,</w:t>
      </w:r>
    </w:p>
    <w:p w:rsidR="005F4310" w:rsidRDefault="005F4310" w:rsidP="005F43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>
        <w:t>pracownicy ochrony fizycznej pełnią dyżur w jednakowych ubraniach służbowych (dostosowanych do pory roku i warunków atmosferycznych) z przypiętym imiennym identyfikatorem,</w:t>
      </w:r>
    </w:p>
    <w:p w:rsidR="005F4310" w:rsidRPr="00014D18" w:rsidRDefault="005F4310" w:rsidP="005F4310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  <w:rPr>
          <w:color w:val="000000"/>
        </w:rPr>
      </w:pPr>
      <w:r w:rsidRPr="00014D18">
        <w:rPr>
          <w:color w:val="000000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6459F1">
        <w:rPr>
          <w:color w:val="000000"/>
        </w:rPr>
        <w:t>potwierdzony stosownym zaświadczeniem lekarskim,</w:t>
      </w:r>
      <w:r w:rsidRPr="00014D18">
        <w:rPr>
          <w:color w:val="000000"/>
        </w:rPr>
        <w:t xml:space="preserve"> zgodnie z Rozporządzeniem </w:t>
      </w:r>
      <w:r w:rsidRPr="009C4E61">
        <w:rPr>
          <w:i/>
          <w:color w:val="000000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014D18">
        <w:rPr>
          <w:color w:val="000000"/>
        </w:rPr>
        <w:t xml:space="preserve"> (</w:t>
      </w:r>
      <w:r w:rsidRPr="00014D18">
        <w:rPr>
          <w:rStyle w:val="h1"/>
          <w:color w:val="000000"/>
        </w:rPr>
        <w:t>Dz. U. 2013 poz. 1715)</w:t>
      </w:r>
      <w:r w:rsidRPr="00014D18">
        <w:rPr>
          <w:color w:val="000000"/>
        </w:rPr>
        <w:t>,</w:t>
      </w:r>
    </w:p>
    <w:p w:rsidR="005F4310" w:rsidRPr="00014D18" w:rsidRDefault="005F4310" w:rsidP="005F4310">
      <w:pPr>
        <w:numPr>
          <w:ilvl w:val="0"/>
          <w:numId w:val="8"/>
        </w:numPr>
        <w:tabs>
          <w:tab w:val="clear" w:pos="720"/>
          <w:tab w:val="num" w:pos="360"/>
          <w:tab w:val="num" w:pos="525"/>
        </w:tabs>
        <w:ind w:left="284" w:hanging="284"/>
        <w:jc w:val="both"/>
        <w:rPr>
          <w:color w:val="000000"/>
        </w:rPr>
      </w:pPr>
      <w:r w:rsidRPr="00014D18">
        <w:rPr>
          <w:color w:val="000000"/>
        </w:rPr>
        <w:t xml:space="preserve"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6459F1">
        <w:rPr>
          <w:color w:val="000000"/>
        </w:rPr>
        <w:t>potwierdzony stosownym zaświadczeniem lekarskim</w:t>
      </w:r>
      <w:r w:rsidRPr="00014D18">
        <w:rPr>
          <w:color w:val="000000"/>
        </w:rPr>
        <w:t>;</w:t>
      </w:r>
    </w:p>
    <w:p w:rsidR="005F4310" w:rsidRPr="00E87B57" w:rsidRDefault="005F4310" w:rsidP="005F43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pracownicy ochrony fizycznej Wykonawcy mają obowiązek stosowania się (w zakresie ochrony obiektu) do poleceń służbowych upoważnionych pracowników Urzędu do Spraw Cudzoziemców </w:t>
      </w:r>
      <w:r w:rsidRPr="00E87B57">
        <w:t>(wymienionych w instrukcji ochrony obiektu UdSC, która stanowi załącznik do umowy).</w:t>
      </w:r>
    </w:p>
    <w:p w:rsidR="005F4310" w:rsidRDefault="005F4310" w:rsidP="005F4310">
      <w:pPr>
        <w:spacing w:before="120"/>
        <w:jc w:val="both"/>
        <w:rPr>
          <w:b/>
          <w:bCs/>
        </w:rPr>
      </w:pPr>
      <w:r>
        <w:rPr>
          <w:b/>
          <w:bCs/>
        </w:rPr>
        <w:t>2. Opis obiektu:</w:t>
      </w:r>
    </w:p>
    <w:p w:rsidR="005F4310" w:rsidRDefault="005F4310" w:rsidP="005F4310">
      <w:pPr>
        <w:pStyle w:val="Tekstpodstawowywcity3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obiekt składa się z jednego budynku biurowego w zwartej zabudowie miejskiej,</w:t>
      </w:r>
    </w:p>
    <w:p w:rsidR="005F4310" w:rsidRDefault="005F4310" w:rsidP="005F4310">
      <w:pPr>
        <w:pStyle w:val="Tekstpodstawowywcity3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t>w budynku zainstalowane są systemy: alarmowy, włamania-napadu, monitoringu, kontroli dostępu oraz system p-poż.</w:t>
      </w:r>
    </w:p>
    <w:p w:rsidR="005F4310" w:rsidRDefault="005F4310" w:rsidP="005F4310">
      <w:pPr>
        <w:spacing w:before="120"/>
        <w:jc w:val="both"/>
      </w:pPr>
      <w:r>
        <w:rPr>
          <w:b/>
          <w:bCs/>
        </w:rPr>
        <w:t>3. Obowiązki Wykonawcy:</w:t>
      </w:r>
    </w:p>
    <w:p w:rsidR="005F4310" w:rsidRDefault="005F4310" w:rsidP="005F431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wyposażenie pracowników ochrony fizycznej w środki łączności bezprzewodowej (w tym telefon komórkowy) umożliwiające kontakt telefoniczny z nimi, a także ze stacją monitoringu Wykonawcy,</w:t>
      </w:r>
    </w:p>
    <w:p w:rsidR="005F4310" w:rsidRDefault="005F4310" w:rsidP="005F431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wyposażenie przez Wykonawcę pracowników ochrony fizycznej w środki przymusu bezpośredniego przewidziane w ustawie z dnia 22 sierpnia 1997 r. o ochronie osób i mienia,</w:t>
      </w:r>
    </w:p>
    <w:p w:rsidR="005F4310" w:rsidRDefault="005F4310" w:rsidP="005F431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zapewnienie w sytuacjach zagrożenia podjęcia stosownych działań z możliwością wykorzystania załóg interwencyjnych Wykonawcy. Czas do podjęcia interwencji:</w:t>
      </w:r>
    </w:p>
    <w:p w:rsidR="005F4310" w:rsidRDefault="005F4310" w:rsidP="005F4310">
      <w:pPr>
        <w:ind w:firstLine="360"/>
        <w:jc w:val="both"/>
      </w:pPr>
      <w:r>
        <w:t>- w dzień do 30 min.,</w:t>
      </w:r>
    </w:p>
    <w:p w:rsidR="005F4310" w:rsidRPr="00EB4B9A" w:rsidRDefault="005F4310" w:rsidP="005F4310">
      <w:pPr>
        <w:ind w:firstLine="360"/>
        <w:jc w:val="both"/>
      </w:pPr>
      <w:r>
        <w:t>- w nocy do 20 min.</w:t>
      </w:r>
    </w:p>
    <w:p w:rsidR="005F4310" w:rsidRDefault="005F4310" w:rsidP="005F4310">
      <w:pPr>
        <w:spacing w:before="120"/>
        <w:jc w:val="both"/>
        <w:rPr>
          <w:b/>
          <w:bCs/>
        </w:rPr>
      </w:pPr>
      <w:r>
        <w:rPr>
          <w:b/>
          <w:bCs/>
        </w:rPr>
        <w:t>4. Obowiązki pracowników ochrony fizycznej: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ochrona mienia obiektu przed kradzieżą, jego dewastacją oraz spaleniem w wyniku pożaru poprzez całodobowy dozór w tym, nie rzadziej niż co dwie godziny patrole (obchód) całego terenu. Podczas prowadzenia ochrony fizycznej i dozoru obiektu wykorzystywanie i obsługa systemu monitoringu, alarmowego, systemu kontroli dostępu oraz dozór systemu alarmowego  i p-poż. zainstalowanego w tym obiekcie,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kontrola ruchu osobowego, samochodowego i materiałowego,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wydawanie i przyjmowanie kluczy do pomieszczeń służbowych obiektu,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kontrola stanu zabezpieczenia pomieszczeń służbowych na terenie obiektu po zakończeniu urzędowania,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zapobieganie zakłóceniom porządku,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zapewnianie ochrony pracownikom obiektu przy wykonywaniu przez nich obowiązków służbowych,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 w:rsidRPr="00933BDA">
        <w:t>w przypadkach opisanych w pkt. e) i f) interweniowanie, w zależności od sytuacji, z udziałem załogi interwencyjnej Wyko</w:t>
      </w:r>
      <w:r>
        <w:t>nawcy lub powiadomienie Policji,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prowadzenie na bieżąco dokumentacji służby ochrony obiektu,</w:t>
      </w:r>
    </w:p>
    <w:p w:rsidR="005F4310" w:rsidRDefault="005F4310" w:rsidP="005F4310">
      <w:pPr>
        <w:numPr>
          <w:ilvl w:val="0"/>
          <w:numId w:val="4"/>
        </w:numPr>
        <w:tabs>
          <w:tab w:val="clear" w:pos="720"/>
          <w:tab w:val="num" w:pos="360"/>
        </w:tabs>
        <w:spacing w:after="60"/>
        <w:ind w:left="360"/>
        <w:jc w:val="both"/>
      </w:pPr>
      <w:r>
        <w:t>w sytuacjach usiłowania kradzieży lub dewastacji mienia interweniowanie, w zależności od sytuacji, z udziałem załogi interwencyjnej Wykonawcy,</w:t>
      </w:r>
    </w:p>
    <w:p w:rsidR="005F4310" w:rsidRDefault="005F4310" w:rsidP="005F4310">
      <w:pPr>
        <w:spacing w:after="60"/>
        <w:ind w:left="357" w:hanging="357"/>
        <w:jc w:val="both"/>
      </w:pPr>
      <w:r>
        <w:t>j) w przypadku pożaru powiadamianie niezwłocznie Straży Pożarnej i przystępowanie do akcji gaśniczej zgodnie z ogólnie obowiązującymi zasadami ochrony p-poż oraz zgodnie z aktualnie obowiązującą instrukcją bezpieczeństwa pożarowego dla obiektu,</w:t>
      </w:r>
    </w:p>
    <w:p w:rsidR="005F4310" w:rsidRDefault="005F4310" w:rsidP="005F4310">
      <w:pPr>
        <w:ind w:left="357" w:hanging="357"/>
        <w:jc w:val="both"/>
      </w:pPr>
      <w:r>
        <w:t>k) pełnienie dyżurów zgodnie z wewnętrzną instrukcją ochrony fizycznej, która zawiera szczegółowe obowiązki pracowników ochrony fizycznej - wymienione ogólnie powyżej.</w:t>
      </w:r>
    </w:p>
    <w:p w:rsidR="005F4310" w:rsidRPr="00463CF0" w:rsidRDefault="006850AF" w:rsidP="005F4310">
      <w:pPr>
        <w:jc w:val="both"/>
      </w:pPr>
      <w:r>
        <w:t xml:space="preserve">l)  </w:t>
      </w:r>
      <w:r w:rsidR="005F4310" w:rsidRPr="006850AF">
        <w:t xml:space="preserve"> pełnienie funkcji punktu kontaktowego Stałego Dyżuru Urzędu do Spraw Cudzoziemców – całodobowe przekazywanie informacji pomiędzy służbami dyżurnymi organów odpowiedzialnych za bezpieczeństwo państwa, a upoważnionymi pracownikami Urzędu do Spraw Cudzoziemców. Funkcja pełniona sporadycznie.</w:t>
      </w:r>
    </w:p>
    <w:p w:rsidR="005F4310" w:rsidRDefault="005F4310" w:rsidP="005F4310">
      <w:pPr>
        <w:pStyle w:val="Tekstpodstawowywcity2"/>
        <w:ind w:left="0"/>
        <w:rPr>
          <w:i w:val="0"/>
        </w:rPr>
      </w:pPr>
    </w:p>
    <w:p w:rsidR="005F4310" w:rsidRPr="0094095D" w:rsidRDefault="005F4310" w:rsidP="005F4310">
      <w:pPr>
        <w:pStyle w:val="Tekstpodstawowy"/>
        <w:ind w:left="709" w:hanging="709"/>
        <w:rPr>
          <w:b/>
          <w:u w:val="single"/>
        </w:rPr>
      </w:pPr>
      <w:r w:rsidRPr="0094095D">
        <w:rPr>
          <w:b/>
          <w:u w:val="single"/>
        </w:rPr>
        <w:t>III)</w:t>
      </w:r>
      <w:r w:rsidRPr="0094095D">
        <w:rPr>
          <w:b/>
        </w:rPr>
        <w:t xml:space="preserve"> </w:t>
      </w:r>
      <w:r w:rsidRPr="0094095D">
        <w:rPr>
          <w:b/>
        </w:rPr>
        <w:tab/>
      </w:r>
      <w:r w:rsidRPr="0094095D">
        <w:rPr>
          <w:b/>
          <w:bCs/>
          <w:u w:val="single"/>
        </w:rPr>
        <w:t>ś</w:t>
      </w:r>
      <w:r w:rsidRPr="0094095D">
        <w:rPr>
          <w:b/>
          <w:u w:val="single"/>
        </w:rPr>
        <w:t>wiadczenie usług ochrony fizycznej stacjonarnej obiektu Urzędu do Spraw Cudzoziemców przy ul. Taborowej 16 w Warszawie:</w:t>
      </w:r>
    </w:p>
    <w:p w:rsidR="005F4310" w:rsidRPr="00325A5B" w:rsidRDefault="005F4310" w:rsidP="005F4310">
      <w:pPr>
        <w:spacing w:line="360" w:lineRule="auto"/>
        <w:rPr>
          <w:b/>
          <w:bCs/>
        </w:rPr>
      </w:pPr>
      <w:r w:rsidRPr="00325A5B">
        <w:rPr>
          <w:b/>
          <w:bCs/>
        </w:rPr>
        <w:t>1. Postanowienia ogólne</w:t>
      </w:r>
    </w:p>
    <w:p w:rsidR="005F4310" w:rsidRPr="00325A5B" w:rsidRDefault="005F4310" w:rsidP="005F4310">
      <w:pPr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</w:pPr>
      <w:r w:rsidRPr="00325A5B">
        <w:t xml:space="preserve">Świadczenie usług ochrony fizycznej stacjonarnej obiektu Urzędu do Spraw Cudzoziemców w Warszawie, ul. Taborowa 16, w zakresie przewidzianym ustawą z dnia 22 sierpnia 1997 r. o ochronie osób i mienia </w:t>
      </w:r>
      <w:r w:rsidR="002C080F" w:rsidRPr="00553A2D">
        <w:rPr>
          <w:rFonts w:eastAsia="Arial Unicode MS"/>
        </w:rPr>
        <w:t>(</w:t>
      </w:r>
      <w:r w:rsidR="002C080F" w:rsidRPr="00770E5F">
        <w:rPr>
          <w:rFonts w:eastAsia="Arial Unicode MS"/>
        </w:rPr>
        <w:t>Dz. U. 2014 poz. 1099</w:t>
      </w:r>
      <w:r w:rsidRPr="00D96813">
        <w:t>)</w:t>
      </w:r>
      <w:r w:rsidR="002C080F">
        <w:t>.</w:t>
      </w:r>
    </w:p>
    <w:p w:rsidR="005F4310" w:rsidRPr="00325A5B" w:rsidRDefault="005F4310" w:rsidP="005F4310">
      <w:pPr>
        <w:numPr>
          <w:ilvl w:val="0"/>
          <w:numId w:val="9"/>
        </w:numPr>
        <w:ind w:left="540" w:hanging="398"/>
        <w:jc w:val="both"/>
      </w:pPr>
      <w:r w:rsidRPr="00325A5B">
        <w:t>Ochrona ma być prowadzona przez dwóch pracowników ochrony fizycznej całodobowo.</w:t>
      </w:r>
    </w:p>
    <w:p w:rsidR="005F4310" w:rsidRPr="00014D18" w:rsidRDefault="005F4310" w:rsidP="005F4310">
      <w:pPr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color w:val="000000"/>
        </w:rPr>
      </w:pPr>
      <w:r w:rsidRPr="00014D18">
        <w:rPr>
          <w:color w:val="000000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014D18">
        <w:rPr>
          <w:b/>
          <w:color w:val="000000"/>
        </w:rPr>
        <w:t>potwierdzony stosownym zaświadczeniem lekarskim</w:t>
      </w:r>
      <w:r w:rsidRPr="00014D18">
        <w:rPr>
          <w:color w:val="000000"/>
        </w:rPr>
        <w:t xml:space="preserve">, zgodnie z Rozporządzeniem </w:t>
      </w:r>
      <w:r w:rsidRPr="009C4E61">
        <w:rPr>
          <w:i/>
          <w:color w:val="000000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014D18">
        <w:rPr>
          <w:color w:val="000000"/>
        </w:rPr>
        <w:t xml:space="preserve"> (</w:t>
      </w:r>
      <w:r w:rsidRPr="00014D18">
        <w:rPr>
          <w:rStyle w:val="h1"/>
          <w:color w:val="000000"/>
        </w:rPr>
        <w:t>Dz. U. 2013 poz. 1715)</w:t>
      </w:r>
      <w:r w:rsidRPr="00014D18">
        <w:rPr>
          <w:color w:val="000000"/>
        </w:rPr>
        <w:t>,</w:t>
      </w:r>
    </w:p>
    <w:p w:rsidR="005F4310" w:rsidRPr="00014D18" w:rsidRDefault="005F4310" w:rsidP="005F4310">
      <w:pPr>
        <w:numPr>
          <w:ilvl w:val="0"/>
          <w:numId w:val="9"/>
        </w:numPr>
        <w:tabs>
          <w:tab w:val="clear" w:pos="720"/>
          <w:tab w:val="num" w:pos="525"/>
          <w:tab w:val="num" w:pos="567"/>
        </w:tabs>
        <w:ind w:left="567" w:hanging="425"/>
        <w:jc w:val="both"/>
        <w:rPr>
          <w:color w:val="000000"/>
        </w:rPr>
      </w:pPr>
      <w:r w:rsidRPr="00014D18">
        <w:rPr>
          <w:color w:val="000000"/>
        </w:rPr>
        <w:lastRenderedPageBreak/>
        <w:t xml:space="preserve"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014D18">
        <w:rPr>
          <w:b/>
          <w:color w:val="000000"/>
        </w:rPr>
        <w:t>potwierdzony stosownym zaświadczeniem lekarskim</w:t>
      </w:r>
      <w:r w:rsidRPr="00014D18">
        <w:rPr>
          <w:color w:val="000000"/>
        </w:rPr>
        <w:t>;</w:t>
      </w:r>
    </w:p>
    <w:p w:rsidR="005F4310" w:rsidRPr="002C080F" w:rsidRDefault="005F4310" w:rsidP="005F4310">
      <w:pPr>
        <w:numPr>
          <w:ilvl w:val="0"/>
          <w:numId w:val="9"/>
        </w:numPr>
        <w:tabs>
          <w:tab w:val="num" w:pos="-3240"/>
        </w:tabs>
        <w:ind w:left="540"/>
        <w:jc w:val="both"/>
      </w:pPr>
      <w:r w:rsidRPr="002C080F">
        <w:t>przynajmniej jeden z pracowników na zmianie powinien</w:t>
      </w:r>
      <w:r w:rsidR="002C080F" w:rsidRPr="002C080F">
        <w:t xml:space="preserve"> </w:t>
      </w:r>
      <w:r w:rsidR="002C080F" w:rsidRPr="002C080F">
        <w:rPr>
          <w:color w:val="000000"/>
        </w:rPr>
        <w:t>być wpisany na listę kwalifikowanych pracowników ochrony fizycznej</w:t>
      </w:r>
      <w:r w:rsidRPr="002C080F">
        <w:t xml:space="preserve"> </w:t>
      </w:r>
      <w:r w:rsidR="002C080F" w:rsidRPr="002C080F">
        <w:t xml:space="preserve">i </w:t>
      </w:r>
      <w:r w:rsidRPr="002C080F">
        <w:t xml:space="preserve">posiadać legitymację kwalifikowanego pracownika ochrony fizycznej wg wzoru określonego w </w:t>
      </w:r>
      <w:r w:rsidRPr="002C080F">
        <w:rPr>
          <w:i/>
        </w:rPr>
        <w:t>Rozporządzeniu Ministra Spraw Wewnętrznych z dnia 11 grudnia 2013 r. w sprawie legitymacji</w:t>
      </w:r>
      <w:r w:rsidRPr="002C080F">
        <w:t xml:space="preserve"> </w:t>
      </w:r>
      <w:r w:rsidRPr="002C080F">
        <w:rPr>
          <w:i/>
        </w:rPr>
        <w:t>pracowników ochrony</w:t>
      </w:r>
      <w:r w:rsidR="002C080F">
        <w:t>, Dz. U. 2013 poz. 1630</w:t>
      </w:r>
      <w:r w:rsidRPr="002C080F">
        <w:t>; pracownicy nie posiadający wpisu na listę kwalifikowanych pracowników ochrony powinni posiadać legitymac</w:t>
      </w:r>
      <w:r w:rsidR="002C080F">
        <w:t>ję pracownika ochrony fizycznej,</w:t>
      </w:r>
    </w:p>
    <w:p w:rsidR="005F4310" w:rsidRPr="002C080F" w:rsidRDefault="005F4310" w:rsidP="005F4310">
      <w:pPr>
        <w:numPr>
          <w:ilvl w:val="0"/>
          <w:numId w:val="9"/>
        </w:numPr>
        <w:tabs>
          <w:tab w:val="clear" w:pos="720"/>
          <w:tab w:val="num" w:pos="567"/>
        </w:tabs>
        <w:ind w:left="567" w:hanging="425"/>
        <w:jc w:val="both"/>
        <w:rPr>
          <w:bCs/>
        </w:rPr>
      </w:pPr>
      <w:r w:rsidRPr="002C080F">
        <w:t>pracownicy ochrony fizycznej powinni posiadać obywatelstwo polskie lub obywatelstwo jednego z państw członkowskich Unii Europejskiej</w:t>
      </w:r>
      <w:r w:rsidRPr="002C080F">
        <w:rPr>
          <w:bCs/>
        </w:rPr>
        <w:t>,</w:t>
      </w:r>
    </w:p>
    <w:p w:rsidR="005F4310" w:rsidRPr="00325A5B" w:rsidRDefault="005F4310" w:rsidP="005F4310">
      <w:pPr>
        <w:numPr>
          <w:ilvl w:val="0"/>
          <w:numId w:val="9"/>
        </w:numPr>
        <w:tabs>
          <w:tab w:val="num" w:pos="-3240"/>
        </w:tabs>
        <w:ind w:left="540"/>
      </w:pPr>
      <w:r w:rsidRPr="00325A5B">
        <w:t xml:space="preserve">Pracownicy ochrony fizycznej pełnią dyżur w </w:t>
      </w:r>
      <w:r>
        <w:t xml:space="preserve">jednakowych </w:t>
      </w:r>
      <w:r w:rsidRPr="00325A5B">
        <w:t xml:space="preserve">ubraniach służbowych </w:t>
      </w:r>
      <w:r w:rsidRPr="00325A5B">
        <w:rPr>
          <w:b/>
          <w:u w:val="single"/>
        </w:rPr>
        <w:t>(dostosowanych do poru roku i warunków atmosferycznych)</w:t>
      </w:r>
      <w:r w:rsidRPr="00325A5B">
        <w:t xml:space="preserve"> z przypiętym imiennym identyfikatorem</w:t>
      </w:r>
      <w:r>
        <w:t>,</w:t>
      </w:r>
    </w:p>
    <w:p w:rsidR="005F4310" w:rsidRPr="00325A5B" w:rsidRDefault="002C080F" w:rsidP="005F4310">
      <w:pPr>
        <w:numPr>
          <w:ilvl w:val="0"/>
          <w:numId w:val="9"/>
        </w:numPr>
        <w:tabs>
          <w:tab w:val="num" w:pos="-3240"/>
        </w:tabs>
        <w:ind w:left="540"/>
        <w:jc w:val="both"/>
      </w:pPr>
      <w:r>
        <w:t>p</w:t>
      </w:r>
      <w:r w:rsidR="005F4310" w:rsidRPr="00325A5B">
        <w:t>racownicy ochrony fizycznej Zleceniobiorcy mają obowiązek stosowania się (w zakresie ochrony obiektu) do poleceń służbowych upoważnionych pracowników Urzędu do Spraw Cudzoziemców.</w:t>
      </w:r>
    </w:p>
    <w:p w:rsidR="005F4310" w:rsidRPr="00325A5B" w:rsidRDefault="005F4310" w:rsidP="005F4310">
      <w:pPr>
        <w:spacing w:before="120"/>
        <w:jc w:val="both"/>
        <w:rPr>
          <w:b/>
          <w:bCs/>
        </w:rPr>
      </w:pPr>
      <w:r w:rsidRPr="00325A5B">
        <w:rPr>
          <w:b/>
          <w:bCs/>
        </w:rPr>
        <w:t>2. Opis obiektu</w:t>
      </w:r>
    </w:p>
    <w:p w:rsidR="005F4310" w:rsidRPr="00325A5B" w:rsidRDefault="005F4310" w:rsidP="005F4310">
      <w:pPr>
        <w:numPr>
          <w:ilvl w:val="0"/>
          <w:numId w:val="10"/>
        </w:numPr>
        <w:jc w:val="both"/>
      </w:pPr>
      <w:r w:rsidRPr="00325A5B">
        <w:t>Obiekt składa się z jednego budynku biurowego z terenem do niego przyległym. Całość ogrodzona.</w:t>
      </w:r>
    </w:p>
    <w:p w:rsidR="005F4310" w:rsidRPr="00325A5B" w:rsidRDefault="005F4310" w:rsidP="005F4310">
      <w:pPr>
        <w:numPr>
          <w:ilvl w:val="0"/>
          <w:numId w:val="10"/>
        </w:numPr>
        <w:ind w:left="538" w:hanging="357"/>
        <w:jc w:val="both"/>
      </w:pPr>
      <w:r w:rsidRPr="00325A5B">
        <w:t xml:space="preserve">W budynku zainstalowane </w:t>
      </w:r>
      <w:r>
        <w:t>jest</w:t>
      </w:r>
      <w:r w:rsidRPr="00325A5B">
        <w:t xml:space="preserve"> system alarmowy włamania-napadu</w:t>
      </w:r>
      <w:r>
        <w:t>.</w:t>
      </w:r>
      <w:r w:rsidRPr="00325A5B">
        <w:t>.</w:t>
      </w:r>
    </w:p>
    <w:p w:rsidR="005F4310" w:rsidRPr="00325A5B" w:rsidRDefault="005F4310" w:rsidP="005F4310">
      <w:pPr>
        <w:spacing w:before="120"/>
        <w:jc w:val="both"/>
      </w:pPr>
      <w:r w:rsidRPr="00325A5B">
        <w:rPr>
          <w:b/>
          <w:bCs/>
        </w:rPr>
        <w:t>3. Obowiązki Zleceniobiorcy</w:t>
      </w:r>
    </w:p>
    <w:p w:rsidR="005F4310" w:rsidRPr="00325A5B" w:rsidRDefault="005F4310" w:rsidP="005F4310">
      <w:pPr>
        <w:numPr>
          <w:ilvl w:val="0"/>
          <w:numId w:val="11"/>
        </w:numPr>
        <w:ind w:hanging="578"/>
        <w:jc w:val="both"/>
      </w:pPr>
      <w:r w:rsidRPr="00325A5B">
        <w:t xml:space="preserve">Wyposażenie pracowników ochrony fizycznej w środki łączności bezprzewodowej </w:t>
      </w:r>
      <w:r w:rsidR="002C080F">
        <w:br/>
      </w:r>
      <w:r w:rsidRPr="00325A5B">
        <w:t>(</w:t>
      </w:r>
      <w:r w:rsidRPr="00325A5B">
        <w:rPr>
          <w:b/>
          <w:u w:val="single"/>
        </w:rPr>
        <w:t xml:space="preserve">w tym </w:t>
      </w:r>
      <w:r w:rsidRPr="00325A5B">
        <w:t xml:space="preserve">telefon komórkowy) umożliwiające kontakt  telefoniczny z nimi, a także ze stacją monitoringu Zleceniobiorcy. </w:t>
      </w:r>
    </w:p>
    <w:p w:rsidR="005F4310" w:rsidRPr="00325A5B" w:rsidRDefault="005F4310" w:rsidP="005F4310">
      <w:pPr>
        <w:numPr>
          <w:ilvl w:val="0"/>
          <w:numId w:val="11"/>
        </w:numPr>
        <w:ind w:left="540"/>
        <w:jc w:val="both"/>
      </w:pPr>
      <w:r w:rsidRPr="00325A5B">
        <w:t>Wyposażenie przez Zleceniobiorcę pracowników ochrony fizycznej  w środki przymusu bezpośredniego przewidziane w ustawie z dnia 22 sierpnia 1997 r. o ochronie osób i mienia.</w:t>
      </w:r>
    </w:p>
    <w:p w:rsidR="005F4310" w:rsidRPr="00325A5B" w:rsidRDefault="005F4310" w:rsidP="005F4310">
      <w:pPr>
        <w:numPr>
          <w:ilvl w:val="0"/>
          <w:numId w:val="11"/>
        </w:numPr>
        <w:ind w:left="540"/>
        <w:jc w:val="both"/>
      </w:pPr>
      <w:r w:rsidRPr="00325A5B">
        <w:t>Zapewnienie w sytuacjach zagrożenia podjęcia stosownych działań z możliwością wykorzystania załóg interwencyjnych Zleceniobiorcy – dojazd załogi interwencyjnej w ciągu 30 min (dzień), 20 min (noc).</w:t>
      </w:r>
    </w:p>
    <w:p w:rsidR="005F4310" w:rsidRPr="00325A5B" w:rsidRDefault="005F4310" w:rsidP="005F4310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325A5B">
        <w:rPr>
          <w:b/>
          <w:bCs/>
        </w:rPr>
        <w:t>. Obowiązki pracowników ochrony fizycznej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Ochrona mienia obiektu przed kradzieżą, jego dewastacją oraz spaleniem w wyniku pożaru poprzez całodobowy dozór w tym, nie rzadziej niż co dwie godziny patrole (obchód) całego terenu. Podczas prowadzenia ochrony fizycznej wykorzystywanie i obsługa systemu alarmowego oraz systemu kontroli dostępu  zainstalowanego w tym obiekcie.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Kontrola ruchu osobowego, samochodowego i materiałowego.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Wydawanie i przyjmowanie kluczy do pomieszczeń służbowych obiektu.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Kontrola stanu zabezpieczenia pomieszczeń służbowych na terenie obiektu po zakończeniu urzędowania.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Zapobieganie zakłóceniom porządku.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Zapewnianie ochrony pracownikom obiektu przy wykonywaniu przez nich obowiązków służbowych.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Prowadzenie na bieżąco dokumentacji służby ochrony obiektu.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t>W sytuacjach usiłowania kradzieży lub dewastacji mienia interweniowanie, w zależności od sytuacji, z udziałem załogi interwencyjnej Zleceniobiorcy lub powiadomienie Policji.</w:t>
      </w:r>
    </w:p>
    <w:p w:rsidR="005F4310" w:rsidRPr="00325A5B" w:rsidRDefault="005F4310" w:rsidP="005F4310">
      <w:pPr>
        <w:numPr>
          <w:ilvl w:val="0"/>
          <w:numId w:val="12"/>
        </w:numPr>
        <w:spacing w:after="60"/>
        <w:jc w:val="both"/>
      </w:pPr>
      <w:r w:rsidRPr="00325A5B">
        <w:lastRenderedPageBreak/>
        <w:t>W przypadku pożaru powiadamianie niezwłocznie Straży Pożarnej i przystępowanie do akcji gaśniczej zgodnie z ogólnie obowiązującymi zasadami ochrony ppoż.</w:t>
      </w:r>
    </w:p>
    <w:p w:rsidR="005F4310" w:rsidRPr="00325A5B" w:rsidRDefault="005F4310" w:rsidP="005F4310">
      <w:pPr>
        <w:numPr>
          <w:ilvl w:val="0"/>
          <w:numId w:val="12"/>
        </w:numPr>
        <w:jc w:val="both"/>
      </w:pPr>
      <w:r w:rsidRPr="00325A5B">
        <w:t xml:space="preserve">Pełnienie dyżurów zgodnie z wewnętrzną instrukcją ochrony fizycznej, która zawiera szczegółowe obowiązki pracowników ochrony fizycznej - wymienione ogólnie powyżej. </w:t>
      </w:r>
    </w:p>
    <w:p w:rsidR="005F4310" w:rsidRDefault="005F4310" w:rsidP="005F4310">
      <w:pPr>
        <w:numPr>
          <w:ilvl w:val="0"/>
          <w:numId w:val="12"/>
        </w:numPr>
        <w:jc w:val="both"/>
      </w:pPr>
      <w:r w:rsidRPr="00325A5B">
        <w:t>Składanie Zleceniodawcy codziennych, drogą telefoniczną, raportów dotyczących przebiegu ochrony obiektu, a w przypadku nadzwyczajnych zdarzeń (kradzież lub niszczenie mienia, pożar itp.) doraźnych notatek służbowych.</w:t>
      </w:r>
    </w:p>
    <w:p w:rsidR="005F4310" w:rsidRPr="00325A5B" w:rsidRDefault="005F4310" w:rsidP="005F4310">
      <w:pPr>
        <w:ind w:left="540"/>
        <w:jc w:val="both"/>
      </w:pPr>
    </w:p>
    <w:p w:rsidR="005F4310" w:rsidRPr="0094095D" w:rsidRDefault="005F4310" w:rsidP="005F4310">
      <w:pPr>
        <w:spacing w:before="120"/>
        <w:jc w:val="both"/>
        <w:rPr>
          <w:b/>
          <w:bCs/>
          <w:u w:val="single"/>
        </w:rPr>
      </w:pPr>
      <w:r w:rsidRPr="0094095D">
        <w:rPr>
          <w:b/>
          <w:bCs/>
          <w:u w:val="single"/>
        </w:rPr>
        <w:t>IV.</w:t>
      </w:r>
      <w:r w:rsidRPr="0094095D">
        <w:rPr>
          <w:b/>
          <w:bCs/>
        </w:rPr>
        <w:t xml:space="preserve">  </w:t>
      </w:r>
      <w:r w:rsidRPr="0094095D">
        <w:rPr>
          <w:b/>
          <w:bCs/>
          <w:u w:val="single"/>
        </w:rPr>
        <w:t xml:space="preserve">Wizytacja obiektów i informacje: </w:t>
      </w:r>
    </w:p>
    <w:p w:rsidR="005F4310" w:rsidRDefault="005F4310" w:rsidP="005F4310">
      <w:pPr>
        <w:pStyle w:val="Tekstpodstawowywcity2"/>
        <w:ind w:left="0"/>
        <w:rPr>
          <w:i w:val="0"/>
        </w:rPr>
      </w:pPr>
    </w:p>
    <w:p w:rsidR="005F4310" w:rsidRPr="002A4C3B" w:rsidRDefault="005F4310" w:rsidP="005F4310">
      <w:pPr>
        <w:pStyle w:val="Tekstpodstawowywcity2"/>
        <w:ind w:left="0"/>
        <w:rPr>
          <w:i w:val="0"/>
        </w:rPr>
      </w:pPr>
      <w:r w:rsidRPr="002A4C3B">
        <w:rPr>
          <w:i w:val="0"/>
        </w:rPr>
        <w:t xml:space="preserve">W celu zapoznania się z terenem obiektu lub zasięgnięcia informacji o nim należy skontaktować się z Panem Lechem Krawczyńskim (tel. </w:t>
      </w:r>
      <w:r>
        <w:rPr>
          <w:i w:val="0"/>
        </w:rPr>
        <w:t>694-442-656</w:t>
      </w:r>
      <w:r w:rsidRPr="002A4C3B">
        <w:rPr>
          <w:i w:val="0"/>
        </w:rPr>
        <w:t>)</w:t>
      </w:r>
      <w:r>
        <w:rPr>
          <w:i w:val="0"/>
        </w:rPr>
        <w:t xml:space="preserve"> lub Panem Markiem </w:t>
      </w:r>
      <w:proofErr w:type="spellStart"/>
      <w:r>
        <w:rPr>
          <w:i w:val="0"/>
        </w:rPr>
        <w:t>Licygiewiczem</w:t>
      </w:r>
      <w:proofErr w:type="spellEnd"/>
      <w:r>
        <w:rPr>
          <w:i w:val="0"/>
        </w:rPr>
        <w:t xml:space="preserve"> (tel. 22 60 154 09).</w:t>
      </w:r>
    </w:p>
    <w:p w:rsidR="005F4310" w:rsidRDefault="005F4310" w:rsidP="005F4310"/>
    <w:p w:rsidR="005F4310" w:rsidRDefault="005F4310"/>
    <w:p w:rsidR="0023213D" w:rsidRDefault="0023213D"/>
    <w:p w:rsidR="0023213D" w:rsidRDefault="0023213D"/>
    <w:p w:rsidR="0023213D" w:rsidRDefault="0023213D"/>
    <w:p w:rsidR="0023213D" w:rsidRDefault="0023213D"/>
    <w:p w:rsidR="0023213D" w:rsidRDefault="0023213D"/>
    <w:p w:rsidR="0023213D" w:rsidRDefault="0023213D"/>
    <w:p w:rsidR="0023213D" w:rsidRDefault="0023213D"/>
    <w:p w:rsidR="0023213D" w:rsidRDefault="0023213D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CB4617" w:rsidRDefault="00CB4617"/>
    <w:p w:rsidR="0023213D" w:rsidRDefault="0023213D"/>
    <w:p w:rsidR="0023213D" w:rsidRDefault="0023213D"/>
    <w:p w:rsidR="0023213D" w:rsidRDefault="0023213D"/>
    <w:p w:rsidR="0023213D" w:rsidRPr="0023213D" w:rsidRDefault="0023213D" w:rsidP="0023213D">
      <w:pPr>
        <w:spacing w:line="360" w:lineRule="auto"/>
        <w:jc w:val="right"/>
        <w:rPr>
          <w:b/>
          <w:bCs/>
        </w:rPr>
      </w:pPr>
      <w:r w:rsidRPr="0023213D">
        <w:rPr>
          <w:b/>
          <w:bCs/>
        </w:rPr>
        <w:lastRenderedPageBreak/>
        <w:t>Załącznik nr 1b do SIWZ</w:t>
      </w:r>
    </w:p>
    <w:p w:rsidR="0023213D" w:rsidRPr="0023213D" w:rsidRDefault="0023213D" w:rsidP="0023213D">
      <w:pPr>
        <w:jc w:val="right"/>
        <w:rPr>
          <w:b/>
          <w:bCs/>
        </w:rPr>
      </w:pPr>
    </w:p>
    <w:p w:rsidR="0023213D" w:rsidRPr="0023213D" w:rsidRDefault="0023213D" w:rsidP="0023213D">
      <w:pPr>
        <w:jc w:val="center"/>
        <w:rPr>
          <w:b/>
          <w:bCs/>
          <w:caps/>
          <w:sz w:val="28"/>
          <w:szCs w:val="28"/>
        </w:rPr>
      </w:pPr>
      <w:r w:rsidRPr="0023213D">
        <w:rPr>
          <w:b/>
          <w:bCs/>
          <w:caps/>
          <w:sz w:val="28"/>
          <w:szCs w:val="28"/>
        </w:rPr>
        <w:t xml:space="preserve">Szczegółowy opis przedmiotu zamówienia </w:t>
      </w:r>
    </w:p>
    <w:p w:rsidR="0023213D" w:rsidRPr="0023213D" w:rsidRDefault="0023213D" w:rsidP="0023213D">
      <w:pPr>
        <w:jc w:val="center"/>
        <w:rPr>
          <w:b/>
          <w:bCs/>
          <w:caps/>
        </w:rPr>
      </w:pPr>
    </w:p>
    <w:p w:rsidR="0023213D" w:rsidRPr="0023213D" w:rsidRDefault="0023213D" w:rsidP="0023213D">
      <w:pPr>
        <w:jc w:val="center"/>
        <w:rPr>
          <w:b/>
          <w:bCs/>
          <w:caps/>
        </w:rPr>
      </w:pPr>
      <w:r w:rsidRPr="0023213D">
        <w:rPr>
          <w:b/>
          <w:bCs/>
          <w:caps/>
        </w:rPr>
        <w:t>(zadanie częściowe Nr 2)</w:t>
      </w:r>
    </w:p>
    <w:p w:rsidR="0023213D" w:rsidRPr="0023213D" w:rsidRDefault="0023213D" w:rsidP="0023213D">
      <w:pPr>
        <w:jc w:val="both"/>
        <w:rPr>
          <w:b/>
        </w:rPr>
      </w:pPr>
    </w:p>
    <w:p w:rsidR="0023213D" w:rsidRPr="0023213D" w:rsidRDefault="0023213D" w:rsidP="0023213D">
      <w:pPr>
        <w:spacing w:line="360" w:lineRule="auto"/>
        <w:jc w:val="both"/>
        <w:rPr>
          <w:b/>
          <w:bCs/>
          <w:i/>
          <w:iCs/>
          <w:u w:val="single"/>
        </w:rPr>
      </w:pPr>
      <w:r w:rsidRPr="0023213D">
        <w:rPr>
          <w:b/>
          <w:i/>
          <w:iCs/>
          <w:u w:val="single"/>
        </w:rPr>
        <w:t xml:space="preserve">Ochrona ośrodka dla cudzoziemców ubiegających się o nadanie statusu uchodźcy w miejscowości Linin k/ Góry Kalwarii oraz ośrodka dla cudzoziemców ubiegających się o nadanie statusu uchodźcy w </w:t>
      </w:r>
      <w:r w:rsidRPr="0023213D">
        <w:rPr>
          <w:b/>
          <w:bCs/>
          <w:i/>
          <w:iCs/>
          <w:u w:val="single"/>
        </w:rPr>
        <w:t>Podkowie Leśnej – Dębaku k/ Nadarzyna</w:t>
      </w:r>
    </w:p>
    <w:p w:rsidR="0023213D" w:rsidRDefault="0023213D"/>
    <w:p w:rsidR="0023213D" w:rsidRPr="0023213D" w:rsidRDefault="0023213D" w:rsidP="0023213D">
      <w:pPr>
        <w:numPr>
          <w:ilvl w:val="0"/>
          <w:numId w:val="17"/>
        </w:numPr>
        <w:spacing w:after="200" w:line="360" w:lineRule="auto"/>
        <w:ind w:left="426" w:hanging="426"/>
        <w:jc w:val="both"/>
        <w:rPr>
          <w:rFonts w:eastAsia="Calibri"/>
          <w:b/>
          <w:i/>
          <w:color w:val="000000"/>
          <w:lang w:eastAsia="en-US"/>
        </w:rPr>
      </w:pPr>
      <w:r w:rsidRPr="0023213D">
        <w:rPr>
          <w:rFonts w:eastAsia="Calibri"/>
          <w:b/>
          <w:i/>
          <w:color w:val="000000"/>
          <w:lang w:eastAsia="en-US"/>
        </w:rPr>
        <w:t>Zakres przedmiotu zamówienia:</w:t>
      </w:r>
    </w:p>
    <w:p w:rsidR="0023213D" w:rsidRPr="0023213D" w:rsidRDefault="0023213D" w:rsidP="0023213D">
      <w:pPr>
        <w:spacing w:line="360" w:lineRule="auto"/>
        <w:jc w:val="both"/>
        <w:rPr>
          <w:b/>
          <w:color w:val="000000"/>
          <w:u w:val="single"/>
          <w:lang w:val="x-none" w:eastAsia="x-none"/>
        </w:rPr>
      </w:pPr>
      <w:r w:rsidRPr="0023213D">
        <w:rPr>
          <w:b/>
          <w:bCs/>
          <w:color w:val="000000"/>
          <w:u w:val="single"/>
          <w:lang w:val="x-none" w:eastAsia="x-none"/>
        </w:rPr>
        <w:t>ś</w:t>
      </w:r>
      <w:r w:rsidRPr="0023213D">
        <w:rPr>
          <w:b/>
          <w:color w:val="000000"/>
          <w:u w:val="single"/>
          <w:lang w:val="x-none" w:eastAsia="x-none"/>
        </w:rPr>
        <w:t xml:space="preserve">wiadczenie usług ochrony fizycznej stacjonarnej ośrodka dla cudzoziemców ubiegających się o nadanie statusu uchodźcy w miejscowości Linin k/ Góry Kalwarii </w:t>
      </w:r>
    </w:p>
    <w:p w:rsid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 w:rsidRPr="0023213D">
        <w:rPr>
          <w:rFonts w:eastAsia="Calibri"/>
          <w:b/>
          <w:color w:val="000000"/>
          <w:szCs w:val="22"/>
          <w:lang w:eastAsia="en-US"/>
        </w:rPr>
        <w:t>1.1. Postanowienia ogólne: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świadczenie usług ochrony fizycznej Ośrodka dla Cudzoziemców Urzędu do Spraw Cudzoziemców w Lininie, 05-530 Góra Kalwaria w zakresie przewidzianym </w:t>
      </w:r>
      <w:r w:rsidRPr="0023213D">
        <w:rPr>
          <w:rFonts w:eastAsia="Calibri"/>
          <w:i/>
          <w:color w:val="000000"/>
          <w:szCs w:val="22"/>
          <w:lang w:eastAsia="en-US"/>
        </w:rPr>
        <w:t>ustawą z dnia 22 sierpnia 1997 r. o ochronie osób i mienia</w:t>
      </w:r>
      <w:r w:rsidRPr="0023213D">
        <w:rPr>
          <w:rFonts w:eastAsia="Calibri"/>
          <w:color w:val="000000"/>
          <w:szCs w:val="22"/>
          <w:lang w:eastAsia="en-US"/>
        </w:rPr>
        <w:t xml:space="preserve"> (Dz. U. 2014 poz. 1099)</w:t>
      </w:r>
      <w:r>
        <w:rPr>
          <w:rFonts w:eastAsia="Calibri"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ochrona ma być prowadzona całodobowo przez czterech pracowników ochrony fizycznej; przynajmniej dwóch pracowników na zmianie powinno być wpisanych na listę kwalifikowanych pracowników ochrony fizycznej i posiadać</w:t>
      </w:r>
      <w:r w:rsidRPr="0023213D">
        <w:rPr>
          <w:rFonts w:ascii="TimesNewRomanPSMT" w:eastAsia="Calibri" w:hAnsi="TimesNewRomanPSMT" w:cs="TimesNewRomanPSMT"/>
          <w:color w:val="000000"/>
          <w:sz w:val="20"/>
          <w:szCs w:val="20"/>
        </w:rPr>
        <w:t xml:space="preserve"> </w:t>
      </w:r>
      <w:r w:rsidRPr="0023213D">
        <w:rPr>
          <w:rFonts w:eastAsia="Calibri"/>
          <w:color w:val="000000"/>
          <w:szCs w:val="22"/>
          <w:lang w:eastAsia="en-US"/>
        </w:rPr>
        <w:t xml:space="preserve">legitymację kwalifikowanego pracownika ochrony fizycznej wg wzoru określonego w </w:t>
      </w:r>
      <w:r w:rsidRPr="0023213D">
        <w:rPr>
          <w:rFonts w:eastAsia="Calibri"/>
          <w:i/>
          <w:color w:val="000000"/>
          <w:szCs w:val="22"/>
          <w:lang w:eastAsia="en-US"/>
        </w:rPr>
        <w:t>Rozporządzeniu Ministra Spraw Wewnętrznych z dnia 11 grudnia 2013 r. w sprawie legitymacji pracowników ochrony</w:t>
      </w:r>
      <w:r w:rsidRPr="0023213D">
        <w:rPr>
          <w:rFonts w:eastAsia="Calibri"/>
          <w:color w:val="000000"/>
          <w:szCs w:val="22"/>
          <w:lang w:eastAsia="en-US"/>
        </w:rPr>
        <w:t>, Dz. U. 2013 poz. 1630; pracownicy nie posiadający wpisu na listę kwalifikowanych pracowników ochrony powinni posiadać legitymację pracownika ochrony fizycznej;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pełnią dyżur w jednakowych ubraniach służbowych (dostosowanych do pory roku i warunków atmosferycznych) z przypiętym imiennym identyfikatorem,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23213D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23213D">
        <w:rPr>
          <w:rFonts w:eastAsia="Calibri"/>
          <w:color w:val="000000"/>
          <w:szCs w:val="22"/>
          <w:lang w:eastAsia="en-US"/>
        </w:rPr>
        <w:t xml:space="preserve">, zgodnie z Rozporządzeniem </w:t>
      </w:r>
      <w:r w:rsidRPr="0023213D">
        <w:rPr>
          <w:rFonts w:eastAsia="Calibri"/>
          <w:i/>
          <w:color w:val="000000"/>
          <w:szCs w:val="22"/>
          <w:lang w:eastAsia="en-US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23213D">
        <w:rPr>
          <w:rFonts w:eastAsia="Calibri"/>
          <w:color w:val="000000"/>
          <w:szCs w:val="22"/>
          <w:lang w:eastAsia="en-US"/>
        </w:rPr>
        <w:t xml:space="preserve"> (Dz. U. 2013 poz. 1715),</w:t>
      </w:r>
    </w:p>
    <w:p w:rsidR="0023213D" w:rsidRPr="0023213D" w:rsidRDefault="0023213D" w:rsidP="0023213D">
      <w:pPr>
        <w:numPr>
          <w:ilvl w:val="0"/>
          <w:numId w:val="13"/>
        </w:numPr>
        <w:tabs>
          <w:tab w:val="num" w:pos="284"/>
        </w:tabs>
        <w:ind w:left="426" w:hanging="306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23213D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23213D">
        <w:rPr>
          <w:rFonts w:eastAsia="Calibri"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przynajmniej jeden pracownik na zmianie powinien posiadać komunikatywną znajomość języka rosyjskiego,</w:t>
      </w:r>
    </w:p>
    <w:p w:rsidR="0023213D" w:rsidRPr="0023213D" w:rsidRDefault="0023213D" w:rsidP="0023213D">
      <w:pPr>
        <w:numPr>
          <w:ilvl w:val="0"/>
          <w:numId w:val="13"/>
        </w:numPr>
        <w:tabs>
          <w:tab w:val="num" w:pos="0"/>
        </w:tabs>
        <w:ind w:left="426" w:hanging="426"/>
        <w:jc w:val="both"/>
        <w:rPr>
          <w:rFonts w:eastAsia="Calibri"/>
          <w:b/>
          <w:bCs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powinni posiadać obywatelstwo polskie lub obywatelstwo jednego z państw członkowskich Unii Europejskiej,</w:t>
      </w:r>
    </w:p>
    <w:p w:rsidR="0023213D" w:rsidRPr="0023213D" w:rsidRDefault="0023213D" w:rsidP="0023213D">
      <w:pPr>
        <w:numPr>
          <w:ilvl w:val="0"/>
          <w:numId w:val="13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Wykonawcy mają obowiązek stosowania się (w zakresie ochrony ośrodka) do poleceń służbowych upoważnionych pracowników Zamawiającego (wymienionych w instrukcji ochrony obiektu UdSC, która stanowi załącznik do umowy).</w:t>
      </w:r>
    </w:p>
    <w:p w:rsidR="0023213D" w:rsidRDefault="0023213D" w:rsidP="0023213D">
      <w:pPr>
        <w:jc w:val="both"/>
        <w:rPr>
          <w:rFonts w:eastAsia="Calibri"/>
          <w:color w:val="000000"/>
          <w:szCs w:val="22"/>
          <w:lang w:eastAsia="en-US"/>
        </w:rPr>
      </w:pPr>
    </w:p>
    <w:p w:rsidR="00CB4617" w:rsidRPr="0023213D" w:rsidRDefault="00CB4617" w:rsidP="0023213D">
      <w:pPr>
        <w:jc w:val="both"/>
        <w:rPr>
          <w:rFonts w:eastAsia="Calibri"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 w:rsidRPr="0023213D">
        <w:rPr>
          <w:rFonts w:eastAsia="Calibri"/>
          <w:b/>
          <w:color w:val="000000"/>
          <w:szCs w:val="22"/>
          <w:lang w:eastAsia="en-US"/>
        </w:rPr>
        <w:lastRenderedPageBreak/>
        <w:t>1.2. Obowiązki Wykonawcy: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wyposażenie pracowników ochrony fizycznej w środki łączności bezprzewodowej (w tym telefon komórkowy) umożliwiające kontakt telefoniczny z nimi, a także ze stacją monitoringu Wykonawcy, 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b/>
          <w:i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Wykonawca zapewni udział pracowników ochrony w bezpłatnym jedno-/ dwudniowym szkoleniu zorganizowanym przez Zamawiającego w trakcie trwania umowy z zakresu udzielania pomocy cudzoziemcom ubiegającym się o nadanie statusu uchodźcy w RP, programu przeciwdziałania przemocy na tle seksualnym i przeciwko płci oraz uwarunkowań kulturowo-religijnych</w:t>
      </w:r>
      <w:r w:rsidRPr="0023213D">
        <w:rPr>
          <w:rFonts w:eastAsia="Calibri"/>
          <w:b/>
          <w:i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pracownicy ochrony powinni posiadać przez cały okres trwania umowy aktualne badania do celów sanitarno-epidemiologicznych; </w:t>
      </w:r>
      <w:r w:rsidRPr="0023213D">
        <w:rPr>
          <w:rFonts w:eastAsia="Calibri"/>
          <w:b/>
          <w:color w:val="000000"/>
          <w:szCs w:val="22"/>
          <w:u w:val="single"/>
          <w:lang w:eastAsia="en-US"/>
        </w:rPr>
        <w:t>wymagane dokumenty należy przedstawić w chwili podpisania umowy</w:t>
      </w:r>
      <w:r w:rsidRPr="0023213D">
        <w:rPr>
          <w:rFonts w:eastAsia="Calibri"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wyposażenie obiektu w system rejestracji obchodów umożliwiający nadzór nad obchodami wykonywanymi przez pracowników ochrony; wymagana rejestracja pracownika ochrony w co najmniej 13 punktach obiektu, ustalonych z kierownikiem ośrodka po podpisaniu umowy; obchód całego terenu obiektu nie rzadziej niż co 2 godziny w nieregularnych odstępach czasu,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wyposażenie przez Wykonawcę pracowników ochrony fizycznej w środki przymusu bezpośredniego przewidziane w </w:t>
      </w:r>
      <w:r w:rsidRPr="0023213D">
        <w:rPr>
          <w:rFonts w:eastAsia="Calibri"/>
          <w:i/>
          <w:color w:val="000000"/>
          <w:szCs w:val="22"/>
          <w:lang w:eastAsia="en-US"/>
        </w:rPr>
        <w:t>ustawie z dnia 22 sierpnia 1997 r. o ochronie osób i mienia</w:t>
      </w:r>
      <w:r w:rsidRPr="0023213D">
        <w:rPr>
          <w:rFonts w:eastAsia="Calibri"/>
          <w:color w:val="000000"/>
          <w:szCs w:val="22"/>
          <w:lang w:eastAsia="en-US"/>
        </w:rPr>
        <w:t>,</w:t>
      </w:r>
    </w:p>
    <w:p w:rsidR="0023213D" w:rsidRPr="0023213D" w:rsidRDefault="0023213D" w:rsidP="0023213D">
      <w:pPr>
        <w:numPr>
          <w:ilvl w:val="0"/>
          <w:numId w:val="14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zapewnienie w sytuacjach zagrożenia podjęcia stosownych działań z możliwością wykorzystania załóg interwencyjnych Wykonawcy; </w:t>
      </w:r>
    </w:p>
    <w:p w:rsidR="0023213D" w:rsidRPr="0023213D" w:rsidRDefault="0023213D" w:rsidP="0023213D">
      <w:pPr>
        <w:ind w:left="72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czas do podjęcia interwencji:</w:t>
      </w:r>
    </w:p>
    <w:p w:rsidR="0023213D" w:rsidRPr="0023213D" w:rsidRDefault="0023213D" w:rsidP="0023213D">
      <w:pPr>
        <w:numPr>
          <w:ilvl w:val="0"/>
          <w:numId w:val="15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 dzień do 30 min.;</w:t>
      </w:r>
    </w:p>
    <w:p w:rsidR="0023213D" w:rsidRPr="0023213D" w:rsidRDefault="0023213D" w:rsidP="0023213D">
      <w:pPr>
        <w:numPr>
          <w:ilvl w:val="0"/>
          <w:numId w:val="15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 nocy do 20 min.</w:t>
      </w:r>
    </w:p>
    <w:p w:rsidR="0023213D" w:rsidRPr="0023213D" w:rsidRDefault="0023213D" w:rsidP="0023213D">
      <w:pPr>
        <w:ind w:left="720"/>
        <w:jc w:val="both"/>
        <w:rPr>
          <w:rFonts w:eastAsia="Calibri"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 w:rsidRPr="0023213D">
        <w:rPr>
          <w:rFonts w:eastAsia="Calibri"/>
          <w:b/>
          <w:color w:val="000000"/>
          <w:szCs w:val="22"/>
          <w:lang w:eastAsia="en-US"/>
        </w:rPr>
        <w:t>1.3. Obowiązki pracowników ochrony fizycznej: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ochrona mienia obiektu przed kradzieżą, dewastacją oraz spaleniem w wyniku pożaru poprzez pełnienie całodobowego nadzoru,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ochrona informacji niejawnych i ochrona danych osobowych, nadzór nad przestrzeganiem zasad ochrony danych osobowych na terenie ośrodka praz administrowanie bezpieczeństwem informacji niejawnych w ochranianym obiekcie, zgodnie z </w:t>
      </w:r>
      <w:r w:rsidRPr="0023213D">
        <w:rPr>
          <w:rFonts w:eastAsia="Calibri"/>
          <w:i/>
          <w:szCs w:val="22"/>
          <w:lang w:eastAsia="en-US"/>
        </w:rPr>
        <w:t xml:space="preserve">Ustawą z dnia 5 sierpnia 2010 r. o ochronie informacji niejawnych </w:t>
      </w:r>
      <w:r w:rsidRPr="0023213D">
        <w:rPr>
          <w:rFonts w:eastAsia="Calibri"/>
          <w:szCs w:val="22"/>
          <w:lang w:eastAsia="en-US"/>
        </w:rPr>
        <w:t xml:space="preserve">(Dz.U. 2010 nr 182 poz. 1228) oraz </w:t>
      </w:r>
      <w:r w:rsidRPr="0023213D">
        <w:rPr>
          <w:rFonts w:eastAsia="Calibri"/>
          <w:i/>
          <w:color w:val="000000"/>
          <w:szCs w:val="22"/>
          <w:lang w:eastAsia="en-US"/>
        </w:rPr>
        <w:t>Ustawą z dnia 29 sierpnia 1997 r.</w:t>
      </w:r>
      <w:r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23213D">
        <w:rPr>
          <w:rFonts w:eastAsia="Calibri"/>
          <w:color w:val="000000"/>
          <w:szCs w:val="22"/>
          <w:lang w:eastAsia="en-US"/>
        </w:rPr>
        <w:t>(</w:t>
      </w:r>
      <w:r w:rsidRPr="0023213D">
        <w:rPr>
          <w:rFonts w:eastAsia="Calibri"/>
          <w:szCs w:val="22"/>
          <w:lang w:eastAsia="en-US"/>
        </w:rPr>
        <w:t>Dz.U. 2014 poz. 1182)</w:t>
      </w:r>
      <w:r w:rsidRPr="0023213D">
        <w:rPr>
          <w:rFonts w:eastAsia="Calibri"/>
          <w:color w:val="000000"/>
          <w:szCs w:val="22"/>
          <w:lang w:eastAsia="en-US"/>
        </w:rPr>
        <w:t>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podczas wykonywania obowiązków służbowych w związku z ochroną fizyczną i dozorem obiektu pracownicy będę wykorzystywać i obsługiwać system monitoringu, system alarmowy, system kontroli dostępu oraz system </w:t>
      </w:r>
      <w:proofErr w:type="spellStart"/>
      <w:r w:rsidRPr="0023213D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23213D">
        <w:rPr>
          <w:rFonts w:eastAsia="Calibri"/>
          <w:color w:val="000000"/>
          <w:szCs w:val="22"/>
          <w:lang w:eastAsia="en-US"/>
        </w:rPr>
        <w:t>, zainstalowane na terenie obiektu,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kontrola stanu zabezpieczenia pomieszczeń służbowych na terenie obiektu po zakończeniu urzędowania,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kontrola ruchu osobowego, samochodowego i materiałowego,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wydawanie kluczy do pomieszczeń służbowych ośrodka osobom upoważnionym,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prowadzenie na bieżąco dokumentacji z przebiegu dyżurów,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zapewnienie ochrony pracownikom ośrodka przy wykonywaniu przez nich obowiązków służbowych,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zapobieganie zakłóceniom porządku w ośrodku,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 przypadkach opisanych w pkt. </w:t>
      </w:r>
      <w:r>
        <w:rPr>
          <w:rFonts w:eastAsia="Calibri"/>
          <w:color w:val="000000"/>
          <w:szCs w:val="22"/>
          <w:lang w:eastAsia="en-US"/>
        </w:rPr>
        <w:t>h</w:t>
      </w:r>
      <w:r w:rsidRPr="0023213D">
        <w:rPr>
          <w:rFonts w:eastAsia="Calibri"/>
          <w:color w:val="000000"/>
          <w:szCs w:val="22"/>
          <w:lang w:eastAsia="en-US"/>
        </w:rPr>
        <w:t xml:space="preserve">) i </w:t>
      </w:r>
      <w:r>
        <w:rPr>
          <w:rFonts w:eastAsia="Calibri"/>
          <w:color w:val="000000"/>
          <w:szCs w:val="22"/>
          <w:lang w:eastAsia="en-US"/>
        </w:rPr>
        <w:t>i</w:t>
      </w:r>
      <w:r w:rsidRPr="0023213D">
        <w:rPr>
          <w:rFonts w:eastAsia="Calibri"/>
          <w:color w:val="000000"/>
          <w:szCs w:val="22"/>
          <w:lang w:eastAsia="en-US"/>
        </w:rPr>
        <w:t>) interweniowanie, w zależności od sytuacji, z udziałem załogi interwencyjnej Wykonawcy lub powiadomienie Policji,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przyjmowanie uchodźców do ośrodka poza godzinami urzędowania ośrodka,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sprawdzanie legalności pobytu osób w ośrodku,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obserwowanie sytuacji na terenie ochranianego obiektu za pośrednictwem wszelkich dostępnych instalacji, zwłaszcza systemu sygnalizacji ppoż. i monitoringu wizyjnego </w:t>
      </w:r>
      <w:r w:rsidRPr="0023213D">
        <w:rPr>
          <w:rFonts w:eastAsia="Calibri"/>
          <w:color w:val="000000"/>
          <w:szCs w:val="22"/>
          <w:lang w:eastAsia="en-US"/>
        </w:rPr>
        <w:lastRenderedPageBreak/>
        <w:t>oraz reagowanie na wszelkie nieprawidłowości zgodnie z instrukcją ochrony obiektu oraz obowiązującymi przepisami prawa,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stały dozór centralki ppoż., bieżące informowanie administracji o ewentualnych awariach systemu ppoż.,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 przypadku pożaru powiadomienie niezwłocznie Straży Pożarnej i przystąpienie do akcji ratowniczo-gaśniczej zgodnie z ogólnie obowiązującymi zasadami ochrony </w:t>
      </w:r>
      <w:proofErr w:type="spellStart"/>
      <w:r w:rsidRPr="0023213D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23213D">
        <w:rPr>
          <w:rFonts w:eastAsia="Calibri"/>
          <w:color w:val="000000"/>
          <w:szCs w:val="22"/>
          <w:lang w:eastAsia="en-US"/>
        </w:rPr>
        <w:t xml:space="preserve"> oraz zgodnie z aktualnie obowiązującą instrukcją bezpieczeństwa pożarowego dla obiektu,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pełnienie dyżurów zgodnie z wewnętrzną instrukcją ochrony fizycznej i regulaminem ośrodka, które zawierają szczegółowe obowiązki pracowników ochrony fizycznej - wymienione ogólnie powyżej,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składanie Zamawiającemu codziennych, drogą telefoniczną, raportów dotyczących przebiegu ochrony obiektu, a w przypadku nadzwyczajnych zdarzeń (kradzież lub niszczenie mienia, pożar itp.) doraźnych notatek służbowych,</w:t>
      </w:r>
    </w:p>
    <w:p w:rsidR="0023213D" w:rsidRPr="0023213D" w:rsidRDefault="0023213D" w:rsidP="0023213D">
      <w:pPr>
        <w:numPr>
          <w:ilvl w:val="0"/>
          <w:numId w:val="16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znajomość </w:t>
      </w:r>
      <w:r w:rsidRPr="0023213D">
        <w:rPr>
          <w:rFonts w:eastAsia="Calibri"/>
          <w:i/>
          <w:color w:val="000000"/>
          <w:szCs w:val="22"/>
          <w:lang w:eastAsia="en-US"/>
        </w:rPr>
        <w:t>Rozporządzenia Ministra Spraw Wewnętrznych i Administracji z dnia 6 grudnia 2011 roku w sprawie regulaminu pobytu w ośrodku dla cudzoziemców ubiegających się o nadanie statusu uchodźcy</w:t>
      </w:r>
      <w:r w:rsidRPr="0023213D">
        <w:rPr>
          <w:rFonts w:eastAsia="Calibri"/>
          <w:color w:val="000000"/>
          <w:szCs w:val="22"/>
          <w:lang w:eastAsia="en-US"/>
        </w:rPr>
        <w:t xml:space="preserve"> (Dz. U. z 2011 r. Nr 282, poz. 1654) oraz czuwanie nad przestrzeganiem ww. regulaminu przez cudzoziemców, znajomość </w:t>
      </w:r>
      <w:r w:rsidRPr="0023213D">
        <w:rPr>
          <w:rFonts w:eastAsia="Calibri"/>
          <w:i/>
          <w:color w:val="000000"/>
          <w:szCs w:val="22"/>
          <w:lang w:eastAsia="en-US"/>
        </w:rPr>
        <w:t>Ustawy z dnia 29 sierpnia 1997 r.</w:t>
      </w:r>
      <w:r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23213D">
        <w:rPr>
          <w:rFonts w:eastAsia="Calibri"/>
          <w:color w:val="000000"/>
          <w:szCs w:val="22"/>
          <w:lang w:eastAsia="en-US"/>
        </w:rPr>
        <w:t>(</w:t>
      </w:r>
      <w:r w:rsidRPr="0023213D">
        <w:rPr>
          <w:rFonts w:eastAsia="Calibri"/>
          <w:szCs w:val="22"/>
          <w:lang w:eastAsia="en-US"/>
        </w:rPr>
        <w:t>Dz.U. 2014 poz. 1182)</w:t>
      </w:r>
      <w:r w:rsidRPr="0023213D">
        <w:rPr>
          <w:rFonts w:eastAsia="Calibri"/>
          <w:color w:val="000000"/>
          <w:szCs w:val="22"/>
          <w:lang w:eastAsia="en-US"/>
        </w:rPr>
        <w:t>.</w:t>
      </w:r>
    </w:p>
    <w:p w:rsidR="0023213D" w:rsidRPr="0023213D" w:rsidRDefault="0023213D" w:rsidP="0023213D">
      <w:pPr>
        <w:ind w:left="720"/>
        <w:jc w:val="both"/>
        <w:rPr>
          <w:rFonts w:eastAsia="Calibri"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 w:rsidRPr="0023213D">
        <w:rPr>
          <w:rFonts w:eastAsia="Calibri"/>
          <w:b/>
          <w:color w:val="000000"/>
          <w:szCs w:val="22"/>
          <w:lang w:eastAsia="en-US"/>
        </w:rPr>
        <w:t>1.4. Wizytacja ośrodka:</w:t>
      </w:r>
    </w:p>
    <w:p w:rsidR="0023213D" w:rsidRPr="0023213D" w:rsidRDefault="0023213D" w:rsidP="0023213D">
      <w:pPr>
        <w:rPr>
          <w:rFonts w:eastAsia="Calibri"/>
          <w:i/>
          <w:color w:val="000000"/>
          <w:szCs w:val="22"/>
          <w:lang w:val="x-none" w:eastAsia="en-US"/>
        </w:rPr>
      </w:pPr>
      <w:r w:rsidRPr="0023213D">
        <w:rPr>
          <w:rFonts w:eastAsia="Calibri"/>
          <w:i/>
          <w:color w:val="000000"/>
          <w:szCs w:val="22"/>
          <w:lang w:val="x-none" w:eastAsia="en-US"/>
        </w:rPr>
        <w:t>W celu zapoznania się z terenem obiektu lub zasięgnięcia informacji o nim należy skontaktować się z Panem Mariuszem Stańczykiem (tel. 0-22 736-27-98, 694-449-172).</w:t>
      </w:r>
    </w:p>
    <w:p w:rsidR="0023213D" w:rsidRDefault="0023213D"/>
    <w:p w:rsidR="00CB4617" w:rsidRDefault="00CB4617" w:rsidP="0023213D">
      <w:pPr>
        <w:ind w:left="357" w:hanging="357"/>
        <w:jc w:val="both"/>
        <w:rPr>
          <w:b/>
          <w:i/>
          <w:iCs/>
          <w:u w:val="single"/>
        </w:rPr>
      </w:pPr>
    </w:p>
    <w:p w:rsidR="00CB4617" w:rsidRDefault="00CB4617" w:rsidP="0023213D">
      <w:pPr>
        <w:ind w:left="357" w:hanging="357"/>
        <w:jc w:val="both"/>
        <w:rPr>
          <w:b/>
          <w:i/>
          <w:iCs/>
          <w:u w:val="single"/>
        </w:rPr>
      </w:pPr>
    </w:p>
    <w:p w:rsidR="0023213D" w:rsidRPr="0023213D" w:rsidRDefault="0023213D" w:rsidP="0023213D">
      <w:pPr>
        <w:ind w:left="357" w:hanging="357"/>
        <w:jc w:val="both"/>
        <w:rPr>
          <w:b/>
          <w:i/>
          <w:iCs/>
          <w:u w:val="single"/>
        </w:rPr>
      </w:pPr>
      <w:r w:rsidRPr="0023213D">
        <w:rPr>
          <w:b/>
          <w:i/>
          <w:iCs/>
          <w:u w:val="single"/>
        </w:rPr>
        <w:t>II)</w:t>
      </w:r>
      <w:r w:rsidRPr="0023213D">
        <w:rPr>
          <w:b/>
          <w:i/>
          <w:iCs/>
        </w:rPr>
        <w:t xml:space="preserve"> </w:t>
      </w:r>
      <w:r w:rsidRPr="0023213D">
        <w:rPr>
          <w:b/>
          <w:i/>
          <w:iCs/>
          <w:u w:val="single"/>
        </w:rPr>
        <w:t xml:space="preserve">Ochrona ośrodka dla cudzoziemców ubiegających się o nadanie statusu uchodźcy w </w:t>
      </w:r>
      <w:r w:rsidRPr="0023213D">
        <w:rPr>
          <w:b/>
          <w:bCs/>
          <w:i/>
          <w:iCs/>
          <w:u w:val="single"/>
        </w:rPr>
        <w:t>Podkowie Leśnej – Dębaku k/ Nadarzyna</w:t>
      </w:r>
    </w:p>
    <w:p w:rsidR="0023213D" w:rsidRDefault="0023213D"/>
    <w:p w:rsidR="0023213D" w:rsidRPr="0023213D" w:rsidRDefault="0023213D" w:rsidP="0023213D">
      <w:pPr>
        <w:spacing w:line="360" w:lineRule="auto"/>
        <w:jc w:val="both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2</w:t>
      </w:r>
      <w:r w:rsidRPr="0023213D">
        <w:rPr>
          <w:rFonts w:eastAsia="Calibri"/>
          <w:b/>
          <w:color w:val="000000"/>
          <w:szCs w:val="22"/>
          <w:lang w:eastAsia="en-US"/>
        </w:rPr>
        <w:t>.</w:t>
      </w:r>
      <w:r>
        <w:rPr>
          <w:rFonts w:eastAsia="Calibri"/>
          <w:b/>
          <w:color w:val="000000"/>
          <w:szCs w:val="22"/>
          <w:lang w:eastAsia="en-US"/>
        </w:rPr>
        <w:t>1</w:t>
      </w:r>
      <w:r w:rsidRPr="0023213D">
        <w:rPr>
          <w:rFonts w:eastAsia="Calibri"/>
          <w:b/>
          <w:color w:val="000000"/>
          <w:szCs w:val="22"/>
          <w:lang w:eastAsia="en-US"/>
        </w:rPr>
        <w:t>. Postanowienia ogólne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świadczenie usług ochrony fizycznej Ośrodka dla Cudzoziemców Urzędu do Spraw Cudzoziemców w Podkowie Leśnej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color w:val="000000"/>
          <w:szCs w:val="22"/>
          <w:lang w:eastAsia="en-US"/>
        </w:rPr>
        <w:t>-</w:t>
      </w:r>
      <w:r>
        <w:rPr>
          <w:rFonts w:eastAsia="Calibri"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color w:val="000000"/>
          <w:szCs w:val="22"/>
          <w:lang w:eastAsia="en-US"/>
        </w:rPr>
        <w:t xml:space="preserve">Dębaku, 05-805 Otrębusy w zakresie przewidzianym </w:t>
      </w:r>
      <w:r w:rsidRPr="0023213D">
        <w:rPr>
          <w:rFonts w:eastAsia="Calibri"/>
          <w:i/>
          <w:color w:val="000000"/>
          <w:szCs w:val="22"/>
          <w:lang w:eastAsia="en-US"/>
        </w:rPr>
        <w:t>ustawą z dnia 22 sierpnia 1997 r. o ochronie osób i mienia</w:t>
      </w:r>
      <w:r w:rsidRPr="0023213D">
        <w:rPr>
          <w:rFonts w:eastAsia="Calibri"/>
          <w:color w:val="000000"/>
          <w:szCs w:val="22"/>
          <w:lang w:eastAsia="en-US"/>
        </w:rPr>
        <w:t xml:space="preserve"> (Dz. U. 2014 poz. 1099),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ochrona ma być prowadzona całodobowo, przez sześciu pracowników ochrony fizycznej; przynajmniej trzech pracowników na zmianie </w:t>
      </w:r>
      <w:r>
        <w:t xml:space="preserve">powinno </w:t>
      </w:r>
      <w:r>
        <w:rPr>
          <w:color w:val="000000"/>
        </w:rPr>
        <w:t xml:space="preserve">być wpisanych </w:t>
      </w:r>
      <w:r w:rsidRPr="00014D18">
        <w:rPr>
          <w:color w:val="000000"/>
        </w:rPr>
        <w:t>na listę kwalifikowanych pracowników ochrony fizycznej</w:t>
      </w:r>
      <w:r w:rsidRPr="0023213D">
        <w:rPr>
          <w:rFonts w:eastAsia="Calibri"/>
          <w:color w:val="000000"/>
          <w:szCs w:val="22"/>
          <w:lang w:eastAsia="en-US"/>
        </w:rPr>
        <w:t xml:space="preserve"> </w:t>
      </w:r>
      <w:r>
        <w:rPr>
          <w:rFonts w:eastAsia="Calibri"/>
          <w:color w:val="000000"/>
          <w:szCs w:val="22"/>
          <w:lang w:eastAsia="en-US"/>
        </w:rPr>
        <w:t xml:space="preserve">i </w:t>
      </w:r>
      <w:r w:rsidRPr="0023213D">
        <w:rPr>
          <w:rFonts w:eastAsia="Calibri"/>
          <w:color w:val="000000"/>
          <w:szCs w:val="22"/>
          <w:lang w:eastAsia="en-US"/>
        </w:rPr>
        <w:t xml:space="preserve">powinno posiadać legitymację kwalifikowanego pracownika ochrony fizycznej wg wzoru określonego w </w:t>
      </w:r>
      <w:r w:rsidRPr="0023213D">
        <w:rPr>
          <w:rFonts w:eastAsia="Calibri"/>
          <w:i/>
          <w:color w:val="000000"/>
          <w:szCs w:val="22"/>
          <w:lang w:eastAsia="en-US"/>
        </w:rPr>
        <w:t>Rozporządzeniu Ministra spraw wewnętrznych z dnia 11 grudnia 2013 r. w sprawie legitymacji pracowników ochrony</w:t>
      </w:r>
      <w:r w:rsidRPr="0023213D">
        <w:rPr>
          <w:rFonts w:eastAsia="Calibri"/>
          <w:color w:val="000000"/>
          <w:szCs w:val="22"/>
          <w:lang w:eastAsia="en-US"/>
        </w:rPr>
        <w:t>, Dz.U. 2013 poz. 1630; pracownicy nie posiadający wpisu na listę kwalifikowanych pracowników ochrony powinni posiadać legitymację pracownika ochrony fizycznej;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pełnią dyżur w jednakowych ubraniach służbowych (dostosowanych do pory roku i warunków atmosferycznych) z przypiętym imiennym identyfikatorem,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23213D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23213D">
        <w:rPr>
          <w:rFonts w:eastAsia="Calibri"/>
          <w:color w:val="000000"/>
          <w:szCs w:val="22"/>
          <w:lang w:eastAsia="en-US"/>
        </w:rPr>
        <w:t xml:space="preserve">, zgodnie z Rozporządzeniem </w:t>
      </w:r>
      <w:r w:rsidRPr="0023213D">
        <w:rPr>
          <w:rFonts w:eastAsia="Calibri"/>
          <w:i/>
          <w:color w:val="000000"/>
          <w:szCs w:val="22"/>
          <w:lang w:eastAsia="en-US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23213D">
        <w:rPr>
          <w:rFonts w:eastAsia="Calibri"/>
          <w:color w:val="000000"/>
          <w:szCs w:val="22"/>
          <w:lang w:eastAsia="en-US"/>
        </w:rPr>
        <w:t xml:space="preserve"> (Dz. U. 2013 poz. 1715);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lastRenderedPageBreak/>
        <w:t xml:space="preserve"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23213D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23213D">
        <w:rPr>
          <w:rFonts w:eastAsia="Calibri"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przynajmniej dwóch pracowników na zmianie powinno posiadać komunikatywną znajomość języka rosyjskiego;</w:t>
      </w:r>
    </w:p>
    <w:p w:rsidR="0023213D" w:rsidRPr="0023213D" w:rsidRDefault="0023213D" w:rsidP="0023213D">
      <w:pPr>
        <w:numPr>
          <w:ilvl w:val="0"/>
          <w:numId w:val="19"/>
        </w:num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powinni posiadać obywatelstwo polskie lub obywatelstwo jednego z państw członkowskich Unii Europejskiej;</w:t>
      </w:r>
    </w:p>
    <w:p w:rsidR="0023213D" w:rsidRDefault="0023213D" w:rsidP="0023213D">
      <w:pPr>
        <w:numPr>
          <w:ilvl w:val="0"/>
          <w:numId w:val="19"/>
        </w:numPr>
        <w:ind w:left="284" w:hanging="284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pracownicy ochrony fizycznej Wykonawcy mają obowiązek stosowania się (w zakresie ochrony ośrodka) do poleceń służbowych upoważnionych pracowników Urzędu do Spraw Cudzoziemców (wymienionych w instrukcji ochrony obiektu UdSC, która stanowi załącznik do umowy).</w:t>
      </w:r>
    </w:p>
    <w:p w:rsidR="0023213D" w:rsidRPr="0023213D" w:rsidRDefault="0023213D" w:rsidP="0023213D">
      <w:pPr>
        <w:jc w:val="both"/>
        <w:rPr>
          <w:rFonts w:eastAsia="Calibri"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2.2</w:t>
      </w:r>
      <w:r w:rsidRPr="0023213D">
        <w:rPr>
          <w:rFonts w:eastAsia="Calibri"/>
          <w:b/>
          <w:color w:val="000000"/>
          <w:szCs w:val="22"/>
          <w:lang w:eastAsia="en-US"/>
        </w:rPr>
        <w:t>. Obowiązki Wykonawcy:</w:t>
      </w:r>
    </w:p>
    <w:p w:rsidR="0023213D" w:rsidRPr="0023213D" w:rsidRDefault="0023213D" w:rsidP="0023213D">
      <w:pPr>
        <w:ind w:left="357" w:hanging="357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a) wyposażenie pracowników ochrony fizycznej w środki łączności bezprzewodowej (w tym telefon komórkowy) umożliwiające kontakt telefoniczny z nimi, a także ze stacją monitoringu Wykonawcy,</w:t>
      </w:r>
    </w:p>
    <w:p w:rsidR="0023213D" w:rsidRPr="0023213D" w:rsidRDefault="0023213D" w:rsidP="0023213D">
      <w:pPr>
        <w:ind w:left="357" w:hanging="357"/>
        <w:jc w:val="both"/>
        <w:rPr>
          <w:rFonts w:eastAsia="Calibri"/>
          <w:b/>
          <w:i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b) Wykonawca zapewni udział pracowników ochrony w bezpłatnym jedno-/ dwudniowym szkoleniu zorganizowanym przez Zamawiającego w trakcie trwania umowy z zakresu udzielania pomocy cudzoziemcom ubiegającym się o nadanie statusu uchodźcy w RP, programu przeciwdziałania przemocy na tle seksualnym i przeciwko płci oraz uwarunkowań kulturowo religijnych,</w:t>
      </w:r>
    </w:p>
    <w:p w:rsidR="0023213D" w:rsidRPr="0023213D" w:rsidRDefault="0023213D" w:rsidP="0023213D">
      <w:pPr>
        <w:ind w:left="357" w:hanging="357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c) pracownicy ochrony powinni posiadać przez cały okres trwania umowy </w:t>
      </w:r>
      <w:r w:rsidRPr="0023213D">
        <w:rPr>
          <w:rFonts w:eastAsia="Calibri"/>
          <w:b/>
          <w:color w:val="000000"/>
          <w:szCs w:val="22"/>
          <w:lang w:eastAsia="en-US"/>
        </w:rPr>
        <w:t>aktualne badania do celów sanitarno-epidemiologicznych</w:t>
      </w:r>
      <w:r w:rsidRPr="0023213D">
        <w:rPr>
          <w:rFonts w:eastAsia="Calibri"/>
          <w:color w:val="000000"/>
          <w:szCs w:val="22"/>
          <w:lang w:eastAsia="en-US"/>
        </w:rPr>
        <w:t xml:space="preserve">; </w:t>
      </w:r>
      <w:r w:rsidRPr="0023213D">
        <w:rPr>
          <w:rFonts w:eastAsia="Calibri"/>
          <w:b/>
          <w:color w:val="000000"/>
          <w:szCs w:val="22"/>
          <w:u w:val="single"/>
          <w:lang w:eastAsia="en-US"/>
        </w:rPr>
        <w:t>wymagane dokumenty należy przedstawić w chwili podpisania umowy</w:t>
      </w:r>
      <w:r w:rsidRPr="0023213D">
        <w:rPr>
          <w:rFonts w:eastAsia="Calibri"/>
          <w:color w:val="000000"/>
          <w:szCs w:val="22"/>
          <w:lang w:eastAsia="en-US"/>
        </w:rPr>
        <w:t>,</w:t>
      </w:r>
    </w:p>
    <w:p w:rsidR="0023213D" w:rsidRPr="0023213D" w:rsidRDefault="0023213D" w:rsidP="0023213D">
      <w:pPr>
        <w:ind w:left="357" w:hanging="357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d) wyposażenie obiektu w system rejestracji obchodów umożliwiający nadzór nad obchodami wykonywanymi przez pracowników ochrony; wymagana rejestracja pracownika ochrony w co najmniej 12 punktach obiektu, ustalonych z kierownikiem ośrodka po podpisaniu umowy; obchód całego terenu obiektu nie rzadziej niż co 2 godziny w nieregularnych odstępach czasu,</w:t>
      </w:r>
    </w:p>
    <w:p w:rsidR="0023213D" w:rsidRPr="0023213D" w:rsidRDefault="0023213D" w:rsidP="0023213D">
      <w:pPr>
        <w:ind w:left="284" w:hanging="284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e) wyposażenie przez Wykonawcę pracowników ochrony fizycznej w środki przymusu bezpośredniego przewidziane w </w:t>
      </w:r>
      <w:r w:rsidRPr="0023213D">
        <w:rPr>
          <w:rFonts w:eastAsia="Calibri"/>
          <w:i/>
          <w:color w:val="000000"/>
          <w:szCs w:val="22"/>
          <w:lang w:eastAsia="en-US"/>
        </w:rPr>
        <w:t>ustawie z dnia 22 sierpnia 1997 r. o ochronie osób i mienia</w:t>
      </w:r>
      <w:r w:rsidRPr="0023213D">
        <w:rPr>
          <w:rFonts w:eastAsia="Calibri"/>
          <w:color w:val="000000"/>
          <w:szCs w:val="22"/>
          <w:lang w:eastAsia="en-US"/>
        </w:rPr>
        <w:t>;</w:t>
      </w:r>
    </w:p>
    <w:p w:rsidR="0023213D" w:rsidRPr="0023213D" w:rsidRDefault="0023213D" w:rsidP="0023213D">
      <w:pPr>
        <w:ind w:left="357" w:hanging="357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f) zapewnienie w sytuacjach zagrożenia podjęcia stosownych działań z możliwością wykorzystania załóg interwencyjnych Wykonawcy; </w:t>
      </w:r>
    </w:p>
    <w:p w:rsidR="0023213D" w:rsidRPr="0023213D" w:rsidRDefault="0023213D" w:rsidP="0023213D">
      <w:pPr>
        <w:ind w:left="357" w:firstLine="69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czas do podjęcia interwencji:</w:t>
      </w:r>
    </w:p>
    <w:p w:rsidR="0023213D" w:rsidRPr="0023213D" w:rsidRDefault="0023213D" w:rsidP="0023213D">
      <w:pPr>
        <w:numPr>
          <w:ilvl w:val="0"/>
          <w:numId w:val="20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 dzień do 30 min.</w:t>
      </w:r>
    </w:p>
    <w:p w:rsidR="0023213D" w:rsidRPr="0023213D" w:rsidRDefault="0023213D" w:rsidP="0023213D">
      <w:pPr>
        <w:numPr>
          <w:ilvl w:val="0"/>
          <w:numId w:val="20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 nocy do 20 min.</w:t>
      </w:r>
    </w:p>
    <w:p w:rsidR="0023213D" w:rsidRPr="0023213D" w:rsidRDefault="0023213D" w:rsidP="0023213D">
      <w:pPr>
        <w:ind w:left="720"/>
        <w:jc w:val="both"/>
        <w:rPr>
          <w:rFonts w:eastAsia="Calibri"/>
          <w:color w:val="000000"/>
          <w:szCs w:val="22"/>
          <w:lang w:eastAsia="en-US"/>
        </w:rPr>
      </w:pPr>
    </w:p>
    <w:p w:rsidR="0023213D" w:rsidRPr="0023213D" w:rsidRDefault="0023213D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2.3</w:t>
      </w:r>
      <w:r w:rsidRPr="0023213D">
        <w:rPr>
          <w:rFonts w:eastAsia="Calibri"/>
          <w:b/>
          <w:color w:val="000000"/>
          <w:szCs w:val="22"/>
          <w:lang w:eastAsia="en-US"/>
        </w:rPr>
        <w:t>. Obowiązki pracowników ochrony fizycznej:</w:t>
      </w:r>
    </w:p>
    <w:p w:rsidR="0023213D" w:rsidRPr="0023213D" w:rsidRDefault="0023213D" w:rsidP="0023213D">
      <w:pPr>
        <w:numPr>
          <w:ilvl w:val="0"/>
          <w:numId w:val="18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ochrona mienia obiektu przed kradzieżą, dewastacją oraz spaleniem w wyniku pożaru poprzez pełnienie całodobowego nadzoru,</w:t>
      </w:r>
    </w:p>
    <w:p w:rsidR="0023213D" w:rsidRPr="0023213D" w:rsidRDefault="0023213D" w:rsidP="0023213D">
      <w:pPr>
        <w:numPr>
          <w:ilvl w:val="0"/>
          <w:numId w:val="18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ochrona informacji niejawnych i ochrona danych osobowych, nadzór nad przestrzeganiem zasad ochrony danych osobowych na terenie ośrodka praz administrowanie bezpieczeństwem informacji niejawnych w ochranianym obiekcie, zgodnie z </w:t>
      </w:r>
      <w:r w:rsidRPr="0023213D">
        <w:rPr>
          <w:rFonts w:eastAsia="Calibri"/>
          <w:i/>
          <w:szCs w:val="22"/>
          <w:lang w:eastAsia="en-US"/>
        </w:rPr>
        <w:t xml:space="preserve">Ustawą z dnia 5 sierpnia 2010 r. o ochronie informacji niejawnych </w:t>
      </w:r>
      <w:r w:rsidRPr="0023213D">
        <w:rPr>
          <w:rFonts w:eastAsia="Calibri"/>
          <w:szCs w:val="22"/>
          <w:lang w:eastAsia="en-US"/>
        </w:rPr>
        <w:t xml:space="preserve">(Dz.U. 2010 nr 182 poz. 1228) oraz </w:t>
      </w:r>
      <w:r w:rsidRPr="0023213D">
        <w:rPr>
          <w:rFonts w:eastAsia="Calibri"/>
          <w:i/>
          <w:color w:val="000000"/>
          <w:szCs w:val="22"/>
          <w:lang w:eastAsia="en-US"/>
        </w:rPr>
        <w:t>Ustawą z dnia 29 sierpnia 1997 r.</w:t>
      </w:r>
      <w:r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23213D">
        <w:rPr>
          <w:rFonts w:eastAsia="Calibri"/>
          <w:color w:val="000000"/>
          <w:szCs w:val="22"/>
          <w:lang w:eastAsia="en-US"/>
        </w:rPr>
        <w:t>(</w:t>
      </w:r>
      <w:r w:rsidRPr="0023213D">
        <w:rPr>
          <w:rFonts w:eastAsia="Calibri"/>
          <w:szCs w:val="22"/>
          <w:lang w:eastAsia="en-US"/>
        </w:rPr>
        <w:t>Dz.U. 2014 poz. 1182)</w:t>
      </w:r>
      <w:r w:rsidRPr="0023213D">
        <w:rPr>
          <w:rFonts w:eastAsia="Calibri"/>
          <w:color w:val="000000"/>
          <w:szCs w:val="22"/>
          <w:lang w:eastAsia="en-US"/>
        </w:rPr>
        <w:t>,</w:t>
      </w:r>
    </w:p>
    <w:p w:rsidR="0023213D" w:rsidRPr="0023213D" w:rsidRDefault="0023213D" w:rsidP="0023213D">
      <w:pPr>
        <w:numPr>
          <w:ilvl w:val="0"/>
          <w:numId w:val="18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podczas wykonywania obowiązków służbowych w związku z ochroną fizyczną i dozorem obiektu pracownicy będę wykorzystywać i obsługiwać system monitoringu, system alarmowy, system kontroli dostępu oraz system </w:t>
      </w:r>
      <w:proofErr w:type="spellStart"/>
      <w:r w:rsidRPr="0023213D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23213D">
        <w:rPr>
          <w:rFonts w:eastAsia="Calibri"/>
          <w:color w:val="000000"/>
          <w:szCs w:val="22"/>
          <w:lang w:eastAsia="en-US"/>
        </w:rPr>
        <w:t>, zainstalowane na terenie obiektu,</w:t>
      </w:r>
    </w:p>
    <w:p w:rsidR="0023213D" w:rsidRPr="0023213D" w:rsidRDefault="0023213D" w:rsidP="00CB4617">
      <w:pPr>
        <w:numPr>
          <w:ilvl w:val="0"/>
          <w:numId w:val="18"/>
        </w:numPr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kontrola stanu zabezpieczenia pomieszczeń służbowych na terenie obiektu po zakończeniu urzędowania,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lastRenderedPageBreak/>
        <w:t>kontrola ruchu osobowego, samochodowego i materiałowego,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wydawanie kluczy do pomieszczeń służbowych ośrodka osobom upoważnionym,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prowadzenie na bieżąco dokumentacji z przebiegu dyżurów,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zapewnienie ochrony pracownikom ośrodka przy wykonywaniu przez nich obowiązków służbowych,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zapobieganie zakłóceniom porządku w ośrodku,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 przypadkach opisanych w pkt. </w:t>
      </w:r>
      <w:r w:rsidR="00CB4617">
        <w:rPr>
          <w:rFonts w:eastAsia="Calibri"/>
          <w:color w:val="000000"/>
          <w:szCs w:val="22"/>
          <w:lang w:eastAsia="en-US"/>
        </w:rPr>
        <w:t>h</w:t>
      </w:r>
      <w:r w:rsidRPr="0023213D">
        <w:rPr>
          <w:rFonts w:eastAsia="Calibri"/>
          <w:color w:val="000000"/>
          <w:szCs w:val="22"/>
          <w:lang w:eastAsia="en-US"/>
        </w:rPr>
        <w:t xml:space="preserve">) i </w:t>
      </w:r>
      <w:r w:rsidR="00CB4617">
        <w:rPr>
          <w:rFonts w:eastAsia="Calibri"/>
          <w:color w:val="000000"/>
          <w:szCs w:val="22"/>
          <w:lang w:eastAsia="en-US"/>
        </w:rPr>
        <w:t>i</w:t>
      </w:r>
      <w:r w:rsidRPr="0023213D">
        <w:rPr>
          <w:rFonts w:eastAsia="Calibri"/>
          <w:color w:val="000000"/>
          <w:szCs w:val="22"/>
          <w:lang w:eastAsia="en-US"/>
        </w:rPr>
        <w:t>) interweniowanie, w zależności od sytuacji, z udziałem załogi interwencyjnej Wykonawcy lub powiadom</w:t>
      </w:r>
      <w:r w:rsidR="00CB4617">
        <w:rPr>
          <w:rFonts w:eastAsia="Calibri"/>
          <w:color w:val="000000"/>
          <w:szCs w:val="22"/>
          <w:lang w:eastAsia="en-US"/>
        </w:rPr>
        <w:t>ienie Policji,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przyjmowanie oraz kwaterowanie cudzoziemców do ośrodka poza godzinami urzędowania ośrodka,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sprawdzanie legalności pobytu osób w ośrodku,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567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obserwowanie sytuacji na terenie ochranianego obiektu za pośrednictwem wszelkich dostępnych instalacji, zwłaszcza systemu sygnalizacji ppoż. i monitoringu wizyjnego oraz reagowanie na wszelkie nieprawidłowości zgodnie z instrukcją ochrony obiektu oraz obowiązującymi przepisami prawa,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567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stały dozór centralki ppoż., bieżące informowanie administracji o ewentualnych awariach systemu ppoż.,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567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w przypadku pożaru powiadomienie niezwłocznie Straży Pożarnej i przystąpienie do akcji ratowniczo-gaśniczej zgodnie z ogólnie obowiązującymi zasadami ochrony </w:t>
      </w:r>
      <w:proofErr w:type="spellStart"/>
      <w:r w:rsidRPr="0023213D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23213D">
        <w:rPr>
          <w:rFonts w:eastAsia="Calibri"/>
          <w:color w:val="000000"/>
          <w:szCs w:val="22"/>
          <w:lang w:eastAsia="en-US"/>
        </w:rPr>
        <w:t xml:space="preserve"> oraz zgodnie z aktualnie obowiązującą instrukcją bezpieczeństwa pożarowego dla obiektu,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pełnienie dyżurów zgodnie z wewnętrzną instrukcją ochrony fizycznej i regulaminem ośrodka, które zawierają szczegółowe obowiązki pracowników ochrony fizycznej – wymienione ogólnie powyżej,</w:t>
      </w:r>
    </w:p>
    <w:p w:rsidR="0023213D" w:rsidRPr="0023213D" w:rsidRDefault="0023213D" w:rsidP="0023213D">
      <w:pPr>
        <w:numPr>
          <w:ilvl w:val="0"/>
          <w:numId w:val="18"/>
        </w:numPr>
        <w:tabs>
          <w:tab w:val="num" w:pos="-3240"/>
        </w:tabs>
        <w:ind w:left="709" w:hanging="283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>składanie Zamawiającemu codziennych drogą telefoniczną raportów dotyczących przebiegu ochrony obiektu, a w przypadku nadzwyczajnych zdarzeń (kradzież lub niszczenie mienia, pożar itp.) doraźnych notatek służbowych,</w:t>
      </w:r>
    </w:p>
    <w:p w:rsidR="0023213D" w:rsidRDefault="0023213D" w:rsidP="00CB4617">
      <w:pPr>
        <w:numPr>
          <w:ilvl w:val="0"/>
          <w:numId w:val="16"/>
        </w:numPr>
        <w:ind w:hanging="294"/>
        <w:jc w:val="both"/>
        <w:rPr>
          <w:rFonts w:eastAsia="Calibri"/>
          <w:color w:val="000000"/>
          <w:szCs w:val="22"/>
          <w:lang w:eastAsia="en-US"/>
        </w:rPr>
      </w:pPr>
      <w:r w:rsidRPr="0023213D">
        <w:rPr>
          <w:rFonts w:eastAsia="Calibri"/>
          <w:color w:val="000000"/>
          <w:szCs w:val="22"/>
          <w:lang w:eastAsia="en-US"/>
        </w:rPr>
        <w:t xml:space="preserve">znajomość </w:t>
      </w:r>
      <w:r w:rsidRPr="0023213D">
        <w:rPr>
          <w:rFonts w:eastAsia="Calibri"/>
          <w:i/>
          <w:color w:val="000000"/>
          <w:szCs w:val="22"/>
          <w:lang w:eastAsia="en-US"/>
        </w:rPr>
        <w:t>Rozporządzenia Ministra Spraw Wewnętrznych i Administracji z dnia 6 grudnia 2011 roku w sprawie regulaminu pobytu w ośrodku dla cudzoziemców ubiegających się o nadanie statusu uchodźcy</w:t>
      </w:r>
      <w:r w:rsidRPr="0023213D">
        <w:rPr>
          <w:rFonts w:eastAsia="Calibri"/>
          <w:color w:val="000000"/>
          <w:szCs w:val="22"/>
          <w:lang w:eastAsia="en-US"/>
        </w:rPr>
        <w:t xml:space="preserve"> (Dz. U. z 2011 r. Nr 282, poz. 1654) oraz czuwanie nad przestrzeganiem ww. regulaminu przez cudzoziemców, znajomość </w:t>
      </w:r>
      <w:r w:rsidRPr="0023213D">
        <w:rPr>
          <w:rFonts w:eastAsia="Calibri"/>
          <w:i/>
          <w:color w:val="000000"/>
          <w:szCs w:val="22"/>
          <w:lang w:eastAsia="en-US"/>
        </w:rPr>
        <w:t>Ustawy z dnia 29 sierpnia 1997 r.</w:t>
      </w:r>
      <w:r w:rsidR="00CB4617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23213D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23213D">
        <w:rPr>
          <w:rFonts w:eastAsia="Calibri"/>
          <w:color w:val="000000"/>
          <w:szCs w:val="22"/>
          <w:lang w:eastAsia="en-US"/>
        </w:rPr>
        <w:t>(</w:t>
      </w:r>
      <w:r w:rsidRPr="0023213D">
        <w:rPr>
          <w:rFonts w:eastAsia="Calibri"/>
          <w:szCs w:val="22"/>
          <w:lang w:eastAsia="en-US"/>
        </w:rPr>
        <w:t>Dz.U. 2014 poz. 1182)</w:t>
      </w:r>
      <w:r w:rsidRPr="0023213D">
        <w:rPr>
          <w:rFonts w:eastAsia="Calibri"/>
          <w:color w:val="000000"/>
          <w:szCs w:val="22"/>
          <w:lang w:eastAsia="en-US"/>
        </w:rPr>
        <w:t>.</w:t>
      </w:r>
    </w:p>
    <w:p w:rsidR="00CB4617" w:rsidRDefault="00CB4617" w:rsidP="0023213D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23213D" w:rsidRPr="0023213D" w:rsidRDefault="00CB4617" w:rsidP="0023213D">
      <w:pPr>
        <w:jc w:val="both"/>
        <w:rPr>
          <w:rFonts w:eastAsia="Calibri"/>
          <w:b/>
          <w:i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2.4</w:t>
      </w:r>
      <w:r w:rsidR="0023213D" w:rsidRPr="0023213D">
        <w:rPr>
          <w:rFonts w:eastAsia="Calibri"/>
          <w:b/>
          <w:color w:val="000000"/>
          <w:szCs w:val="22"/>
          <w:lang w:eastAsia="en-US"/>
        </w:rPr>
        <w:t>. Wizyt</w:t>
      </w:r>
      <w:r w:rsidR="0023213D" w:rsidRPr="0023213D">
        <w:rPr>
          <w:rFonts w:eastAsia="Calibri"/>
          <w:b/>
          <w:i/>
          <w:color w:val="000000"/>
          <w:szCs w:val="22"/>
          <w:lang w:eastAsia="en-US"/>
        </w:rPr>
        <w:t>acja ośrodka</w:t>
      </w:r>
    </w:p>
    <w:p w:rsidR="0023213D" w:rsidRDefault="0023213D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  <w:r w:rsidRPr="0023213D">
        <w:rPr>
          <w:rFonts w:eastAsia="Calibri"/>
          <w:i/>
          <w:color w:val="000000"/>
          <w:szCs w:val="22"/>
          <w:lang w:val="x-none" w:eastAsia="en-US"/>
        </w:rPr>
        <w:t>W celu zapoznania się z terenem ośrodka należy skontaktować się z Kierownikiem Administracyjnym Ośrodka, Panią Bożeną Myszak, (tel. 22 729-80-19 wew. 121, 723-982-611).</w:t>
      </w: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Default="00CB4617" w:rsidP="00CB4617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B4617" w:rsidRPr="00CB4617" w:rsidRDefault="00CB4617" w:rsidP="00CB4617">
      <w:pPr>
        <w:ind w:left="6372"/>
        <w:rPr>
          <w:b/>
          <w:bCs/>
          <w:caps/>
        </w:rPr>
      </w:pPr>
    </w:p>
    <w:p w:rsidR="00CB4617" w:rsidRPr="00CB4617" w:rsidRDefault="00CB4617" w:rsidP="00CB4617">
      <w:pPr>
        <w:ind w:left="6372"/>
        <w:rPr>
          <w:b/>
          <w:bCs/>
        </w:rPr>
      </w:pPr>
      <w:r w:rsidRPr="00CB4617">
        <w:rPr>
          <w:b/>
          <w:bCs/>
        </w:rPr>
        <w:t>Załącznik nr 1c do SIWZ</w:t>
      </w:r>
    </w:p>
    <w:p w:rsidR="00CB4617" w:rsidRPr="00CB4617" w:rsidRDefault="00CB4617" w:rsidP="00CB4617">
      <w:pPr>
        <w:jc w:val="right"/>
        <w:rPr>
          <w:b/>
          <w:bCs/>
        </w:rPr>
      </w:pPr>
    </w:p>
    <w:p w:rsidR="00CB4617" w:rsidRPr="00CB4617" w:rsidRDefault="00CB4617" w:rsidP="00CB4617">
      <w:pPr>
        <w:jc w:val="center"/>
        <w:rPr>
          <w:b/>
          <w:bCs/>
          <w:caps/>
          <w:sz w:val="28"/>
          <w:szCs w:val="28"/>
        </w:rPr>
      </w:pPr>
      <w:r w:rsidRPr="00CB4617">
        <w:rPr>
          <w:b/>
          <w:bCs/>
          <w:caps/>
          <w:sz w:val="28"/>
          <w:szCs w:val="28"/>
        </w:rPr>
        <w:t xml:space="preserve">Szczegółowy opis przedmiotu zamówienia </w:t>
      </w:r>
    </w:p>
    <w:p w:rsidR="00CB4617" w:rsidRPr="00CB4617" w:rsidRDefault="00CB4617" w:rsidP="00CB4617">
      <w:pPr>
        <w:jc w:val="center"/>
        <w:rPr>
          <w:b/>
          <w:bCs/>
          <w:caps/>
        </w:rPr>
      </w:pPr>
    </w:p>
    <w:p w:rsidR="00CB4617" w:rsidRPr="00CB4617" w:rsidRDefault="00CB4617" w:rsidP="00CB4617">
      <w:pPr>
        <w:jc w:val="center"/>
        <w:rPr>
          <w:b/>
          <w:bCs/>
          <w:caps/>
        </w:rPr>
      </w:pPr>
      <w:r w:rsidRPr="00CB4617">
        <w:rPr>
          <w:b/>
          <w:bCs/>
          <w:caps/>
        </w:rPr>
        <w:t>(zadanie częściowe Nr 3)</w:t>
      </w:r>
    </w:p>
    <w:p w:rsidR="00CB4617" w:rsidRPr="00CB4617" w:rsidRDefault="00CB4617" w:rsidP="00CB4617">
      <w:pPr>
        <w:spacing w:line="360" w:lineRule="auto"/>
        <w:ind w:left="708"/>
        <w:jc w:val="both"/>
        <w:rPr>
          <w:b/>
          <w:i/>
          <w:iCs/>
        </w:rPr>
      </w:pPr>
    </w:p>
    <w:p w:rsidR="00CB4617" w:rsidRDefault="00CB4617" w:rsidP="00CB4617">
      <w:pPr>
        <w:spacing w:line="360" w:lineRule="auto"/>
        <w:jc w:val="both"/>
        <w:rPr>
          <w:b/>
          <w:i/>
          <w:iCs/>
          <w:u w:val="single"/>
        </w:rPr>
      </w:pPr>
      <w:r w:rsidRPr="00CB4617">
        <w:rPr>
          <w:b/>
          <w:i/>
          <w:iCs/>
          <w:u w:val="single"/>
        </w:rPr>
        <w:t xml:space="preserve">Ochrona obiektu Urzędu do Spraw Cudzoziemców przy ul. Dokudowskiej 19 </w:t>
      </w:r>
      <w:r>
        <w:rPr>
          <w:b/>
          <w:i/>
          <w:iCs/>
          <w:u w:val="single"/>
        </w:rPr>
        <w:t>w Białej Podlaskiej</w:t>
      </w:r>
    </w:p>
    <w:p w:rsidR="00CB4617" w:rsidRPr="00CB4617" w:rsidRDefault="00CB4617" w:rsidP="00CB4617">
      <w:pPr>
        <w:spacing w:line="360" w:lineRule="auto"/>
        <w:jc w:val="both"/>
        <w:rPr>
          <w:b/>
          <w:i/>
          <w:iCs/>
          <w:u w:val="single"/>
        </w:rPr>
      </w:pPr>
    </w:p>
    <w:p w:rsidR="00CB4617" w:rsidRPr="00CB4617" w:rsidRDefault="00CB4617" w:rsidP="00CB4617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Pr="00CB4617">
        <w:rPr>
          <w:rFonts w:eastAsia="Calibri"/>
          <w:b/>
          <w:bCs/>
          <w:color w:val="000000"/>
          <w:szCs w:val="22"/>
          <w:lang w:eastAsia="en-US"/>
        </w:rPr>
        <w:t>.1. Postanowienia ogólne</w:t>
      </w:r>
    </w:p>
    <w:p w:rsidR="00CB4617" w:rsidRPr="00CB4617" w:rsidRDefault="00CB4617" w:rsidP="00CB4617">
      <w:pPr>
        <w:numPr>
          <w:ilvl w:val="0"/>
          <w:numId w:val="21"/>
        </w:numPr>
        <w:ind w:left="360"/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Ś</w:t>
      </w:r>
      <w:r w:rsidRPr="00CB4617">
        <w:rPr>
          <w:rFonts w:eastAsia="Calibri"/>
          <w:color w:val="000000"/>
          <w:szCs w:val="22"/>
          <w:lang w:eastAsia="en-US"/>
        </w:rPr>
        <w:t xml:space="preserve">wiadczenie usług ochrony fizycznej stacjonarnej obiektu Urzędu do Spraw Cudzoziemców w Białej Podlaskiej, ul. Dokudowska 19, w zakresie przewidzianym </w:t>
      </w:r>
      <w:r w:rsidRPr="00CB4617">
        <w:rPr>
          <w:rFonts w:eastAsia="Calibri"/>
          <w:i/>
          <w:color w:val="000000"/>
          <w:szCs w:val="22"/>
          <w:lang w:eastAsia="en-US"/>
        </w:rPr>
        <w:t>ustawą z dnia 22 sierpnia 1997 r. o ochronie osób i mienia</w:t>
      </w:r>
      <w:r w:rsidRPr="00CB4617">
        <w:rPr>
          <w:rFonts w:eastAsia="Calibri"/>
          <w:color w:val="000000"/>
          <w:szCs w:val="22"/>
          <w:lang w:eastAsia="en-US"/>
        </w:rPr>
        <w:t xml:space="preserve"> (Dz. U. 2014 poz. 1099),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>
        <w:t xml:space="preserve">do dnia 30.08.2015 r. ochrona ma być prowadzona całodobowo przez </w:t>
      </w:r>
      <w:r w:rsidRPr="00822E2C">
        <w:rPr>
          <w:b/>
        </w:rPr>
        <w:t>czterech</w:t>
      </w:r>
      <w:r>
        <w:t xml:space="preserve"> pracowników ochrony fizycznej; </w:t>
      </w:r>
      <w:r w:rsidRPr="00014D18">
        <w:rPr>
          <w:color w:val="000000"/>
        </w:rPr>
        <w:t xml:space="preserve">przynajmniej </w:t>
      </w:r>
      <w:r w:rsidRPr="00C723AC">
        <w:rPr>
          <w:b/>
          <w:color w:val="000000"/>
        </w:rPr>
        <w:t>trzech</w:t>
      </w:r>
      <w:r w:rsidRPr="00014D18">
        <w:rPr>
          <w:color w:val="000000"/>
        </w:rPr>
        <w:t xml:space="preserve"> pracowników na zmianie powinno </w:t>
      </w:r>
      <w:r>
        <w:rPr>
          <w:color w:val="000000"/>
        </w:rPr>
        <w:t xml:space="preserve">być wpisanych </w:t>
      </w:r>
      <w:r w:rsidRPr="00014D18">
        <w:rPr>
          <w:color w:val="000000"/>
        </w:rPr>
        <w:t>na listę kwalifikowanych pracowników ochrony fizycznej</w:t>
      </w:r>
      <w:r>
        <w:rPr>
          <w:color w:val="000000"/>
        </w:rPr>
        <w:t xml:space="preserve"> i</w:t>
      </w:r>
      <w:r w:rsidRPr="00014D18">
        <w:rPr>
          <w:color w:val="000000"/>
        </w:rPr>
        <w:t xml:space="preserve"> posiadać legitymację kwalifikowanego pracownika ochrony fizycznej wg wzoru określonego w </w:t>
      </w:r>
      <w:r w:rsidRPr="009C4E61">
        <w:rPr>
          <w:i/>
          <w:color w:val="000000"/>
        </w:rPr>
        <w:t>Rozporządzeniu Ministra spraw wewnętrznych z dnia 11 grudnia 2013 r. w sprawie legitymacji pracowników ochrony</w:t>
      </w:r>
      <w:r w:rsidRPr="00014D18">
        <w:rPr>
          <w:color w:val="000000"/>
        </w:rPr>
        <w:t xml:space="preserve">, </w:t>
      </w:r>
      <w:r w:rsidRPr="00014D18">
        <w:rPr>
          <w:rStyle w:val="h1"/>
          <w:color w:val="000000"/>
        </w:rPr>
        <w:t>Dz.</w:t>
      </w:r>
      <w:r>
        <w:rPr>
          <w:rStyle w:val="h1"/>
          <w:color w:val="000000"/>
        </w:rPr>
        <w:t xml:space="preserve"> U. 2013 poz. 1630</w:t>
      </w:r>
      <w:r w:rsidRPr="00014D18">
        <w:rPr>
          <w:rStyle w:val="h1"/>
          <w:color w:val="000000"/>
        </w:rPr>
        <w:t>; pracownicy nie posiadający wpisu na listę kwalifikowanych pracowników ochrony powinni posiadać</w:t>
      </w:r>
      <w:r>
        <w:rPr>
          <w:rStyle w:val="h1"/>
          <w:color w:val="000000"/>
        </w:rPr>
        <w:t xml:space="preserve"> </w:t>
      </w:r>
      <w:r w:rsidRPr="00014D18">
        <w:rPr>
          <w:rStyle w:val="h1"/>
          <w:color w:val="000000"/>
        </w:rPr>
        <w:t>legitymację pracownika ochrony fizycznej</w:t>
      </w:r>
      <w:r w:rsidRPr="00C723AC">
        <w:rPr>
          <w:color w:val="000000"/>
        </w:rPr>
        <w:t xml:space="preserve"> </w:t>
      </w:r>
      <w:r w:rsidRPr="00014D18">
        <w:rPr>
          <w:color w:val="000000"/>
        </w:rPr>
        <w:t xml:space="preserve">wg wzoru określonego w </w:t>
      </w:r>
      <w:r w:rsidRPr="009C4E61">
        <w:rPr>
          <w:i/>
          <w:color w:val="000000"/>
        </w:rPr>
        <w:t>Rozporządzeniu Ministra spraw wewnętrznych z dnia 11 grudnia 2013 r. w sprawie legitymacji pracowników ochrony</w:t>
      </w:r>
      <w:r w:rsidRPr="00014D18">
        <w:rPr>
          <w:color w:val="000000"/>
        </w:rPr>
        <w:t xml:space="preserve">, </w:t>
      </w:r>
      <w:r w:rsidRPr="00014D18">
        <w:rPr>
          <w:rStyle w:val="h1"/>
          <w:color w:val="000000"/>
        </w:rPr>
        <w:t>Dz.</w:t>
      </w:r>
      <w:r>
        <w:rPr>
          <w:rStyle w:val="h1"/>
          <w:color w:val="000000"/>
        </w:rPr>
        <w:t xml:space="preserve"> </w:t>
      </w:r>
      <w:r w:rsidRPr="00014D18">
        <w:rPr>
          <w:rStyle w:val="h1"/>
          <w:color w:val="000000"/>
        </w:rPr>
        <w:t>U. 2013 poz. 1630</w:t>
      </w:r>
      <w:r>
        <w:rPr>
          <w:rStyle w:val="h1"/>
          <w:color w:val="000000"/>
        </w:rPr>
        <w:t>;</w:t>
      </w:r>
    </w:p>
    <w:p w:rsidR="00CB4617" w:rsidRDefault="00CB4617" w:rsidP="00CB4617">
      <w:pPr>
        <w:numPr>
          <w:ilvl w:val="0"/>
          <w:numId w:val="21"/>
        </w:numPr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t xml:space="preserve">od dnia 30.08.2015 r. </w:t>
      </w:r>
      <w:r w:rsidRPr="00014D18">
        <w:rPr>
          <w:color w:val="000000"/>
        </w:rPr>
        <w:t xml:space="preserve">ochrona ma być prowadzona całodobowo przez </w:t>
      </w:r>
      <w:r w:rsidRPr="00C723AC">
        <w:rPr>
          <w:b/>
          <w:color w:val="000000"/>
        </w:rPr>
        <w:t>pięciu</w:t>
      </w:r>
      <w:r w:rsidRPr="00014D18">
        <w:rPr>
          <w:color w:val="000000"/>
        </w:rPr>
        <w:t xml:space="preserve"> pracowników ochrony fizycznej; przynajmniej </w:t>
      </w:r>
      <w:r w:rsidRPr="00C723AC">
        <w:rPr>
          <w:b/>
          <w:color w:val="000000"/>
        </w:rPr>
        <w:t>trzech</w:t>
      </w:r>
      <w:r w:rsidRPr="00014D18">
        <w:rPr>
          <w:color w:val="000000"/>
        </w:rPr>
        <w:t xml:space="preserve"> pracowników na zmianie powinno </w:t>
      </w:r>
      <w:r>
        <w:rPr>
          <w:color w:val="000000"/>
        </w:rPr>
        <w:t xml:space="preserve">być wpisanych </w:t>
      </w:r>
      <w:r w:rsidRPr="00014D18">
        <w:rPr>
          <w:color w:val="000000"/>
        </w:rPr>
        <w:t>na listę kwalifikowanych pracowników ochrony fizycznej</w:t>
      </w:r>
      <w:r>
        <w:rPr>
          <w:color w:val="000000"/>
        </w:rPr>
        <w:t xml:space="preserve"> i</w:t>
      </w:r>
      <w:r w:rsidRPr="00014D18">
        <w:rPr>
          <w:color w:val="000000"/>
        </w:rPr>
        <w:t xml:space="preserve"> posiadać legitymację kwalifikowanego pracownika ochrony fizycznej wg wzoru określonego w </w:t>
      </w:r>
      <w:r w:rsidRPr="009C4E61">
        <w:rPr>
          <w:i/>
          <w:color w:val="000000"/>
        </w:rPr>
        <w:t>Rozporządzeniu Ministra spraw wewnętrznych z dnia 11 grudnia 2013 r. w sprawie legitymacji pracowników ochrony</w:t>
      </w:r>
      <w:r w:rsidRPr="00014D18">
        <w:rPr>
          <w:color w:val="000000"/>
        </w:rPr>
        <w:t xml:space="preserve">, </w:t>
      </w:r>
      <w:r>
        <w:rPr>
          <w:rStyle w:val="h1"/>
          <w:color w:val="000000"/>
        </w:rPr>
        <w:t>Dz.U. 2013 poz. 1630</w:t>
      </w:r>
      <w:r w:rsidRPr="00014D18">
        <w:rPr>
          <w:rStyle w:val="h1"/>
          <w:color w:val="000000"/>
        </w:rPr>
        <w:t>; pracownicy nie posiadający wpisu na listę kwalifikowanych pracowników ochrony powinni posiadać</w:t>
      </w:r>
      <w:r>
        <w:rPr>
          <w:rStyle w:val="h1"/>
          <w:color w:val="000000"/>
        </w:rPr>
        <w:t xml:space="preserve"> </w:t>
      </w:r>
      <w:r w:rsidRPr="00014D18">
        <w:rPr>
          <w:rStyle w:val="h1"/>
          <w:color w:val="000000"/>
        </w:rPr>
        <w:t>legitymację pracownika ochrony fizycznej</w:t>
      </w:r>
      <w:r w:rsidRPr="00C723AC">
        <w:rPr>
          <w:color w:val="000000"/>
        </w:rPr>
        <w:t xml:space="preserve"> </w:t>
      </w:r>
      <w:r w:rsidRPr="00014D18">
        <w:rPr>
          <w:color w:val="000000"/>
        </w:rPr>
        <w:t xml:space="preserve">wg wzoru określonego w </w:t>
      </w:r>
      <w:r w:rsidRPr="009C4E61">
        <w:rPr>
          <w:i/>
          <w:color w:val="000000"/>
        </w:rPr>
        <w:t>Rozporządzeniu Ministra spraw wewnętrznych z dnia 11 grudnia 2013 r. w sprawie legitymacji pracowników ochrony</w:t>
      </w:r>
      <w:r w:rsidRPr="00014D18">
        <w:rPr>
          <w:color w:val="000000"/>
        </w:rPr>
        <w:t xml:space="preserve">, </w:t>
      </w:r>
      <w:r w:rsidRPr="00014D18">
        <w:rPr>
          <w:rStyle w:val="h1"/>
          <w:color w:val="000000"/>
        </w:rPr>
        <w:t>Dz.U. 2013 poz. 1630</w:t>
      </w:r>
      <w:r>
        <w:rPr>
          <w:rStyle w:val="h1"/>
          <w:color w:val="000000"/>
        </w:rPr>
        <w:t>;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pracownicy ochrony fizycznej pełnią dyżur w jednakowych ubraniach służbowych (dostosowanych do pory roku i warunków atmosferycznych) z przypiętym imiennym identyfikatorem,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CB4617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CB4617">
        <w:rPr>
          <w:rFonts w:eastAsia="Calibri"/>
          <w:color w:val="000000"/>
          <w:szCs w:val="22"/>
          <w:lang w:eastAsia="en-US"/>
        </w:rPr>
        <w:t xml:space="preserve">, zgodnie z Rozporządzeniem </w:t>
      </w:r>
      <w:r w:rsidRPr="00CB4617">
        <w:rPr>
          <w:rFonts w:eastAsia="Calibri"/>
          <w:i/>
          <w:color w:val="000000"/>
          <w:szCs w:val="22"/>
          <w:lang w:eastAsia="en-US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CB4617">
        <w:rPr>
          <w:rFonts w:eastAsia="Calibri"/>
          <w:color w:val="000000"/>
          <w:szCs w:val="22"/>
          <w:lang w:eastAsia="en-US"/>
        </w:rPr>
        <w:t xml:space="preserve"> (Dz. U. 2013 poz. 1715);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284"/>
        </w:tabs>
        <w:ind w:left="284" w:hanging="284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 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CB4617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CB4617">
        <w:rPr>
          <w:rFonts w:eastAsia="Calibri"/>
          <w:color w:val="000000"/>
          <w:szCs w:val="22"/>
          <w:lang w:eastAsia="en-US"/>
        </w:rPr>
        <w:t>;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426"/>
        </w:tabs>
        <w:ind w:left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przynajmniej jeden pracownik na zmianie powinien posiadać komunikatywną znajomość języka rosyjskiego,</w:t>
      </w:r>
    </w:p>
    <w:p w:rsidR="00CB4617" w:rsidRPr="00CB4617" w:rsidRDefault="00CB4617" w:rsidP="00CB4617">
      <w:pPr>
        <w:numPr>
          <w:ilvl w:val="0"/>
          <w:numId w:val="21"/>
        </w:numPr>
        <w:tabs>
          <w:tab w:val="num" w:pos="426"/>
        </w:tabs>
        <w:ind w:left="426" w:hanging="426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lastRenderedPageBreak/>
        <w:t>pracownicy ochrony fizycznej powinni posiadać obywatelstwo polskie lub obywatelstwo jednego z państw członkowskich Unii Europejskiej,</w:t>
      </w:r>
    </w:p>
    <w:p w:rsidR="00CB4617" w:rsidRDefault="00CB4617" w:rsidP="00CB4617">
      <w:pPr>
        <w:numPr>
          <w:ilvl w:val="0"/>
          <w:numId w:val="21"/>
        </w:numPr>
        <w:tabs>
          <w:tab w:val="num" w:pos="426"/>
        </w:tabs>
        <w:ind w:left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pracownicy ochrony fizycznej Wykonawcy mają obowiązek stosowania się (w zakresie ochrony obiektu) do poleceń służbowych upoważnionych pracowników Urzędu do Spraw Cudzoziemców (wymienionych w instrukcji ochrony obiektu UdSC, która stanowi załącznik do umowy).</w:t>
      </w:r>
    </w:p>
    <w:p w:rsidR="00CB4617" w:rsidRPr="00CB4617" w:rsidRDefault="00CB4617" w:rsidP="00CB4617">
      <w:pPr>
        <w:ind w:left="360"/>
        <w:jc w:val="both"/>
        <w:rPr>
          <w:rFonts w:eastAsia="Calibri"/>
          <w:color w:val="000000"/>
          <w:szCs w:val="22"/>
          <w:lang w:eastAsia="en-US"/>
        </w:rPr>
      </w:pPr>
    </w:p>
    <w:p w:rsidR="00CB4617" w:rsidRPr="00CB4617" w:rsidRDefault="00CB4617" w:rsidP="00CB4617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Pr="00CB4617">
        <w:rPr>
          <w:rFonts w:eastAsia="Calibri"/>
          <w:b/>
          <w:bCs/>
          <w:color w:val="000000"/>
          <w:szCs w:val="22"/>
          <w:lang w:eastAsia="en-US"/>
        </w:rPr>
        <w:t>.2. Opis obiektu:</w:t>
      </w:r>
    </w:p>
    <w:p w:rsidR="00CB4617" w:rsidRPr="00CB4617" w:rsidRDefault="00CB4617" w:rsidP="00CB4617">
      <w:pPr>
        <w:ind w:left="360"/>
        <w:rPr>
          <w:rFonts w:eastAsia="Calibri"/>
          <w:color w:val="000000"/>
          <w:lang w:val="x-none" w:eastAsia="en-US"/>
        </w:rPr>
      </w:pPr>
      <w:r w:rsidRPr="00CB4617">
        <w:rPr>
          <w:rFonts w:eastAsia="Calibri"/>
          <w:color w:val="000000"/>
          <w:lang w:val="x-none" w:eastAsia="en-US"/>
        </w:rPr>
        <w:t>Obiekt składa się z dwóch, a od dnia 30.08.2015 r. składał się będzie z trzech budynków na terenie przyległym do kompleksu lotniskowego Biała Podlaska:</w:t>
      </w:r>
    </w:p>
    <w:p w:rsidR="00CB4617" w:rsidRPr="00CB4617" w:rsidRDefault="00CB4617" w:rsidP="00CB4617">
      <w:pPr>
        <w:numPr>
          <w:ilvl w:val="0"/>
          <w:numId w:val="22"/>
        </w:numPr>
        <w:jc w:val="both"/>
        <w:rPr>
          <w:rFonts w:eastAsia="Calibri"/>
          <w:color w:val="000000"/>
          <w:lang w:val="x-none" w:eastAsia="en-US"/>
        </w:rPr>
      </w:pPr>
      <w:r w:rsidRPr="00CB4617">
        <w:rPr>
          <w:rFonts w:eastAsia="Calibri"/>
          <w:color w:val="000000"/>
          <w:lang w:val="x-none" w:eastAsia="en-US"/>
        </w:rPr>
        <w:t>budynku biurowego z wydzielonym pomieszczeniem dla pracowników ochrony fizycznej, z instalacją alarmową włamania-napadu oraz systemem monitoringu zewnątrz i wewnątrz;</w:t>
      </w:r>
    </w:p>
    <w:p w:rsidR="00CB4617" w:rsidRPr="00CB4617" w:rsidRDefault="00CB4617" w:rsidP="00CB4617">
      <w:pPr>
        <w:numPr>
          <w:ilvl w:val="0"/>
          <w:numId w:val="22"/>
        </w:numPr>
        <w:jc w:val="both"/>
        <w:rPr>
          <w:rFonts w:eastAsia="Calibri"/>
          <w:color w:val="000000"/>
          <w:lang w:val="x-none" w:eastAsia="en-US"/>
        </w:rPr>
      </w:pPr>
      <w:r w:rsidRPr="00CB4617">
        <w:rPr>
          <w:rFonts w:eastAsia="Calibri"/>
          <w:color w:val="000000"/>
          <w:lang w:val="x-none" w:eastAsia="en-US"/>
        </w:rPr>
        <w:t>budynku mieszkalnego (ośrodek pobytowy dla cudzoziemców) usytuowanego w sąsiedztwie budynku biurowego</w:t>
      </w:r>
      <w:r w:rsidRPr="00CB4617">
        <w:rPr>
          <w:rFonts w:eastAsia="Calibri"/>
          <w:color w:val="000000"/>
          <w:sz w:val="16"/>
          <w:szCs w:val="16"/>
          <w:lang w:val="x-none" w:eastAsia="en-US"/>
        </w:rPr>
        <w:t>;</w:t>
      </w:r>
    </w:p>
    <w:p w:rsidR="00CB4617" w:rsidRPr="00C22486" w:rsidRDefault="00CB4617" w:rsidP="00CB4617">
      <w:pPr>
        <w:numPr>
          <w:ilvl w:val="0"/>
          <w:numId w:val="22"/>
        </w:numPr>
        <w:jc w:val="both"/>
        <w:rPr>
          <w:rFonts w:eastAsia="Calibri"/>
          <w:color w:val="000000"/>
          <w:lang w:val="x-none" w:eastAsia="en-US"/>
        </w:rPr>
      </w:pPr>
      <w:r w:rsidRPr="00CB4617">
        <w:rPr>
          <w:rFonts w:eastAsia="Calibri"/>
          <w:color w:val="000000"/>
          <w:lang w:val="x-none" w:eastAsia="en-US"/>
        </w:rPr>
        <w:t>budyn</w:t>
      </w:r>
      <w:r w:rsidRPr="00CB4617">
        <w:rPr>
          <w:rFonts w:eastAsia="Calibri"/>
          <w:color w:val="000000"/>
          <w:lang w:eastAsia="en-US"/>
        </w:rPr>
        <w:t>ku</w:t>
      </w:r>
      <w:r w:rsidRPr="00CB4617">
        <w:rPr>
          <w:rFonts w:eastAsia="Calibri"/>
          <w:color w:val="000000"/>
          <w:lang w:val="x-none" w:eastAsia="en-US"/>
        </w:rPr>
        <w:t xml:space="preserve"> Filtra Epidemiologicznego – planowany termin oddania do użytku: 30.08.2015 r.</w:t>
      </w:r>
    </w:p>
    <w:p w:rsidR="00C22486" w:rsidRPr="00CB4617" w:rsidRDefault="00C22486" w:rsidP="00C22486">
      <w:pPr>
        <w:ind w:left="720"/>
        <w:jc w:val="both"/>
        <w:rPr>
          <w:rFonts w:eastAsia="Calibri"/>
          <w:color w:val="000000"/>
          <w:lang w:val="x-none" w:eastAsia="en-US"/>
        </w:rPr>
      </w:pPr>
    </w:p>
    <w:p w:rsidR="00CB4617" w:rsidRPr="00CB4617" w:rsidRDefault="00C22486" w:rsidP="00CB4617">
      <w:pPr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="00CB4617" w:rsidRPr="00CB4617">
        <w:rPr>
          <w:rFonts w:eastAsia="Calibri"/>
          <w:b/>
          <w:bCs/>
          <w:color w:val="000000"/>
          <w:szCs w:val="22"/>
          <w:lang w:eastAsia="en-US"/>
        </w:rPr>
        <w:t>.3. Obowiązki Wykonawcy:</w:t>
      </w:r>
    </w:p>
    <w:p w:rsidR="00CB4617" w:rsidRPr="00CB4617" w:rsidRDefault="00CB4617" w:rsidP="00CB4617">
      <w:pPr>
        <w:ind w:left="284" w:hanging="284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a) wyposażenie pracowników ochrony fizycznej w środki łączności bezprzewodowej (w tym telefon komórkowy) umożliwiające kontakt telefoniczny z nimi, a także ze stacją monitoringu Wykonawcy,</w:t>
      </w:r>
    </w:p>
    <w:p w:rsidR="00CB4617" w:rsidRPr="00CB4617" w:rsidRDefault="00CB4617" w:rsidP="00CB4617">
      <w:p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b) Wykonawca zapewni udział pracowników ochrony w bezpłatnym jedno-/ dwudniowym szkoleniu zorganizowanym przez Zamawiającego w trakcie trwania umowy z zakresu udzielania pomocy cudzoziemcom ubiegającym się o nadanie statusu uchodźcy w RP, programu przeciwdziałania przemocy na tle seksualnym i przeciwko płci oraz uwarunkowań kulturowo religijnych,</w:t>
      </w:r>
    </w:p>
    <w:p w:rsidR="00CB4617" w:rsidRPr="00CB4617" w:rsidRDefault="00CB4617" w:rsidP="00CB4617">
      <w:p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c) pracownicy ochrony powinni posiadać przez cały okres trwania umowy </w:t>
      </w:r>
      <w:r w:rsidRPr="00CB4617">
        <w:rPr>
          <w:rFonts w:eastAsia="Calibri"/>
          <w:b/>
          <w:color w:val="000000"/>
          <w:szCs w:val="22"/>
          <w:lang w:eastAsia="en-US"/>
        </w:rPr>
        <w:t>aktualne badania do celów sanitarno-epidemiologicznych</w:t>
      </w:r>
      <w:r w:rsidRPr="00CB4617">
        <w:rPr>
          <w:rFonts w:eastAsia="Calibri"/>
          <w:color w:val="000000"/>
          <w:szCs w:val="22"/>
          <w:lang w:eastAsia="en-US"/>
        </w:rPr>
        <w:t xml:space="preserve">; </w:t>
      </w:r>
      <w:r w:rsidRPr="00CB4617">
        <w:rPr>
          <w:rFonts w:eastAsia="Calibri"/>
          <w:b/>
          <w:color w:val="000000"/>
          <w:szCs w:val="22"/>
          <w:u w:val="single"/>
          <w:lang w:eastAsia="en-US"/>
        </w:rPr>
        <w:t>wymagane dokumenty należy przedstawić w chwili podpisania umowy</w:t>
      </w:r>
      <w:r w:rsidRPr="00CB4617">
        <w:rPr>
          <w:rFonts w:eastAsia="Calibri"/>
          <w:color w:val="000000"/>
          <w:szCs w:val="22"/>
          <w:lang w:eastAsia="en-US"/>
        </w:rPr>
        <w:t>,</w:t>
      </w:r>
    </w:p>
    <w:p w:rsidR="00C22486" w:rsidRDefault="00C22486" w:rsidP="00C22486">
      <w:pPr>
        <w:pStyle w:val="Tekstpodstawowy"/>
        <w:ind w:left="426" w:hanging="426"/>
        <w:jc w:val="both"/>
        <w:rPr>
          <w:color w:val="000000"/>
        </w:rPr>
      </w:pPr>
      <w:r>
        <w:rPr>
          <w:color w:val="000000"/>
          <w:lang w:val="pl-PL"/>
        </w:rPr>
        <w:t xml:space="preserve">d) Wykonawca </w:t>
      </w:r>
      <w:r>
        <w:rPr>
          <w:color w:val="000000"/>
        </w:rPr>
        <w:t xml:space="preserve">zapewni </w:t>
      </w:r>
      <w:r w:rsidRPr="000268EE">
        <w:rPr>
          <w:color w:val="000000"/>
        </w:rPr>
        <w:t>wyposażenie obiektu w system rejestracji obchodów umożliwiający nadzór nad obchodami wykonywanymi przez pracowników ochrony</w:t>
      </w:r>
      <w:r>
        <w:rPr>
          <w:color w:val="000000"/>
        </w:rPr>
        <w:t>:</w:t>
      </w:r>
    </w:p>
    <w:p w:rsidR="00C22486" w:rsidRDefault="00C22486" w:rsidP="00C22486">
      <w:pPr>
        <w:pStyle w:val="Tekstpodstawowy"/>
        <w:ind w:left="708" w:hanging="282"/>
        <w:jc w:val="both"/>
        <w:rPr>
          <w:color w:val="000000"/>
        </w:rPr>
      </w:pPr>
      <w:r>
        <w:rPr>
          <w:lang w:val="pl-PL"/>
        </w:rPr>
        <w:t>1</w:t>
      </w:r>
      <w:r>
        <w:t>)</w:t>
      </w:r>
      <w:r>
        <w:tab/>
        <w:t>w okresie od dnia rozpoczęcia realizacji zamówienia d</w:t>
      </w:r>
      <w:r>
        <w:rPr>
          <w:color w:val="000000"/>
        </w:rPr>
        <w:t xml:space="preserve">o dnia 29.08.2015 r. </w:t>
      </w:r>
      <w:r w:rsidRPr="000268EE">
        <w:rPr>
          <w:color w:val="000000"/>
        </w:rPr>
        <w:t>wymagana rejestracja pracownika ochrony w co najmniej 5 punktach obiektu, ustalonych z kierownikiem ośrodka po podpisaniu umowy; obchód całego terenu wewnątrz i zewnątrz obiektu nie rzadziej niż co 2 godziny w nieregularnych odstępach czasu, przez dwóch pracowników ochrony po jednym z każdego obiektu</w:t>
      </w:r>
      <w:r>
        <w:rPr>
          <w:color w:val="000000"/>
        </w:rPr>
        <w:t>;</w:t>
      </w:r>
    </w:p>
    <w:p w:rsidR="00C22486" w:rsidRDefault="00C22486" w:rsidP="00C22486">
      <w:pPr>
        <w:ind w:left="704" w:hanging="420"/>
        <w:jc w:val="both"/>
        <w:rPr>
          <w:rFonts w:eastAsia="Calibri"/>
          <w:color w:val="000000"/>
          <w:szCs w:val="22"/>
          <w:lang w:eastAsia="en-US"/>
        </w:rPr>
      </w:pPr>
      <w:r>
        <w:t>2)</w:t>
      </w:r>
      <w:r>
        <w:tab/>
        <w:t>od dnia 30.08.2015 r.</w:t>
      </w:r>
      <w:r>
        <w:rPr>
          <w:color w:val="000000"/>
        </w:rPr>
        <w:t xml:space="preserve"> r</w:t>
      </w:r>
      <w:r>
        <w:t xml:space="preserve">ejestracja pracownika ochrony będzie odbywać się w co najmniej 7 punktach obiektu ustalonych z kierownikiem ośrodka po podpisaniu umowy; obchód całego terenu wewnątrz i zewnątrz obiektu nie rzadziej niż co 2 godziny w nieregularnych odstępach czasu, </w:t>
      </w:r>
      <w:r w:rsidRPr="00F54F6A">
        <w:t xml:space="preserve">przez </w:t>
      </w:r>
      <w:r>
        <w:t>trzech</w:t>
      </w:r>
      <w:r w:rsidRPr="00F54F6A">
        <w:t xml:space="preserve"> pracowników ochr</w:t>
      </w:r>
      <w:r>
        <w:t>ony po jednym z każdego budynku.</w:t>
      </w:r>
    </w:p>
    <w:p w:rsidR="00CB4617" w:rsidRPr="00CB4617" w:rsidRDefault="00CB4617" w:rsidP="00CB4617">
      <w:p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e) wyposażenie przez Wykonawcę pracowników ochrony fizycznej w środki przymusu bezpośredniego przewidziane w ustawie z dnia 22 sierpnia 1997 r. o ochronie osób i mienia,</w:t>
      </w:r>
    </w:p>
    <w:p w:rsidR="00CB4617" w:rsidRPr="00CB4617" w:rsidRDefault="00CB4617" w:rsidP="00CB4617">
      <w:pPr>
        <w:ind w:left="360" w:hanging="360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f) zapewnienie w sytuacjach zagrożenia podjęcia stosownych działań z możliwością wykorzystania załóg interwencyjnych Wykonawcy; </w:t>
      </w:r>
    </w:p>
    <w:p w:rsidR="00CB4617" w:rsidRPr="00CB4617" w:rsidRDefault="00CB4617" w:rsidP="00CB4617">
      <w:pPr>
        <w:ind w:left="360" w:firstLine="66"/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czas do podjęcia interwencji:</w:t>
      </w:r>
    </w:p>
    <w:p w:rsidR="00CB4617" w:rsidRPr="00CB4617" w:rsidRDefault="00CB4617" w:rsidP="00CB4617">
      <w:pPr>
        <w:numPr>
          <w:ilvl w:val="0"/>
          <w:numId w:val="23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w dzień do 30 min,</w:t>
      </w:r>
    </w:p>
    <w:p w:rsidR="00CB4617" w:rsidRDefault="00CB4617" w:rsidP="00CB4617">
      <w:pPr>
        <w:numPr>
          <w:ilvl w:val="0"/>
          <w:numId w:val="23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w nocy do 20 min.</w:t>
      </w:r>
    </w:p>
    <w:p w:rsidR="00C22486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CB4617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B4617" w:rsidRPr="00CB4617" w:rsidRDefault="00C22486" w:rsidP="00CB4617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lastRenderedPageBreak/>
        <w:t>1</w:t>
      </w:r>
      <w:r w:rsidR="00CB4617" w:rsidRPr="00CB4617">
        <w:rPr>
          <w:rFonts w:eastAsia="Calibri"/>
          <w:b/>
          <w:bCs/>
          <w:color w:val="000000"/>
          <w:szCs w:val="22"/>
          <w:lang w:eastAsia="en-US"/>
        </w:rPr>
        <w:t>.4. Obowiązki pracowników ochrony fizycznej (obejmują też obowiązki w ośrodku dla cudzoziemców)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ochrona mienia obiektu przed kradzieżą, dewastacją oraz spaleniem w wyniku pożaru poprzez pełnienie całodobowego nadzoru,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ochrona informacji niejawnych i ochrona danych osobowych, nadzór nad przestrzeganiem zasad ochrony danych osobowych na terenie ośrodka praz administrowanie bezpieczeństwem informacji niejawnych w ochranianym obiekcie, zgodnie z </w:t>
      </w:r>
      <w:r w:rsidRPr="00CB4617">
        <w:rPr>
          <w:rFonts w:eastAsia="Calibri"/>
          <w:i/>
          <w:szCs w:val="22"/>
          <w:lang w:eastAsia="en-US"/>
        </w:rPr>
        <w:t xml:space="preserve">Ustawą z dnia 5 sierpnia 2010 r. o ochronie informacji niejawnych </w:t>
      </w:r>
      <w:r w:rsidRPr="00CB4617">
        <w:rPr>
          <w:rFonts w:eastAsia="Calibri"/>
          <w:szCs w:val="22"/>
          <w:lang w:eastAsia="en-US"/>
        </w:rPr>
        <w:t xml:space="preserve">(Dz.U. 2010 nr 182 poz. 1228) oraz </w:t>
      </w:r>
      <w:r w:rsidRPr="00CB4617">
        <w:rPr>
          <w:rFonts w:eastAsia="Calibri"/>
          <w:i/>
          <w:color w:val="000000"/>
          <w:szCs w:val="22"/>
          <w:lang w:eastAsia="en-US"/>
        </w:rPr>
        <w:t>Ustawą z dnia 29 sierpnia 1997 r.</w:t>
      </w:r>
      <w:r w:rsidR="00C22486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CB4617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CB4617">
        <w:rPr>
          <w:rFonts w:eastAsia="Calibri"/>
          <w:color w:val="000000"/>
          <w:szCs w:val="22"/>
          <w:lang w:eastAsia="en-US"/>
        </w:rPr>
        <w:t>(</w:t>
      </w:r>
      <w:r w:rsidRPr="00CB4617">
        <w:rPr>
          <w:rFonts w:eastAsia="Calibri"/>
          <w:szCs w:val="22"/>
          <w:lang w:eastAsia="en-US"/>
        </w:rPr>
        <w:t>Dz.U. 2014 poz. 1182)</w:t>
      </w:r>
      <w:r w:rsidRPr="00CB4617">
        <w:rPr>
          <w:rFonts w:eastAsia="Calibri"/>
          <w:color w:val="000000"/>
          <w:szCs w:val="22"/>
          <w:lang w:eastAsia="en-US"/>
        </w:rPr>
        <w:t>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podczas wykonywania obowiązków służbowych w związku z ochroną fizyczną i dozorem obiektu pracownicy będę wykorzystywać i obsługiwać system monitoringu, system alarmowy, system kontroli dostępu oraz system </w:t>
      </w:r>
      <w:proofErr w:type="spellStart"/>
      <w:r w:rsidRPr="00CB4617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CB4617">
        <w:rPr>
          <w:rFonts w:eastAsia="Calibri"/>
          <w:color w:val="000000"/>
          <w:szCs w:val="22"/>
          <w:lang w:eastAsia="en-US"/>
        </w:rPr>
        <w:t>, zainstalowane na terenie obiektu,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kontrola stanu zabezpieczenia pomieszczeń służbowych na terenie obiektu po zakończeniu urzędowania,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kontrola ruchu osobowego, samochodowego i materiałowego,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wydawanie kluczy do pomieszczeń służbowych upoważnionym osobom,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prowadzenie na bieżąco dokumentacji z przebiegu dyżurów,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zapewnienie ochrony pracownikom Urzędu przy wykonywaniu przez nich obowiązków służbowych, 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zapobieganie zakłóceniom porządku w ośrodku,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w przypadkach opisanych w pkt. </w:t>
      </w:r>
      <w:r w:rsidR="00C22486">
        <w:rPr>
          <w:rFonts w:eastAsia="Calibri"/>
          <w:color w:val="000000"/>
          <w:szCs w:val="22"/>
          <w:lang w:eastAsia="en-US"/>
        </w:rPr>
        <w:t>h</w:t>
      </w:r>
      <w:r w:rsidRPr="00CB4617">
        <w:rPr>
          <w:rFonts w:eastAsia="Calibri"/>
          <w:color w:val="000000"/>
          <w:szCs w:val="22"/>
          <w:lang w:eastAsia="en-US"/>
        </w:rPr>
        <w:t xml:space="preserve">) i </w:t>
      </w:r>
      <w:r w:rsidR="00C22486">
        <w:rPr>
          <w:rFonts w:eastAsia="Calibri"/>
          <w:color w:val="000000"/>
          <w:szCs w:val="22"/>
          <w:lang w:eastAsia="en-US"/>
        </w:rPr>
        <w:t>i</w:t>
      </w:r>
      <w:r w:rsidRPr="00CB4617">
        <w:rPr>
          <w:rFonts w:eastAsia="Calibri"/>
          <w:color w:val="000000"/>
          <w:szCs w:val="22"/>
          <w:lang w:eastAsia="en-US"/>
        </w:rPr>
        <w:t>) interweniowanie, w zależności od sytuacji, z udziałem załogi interwencyjnej Wykonawcy lub powiadomienie Policji,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przyjmowanie uchodźców do ośrodka poza godzinami urzędowania,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sprawdzanie legalności pobytu osób w ośrodku,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obserwowanie sytuacji na terenie ochranianego obiektu za pośrednictwem wszelkich dostępnych instalacji, zwłaszcza systemu sygnalizacji ppoż. i monitoringu wizyjnego oraz reagowanie na wszelkie nieprawidłowości zgodnie z instrukcją ochrony obiektu oraz obowiązującymi przepisami prawa,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stały dozór centralki ppoż., bieżące informowanie administracji o ewentualnych awariach systemu ppoż.,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w przypadku pożaru powiadomienie niezwłocznie Straży Pożarnej i przystąpienie do akcji ratowniczo-gaśniczej zgodnie z ogólnie obowiązującymi zasadami ochrony </w:t>
      </w:r>
      <w:proofErr w:type="spellStart"/>
      <w:r w:rsidRPr="00CB4617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CB4617">
        <w:rPr>
          <w:rFonts w:eastAsia="Calibri"/>
          <w:color w:val="000000"/>
          <w:szCs w:val="22"/>
          <w:lang w:eastAsia="en-US"/>
        </w:rPr>
        <w:t xml:space="preserve"> oraz zgodnie z aktualnie obowiązującą instrukcją bezpieczeństwa pożarowego dla obiektu,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pełnienie dyżurów zgodnie z wewnętrzną instrukcją ochrony fizycznej i regulaminem ośrodka, które zawierają szczegółowe obowiązki pracowników ochrony fizycznej - wymienione ogólnie powyżej,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>składanie Zamawiającemu codziennych drogą telefoniczną raportów dotyczących przebiegu ochrony obiektu, a w przypadku nadzwyczajnych zdarzeń (kradzież lub niszczenie mienia, pożar itp.) doraźnych notatek służbowych,</w:t>
      </w:r>
    </w:p>
    <w:p w:rsidR="00CB4617" w:rsidRPr="00CB4617" w:rsidRDefault="00CB4617" w:rsidP="00CB4617">
      <w:pPr>
        <w:numPr>
          <w:ilvl w:val="0"/>
          <w:numId w:val="24"/>
        </w:num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eastAsia="en-US"/>
        </w:rPr>
        <w:t xml:space="preserve">znajomość </w:t>
      </w:r>
      <w:r w:rsidRPr="00CB4617">
        <w:rPr>
          <w:rFonts w:eastAsia="Calibri"/>
          <w:i/>
          <w:color w:val="000000"/>
          <w:szCs w:val="22"/>
          <w:lang w:eastAsia="en-US"/>
        </w:rPr>
        <w:t>Rozporządzenia Ministra Spraw Wewnętrznych i Administracji z dnia 6 grudnia 2011 roku w sprawie regulaminu pobytu w ośrodku dla cudzoziemców ubiegających się o nadanie statusu uchodźcy</w:t>
      </w:r>
      <w:r w:rsidRPr="00CB4617">
        <w:rPr>
          <w:rFonts w:eastAsia="Calibri"/>
          <w:color w:val="000000"/>
          <w:szCs w:val="22"/>
          <w:lang w:eastAsia="en-US"/>
        </w:rPr>
        <w:t xml:space="preserve"> (Dz. U. z 2011 r. Nr 282, poz. 1654) oraz czuwanie nad przestrzeganiem ww. regulaminu przez cudzoziemców, znajomość </w:t>
      </w:r>
      <w:r w:rsidRPr="00CB4617">
        <w:rPr>
          <w:rFonts w:eastAsia="Calibri"/>
          <w:i/>
          <w:color w:val="000000"/>
          <w:szCs w:val="22"/>
          <w:lang w:eastAsia="en-US"/>
        </w:rPr>
        <w:t>Ustawy z dnia 29 sierpnia 1997 r.</w:t>
      </w:r>
      <w:r w:rsidR="00C22486"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CB4617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CB4617">
        <w:rPr>
          <w:rFonts w:eastAsia="Calibri"/>
          <w:color w:val="000000"/>
          <w:szCs w:val="22"/>
          <w:lang w:eastAsia="en-US"/>
        </w:rPr>
        <w:t>(</w:t>
      </w:r>
      <w:r w:rsidRPr="00CB4617">
        <w:rPr>
          <w:rFonts w:eastAsia="Calibri"/>
          <w:szCs w:val="22"/>
          <w:lang w:eastAsia="en-US"/>
        </w:rPr>
        <w:t>Dz.U. 2014 poz. 1182)</w:t>
      </w:r>
      <w:r w:rsidRPr="00CB4617">
        <w:rPr>
          <w:rFonts w:eastAsia="Calibri"/>
          <w:color w:val="000000"/>
          <w:szCs w:val="22"/>
          <w:lang w:eastAsia="en-US"/>
        </w:rPr>
        <w:t>.</w:t>
      </w:r>
    </w:p>
    <w:p w:rsidR="00CB4617" w:rsidRPr="00CB4617" w:rsidRDefault="00CB4617" w:rsidP="00CB4617">
      <w:pPr>
        <w:jc w:val="both"/>
        <w:rPr>
          <w:rFonts w:eastAsia="Calibri"/>
          <w:color w:val="000000"/>
          <w:szCs w:val="22"/>
          <w:lang w:eastAsia="en-US"/>
        </w:rPr>
      </w:pPr>
    </w:p>
    <w:p w:rsidR="00CB4617" w:rsidRPr="00CB4617" w:rsidRDefault="00C22486" w:rsidP="00CB4617">
      <w:pPr>
        <w:jc w:val="both"/>
        <w:rPr>
          <w:rFonts w:eastAsia="Calibri"/>
          <w:b/>
          <w:bCs/>
          <w:i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="00CB4617" w:rsidRPr="00CB4617">
        <w:rPr>
          <w:rFonts w:eastAsia="Calibri"/>
          <w:b/>
          <w:bCs/>
          <w:color w:val="000000"/>
          <w:szCs w:val="22"/>
          <w:lang w:eastAsia="en-US"/>
        </w:rPr>
        <w:t>.5. Wiz</w:t>
      </w:r>
      <w:r w:rsidR="00CB4617" w:rsidRPr="00CB4617">
        <w:rPr>
          <w:rFonts w:eastAsia="Calibri"/>
          <w:b/>
          <w:bCs/>
          <w:i/>
          <w:color w:val="000000"/>
          <w:szCs w:val="22"/>
          <w:lang w:eastAsia="en-US"/>
        </w:rPr>
        <w:t>ytacja obiektu i informacje:</w:t>
      </w:r>
    </w:p>
    <w:p w:rsidR="00CB4617" w:rsidRDefault="00CB4617" w:rsidP="00C22486">
      <w:pPr>
        <w:jc w:val="both"/>
        <w:rPr>
          <w:rFonts w:eastAsia="Calibri"/>
          <w:color w:val="000000"/>
          <w:szCs w:val="22"/>
          <w:lang w:eastAsia="en-US"/>
        </w:rPr>
      </w:pPr>
      <w:r w:rsidRPr="00CB4617">
        <w:rPr>
          <w:rFonts w:eastAsia="Calibri"/>
          <w:color w:val="000000"/>
          <w:szCs w:val="22"/>
          <w:lang w:val="x-none" w:eastAsia="en-US"/>
        </w:rPr>
        <w:t>W celu zapoznania się z terenem obiektu lub zasięgnięcia informacji o nim należy skontaktować się z Panem Grzegorzem Randzio – tel. 83 344 96 84.</w:t>
      </w:r>
    </w:p>
    <w:p w:rsidR="00C22486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C22486" w:rsidRDefault="00C22486" w:rsidP="00C22486">
      <w:pPr>
        <w:jc w:val="right"/>
        <w:rPr>
          <w:b/>
          <w:bCs/>
        </w:rPr>
      </w:pPr>
      <w:r w:rsidRPr="00C22486">
        <w:rPr>
          <w:b/>
          <w:bCs/>
        </w:rPr>
        <w:lastRenderedPageBreak/>
        <w:t>Załącznik nr 1d do SIWZ</w:t>
      </w:r>
    </w:p>
    <w:p w:rsidR="00C22486" w:rsidRPr="00C22486" w:rsidRDefault="00C22486" w:rsidP="00C22486">
      <w:pPr>
        <w:jc w:val="right"/>
        <w:rPr>
          <w:b/>
          <w:bCs/>
        </w:rPr>
      </w:pPr>
    </w:p>
    <w:p w:rsidR="00C22486" w:rsidRPr="00C22486" w:rsidRDefault="00C22486" w:rsidP="00C22486">
      <w:pPr>
        <w:jc w:val="center"/>
        <w:rPr>
          <w:b/>
          <w:bCs/>
          <w:caps/>
          <w:sz w:val="28"/>
          <w:szCs w:val="28"/>
        </w:rPr>
      </w:pPr>
      <w:r w:rsidRPr="00C22486">
        <w:rPr>
          <w:b/>
          <w:bCs/>
          <w:caps/>
          <w:sz w:val="28"/>
          <w:szCs w:val="28"/>
        </w:rPr>
        <w:t xml:space="preserve">Szczegółowy opis przedmiotu zamówienia </w:t>
      </w:r>
    </w:p>
    <w:p w:rsidR="00C22486" w:rsidRPr="00C22486" w:rsidRDefault="00C22486" w:rsidP="00C22486">
      <w:pPr>
        <w:jc w:val="center"/>
        <w:rPr>
          <w:b/>
          <w:bCs/>
          <w:caps/>
        </w:rPr>
      </w:pPr>
    </w:p>
    <w:p w:rsidR="00C22486" w:rsidRPr="00C22486" w:rsidRDefault="00C22486" w:rsidP="00C22486">
      <w:pPr>
        <w:jc w:val="center"/>
        <w:rPr>
          <w:b/>
          <w:bCs/>
          <w:caps/>
        </w:rPr>
      </w:pPr>
      <w:r w:rsidRPr="00C22486">
        <w:rPr>
          <w:b/>
          <w:bCs/>
          <w:caps/>
        </w:rPr>
        <w:t>(zadanie częściowe Nr 4)</w:t>
      </w:r>
    </w:p>
    <w:p w:rsidR="00C22486" w:rsidRPr="00C22486" w:rsidRDefault="00C22486" w:rsidP="00C22486">
      <w:pPr>
        <w:spacing w:line="360" w:lineRule="auto"/>
        <w:ind w:left="708"/>
        <w:jc w:val="both"/>
        <w:rPr>
          <w:b/>
          <w:i/>
          <w:iCs/>
        </w:rPr>
      </w:pPr>
    </w:p>
    <w:p w:rsidR="00C22486" w:rsidRPr="00C22486" w:rsidRDefault="00C22486" w:rsidP="00C22486">
      <w:pPr>
        <w:spacing w:line="360" w:lineRule="auto"/>
        <w:jc w:val="both"/>
        <w:rPr>
          <w:b/>
          <w:i/>
          <w:iCs/>
          <w:u w:val="single"/>
        </w:rPr>
      </w:pPr>
      <w:r w:rsidRPr="00C22486">
        <w:rPr>
          <w:b/>
          <w:i/>
          <w:iCs/>
          <w:u w:val="single"/>
        </w:rPr>
        <w:t>Ochrona obiektu Urzędu do Spraw Cudzoziemców w Czerwonym Borze</w:t>
      </w:r>
    </w:p>
    <w:p w:rsidR="00C22486" w:rsidRDefault="00C22486" w:rsidP="00C22486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</w:p>
    <w:p w:rsidR="00C22486" w:rsidRPr="00C22486" w:rsidRDefault="00C22486" w:rsidP="00C22486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Pr="00C22486">
        <w:rPr>
          <w:rFonts w:eastAsia="Calibri"/>
          <w:b/>
          <w:bCs/>
          <w:color w:val="000000"/>
          <w:szCs w:val="22"/>
          <w:lang w:eastAsia="en-US"/>
        </w:rPr>
        <w:t>.1. Postanowienia ogólne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świadczenie usług ochrony fizycznej stacjonarnej obiektu Urzędu do Spraw Cudzoziemców w Czerwonym Borze, Czerwony Bór 24/1, 18-400 Łomża w zakresie przewidzianym ustawą </w:t>
      </w:r>
      <w:r w:rsidRPr="00C22486">
        <w:rPr>
          <w:rFonts w:eastAsia="Calibri"/>
          <w:i/>
          <w:color w:val="000000"/>
          <w:szCs w:val="22"/>
          <w:lang w:eastAsia="en-US"/>
        </w:rPr>
        <w:t>z dnia 22 sierpnia 1997 r. o ochronie osób i mienia</w:t>
      </w:r>
      <w:r w:rsidRPr="00C22486">
        <w:rPr>
          <w:rFonts w:eastAsia="Calibri"/>
          <w:color w:val="000000"/>
          <w:szCs w:val="22"/>
          <w:lang w:eastAsia="en-US"/>
        </w:rPr>
        <w:t>, Dz. U. 2014 poz. 1099,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ochrona ma być prowadzona całodobowo przez trzech pracowników ochrony fizycznej; przynajmniej dwóch pracowników na zmianie powinno posiadać legitymację kwalifikowanego pracownika ochrony fizycznej wg wzoru określonego w </w:t>
      </w:r>
      <w:r w:rsidRPr="00C22486">
        <w:rPr>
          <w:rFonts w:eastAsia="Calibri"/>
          <w:i/>
          <w:color w:val="000000"/>
          <w:szCs w:val="22"/>
          <w:lang w:eastAsia="en-US"/>
        </w:rPr>
        <w:t>Rozporządzenie Ministra Spraw Wewnętrznych z dnia 11 grudnia 2013 r. w sprawie legitymacji pracowników ochrony</w:t>
      </w:r>
      <w:r w:rsidRPr="00C22486">
        <w:rPr>
          <w:rFonts w:eastAsia="Calibri"/>
          <w:color w:val="000000"/>
          <w:szCs w:val="22"/>
          <w:lang w:eastAsia="en-US"/>
        </w:rPr>
        <w:t>, Dz.U. 2013 poz. 1630; pracownicy nie posiadający wpisu na listę kwalifikowanych pracowników ochrony powinni posiadać legitymację pracownika ochrony fizycznej;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pracownicy ochrony fizycznej pełnią dyżur w jednakowych ubraniach służbowych (dostosowanych do pory roku i warunków atmosferycznych) z przypiętym imiennym identyfikatorem,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pracownicy ochrony fizycznej 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C22486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C22486">
        <w:rPr>
          <w:rFonts w:eastAsia="Calibri"/>
          <w:color w:val="000000"/>
          <w:szCs w:val="22"/>
          <w:lang w:eastAsia="en-US"/>
        </w:rPr>
        <w:t xml:space="preserve">, zgodnie z </w:t>
      </w:r>
      <w:r w:rsidRPr="00C22486">
        <w:rPr>
          <w:rFonts w:eastAsia="Calibri"/>
          <w:i/>
          <w:color w:val="000000"/>
          <w:szCs w:val="22"/>
          <w:lang w:eastAsia="en-US"/>
        </w:rPr>
        <w:t>Rozporządzeniem Ministra Zdrowia z dnia 19 grudnia 2013 r. w sprawie badań lekarskich i psychologicznych osób ubiegających się o wpis lub posiadających wpis na listę kwalifikowanych pracowników ochrony fizycznej</w:t>
      </w:r>
      <w:r w:rsidRPr="00C22486">
        <w:rPr>
          <w:rFonts w:eastAsia="Calibri"/>
          <w:color w:val="000000"/>
          <w:szCs w:val="22"/>
          <w:lang w:eastAsia="en-US"/>
        </w:rPr>
        <w:t xml:space="preserve"> (Dz. U. 2013 poz. 1715);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pracownicy ochrony fizycznej niewpisani na listę kwalifikowanych pracowników ochrony fizycznej powinni być sprawni fizycznie, odznaczać się zdecydowaniem i skutecznością w działaniu oraz posiadać stan zdrowia pozwalający na wykonywanie pracy na stanowisku pracownika ochrony fizycznej, </w:t>
      </w:r>
      <w:r w:rsidRPr="00C22486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C22486">
        <w:rPr>
          <w:rFonts w:eastAsia="Calibri"/>
          <w:color w:val="000000"/>
          <w:szCs w:val="22"/>
          <w:lang w:eastAsia="en-US"/>
        </w:rPr>
        <w:t>;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przynajmniej jeden pracownik na zmianie powinien posiadać komunikatywną znajomość języka rosyjskiego,</w:t>
      </w:r>
    </w:p>
    <w:p w:rsidR="00C22486" w:rsidRP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pracownicy ochrony fizycznej powinni posiadać obywatelstwo polskie lub obywatelstwo jednego z państw członkowskich Unii Europejskiej,</w:t>
      </w:r>
    </w:p>
    <w:p w:rsidR="00C22486" w:rsidRDefault="00C22486" w:rsidP="00C22486">
      <w:pPr>
        <w:numPr>
          <w:ilvl w:val="0"/>
          <w:numId w:val="26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pracownicy ochrony fizycznej Wykonawcy mają obowiązek stosowania się </w:t>
      </w:r>
      <w:r>
        <w:rPr>
          <w:rFonts w:eastAsia="Calibri"/>
          <w:color w:val="000000"/>
          <w:szCs w:val="22"/>
          <w:lang w:eastAsia="en-US"/>
        </w:rPr>
        <w:br/>
      </w:r>
      <w:r w:rsidRPr="00C22486">
        <w:rPr>
          <w:rFonts w:eastAsia="Calibri"/>
          <w:color w:val="000000"/>
          <w:szCs w:val="22"/>
          <w:lang w:eastAsia="en-US"/>
        </w:rPr>
        <w:t>(w zakresie ochrony obiektu) do poleceń służbowych upoważnionych pracowników Urzędu do Spraw Cudzoziemców (wymienionych w instrukcji ochrony obiektu UdSC, która stanowi załącznik do umowy).</w:t>
      </w:r>
    </w:p>
    <w:p w:rsidR="00C22486" w:rsidRPr="00C22486" w:rsidRDefault="00C22486" w:rsidP="00C22486">
      <w:pPr>
        <w:ind w:left="720"/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C22486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Pr="00C22486">
        <w:rPr>
          <w:rFonts w:eastAsia="Calibri"/>
          <w:b/>
          <w:bCs/>
          <w:color w:val="000000"/>
          <w:szCs w:val="22"/>
          <w:lang w:eastAsia="en-US"/>
        </w:rPr>
        <w:t>.2. Obowiązki Wykonawcy: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wyposażenie pracowników ochrony fizycznej w środki łączności bezprzewodowej (w tym telefon komórkowy) umożliwiające kontakt telefoniczny z nimi, a także ze stacją monitoringu Wykonawcy,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b/>
          <w:i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Wykonawca zapewni udział pracowników ochrony w bezpłatnym jedno-/ dwudniowym szkoleniu zorganizowanym przez Zamawiającego w trakcie trwania umowy z zakresu udzielania pomocy cudzoziemcom ubiegającym się o nadanie </w:t>
      </w:r>
      <w:r w:rsidRPr="00C22486">
        <w:rPr>
          <w:rFonts w:eastAsia="Calibri"/>
          <w:color w:val="000000"/>
          <w:szCs w:val="22"/>
          <w:lang w:eastAsia="en-US"/>
        </w:rPr>
        <w:lastRenderedPageBreak/>
        <w:t>statusu uchodźcy w RP, programu przeciwdziałania przemocy na tle seksualnym i przeciwko płci oraz uwarunkowań kulturowo religijnych,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pracownicy ochrony powinni posiadać przez cały okres trwania umowy </w:t>
      </w:r>
      <w:r w:rsidRPr="00C22486">
        <w:rPr>
          <w:rFonts w:eastAsia="Calibri"/>
          <w:b/>
          <w:color w:val="000000"/>
          <w:szCs w:val="22"/>
          <w:lang w:eastAsia="en-US"/>
        </w:rPr>
        <w:t>aktualne badania do celów sanitarno-epidemiologicznych</w:t>
      </w:r>
      <w:r w:rsidRPr="00C22486">
        <w:rPr>
          <w:rFonts w:eastAsia="Calibri"/>
          <w:color w:val="000000"/>
          <w:szCs w:val="22"/>
          <w:lang w:eastAsia="en-US"/>
        </w:rPr>
        <w:t xml:space="preserve"> – </w:t>
      </w:r>
      <w:r w:rsidRPr="00C22486">
        <w:rPr>
          <w:rFonts w:eastAsia="Calibri"/>
          <w:b/>
          <w:color w:val="000000"/>
          <w:szCs w:val="22"/>
          <w:u w:val="single"/>
          <w:lang w:eastAsia="en-US"/>
        </w:rPr>
        <w:t>wymagane dokumenty należy przedstawić w chwili podpisania umowy</w:t>
      </w:r>
      <w:r w:rsidRPr="00C22486">
        <w:rPr>
          <w:rFonts w:eastAsia="Calibri"/>
          <w:color w:val="000000"/>
          <w:szCs w:val="22"/>
          <w:lang w:eastAsia="en-US"/>
        </w:rPr>
        <w:t>,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b/>
          <w:i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wyposażenie obiektu w system rejestracji obchodów umożliwiający nadzór nad obchodami wykonywanymi przez pracowników ochrony; wymagana rejestracja pracownika ochrony w co najmniej 6 punktach obiektu, ustalonych z kierownikiem ośrodka po podpisaniu umowy;</w:t>
      </w:r>
      <w:r w:rsidRPr="00C22486">
        <w:rPr>
          <w:rFonts w:eastAsia="Calibri"/>
          <w:b/>
          <w:i/>
          <w:color w:val="000000"/>
          <w:szCs w:val="22"/>
          <w:lang w:eastAsia="en-US"/>
        </w:rPr>
        <w:t xml:space="preserve"> </w:t>
      </w:r>
      <w:r w:rsidRPr="00C22486">
        <w:rPr>
          <w:rFonts w:eastAsia="Calibri"/>
          <w:color w:val="000000"/>
          <w:szCs w:val="22"/>
          <w:lang w:eastAsia="en-US"/>
        </w:rPr>
        <w:t>obchód całego terenu obiektu nie rzadziej niż co 2 godziny w nieregularnych odstępach czasu,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wyposażenie przez Wykonawcę pracowników ochrony fizycznej w środki przymusu bezpośredniego przewidziane w ustawie z dnia 22 sierpnia 1997 r. o ochronie osób i mienia,</w:t>
      </w:r>
    </w:p>
    <w:p w:rsidR="00C22486" w:rsidRPr="00C22486" w:rsidRDefault="00C22486" w:rsidP="00C22486">
      <w:pPr>
        <w:numPr>
          <w:ilvl w:val="0"/>
          <w:numId w:val="27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zapewnienie w sytuacjach zagrożenia podjęcia stosownych działań z możliwością wykorzystania załóg interwencyjnych Wykonawcy; czas do podjęcia interwencji:</w:t>
      </w:r>
    </w:p>
    <w:p w:rsidR="00C22486" w:rsidRPr="00C22486" w:rsidRDefault="00C22486" w:rsidP="00C22486">
      <w:pPr>
        <w:numPr>
          <w:ilvl w:val="0"/>
          <w:numId w:val="28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 dzień do 30 min.</w:t>
      </w:r>
    </w:p>
    <w:p w:rsidR="00C22486" w:rsidRPr="00C22486" w:rsidRDefault="00C22486" w:rsidP="00C22486">
      <w:pPr>
        <w:numPr>
          <w:ilvl w:val="0"/>
          <w:numId w:val="28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 nocy do 20 min.</w:t>
      </w:r>
    </w:p>
    <w:p w:rsidR="00C22486" w:rsidRPr="00C22486" w:rsidRDefault="00C22486" w:rsidP="00C22486">
      <w:pPr>
        <w:ind w:left="720"/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C22486" w:rsidRDefault="00C22486" w:rsidP="00C22486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Pr="00C22486">
        <w:rPr>
          <w:rFonts w:eastAsia="Calibri"/>
          <w:b/>
          <w:bCs/>
          <w:color w:val="000000"/>
          <w:szCs w:val="22"/>
          <w:lang w:eastAsia="en-US"/>
        </w:rPr>
        <w:t>.3. Obowiązki pracowników ochrony fizycznej: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ochrona mienia obiektu przed kradzieżą, dewastacją oraz spaleniem w wyniku pożaru poprzez pełnienie całodobowego nadzoru,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ochrona informacji niejawnych i ochrona danych osobowych, nadzór nad przestrzeganiem zasad ochrony danych osobowych na terenie ośrodka praz administrowanie bezpieczeństwem informacji niejawnych w ochranianym obiekcie, zgodnie z </w:t>
      </w:r>
      <w:r w:rsidRPr="00C22486">
        <w:rPr>
          <w:rFonts w:eastAsia="Calibri"/>
          <w:i/>
          <w:szCs w:val="22"/>
          <w:lang w:eastAsia="en-US"/>
        </w:rPr>
        <w:t xml:space="preserve">Ustawą z dnia 5 sierpnia 2010 r. o ochronie informacji niejawnych </w:t>
      </w:r>
      <w:r w:rsidRPr="00C22486">
        <w:rPr>
          <w:rFonts w:eastAsia="Calibri"/>
          <w:szCs w:val="22"/>
          <w:lang w:eastAsia="en-US"/>
        </w:rPr>
        <w:t xml:space="preserve">(Dz.U. 2010 nr 182 poz. 1228) oraz </w:t>
      </w:r>
      <w:r w:rsidRPr="00C22486">
        <w:rPr>
          <w:rFonts w:eastAsia="Calibri"/>
          <w:i/>
          <w:color w:val="000000"/>
          <w:szCs w:val="22"/>
          <w:lang w:eastAsia="en-US"/>
        </w:rPr>
        <w:t>Ustawą z dnia 29 sierpnia 1997 r.</w:t>
      </w:r>
      <w:r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C22486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C22486">
        <w:rPr>
          <w:rFonts w:eastAsia="Calibri"/>
          <w:color w:val="000000"/>
          <w:szCs w:val="22"/>
          <w:lang w:eastAsia="en-US"/>
        </w:rPr>
        <w:t>(</w:t>
      </w:r>
      <w:r w:rsidRPr="00C22486">
        <w:rPr>
          <w:rFonts w:eastAsia="Calibri"/>
          <w:szCs w:val="22"/>
          <w:lang w:eastAsia="en-US"/>
        </w:rPr>
        <w:t>Dz.U. 2014 poz. 1182)</w:t>
      </w:r>
      <w:r w:rsidRPr="00C22486">
        <w:rPr>
          <w:rFonts w:eastAsia="Calibri"/>
          <w:color w:val="000000"/>
          <w:szCs w:val="22"/>
          <w:lang w:eastAsia="en-US"/>
        </w:rPr>
        <w:t>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podczas wykonywania obowiązków służbowych w związku z ochroną fizyczną i dozorem obiektu pracownicy będę wykorzystywać i obsługiwać system monitoringu, system alarmowy, system kontroli dostępu oraz system </w:t>
      </w:r>
      <w:proofErr w:type="spellStart"/>
      <w:r w:rsidRPr="00C22486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C22486">
        <w:rPr>
          <w:rFonts w:eastAsia="Calibri"/>
          <w:color w:val="000000"/>
          <w:szCs w:val="22"/>
          <w:lang w:eastAsia="en-US"/>
        </w:rPr>
        <w:t>, zainstalowane na terenie obiektu,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kontrola stanu zabezpieczenia pomieszczeń służbowych na terenie obiektu po zakończeniu urzędowania,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kontrola ruchu osobowego, samochodowego i materiałowego,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wydawanie kluczy do pomieszczeń służbowych upoważnionym osobom,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prowadzenie na bieżąco dokumentacji z przebiegu dyżurów,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zapewnienie ochrony pracownikom Urzędu przy wykonywaniu przez nich obowiązków służbowych,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zapobieganie zakłóceniom porządku w ośrodku,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w przypadkach opisanych w pkt. </w:t>
      </w:r>
      <w:r>
        <w:rPr>
          <w:rFonts w:eastAsia="Calibri"/>
          <w:color w:val="000000"/>
          <w:szCs w:val="22"/>
          <w:lang w:eastAsia="en-US"/>
        </w:rPr>
        <w:t>h</w:t>
      </w:r>
      <w:r w:rsidRPr="00C22486">
        <w:rPr>
          <w:rFonts w:eastAsia="Calibri"/>
          <w:color w:val="000000"/>
          <w:szCs w:val="22"/>
          <w:lang w:eastAsia="en-US"/>
        </w:rPr>
        <w:t xml:space="preserve">) i </w:t>
      </w:r>
      <w:r>
        <w:rPr>
          <w:rFonts w:eastAsia="Calibri"/>
          <w:color w:val="000000"/>
          <w:szCs w:val="22"/>
          <w:lang w:eastAsia="en-US"/>
        </w:rPr>
        <w:t>i</w:t>
      </w:r>
      <w:r w:rsidRPr="00C22486">
        <w:rPr>
          <w:rFonts w:eastAsia="Calibri"/>
          <w:color w:val="000000"/>
          <w:szCs w:val="22"/>
          <w:lang w:eastAsia="en-US"/>
        </w:rPr>
        <w:t>) interweniowanie, w zależności od sytuacji, z udziałem załogi interwencyjnej Wykonawcy lub powiadomienie Policji.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przyjmowanie uchodźców do ośrodka poza godzinami urzędowania,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sprawdzanie legalności pobytu osób w ośrodku,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obserwowanie sytuacji na terenie ochranianego obiektu za pośrednictwem wszelkich dostępnych instalacji, zwłaszcza systemu sygnalizacji ppoż. i monitoringu wizyjnego oraz reagowanie na wszelkie nieprawidłowości zgodnie z instrukcją ochrony obiektu oraz obowiązującymi przepisami prawa,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stały dozór centralki ppoż., bieżące informowanie administracji o ewentualnych awariach systemu ppoż.,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w przypadku pożaru powiadomienie niezwłocznie Straży Pożarnej i przystąpienie do akcji ratowniczo-gaśniczej zgodnie z ogólnie obowiązującymi zasadami ochrony </w:t>
      </w:r>
      <w:proofErr w:type="spellStart"/>
      <w:r w:rsidRPr="00C22486">
        <w:rPr>
          <w:rFonts w:eastAsia="Calibri"/>
          <w:color w:val="000000"/>
          <w:szCs w:val="22"/>
          <w:lang w:eastAsia="en-US"/>
        </w:rPr>
        <w:t>ppoż</w:t>
      </w:r>
      <w:proofErr w:type="spellEnd"/>
      <w:r w:rsidRPr="00C22486">
        <w:rPr>
          <w:rFonts w:eastAsia="Calibri"/>
          <w:color w:val="000000"/>
          <w:szCs w:val="22"/>
          <w:lang w:eastAsia="en-US"/>
        </w:rPr>
        <w:t xml:space="preserve"> oraz zgodnie z aktualnie obowiązującą instrukcją bezpieczeństwa pożarowego dla obiektu,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lastRenderedPageBreak/>
        <w:t>pełnienie dyżurów zgodnie z wewnętrzną instrukcją ochrony fizycznej i regulaminem ośrodka, które zawierają szczegółowe obowiązki pracowników ochrony fizycznej – wymienione ogólnie powyżej,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>składanie Zamawiającemu codziennych raportów drogą telefoniczną dotyczących przebiegu ochrony obiektu, a w przypadku nadzwyczajnych zdarzeń (kradzież lub niszczenie mienia, pożar itp.) doraźnych notatek służbowych,</w:t>
      </w:r>
    </w:p>
    <w:p w:rsidR="00C22486" w:rsidRPr="00C22486" w:rsidRDefault="00C22486" w:rsidP="00C22486">
      <w:pPr>
        <w:numPr>
          <w:ilvl w:val="0"/>
          <w:numId w:val="29"/>
        </w:numPr>
        <w:jc w:val="both"/>
        <w:rPr>
          <w:rFonts w:eastAsia="Calibri"/>
          <w:color w:val="000000"/>
          <w:szCs w:val="22"/>
          <w:lang w:eastAsia="en-US"/>
        </w:rPr>
      </w:pPr>
      <w:r w:rsidRPr="00C22486">
        <w:rPr>
          <w:rFonts w:eastAsia="Calibri"/>
          <w:color w:val="000000"/>
          <w:szCs w:val="22"/>
          <w:lang w:eastAsia="en-US"/>
        </w:rPr>
        <w:t xml:space="preserve">znajomość </w:t>
      </w:r>
      <w:r w:rsidRPr="00C22486">
        <w:rPr>
          <w:rFonts w:eastAsia="Calibri"/>
          <w:i/>
          <w:color w:val="000000"/>
          <w:szCs w:val="22"/>
          <w:lang w:eastAsia="en-US"/>
        </w:rPr>
        <w:t>Rozporządzenia Ministra Spraw Wewnętrznych i Administracji z dnia 6 grudnia 2011 roku w sprawie regulaminu pobytu w ośrodku dla cudzoziemców ubiegających się o nadanie statusu uchodźcy</w:t>
      </w:r>
      <w:r w:rsidRPr="00C22486">
        <w:rPr>
          <w:rFonts w:eastAsia="Calibri"/>
          <w:color w:val="000000"/>
          <w:szCs w:val="22"/>
          <w:lang w:eastAsia="en-US"/>
        </w:rPr>
        <w:t xml:space="preserve"> (Dz. U. z 2011 r. Nr 282, poz. 1654) oraz czuwanie nad przestrzeganiem ww. regulaminu przez cudzoziemców, znajomość </w:t>
      </w:r>
      <w:r w:rsidRPr="00C22486">
        <w:rPr>
          <w:rFonts w:eastAsia="Calibri"/>
          <w:i/>
          <w:color w:val="000000"/>
          <w:szCs w:val="22"/>
          <w:lang w:eastAsia="en-US"/>
        </w:rPr>
        <w:t>Ustawy z dnia 29 sierpnia 1997 r.</w:t>
      </w:r>
      <w:r>
        <w:rPr>
          <w:rFonts w:eastAsia="Calibri"/>
          <w:i/>
          <w:color w:val="000000"/>
          <w:szCs w:val="22"/>
          <w:lang w:eastAsia="en-US"/>
        </w:rPr>
        <w:t xml:space="preserve"> </w:t>
      </w:r>
      <w:r w:rsidRPr="00C22486">
        <w:rPr>
          <w:rFonts w:eastAsia="Calibri"/>
          <w:i/>
          <w:color w:val="000000"/>
          <w:szCs w:val="22"/>
          <w:lang w:eastAsia="en-US"/>
        </w:rPr>
        <w:t xml:space="preserve">o ochronie danych osobowych </w:t>
      </w:r>
      <w:r w:rsidRPr="00C22486">
        <w:rPr>
          <w:rFonts w:eastAsia="Calibri"/>
          <w:color w:val="000000"/>
          <w:szCs w:val="22"/>
          <w:lang w:eastAsia="en-US"/>
        </w:rPr>
        <w:t>(</w:t>
      </w:r>
      <w:r w:rsidRPr="00C22486">
        <w:rPr>
          <w:rFonts w:eastAsia="Calibri"/>
          <w:szCs w:val="22"/>
          <w:lang w:eastAsia="en-US"/>
        </w:rPr>
        <w:t>Dz.U. 2014 poz. 1182)</w:t>
      </w:r>
      <w:r w:rsidRPr="00C22486">
        <w:rPr>
          <w:rFonts w:eastAsia="Calibri"/>
          <w:color w:val="000000"/>
          <w:szCs w:val="22"/>
          <w:lang w:eastAsia="en-US"/>
        </w:rPr>
        <w:t>.</w:t>
      </w:r>
    </w:p>
    <w:p w:rsidR="00C22486" w:rsidRPr="00C22486" w:rsidRDefault="00C22486" w:rsidP="00C22486">
      <w:pPr>
        <w:ind w:left="357"/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541498" w:rsidRDefault="00C22486" w:rsidP="00C22486">
      <w:pPr>
        <w:jc w:val="both"/>
        <w:rPr>
          <w:rFonts w:eastAsia="Calibri"/>
          <w:b/>
          <w:bCs/>
          <w:color w:val="000000"/>
          <w:szCs w:val="22"/>
          <w:lang w:eastAsia="en-US"/>
        </w:rPr>
      </w:pPr>
      <w:r w:rsidRPr="00541498">
        <w:rPr>
          <w:rFonts w:eastAsia="Calibri"/>
          <w:b/>
          <w:bCs/>
          <w:color w:val="000000"/>
          <w:szCs w:val="22"/>
          <w:lang w:eastAsia="en-US"/>
        </w:rPr>
        <w:t>1.4. Wizytacja obiektu i informacje:</w:t>
      </w:r>
    </w:p>
    <w:p w:rsidR="00C22486" w:rsidRPr="00C22486" w:rsidRDefault="00C22486" w:rsidP="00C22486">
      <w:pPr>
        <w:jc w:val="both"/>
        <w:rPr>
          <w:rFonts w:eastAsia="Calibri"/>
          <w:color w:val="000000"/>
          <w:szCs w:val="22"/>
          <w:lang w:val="x-none" w:eastAsia="en-US"/>
        </w:rPr>
      </w:pPr>
      <w:r w:rsidRPr="00C22486">
        <w:rPr>
          <w:rFonts w:eastAsia="Calibri"/>
          <w:color w:val="000000"/>
          <w:szCs w:val="22"/>
          <w:lang w:val="x-none" w:eastAsia="en-US"/>
        </w:rPr>
        <w:t>W celu zapoznania się z terenem obiektu lub zasięgnięcia informacji o nim należy skontaktować się z Panią Ewą Kowalczuk (tel. 86 215-35 -34, 694-449-175).</w:t>
      </w:r>
    </w:p>
    <w:p w:rsidR="00C22486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22486" w:rsidRPr="00CB4617" w:rsidRDefault="00C22486" w:rsidP="00C22486">
      <w:pPr>
        <w:jc w:val="both"/>
        <w:rPr>
          <w:rFonts w:eastAsia="Calibri"/>
          <w:color w:val="000000"/>
          <w:szCs w:val="22"/>
          <w:lang w:eastAsia="en-US"/>
        </w:rPr>
      </w:pPr>
    </w:p>
    <w:p w:rsidR="00CB4617" w:rsidRDefault="00CB4617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C22486" w:rsidRPr="00C22486" w:rsidRDefault="00C22486" w:rsidP="00C22486">
      <w:pPr>
        <w:jc w:val="right"/>
        <w:rPr>
          <w:b/>
          <w:bCs/>
        </w:rPr>
      </w:pPr>
      <w:r w:rsidRPr="00C22486">
        <w:rPr>
          <w:b/>
          <w:bCs/>
        </w:rPr>
        <w:lastRenderedPageBreak/>
        <w:t>Załącznik nr 1</w:t>
      </w:r>
      <w:r>
        <w:rPr>
          <w:b/>
          <w:bCs/>
        </w:rPr>
        <w:t>e</w:t>
      </w:r>
      <w:r w:rsidRPr="00C22486">
        <w:rPr>
          <w:b/>
          <w:bCs/>
        </w:rPr>
        <w:t xml:space="preserve"> do SIWZ</w:t>
      </w:r>
    </w:p>
    <w:p w:rsidR="00C22486" w:rsidRPr="00C22486" w:rsidRDefault="00C22486" w:rsidP="00C22486">
      <w:pPr>
        <w:jc w:val="right"/>
        <w:rPr>
          <w:b/>
          <w:bCs/>
        </w:rPr>
      </w:pPr>
    </w:p>
    <w:p w:rsidR="00C22486" w:rsidRPr="00C22486" w:rsidRDefault="00C22486" w:rsidP="00C22486">
      <w:pPr>
        <w:jc w:val="center"/>
        <w:rPr>
          <w:b/>
          <w:bCs/>
          <w:caps/>
          <w:sz w:val="28"/>
          <w:szCs w:val="28"/>
        </w:rPr>
      </w:pPr>
      <w:r w:rsidRPr="00C22486">
        <w:rPr>
          <w:b/>
          <w:bCs/>
          <w:caps/>
          <w:sz w:val="28"/>
          <w:szCs w:val="28"/>
        </w:rPr>
        <w:t xml:space="preserve">Szczegółowy opis przedmiotu zamówienia </w:t>
      </w:r>
    </w:p>
    <w:p w:rsidR="00C22486" w:rsidRPr="00C22486" w:rsidRDefault="00C22486" w:rsidP="00C22486">
      <w:pPr>
        <w:jc w:val="center"/>
        <w:rPr>
          <w:b/>
          <w:bCs/>
          <w:caps/>
        </w:rPr>
      </w:pPr>
    </w:p>
    <w:p w:rsidR="00C22486" w:rsidRPr="00C22486" w:rsidRDefault="00C22486" w:rsidP="00C22486">
      <w:pPr>
        <w:jc w:val="center"/>
        <w:rPr>
          <w:b/>
          <w:bCs/>
          <w:caps/>
        </w:rPr>
      </w:pPr>
      <w:r w:rsidRPr="00C22486">
        <w:rPr>
          <w:b/>
          <w:bCs/>
          <w:caps/>
        </w:rPr>
        <w:t xml:space="preserve">(zadanie częściowe Nr </w:t>
      </w:r>
      <w:r>
        <w:rPr>
          <w:b/>
          <w:bCs/>
          <w:caps/>
        </w:rPr>
        <w:t>5</w:t>
      </w:r>
      <w:r w:rsidRPr="00C22486">
        <w:rPr>
          <w:b/>
          <w:bCs/>
          <w:caps/>
        </w:rPr>
        <w:t>)</w:t>
      </w:r>
    </w:p>
    <w:p w:rsidR="00C22486" w:rsidRDefault="00C22486" w:rsidP="00C22486">
      <w:pPr>
        <w:jc w:val="both"/>
        <w:rPr>
          <w:rFonts w:eastAsia="Calibri"/>
          <w:i/>
          <w:color w:val="000000"/>
          <w:szCs w:val="22"/>
          <w:lang w:eastAsia="en-US"/>
        </w:rPr>
      </w:pPr>
    </w:p>
    <w:p w:rsidR="00BB6D57" w:rsidRDefault="00BB6D57" w:rsidP="00BB6D57">
      <w:pPr>
        <w:spacing w:after="200" w:line="360" w:lineRule="auto"/>
        <w:ind w:left="720"/>
        <w:jc w:val="both"/>
        <w:rPr>
          <w:rFonts w:eastAsia="Calibri"/>
          <w:b/>
          <w:i/>
          <w:color w:val="000000"/>
          <w:u w:val="single"/>
          <w:lang w:eastAsia="en-US"/>
        </w:rPr>
      </w:pPr>
    </w:p>
    <w:p w:rsidR="00BB6D57" w:rsidRPr="00BB6D57" w:rsidRDefault="00BB6D57" w:rsidP="00BB6D57">
      <w:pPr>
        <w:spacing w:after="200" w:line="360" w:lineRule="auto"/>
        <w:jc w:val="both"/>
        <w:rPr>
          <w:rFonts w:eastAsia="Calibri"/>
          <w:b/>
          <w:i/>
          <w:color w:val="000000"/>
          <w:u w:val="single"/>
          <w:lang w:eastAsia="en-US"/>
        </w:rPr>
      </w:pPr>
      <w:r w:rsidRPr="00BB6D57">
        <w:rPr>
          <w:rFonts w:eastAsia="Calibri"/>
          <w:b/>
          <w:i/>
          <w:color w:val="000000"/>
          <w:u w:val="single"/>
          <w:lang w:eastAsia="en-US"/>
        </w:rPr>
        <w:t>Konwojowanie wartości pieniężnych</w:t>
      </w:r>
      <w:r>
        <w:rPr>
          <w:rFonts w:eastAsia="Calibri"/>
          <w:b/>
          <w:i/>
          <w:color w:val="000000"/>
          <w:u w:val="single"/>
          <w:lang w:eastAsia="en-US"/>
        </w:rPr>
        <w:t>:</w:t>
      </w:r>
    </w:p>
    <w:p w:rsidR="00C22486" w:rsidRPr="00BB6D57" w:rsidRDefault="00C22486" w:rsidP="00BB6D57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eastAsia="Calibri"/>
          <w:b/>
          <w:i/>
          <w:color w:val="000000"/>
          <w:lang w:eastAsia="en-US"/>
        </w:rPr>
      </w:pPr>
      <w:r w:rsidRPr="00BB6D57">
        <w:rPr>
          <w:rFonts w:eastAsia="Calibri"/>
          <w:b/>
          <w:i/>
          <w:color w:val="000000"/>
          <w:lang w:eastAsia="en-US"/>
        </w:rPr>
        <w:t xml:space="preserve">konwojowanie wartości pieniężnych (do 1 jednostki obliczeniowej lub powyżej 1 jednostki obliczeniowej) z banku (na terenie Warszawy) do siedziby Urzędu do Spraw Cudzoziemców Warszawa, ul. Koszykowa 16 – średnio 7-10 razy w miesiącu; </w:t>
      </w:r>
    </w:p>
    <w:p w:rsidR="00C22486" w:rsidRPr="00BB6D57" w:rsidRDefault="00C22486" w:rsidP="00BB6D5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b/>
          <w:i/>
          <w:color w:val="000000"/>
          <w:lang w:eastAsia="en-US"/>
        </w:rPr>
      </w:pPr>
      <w:r w:rsidRPr="00BB6D57">
        <w:rPr>
          <w:rFonts w:eastAsia="Calibri"/>
          <w:b/>
          <w:i/>
          <w:color w:val="000000"/>
          <w:lang w:eastAsia="en-US"/>
        </w:rPr>
        <w:t>konwojowanie wartości pieniężnych (do 1 jednostki obliczeniowej) z siedziby Urzędu do Spraw Cudzoziemców Warszawa, ul. Koszykowa 16 do siedziby urzędu pocztowego w Warszawie</w:t>
      </w:r>
      <w:r w:rsidR="00BB6D57">
        <w:rPr>
          <w:rFonts w:eastAsia="Calibri"/>
          <w:b/>
          <w:i/>
          <w:color w:val="000000"/>
          <w:lang w:eastAsia="en-US"/>
        </w:rPr>
        <w:t xml:space="preserve"> – średnio 1-2 razy w miesiącu;</w:t>
      </w:r>
    </w:p>
    <w:p w:rsidR="00C22486" w:rsidRPr="00BB6D57" w:rsidRDefault="00C22486" w:rsidP="00BB6D57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  <w:b/>
          <w:color w:val="000000"/>
          <w:szCs w:val="22"/>
          <w:lang w:eastAsia="en-US"/>
        </w:rPr>
      </w:pPr>
      <w:r w:rsidRPr="00BB6D57">
        <w:rPr>
          <w:rFonts w:eastAsia="Calibri"/>
          <w:b/>
          <w:i/>
          <w:color w:val="000000"/>
          <w:lang w:eastAsia="en-US"/>
        </w:rPr>
        <w:t>konwojowanie wartości pieniężnych (do 1 jednostki obliczeniowej) samochodem Wykonawcy na trasie: siedziba Urzędu w Warszawie ul. Koszykowa 16 – ośrodki pobytowe na terenie całego kraju</w:t>
      </w:r>
      <w:r w:rsidRPr="00BB6D57">
        <w:rPr>
          <w:rFonts w:eastAsia="Calibri"/>
          <w:i/>
          <w:color w:val="000000"/>
          <w:lang w:eastAsia="en-US"/>
        </w:rPr>
        <w:t xml:space="preserve"> </w:t>
      </w:r>
      <w:r w:rsidRPr="00BB6D57">
        <w:rPr>
          <w:rFonts w:eastAsia="Calibri"/>
          <w:b/>
          <w:i/>
          <w:color w:val="000000"/>
          <w:lang w:eastAsia="en-US"/>
        </w:rPr>
        <w:t>oraz punkt obsługi cudzoziemców w Warszawie, przy ul. Taborowej 33 – ośrodek dla cudzoziemców w Podkowie Leśnej</w:t>
      </w:r>
      <w:r w:rsidR="00BB6D57">
        <w:rPr>
          <w:rFonts w:eastAsia="Calibri"/>
          <w:b/>
          <w:i/>
          <w:color w:val="000000"/>
          <w:lang w:eastAsia="en-US"/>
        </w:rPr>
        <w:t xml:space="preserve"> </w:t>
      </w:r>
      <w:r w:rsidRPr="00BB6D57">
        <w:rPr>
          <w:rFonts w:eastAsia="Calibri"/>
          <w:b/>
          <w:i/>
          <w:color w:val="000000"/>
          <w:lang w:eastAsia="en-US"/>
        </w:rPr>
        <w:t>-</w:t>
      </w:r>
      <w:r w:rsidR="00BB6D57">
        <w:rPr>
          <w:rFonts w:eastAsia="Calibri"/>
          <w:b/>
          <w:i/>
          <w:color w:val="000000"/>
          <w:lang w:eastAsia="en-US"/>
        </w:rPr>
        <w:t xml:space="preserve"> </w:t>
      </w:r>
      <w:r w:rsidRPr="00BB6D57">
        <w:rPr>
          <w:rFonts w:eastAsia="Calibri"/>
          <w:b/>
          <w:i/>
          <w:color w:val="000000"/>
          <w:lang w:eastAsia="en-US"/>
        </w:rPr>
        <w:t xml:space="preserve">Dębaku, około 17 wyjazdów w miesiącu, czas trwania jednego wyjazdu – od 8 do 15 godzin, (ogółem ok. </w:t>
      </w:r>
      <w:r w:rsidRPr="00BB6D57">
        <w:rPr>
          <w:rFonts w:eastAsia="Calibri" w:cs="Tahoma"/>
          <w:b/>
          <w:i/>
          <w:color w:val="000000"/>
          <w:szCs w:val="22"/>
          <w:lang w:eastAsia="en-US"/>
        </w:rPr>
        <w:t>183 godzin i ok. 3662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</w:t>
      </w:r>
      <w:r w:rsidRPr="00BB6D57">
        <w:rPr>
          <w:rFonts w:eastAsia="Calibri"/>
          <w:b/>
          <w:i/>
          <w:color w:val="000000"/>
          <w:lang w:eastAsia="en-US"/>
        </w:rPr>
        <w:t>kilometrów miesięcznie)</w:t>
      </w:r>
      <w:r w:rsidRPr="00BB6D57">
        <w:rPr>
          <w:rFonts w:eastAsia="Calibri"/>
          <w:b/>
          <w:color w:val="000000"/>
          <w:szCs w:val="22"/>
          <w:lang w:eastAsia="en-US"/>
        </w:rPr>
        <w:t xml:space="preserve">; </w:t>
      </w:r>
    </w:p>
    <w:p w:rsidR="00C22486" w:rsidRPr="00C22486" w:rsidRDefault="00BB6D57" w:rsidP="00BB6D57">
      <w:pPr>
        <w:spacing w:line="360" w:lineRule="auto"/>
        <w:ind w:left="360"/>
        <w:jc w:val="both"/>
        <w:rPr>
          <w:rFonts w:eastAsia="Calibri"/>
          <w:b/>
          <w:i/>
          <w:color w:val="000000"/>
          <w:lang w:eastAsia="en-US"/>
        </w:rPr>
      </w:pPr>
      <w:r>
        <w:rPr>
          <w:rFonts w:eastAsia="Calibri"/>
          <w:b/>
          <w:i/>
          <w:color w:val="000000"/>
          <w:szCs w:val="22"/>
          <w:lang w:eastAsia="en-US"/>
        </w:rPr>
        <w:t>-</w:t>
      </w:r>
      <w:r>
        <w:rPr>
          <w:rFonts w:eastAsia="Calibri"/>
          <w:b/>
          <w:i/>
          <w:color w:val="000000"/>
          <w:szCs w:val="22"/>
          <w:lang w:eastAsia="en-US"/>
        </w:rPr>
        <w:tab/>
      </w:r>
      <w:r w:rsidR="00C22486" w:rsidRPr="00C22486">
        <w:rPr>
          <w:rFonts w:eastAsia="Calibri"/>
          <w:b/>
          <w:i/>
          <w:color w:val="000000"/>
          <w:szCs w:val="22"/>
          <w:lang w:eastAsia="en-US"/>
        </w:rPr>
        <w:t>zgodnie z Rozporządzeniem Ministra Spraw Wewnętrznych i Administracji z dnia 7 września 2010 r. w sprawie wymagań, jakim powinna odpowiadać ochrona wartości pieniężnych przechowywanych i transportowanych przez przedsiębiorców i inne jednostki organizacyjne, Dz. U. 2010 nr 166 poz. 1128;</w:t>
      </w:r>
    </w:p>
    <w:p w:rsidR="00BB6D57" w:rsidRDefault="00BB6D57" w:rsidP="00BB6D57">
      <w:pPr>
        <w:tabs>
          <w:tab w:val="left" w:pos="-5103"/>
        </w:tabs>
        <w:spacing w:after="200" w:line="276" w:lineRule="auto"/>
        <w:ind w:left="426" w:hanging="425"/>
        <w:rPr>
          <w:rFonts w:eastAsia="Calibri" w:cs="Tahoma"/>
          <w:b/>
          <w:color w:val="000000"/>
          <w:szCs w:val="22"/>
          <w:lang w:eastAsia="en-US"/>
        </w:rPr>
      </w:pPr>
    </w:p>
    <w:p w:rsidR="00BB6D57" w:rsidRPr="00BB6D57" w:rsidRDefault="00BB6D57" w:rsidP="00BB6D57">
      <w:pPr>
        <w:tabs>
          <w:tab w:val="left" w:pos="-5103"/>
        </w:tabs>
        <w:spacing w:after="200" w:line="276" w:lineRule="auto"/>
        <w:ind w:left="426" w:hanging="425"/>
        <w:rPr>
          <w:rFonts w:eastAsia="Calibri" w:cs="Tahoma"/>
          <w:color w:val="000000"/>
          <w:szCs w:val="22"/>
          <w:lang w:eastAsia="en-US"/>
        </w:rPr>
      </w:pPr>
      <w:r>
        <w:rPr>
          <w:rFonts w:eastAsia="Calibri" w:cs="Tahoma"/>
          <w:b/>
          <w:color w:val="000000"/>
          <w:szCs w:val="22"/>
          <w:lang w:eastAsia="en-US"/>
        </w:rPr>
        <w:t>1</w:t>
      </w:r>
      <w:r w:rsidRPr="00BB6D57">
        <w:rPr>
          <w:rFonts w:eastAsia="Calibri" w:cs="Tahoma"/>
          <w:b/>
          <w:color w:val="000000"/>
          <w:szCs w:val="22"/>
          <w:lang w:eastAsia="en-US"/>
        </w:rPr>
        <w:t>.1. Zakres usługi obejmuje:</w:t>
      </w: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  <w:tab w:val="left" w:pos="284"/>
        </w:tabs>
        <w:ind w:left="284" w:hanging="284"/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konwojowanie wartości pieniężnych</w:t>
      </w:r>
      <w:r w:rsidRPr="00BB6D57">
        <w:rPr>
          <w:rFonts w:eastAsia="Calibri" w:cs="Tahoma"/>
          <w:i/>
          <w:color w:val="000000"/>
          <w:szCs w:val="22"/>
          <w:lang w:eastAsia="en-US"/>
        </w:rPr>
        <w:t xml:space="preserve"> zgodnie z rozporządzeniem Ministra Spraw Wewnętrznych i Administracji z dnia 7 września 2010 r. w sprawie wymagań, jakim powinna odpowiadać ochrona wartości pieniężnych przechowywanych i transportowanych przez przedsiębiorców i inne jednostki organizacyjne </w:t>
      </w:r>
      <w:r w:rsidRPr="00BB6D57">
        <w:rPr>
          <w:rFonts w:eastAsia="Calibri" w:cs="Tahoma"/>
          <w:color w:val="000000"/>
          <w:szCs w:val="22"/>
          <w:lang w:eastAsia="en-US"/>
        </w:rPr>
        <w:t>(Dz. U. z 2010 r. Nr 166, poz. 1128):</w:t>
      </w:r>
    </w:p>
    <w:p w:rsidR="00BB6D57" w:rsidRDefault="00BB6D57" w:rsidP="00BB6D57">
      <w:pPr>
        <w:tabs>
          <w:tab w:val="left" w:pos="-5103"/>
        </w:tabs>
        <w:ind w:left="567" w:hanging="283"/>
        <w:jc w:val="both"/>
        <w:rPr>
          <w:rFonts w:eastAsia="Calibri" w:cs="Tahoma"/>
          <w:color w:val="000000"/>
          <w:szCs w:val="22"/>
          <w:lang w:eastAsia="en-US"/>
        </w:rPr>
      </w:pPr>
      <w:r>
        <w:rPr>
          <w:rFonts w:eastAsia="Calibri" w:cs="Tahoma"/>
          <w:color w:val="000000"/>
          <w:szCs w:val="22"/>
          <w:lang w:eastAsia="en-US"/>
        </w:rPr>
        <w:t xml:space="preserve">1. 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w przypadku transportu środków </w:t>
      </w:r>
      <w:r>
        <w:rPr>
          <w:rFonts w:eastAsia="Calibri" w:cs="Tahoma"/>
          <w:color w:val="000000"/>
          <w:szCs w:val="22"/>
          <w:lang w:eastAsia="en-US"/>
        </w:rPr>
        <w:t xml:space="preserve">pieniężnych </w:t>
      </w:r>
      <w:r w:rsidRPr="00712803">
        <w:rPr>
          <w:rFonts w:eastAsia="Calibri" w:cs="Tahoma"/>
          <w:color w:val="000000"/>
          <w:szCs w:val="22"/>
          <w:u w:val="single"/>
          <w:lang w:eastAsia="en-US"/>
        </w:rPr>
        <w:t>o wartości do 1 jednostki obliczeniowej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: przy wykorzystaniu samochodu </w:t>
      </w:r>
      <w:r>
        <w:rPr>
          <w:rFonts w:eastAsia="Calibri" w:cs="Tahoma"/>
          <w:color w:val="000000"/>
          <w:szCs w:val="22"/>
          <w:lang w:eastAsia="en-US"/>
        </w:rPr>
        <w:t>Wykonawcy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przez dwóch pracowników ochrony fizycznej </w:t>
      </w:r>
      <w:r>
        <w:t xml:space="preserve">Wykonawcy wpisanych </w:t>
      </w:r>
      <w:r w:rsidRPr="00FD0CE6">
        <w:rPr>
          <w:color w:val="000000"/>
        </w:rPr>
        <w:t>na listę kwalifikowanych pracowników ochrony fizycznej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</w:t>
      </w:r>
      <w:r>
        <w:rPr>
          <w:rFonts w:eastAsia="Calibri" w:cs="Tahoma"/>
          <w:color w:val="000000"/>
          <w:szCs w:val="22"/>
          <w:lang w:eastAsia="en-US"/>
        </w:rPr>
        <w:t xml:space="preserve">i 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posiadających </w:t>
      </w:r>
      <w:r w:rsidRPr="00712803">
        <w:rPr>
          <w:rFonts w:eastAsia="Calibri"/>
          <w:color w:val="000000"/>
          <w:szCs w:val="22"/>
          <w:lang w:eastAsia="en-US"/>
        </w:rPr>
        <w:t xml:space="preserve">legitymację kwalifikowanego pracownika ochrony fizycznej wg wzoru określonego w </w:t>
      </w:r>
      <w:r w:rsidRPr="00712803">
        <w:rPr>
          <w:rFonts w:eastAsia="Calibri"/>
          <w:i/>
          <w:color w:val="000000"/>
          <w:szCs w:val="22"/>
          <w:lang w:eastAsia="en-US"/>
        </w:rPr>
        <w:t>Rozporządzeniu</w:t>
      </w:r>
      <w:r w:rsidRPr="00712803">
        <w:rPr>
          <w:rFonts w:eastAsia="Calibri"/>
          <w:color w:val="000000"/>
          <w:szCs w:val="22"/>
          <w:lang w:eastAsia="en-US"/>
        </w:rPr>
        <w:t xml:space="preserve"> </w:t>
      </w:r>
      <w:r w:rsidRPr="00712803">
        <w:rPr>
          <w:rFonts w:eastAsia="Calibri"/>
          <w:i/>
          <w:color w:val="000000"/>
          <w:szCs w:val="22"/>
          <w:lang w:eastAsia="en-US"/>
        </w:rPr>
        <w:t>Ministra Spraw Wewnętrznych z dnia 11 grudnia 2013 r. w sprawie legitymacji pracowników ochrony</w:t>
      </w:r>
      <w:r w:rsidRPr="00712803">
        <w:rPr>
          <w:rFonts w:eastAsia="Calibri"/>
          <w:color w:val="000000"/>
          <w:szCs w:val="22"/>
          <w:lang w:eastAsia="en-US"/>
        </w:rPr>
        <w:t>, Dz. U. 2013 poz. 1630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, z wpisem o dopuszczeniu do posiadania broni palnej, z których jeden jest kierowcą; konwojowanie wartości pieniężnych będzie odbywało się na trasie: siedziba </w:t>
      </w:r>
      <w:r>
        <w:rPr>
          <w:rFonts w:eastAsia="Calibri" w:cs="Tahoma"/>
          <w:color w:val="000000"/>
          <w:szCs w:val="22"/>
          <w:lang w:eastAsia="en-US"/>
        </w:rPr>
        <w:t>Zamawiającego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w Warszawie przy ul. Koszykowej 16 – bank (na terenie Warszawy) – siedziba </w:t>
      </w:r>
      <w:r>
        <w:rPr>
          <w:rFonts w:eastAsia="Calibri" w:cs="Tahoma"/>
          <w:color w:val="000000"/>
          <w:szCs w:val="22"/>
          <w:lang w:eastAsia="en-US"/>
        </w:rPr>
        <w:t>Zamawiającego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w Warszawie przy ul. Koszykowej 16,</w:t>
      </w:r>
    </w:p>
    <w:p w:rsidR="00BB6D57" w:rsidRPr="00BB6D57" w:rsidRDefault="00BB6D57" w:rsidP="00BB6D57">
      <w:pPr>
        <w:tabs>
          <w:tab w:val="left" w:pos="-5103"/>
        </w:tabs>
        <w:ind w:left="567" w:hanging="283"/>
        <w:jc w:val="both"/>
        <w:rPr>
          <w:rFonts w:eastAsia="Calibri" w:cs="Tahoma"/>
          <w:color w:val="000000"/>
          <w:szCs w:val="22"/>
          <w:lang w:eastAsia="en-US"/>
        </w:rPr>
      </w:pPr>
    </w:p>
    <w:p w:rsidR="00BB6D57" w:rsidRDefault="00BB6D57" w:rsidP="00BB6D57">
      <w:pPr>
        <w:tabs>
          <w:tab w:val="left" w:pos="-5103"/>
        </w:tabs>
        <w:ind w:left="567" w:hanging="283"/>
        <w:jc w:val="both"/>
        <w:rPr>
          <w:rFonts w:cs="Tahoma"/>
          <w:color w:val="000000"/>
          <w:lang/>
        </w:rPr>
      </w:pPr>
      <w:r>
        <w:rPr>
          <w:rFonts w:eastAsia="Calibri" w:cs="Tahoma"/>
          <w:color w:val="000000"/>
          <w:szCs w:val="22"/>
          <w:lang w:eastAsia="en-US"/>
        </w:rPr>
        <w:lastRenderedPageBreak/>
        <w:t>2.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</w:t>
      </w:r>
      <w:r>
        <w:t xml:space="preserve">w przypadku transportu środków pieniężnych </w:t>
      </w:r>
      <w:r w:rsidRPr="00712803">
        <w:rPr>
          <w:rFonts w:cs="Tahoma"/>
          <w:color w:val="000000"/>
          <w:u w:val="single"/>
          <w:lang/>
        </w:rPr>
        <w:t>o wartości powyżej 1 jednostki obliczeniowej</w:t>
      </w:r>
      <w:r>
        <w:rPr>
          <w:rFonts w:cs="Tahoma"/>
          <w:color w:val="000000"/>
          <w:lang/>
        </w:rPr>
        <w:t xml:space="preserve">: </w:t>
      </w:r>
      <w:r w:rsidRPr="00014D18">
        <w:rPr>
          <w:rFonts w:cs="Tahoma"/>
          <w:color w:val="000000"/>
          <w:lang/>
        </w:rPr>
        <w:t xml:space="preserve">przy wykorzystaniu samochodu </w:t>
      </w:r>
      <w:r>
        <w:rPr>
          <w:rFonts w:eastAsia="Calibri" w:cs="Tahoma"/>
          <w:color w:val="000000"/>
          <w:szCs w:val="22"/>
          <w:lang w:eastAsia="en-US"/>
        </w:rPr>
        <w:t>Wykonawcy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</w:t>
      </w:r>
      <w:r>
        <w:rPr>
          <w:rFonts w:cs="Tahoma"/>
          <w:color w:val="000000"/>
          <w:lang/>
        </w:rPr>
        <w:t xml:space="preserve">– bankowozu co najmniej typu C o parametrach wymienionych w </w:t>
      </w:r>
      <w:r w:rsidRPr="00222945">
        <w:rPr>
          <w:rFonts w:cs="Tahoma"/>
          <w:i/>
          <w:color w:val="000000"/>
          <w:lang/>
        </w:rPr>
        <w:t xml:space="preserve">rozporządzeniu Ministra Spraw Wewnętrznych i Administracji z dnia 7 września 2010 r. w sprawie wymagań, jakim powinna odpowiadać ochrona wartości pieniężnych przechowywanych i transportowanych przez przedsiębiorców i inne jednostki organizacyjne </w:t>
      </w:r>
      <w:r w:rsidRPr="00014D18">
        <w:rPr>
          <w:rFonts w:cs="Tahoma"/>
          <w:color w:val="000000"/>
          <w:lang/>
        </w:rPr>
        <w:t>(Dz. U. z 2010 r. Nr 166, poz. 1128)</w:t>
      </w:r>
      <w:r>
        <w:rPr>
          <w:rFonts w:cs="Tahoma"/>
          <w:color w:val="000000"/>
          <w:lang/>
        </w:rPr>
        <w:t xml:space="preserve"> – </w:t>
      </w:r>
      <w:r w:rsidRPr="00014D18">
        <w:rPr>
          <w:rFonts w:cs="Tahoma"/>
          <w:color w:val="000000"/>
          <w:lang/>
        </w:rPr>
        <w:t>przez</w:t>
      </w:r>
      <w:r>
        <w:rPr>
          <w:rFonts w:cs="Tahoma"/>
          <w:color w:val="000000"/>
          <w:lang/>
        </w:rPr>
        <w:t xml:space="preserve"> dwóch pracowników ochrony fizycznej</w:t>
      </w:r>
      <w:r w:rsidRPr="00712803">
        <w:rPr>
          <w:rFonts w:eastAsia="Calibri" w:cs="Tahoma"/>
          <w:color w:val="000000"/>
          <w:szCs w:val="22"/>
          <w:lang w:eastAsia="en-US"/>
        </w:rPr>
        <w:t xml:space="preserve"> </w:t>
      </w:r>
      <w:r>
        <w:rPr>
          <w:rFonts w:eastAsia="Calibri" w:cs="Tahoma"/>
          <w:color w:val="000000"/>
          <w:szCs w:val="22"/>
          <w:lang w:eastAsia="en-US"/>
        </w:rPr>
        <w:t>Wykonawcy</w:t>
      </w:r>
      <w:r w:rsidRPr="00EC7B06">
        <w:rPr>
          <w:color w:val="000000"/>
        </w:rPr>
        <w:t xml:space="preserve"> </w:t>
      </w:r>
      <w:r>
        <w:rPr>
          <w:color w:val="000000"/>
        </w:rPr>
        <w:t xml:space="preserve">wpisanych </w:t>
      </w:r>
      <w:r w:rsidRPr="00FD0CE6">
        <w:rPr>
          <w:color w:val="000000"/>
        </w:rPr>
        <w:t>na listę kwalifikowanych pracowników ochrony fizycznej</w:t>
      </w:r>
      <w:r>
        <w:rPr>
          <w:rFonts w:cs="Tahoma"/>
          <w:color w:val="000000"/>
          <w:lang/>
        </w:rPr>
        <w:t xml:space="preserve">, z których jeden pełni funkcję konwojenta a jeden osoby transportującej; zarówno konwojent jak i osoba transportująca musi posiadać </w:t>
      </w:r>
      <w:r w:rsidRPr="00014D18">
        <w:rPr>
          <w:color w:val="000000"/>
        </w:rPr>
        <w:t xml:space="preserve">legitymację kwalifikowanego pracownika ochrony fizycznej wg wzoru określonego w </w:t>
      </w:r>
      <w:r w:rsidRPr="0040454F">
        <w:rPr>
          <w:i/>
          <w:color w:val="000000"/>
        </w:rPr>
        <w:t>Rozporządzeni</w:t>
      </w:r>
      <w:r>
        <w:rPr>
          <w:i/>
          <w:color w:val="000000"/>
        </w:rPr>
        <w:t>u</w:t>
      </w:r>
      <w:r w:rsidRPr="00014D18">
        <w:rPr>
          <w:color w:val="000000"/>
        </w:rPr>
        <w:t xml:space="preserve"> </w:t>
      </w:r>
      <w:r w:rsidRPr="00C60CB0">
        <w:rPr>
          <w:i/>
          <w:color w:val="000000"/>
        </w:rPr>
        <w:t>Ministra Spraw Wewnętrznych z dnia 11 grudnia 2013 r. w sprawie legitymacji pracowników ochrony</w:t>
      </w:r>
      <w:r w:rsidRPr="00014D18">
        <w:rPr>
          <w:color w:val="000000"/>
        </w:rPr>
        <w:t xml:space="preserve">, </w:t>
      </w:r>
      <w:r w:rsidRPr="00014D18">
        <w:rPr>
          <w:rStyle w:val="h1"/>
          <w:color w:val="000000"/>
        </w:rPr>
        <w:t>Dz.</w:t>
      </w:r>
      <w:r>
        <w:rPr>
          <w:rStyle w:val="h1"/>
          <w:color w:val="000000"/>
        </w:rPr>
        <w:t xml:space="preserve"> </w:t>
      </w:r>
      <w:r w:rsidRPr="00014D18">
        <w:rPr>
          <w:rStyle w:val="h1"/>
          <w:color w:val="000000"/>
        </w:rPr>
        <w:t>U. 2013 poz. 1630</w:t>
      </w:r>
      <w:r w:rsidRPr="00014D18">
        <w:rPr>
          <w:rFonts w:cs="Tahoma"/>
          <w:color w:val="000000"/>
          <w:lang/>
        </w:rPr>
        <w:t>,</w:t>
      </w:r>
      <w:r>
        <w:rPr>
          <w:rFonts w:cs="Tahoma"/>
          <w:color w:val="000000"/>
          <w:lang/>
        </w:rPr>
        <w:t xml:space="preserve"> </w:t>
      </w:r>
      <w:r w:rsidRPr="00EE31C2">
        <w:rPr>
          <w:rFonts w:cs="Tahoma"/>
          <w:color w:val="000000"/>
          <w:lang/>
        </w:rPr>
        <w:t>z wpisem o dopuszczeniu do posiadania broni palnej</w:t>
      </w:r>
      <w:r>
        <w:rPr>
          <w:rFonts w:cs="Tahoma"/>
          <w:color w:val="000000"/>
          <w:lang/>
        </w:rPr>
        <w:t xml:space="preserve">; </w:t>
      </w:r>
      <w:r w:rsidRPr="00014D18">
        <w:rPr>
          <w:rFonts w:cs="Tahoma"/>
          <w:color w:val="000000"/>
          <w:lang/>
        </w:rPr>
        <w:t xml:space="preserve">konwojowanie wartości pieniężnych będzie odbywało się na trasie: siedziba </w:t>
      </w:r>
      <w:r>
        <w:rPr>
          <w:rFonts w:cs="Tahoma"/>
          <w:color w:val="000000"/>
          <w:lang/>
        </w:rPr>
        <w:t>Zamawiającego</w:t>
      </w:r>
      <w:r w:rsidRPr="00014D18">
        <w:rPr>
          <w:rFonts w:cs="Tahoma"/>
          <w:color w:val="000000"/>
          <w:lang/>
        </w:rPr>
        <w:t xml:space="preserve"> </w:t>
      </w:r>
      <w:r>
        <w:rPr>
          <w:rFonts w:cs="Tahoma"/>
          <w:color w:val="000000"/>
          <w:lang/>
        </w:rPr>
        <w:t xml:space="preserve">w </w:t>
      </w:r>
      <w:r w:rsidRPr="00014D18">
        <w:rPr>
          <w:rFonts w:cs="Tahoma"/>
          <w:color w:val="000000"/>
          <w:lang/>
        </w:rPr>
        <w:t>Warszaw</w:t>
      </w:r>
      <w:r>
        <w:rPr>
          <w:rFonts w:cs="Tahoma"/>
          <w:color w:val="000000"/>
          <w:lang/>
        </w:rPr>
        <w:t>ie przy</w:t>
      </w:r>
      <w:r w:rsidRPr="00014D18">
        <w:rPr>
          <w:rFonts w:cs="Tahoma"/>
          <w:color w:val="000000"/>
          <w:lang/>
        </w:rPr>
        <w:t xml:space="preserve"> ul. Koszykow</w:t>
      </w:r>
      <w:r>
        <w:rPr>
          <w:rFonts w:cs="Tahoma"/>
          <w:color w:val="000000"/>
          <w:lang/>
        </w:rPr>
        <w:t>ej</w:t>
      </w:r>
      <w:r w:rsidRPr="00014D18">
        <w:rPr>
          <w:rFonts w:cs="Tahoma"/>
          <w:color w:val="000000"/>
          <w:lang/>
        </w:rPr>
        <w:t xml:space="preserve"> 16 – bank (na terenie Warszawy) – siedziba </w:t>
      </w:r>
      <w:r>
        <w:rPr>
          <w:rFonts w:cs="Tahoma"/>
          <w:color w:val="000000"/>
          <w:lang/>
        </w:rPr>
        <w:t>Zamawiającego</w:t>
      </w:r>
      <w:r w:rsidRPr="00014D18">
        <w:rPr>
          <w:rFonts w:cs="Tahoma"/>
          <w:color w:val="000000"/>
          <w:lang/>
        </w:rPr>
        <w:t xml:space="preserve"> </w:t>
      </w:r>
      <w:r>
        <w:rPr>
          <w:rFonts w:cs="Tahoma"/>
          <w:color w:val="000000"/>
          <w:lang/>
        </w:rPr>
        <w:t xml:space="preserve">w </w:t>
      </w:r>
      <w:r w:rsidRPr="00014D18">
        <w:rPr>
          <w:rFonts w:cs="Tahoma"/>
          <w:color w:val="000000"/>
          <w:lang/>
        </w:rPr>
        <w:t>Warszaw</w:t>
      </w:r>
      <w:r>
        <w:rPr>
          <w:rFonts w:cs="Tahoma"/>
          <w:color w:val="000000"/>
          <w:lang/>
        </w:rPr>
        <w:t>ie przy</w:t>
      </w:r>
      <w:r w:rsidRPr="00014D18">
        <w:rPr>
          <w:rFonts w:cs="Tahoma"/>
          <w:color w:val="000000"/>
          <w:lang/>
        </w:rPr>
        <w:t xml:space="preserve"> ul. Koszykow</w:t>
      </w:r>
      <w:r>
        <w:rPr>
          <w:rFonts w:cs="Tahoma"/>
          <w:color w:val="000000"/>
          <w:lang/>
        </w:rPr>
        <w:t>ej</w:t>
      </w:r>
      <w:r w:rsidRPr="00014D18">
        <w:rPr>
          <w:rFonts w:cs="Tahoma"/>
          <w:color w:val="000000"/>
          <w:lang/>
        </w:rPr>
        <w:t xml:space="preserve"> 16</w:t>
      </w:r>
      <w:r>
        <w:rPr>
          <w:rFonts w:cs="Tahoma"/>
          <w:color w:val="000000"/>
          <w:lang/>
        </w:rPr>
        <w:t>;</w:t>
      </w:r>
    </w:p>
    <w:p w:rsidR="00BB6D57" w:rsidRDefault="00BB6D57" w:rsidP="00BB6D57">
      <w:pPr>
        <w:tabs>
          <w:tab w:val="left" w:pos="-5103"/>
        </w:tabs>
        <w:ind w:left="567" w:hanging="283"/>
        <w:jc w:val="both"/>
        <w:rPr>
          <w:rFonts w:eastAsia="Calibri" w:cs="Tahoma"/>
          <w:color w:val="000000"/>
          <w:szCs w:val="22"/>
          <w:lang w:eastAsia="en-US"/>
        </w:rPr>
      </w:pPr>
    </w:p>
    <w:p w:rsidR="00BB6D57" w:rsidRDefault="00BB6D57" w:rsidP="00BB6D57">
      <w:pPr>
        <w:pStyle w:val="Akapitzlist"/>
        <w:tabs>
          <w:tab w:val="left" w:pos="-5103"/>
        </w:tabs>
        <w:ind w:left="567" w:hanging="283"/>
        <w:jc w:val="both"/>
        <w:rPr>
          <w:rFonts w:eastAsia="Calibri" w:cs="Tahoma"/>
          <w:color w:val="000000"/>
          <w:szCs w:val="22"/>
          <w:lang w:eastAsia="en-US"/>
        </w:rPr>
      </w:pPr>
      <w:r>
        <w:rPr>
          <w:rFonts w:eastAsia="Calibri" w:cs="Tahoma"/>
          <w:color w:val="000000"/>
          <w:szCs w:val="22"/>
          <w:lang w:eastAsia="en-US"/>
        </w:rPr>
        <w:t xml:space="preserve">3. </w:t>
      </w:r>
      <w:r w:rsidRPr="00BB6D57">
        <w:rPr>
          <w:rFonts w:eastAsia="Calibri" w:cs="Tahoma"/>
          <w:color w:val="000000"/>
          <w:szCs w:val="22"/>
          <w:lang w:eastAsia="en-US"/>
        </w:rPr>
        <w:t>łączna przewidywalna ilość konwojów wymienionych w pkt a) i b) wynosi 7-10 wyjazdów w miesiącu</w:t>
      </w:r>
      <w:r>
        <w:rPr>
          <w:rFonts w:eastAsia="Calibri" w:cs="Tahoma"/>
          <w:color w:val="000000"/>
          <w:szCs w:val="22"/>
          <w:lang w:eastAsia="en-US"/>
        </w:rPr>
        <w:t>;</w:t>
      </w:r>
    </w:p>
    <w:p w:rsidR="00BB6D57" w:rsidRPr="00BB6D57" w:rsidRDefault="00BB6D57" w:rsidP="00BB6D57">
      <w:pPr>
        <w:pStyle w:val="Akapitzlist"/>
        <w:tabs>
          <w:tab w:val="left" w:pos="-5103"/>
        </w:tabs>
        <w:ind w:left="567" w:hanging="283"/>
        <w:jc w:val="both"/>
        <w:rPr>
          <w:rFonts w:eastAsia="Calibri" w:cs="Tahoma"/>
          <w:color w:val="000000"/>
          <w:szCs w:val="22"/>
          <w:lang w:eastAsia="en-US"/>
        </w:rPr>
      </w:pP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konwojowanie wartości pieniężnych (do 1 jednostki obliczeniowej) przy wykorzystaniu samochodu Wykonawcy, przez dwóch pracowników ochrony fizycznej</w:t>
      </w:r>
      <w:r>
        <w:rPr>
          <w:rFonts w:eastAsia="Calibri" w:cs="Tahoma"/>
          <w:color w:val="000000"/>
          <w:szCs w:val="22"/>
          <w:lang w:eastAsia="en-US"/>
        </w:rPr>
        <w:t xml:space="preserve"> </w:t>
      </w:r>
      <w:r>
        <w:t xml:space="preserve">wpisanych </w:t>
      </w:r>
      <w:r w:rsidRPr="00FD0CE6">
        <w:rPr>
          <w:color w:val="000000"/>
        </w:rPr>
        <w:t>na listę kwalifikowanych pracowników ochrony fizyczne</w:t>
      </w:r>
      <w:r>
        <w:rPr>
          <w:color w:val="000000"/>
        </w:rPr>
        <w:t>j i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posiadających </w:t>
      </w:r>
      <w:r w:rsidRPr="00BB6D57">
        <w:rPr>
          <w:rFonts w:eastAsia="Calibri"/>
          <w:color w:val="000000"/>
          <w:szCs w:val="22"/>
          <w:lang w:eastAsia="en-US"/>
        </w:rPr>
        <w:t xml:space="preserve">legitymację kwalifikowanego pracownika ochrony fizycznej wg wzoru określonego w </w:t>
      </w:r>
      <w:r w:rsidRPr="00BB6D57">
        <w:rPr>
          <w:rFonts w:eastAsia="Calibri"/>
          <w:i/>
          <w:color w:val="000000"/>
          <w:szCs w:val="22"/>
          <w:lang w:eastAsia="en-US"/>
        </w:rPr>
        <w:t>Rozporządzenie Ministra Spraw Wewnętrznych z dnia 11 grudnia 2013 r. w sprawie legitymacji pracowników ochrony</w:t>
      </w:r>
      <w:r w:rsidRPr="00BB6D57">
        <w:rPr>
          <w:rFonts w:eastAsia="Calibri"/>
          <w:color w:val="000000"/>
          <w:szCs w:val="22"/>
          <w:lang w:eastAsia="en-US"/>
        </w:rPr>
        <w:t>, Dz. U. 2013 poz. 1630</w:t>
      </w:r>
      <w:r w:rsidRPr="00BB6D57">
        <w:rPr>
          <w:rFonts w:eastAsia="Calibri" w:cs="Tahoma"/>
          <w:color w:val="000000"/>
          <w:szCs w:val="22"/>
          <w:lang w:eastAsia="en-US"/>
        </w:rPr>
        <w:t>, z wpisem o dopuszczeniu do posiadania broni palnej, z których jeden jest kierowcą; konwojowanie wartości pieniężnych będzie odbywało się na trasie: siedziba Zamawiającego w Warszawie, przy ul. Koszykowej 16 – siedziba urzędu pocztowego w Warszawie: średnia, przewidywalna ilość konwojów w miesiącu – 1-2wyjazdy;</w:t>
      </w: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 xml:space="preserve">konwojowanie wartości pieniężnych (do 1 jednostki obliczeniowej) przy wykorzystaniu samochodu Wykonawcy przez dwóch pracowników ochrony fizycznej </w:t>
      </w:r>
      <w:r>
        <w:t xml:space="preserve">wpisanych </w:t>
      </w:r>
      <w:r w:rsidRPr="00FD0CE6">
        <w:rPr>
          <w:color w:val="000000"/>
        </w:rPr>
        <w:t>na listę kwalifikowanych pracowników ochrony fizycznej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</w:t>
      </w:r>
      <w:r>
        <w:rPr>
          <w:rFonts w:eastAsia="Calibri" w:cs="Tahoma"/>
          <w:color w:val="000000"/>
          <w:szCs w:val="22"/>
          <w:lang w:eastAsia="en-US"/>
        </w:rPr>
        <w:t xml:space="preserve">i 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posiadających </w:t>
      </w:r>
      <w:r w:rsidRPr="00BB6D57">
        <w:rPr>
          <w:rFonts w:eastAsia="Calibri"/>
          <w:color w:val="000000"/>
          <w:szCs w:val="22"/>
          <w:lang w:eastAsia="en-US"/>
        </w:rPr>
        <w:t xml:space="preserve">legitymację kwalifikowanego pracownika ochrony fizycznej wg wzoru określonego w </w:t>
      </w:r>
      <w:r w:rsidRPr="00BB6D57">
        <w:rPr>
          <w:rFonts w:eastAsia="Calibri"/>
          <w:i/>
          <w:color w:val="000000"/>
          <w:szCs w:val="22"/>
          <w:lang w:eastAsia="en-US"/>
        </w:rPr>
        <w:t>Rozporządzeniu Ministra Spraw Wewnętrznych z dnia 11 grudnia 2013 r. w sprawie legitymacji pracowników ochrony</w:t>
      </w:r>
      <w:r w:rsidRPr="00BB6D57">
        <w:rPr>
          <w:rFonts w:eastAsia="Calibri"/>
          <w:color w:val="000000"/>
          <w:szCs w:val="22"/>
          <w:lang w:eastAsia="en-US"/>
        </w:rPr>
        <w:t>, Dz. U. 2013 poz. 1630</w:t>
      </w:r>
      <w:r w:rsidRPr="00BB6D57">
        <w:rPr>
          <w:rFonts w:eastAsia="Calibri" w:cs="Tahoma"/>
          <w:color w:val="000000"/>
          <w:szCs w:val="22"/>
          <w:lang w:eastAsia="en-US"/>
        </w:rPr>
        <w:t>, z wpisem o dopuszczeniu do posiadania broni palnej, z których jeden jest kierowcą; konwojowanie wartości pieniężnych będzie odbywało się na trasie: z siedziby Zamawiającego w Warszawie, przy ul. Koszykowej 16 do ośrodków pobytowych dla cudzoziemców (na terenie kraju – szczegółowa lista w harmonogramie konwojowania wartości pieniężnych) oraz do obiektu Zamawiającego w Warszawie, przy ul. Taborowej 33, a zakończy się w ośrodku dla cudzoziemców w Podkowie Leśnej</w:t>
      </w:r>
      <w:r>
        <w:rPr>
          <w:rFonts w:eastAsia="Calibri" w:cs="Tahoma"/>
          <w:color w:val="000000"/>
          <w:szCs w:val="22"/>
          <w:lang w:eastAsia="en-US"/>
        </w:rPr>
        <w:t xml:space="preserve"> </w:t>
      </w:r>
      <w:r w:rsidRPr="00BB6D57">
        <w:rPr>
          <w:rFonts w:eastAsia="Calibri" w:cs="Tahoma"/>
          <w:color w:val="000000"/>
          <w:szCs w:val="22"/>
          <w:lang w:eastAsia="en-US"/>
        </w:rPr>
        <w:t>-</w:t>
      </w:r>
      <w:r>
        <w:rPr>
          <w:rFonts w:eastAsia="Calibri" w:cs="Tahoma"/>
          <w:color w:val="000000"/>
          <w:szCs w:val="22"/>
          <w:lang w:eastAsia="en-US"/>
        </w:rPr>
        <w:t xml:space="preserve"> </w:t>
      </w:r>
      <w:r w:rsidRPr="00BB6D57">
        <w:rPr>
          <w:rFonts w:eastAsia="Calibri" w:cs="Tahoma"/>
          <w:color w:val="000000"/>
          <w:szCs w:val="22"/>
          <w:lang w:eastAsia="en-US"/>
        </w:rPr>
        <w:t>Dębaku;</w:t>
      </w:r>
    </w:p>
    <w:p w:rsidR="00BB6D57" w:rsidRPr="00BB6D57" w:rsidRDefault="00BB6D57" w:rsidP="00BB6D57">
      <w:pPr>
        <w:numPr>
          <w:ilvl w:val="0"/>
          <w:numId w:val="33"/>
        </w:numPr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 xml:space="preserve">pracownicy ochrony fizycznej realizujący każdy konwój muszą być wpisani na listę kwalifikowanych pracowników ochrony fizycznej, powinni być sprawni fizycznie, odznaczać się zdecydowaniem i skutecznością w działaniu oraz posiadać stan zdrowia pozwalający na wykonywanie pracy na stanowisku pracownika ochrony fizycznej, </w:t>
      </w:r>
      <w:r w:rsidRPr="00BB6D57">
        <w:rPr>
          <w:rFonts w:eastAsia="Calibri"/>
          <w:b/>
          <w:color w:val="000000"/>
          <w:szCs w:val="22"/>
          <w:lang w:eastAsia="en-US"/>
        </w:rPr>
        <w:t>potwierdzony stosownym zaświadczeniem lekarskim</w:t>
      </w:r>
      <w:r w:rsidRPr="00BB6D57">
        <w:rPr>
          <w:rFonts w:eastAsia="Calibri"/>
          <w:color w:val="000000"/>
          <w:szCs w:val="22"/>
          <w:lang w:eastAsia="en-US"/>
        </w:rPr>
        <w:t xml:space="preserve">, zgodnie z </w:t>
      </w:r>
      <w:r w:rsidRPr="00BB6D57">
        <w:rPr>
          <w:rFonts w:eastAsia="Calibri"/>
          <w:i/>
          <w:color w:val="000000"/>
          <w:szCs w:val="22"/>
          <w:lang w:eastAsia="en-US"/>
        </w:rPr>
        <w:t>Rozporządzeniem</w:t>
      </w:r>
      <w:r w:rsidRPr="00BB6D57">
        <w:rPr>
          <w:rFonts w:eastAsia="Calibri"/>
          <w:color w:val="000000"/>
          <w:szCs w:val="22"/>
          <w:lang w:eastAsia="en-US"/>
        </w:rPr>
        <w:t xml:space="preserve"> </w:t>
      </w:r>
      <w:r w:rsidRPr="00BB6D57">
        <w:rPr>
          <w:rFonts w:eastAsia="Calibri"/>
          <w:i/>
          <w:color w:val="000000"/>
          <w:szCs w:val="22"/>
          <w:lang w:eastAsia="en-US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BB6D57">
        <w:rPr>
          <w:rFonts w:eastAsia="Calibri"/>
          <w:color w:val="000000"/>
          <w:szCs w:val="22"/>
          <w:lang w:eastAsia="en-US"/>
        </w:rPr>
        <w:t xml:space="preserve"> (Dz. U. 2013 poz. 1715);</w:t>
      </w: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 xml:space="preserve">Wykonawca odpowiadać będzie za konwojowanie wartości pieniężnych począwszy od chwili pobrania ich z kasy z siedziby Zamawiającego, w Warszawie, przy ul. Koszykowej 16, do momentu ich wypłacenia przez pracownika Urzędu </w:t>
      </w:r>
      <w:r w:rsidRPr="00BB6D57">
        <w:rPr>
          <w:rFonts w:eastAsia="Calibri"/>
          <w:color w:val="000000"/>
          <w:szCs w:val="22"/>
          <w:lang w:eastAsia="en-US"/>
        </w:rPr>
        <w:lastRenderedPageBreak/>
        <w:t>cudzoziemcom, a w przypadku niewypłacenia całej kwoty – do momentu złożenia pozostałych wartości pieniężnych w kasie ośrodka w Podkowie Leśnej</w:t>
      </w:r>
      <w:r w:rsidR="00541498">
        <w:rPr>
          <w:rFonts w:eastAsia="Calibri"/>
          <w:color w:val="000000"/>
          <w:szCs w:val="22"/>
          <w:lang w:eastAsia="en-US"/>
        </w:rPr>
        <w:t xml:space="preserve"> </w:t>
      </w:r>
      <w:r w:rsidRPr="00BB6D57">
        <w:rPr>
          <w:rFonts w:eastAsia="Calibri"/>
          <w:color w:val="000000"/>
          <w:szCs w:val="22"/>
          <w:lang w:eastAsia="en-US"/>
        </w:rPr>
        <w:t>-</w:t>
      </w:r>
      <w:r w:rsidR="00541498">
        <w:rPr>
          <w:rFonts w:eastAsia="Calibri"/>
          <w:color w:val="000000"/>
          <w:szCs w:val="22"/>
          <w:lang w:eastAsia="en-US"/>
        </w:rPr>
        <w:t xml:space="preserve"> </w:t>
      </w:r>
      <w:r w:rsidRPr="00BB6D57">
        <w:rPr>
          <w:rFonts w:eastAsia="Calibri"/>
          <w:color w:val="000000"/>
          <w:szCs w:val="22"/>
          <w:lang w:eastAsia="en-US"/>
        </w:rPr>
        <w:t>Dębaku</w:t>
      </w:r>
      <w:r w:rsidRPr="00BB6D57">
        <w:rPr>
          <w:rFonts w:eastAsia="Calibri" w:cs="Tahoma"/>
          <w:color w:val="000000"/>
          <w:szCs w:val="22"/>
          <w:lang w:eastAsia="en-US"/>
        </w:rPr>
        <w:t>,</w:t>
      </w: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średnia, przewidywana ilość konwojów w miesiącu – ok. 17 wyjazdów, czas trwania jednego wyjazdu – od 8 do 15 godzin (ogółem ok. 183 godziny i ok. 3662 kilometrów w miesiącu),</w:t>
      </w:r>
    </w:p>
    <w:p w:rsidR="00BB6D57" w:rsidRPr="00BB6D57" w:rsidRDefault="00BB6D57" w:rsidP="00BB6D57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 xml:space="preserve">ochranianie kasjerki i wartości pieniężnych podczas wypłaty świadczeń dla cudzoziemców przez dwóch pracowników ochrony fizycznej z </w:t>
      </w:r>
      <w:r w:rsidRPr="00BB6D57">
        <w:rPr>
          <w:rFonts w:eastAsia="Calibri"/>
          <w:color w:val="000000"/>
          <w:szCs w:val="22"/>
          <w:lang w:eastAsia="en-US"/>
        </w:rPr>
        <w:t>legitymacją kwalifikowanego pracownika ochrony fizycznej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z wpisem o dopuszczeniu do posiadania broni palnej</w:t>
      </w:r>
      <w:r w:rsidRPr="00BB6D57">
        <w:rPr>
          <w:rFonts w:eastAsia="Calibri"/>
          <w:color w:val="000000"/>
          <w:szCs w:val="22"/>
          <w:lang w:eastAsia="en-US"/>
        </w:rPr>
        <w:t>,</w:t>
      </w:r>
    </w:p>
    <w:p w:rsidR="00541498" w:rsidRPr="00541498" w:rsidRDefault="00BB6D57" w:rsidP="00541498">
      <w:pPr>
        <w:numPr>
          <w:ilvl w:val="0"/>
          <w:numId w:val="33"/>
        </w:numPr>
        <w:tabs>
          <w:tab w:val="left" w:pos="-5103"/>
        </w:tabs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konwojowanie wartości pieniężnych będzie realizowane do 15 dnia każdego miesiąca (w pierwszej połowie miesiąca) zgodnie z ustalonym harmonogramem; w jednym dniu zostaną ustalone maksymalnie tr</w:t>
      </w:r>
      <w:r w:rsidR="00541498">
        <w:rPr>
          <w:rFonts w:eastAsia="Calibri" w:cs="Tahoma"/>
          <w:color w:val="000000"/>
          <w:szCs w:val="22"/>
          <w:lang w:eastAsia="en-US"/>
        </w:rPr>
        <w:t xml:space="preserve">zy wyjazdy w różnych kierunkach </w:t>
      </w:r>
      <w:r w:rsidR="00541498" w:rsidRPr="00541498">
        <w:rPr>
          <w:rFonts w:cs="Tahoma"/>
          <w:lang/>
        </w:rPr>
        <w:t>(przykładowy harmonogram obecnie realizowanych wyjazdów stanowi załącznik nr 1 b (1))</w:t>
      </w:r>
      <w:r w:rsidR="00541498">
        <w:rPr>
          <w:rFonts w:cs="Tahoma"/>
          <w:lang/>
        </w:rPr>
        <w:t>.</w:t>
      </w:r>
    </w:p>
    <w:p w:rsidR="00BB6D57" w:rsidRPr="00BB6D57" w:rsidRDefault="00BB6D57" w:rsidP="00BB6D57">
      <w:pPr>
        <w:tabs>
          <w:tab w:val="left" w:pos="-5103"/>
        </w:tabs>
        <w:spacing w:line="360" w:lineRule="auto"/>
        <w:ind w:left="426" w:hanging="425"/>
        <w:rPr>
          <w:rFonts w:eastAsia="Calibri"/>
          <w:color w:val="000000"/>
          <w:szCs w:val="22"/>
          <w:lang w:eastAsia="en-US"/>
        </w:rPr>
      </w:pPr>
    </w:p>
    <w:p w:rsidR="00BB6D57" w:rsidRPr="00BB6D57" w:rsidRDefault="00541498" w:rsidP="00BB6D57">
      <w:pPr>
        <w:tabs>
          <w:tab w:val="left" w:pos="-5103"/>
        </w:tabs>
        <w:spacing w:line="360" w:lineRule="auto"/>
        <w:ind w:left="426" w:hanging="425"/>
        <w:rPr>
          <w:rFonts w:eastAsia="Calibri" w:cs="Tahoma"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1</w:t>
      </w:r>
      <w:r w:rsidR="00BB6D57" w:rsidRPr="00BB6D57">
        <w:rPr>
          <w:rFonts w:eastAsia="Calibri"/>
          <w:b/>
          <w:color w:val="000000"/>
          <w:szCs w:val="22"/>
          <w:lang w:eastAsia="en-US"/>
        </w:rPr>
        <w:t xml:space="preserve">.2. </w:t>
      </w:r>
      <w:r w:rsidR="00BB6D57" w:rsidRPr="00BB6D57">
        <w:rPr>
          <w:rFonts w:eastAsia="Calibri" w:cs="Tahoma"/>
          <w:b/>
          <w:color w:val="000000"/>
          <w:szCs w:val="22"/>
          <w:lang w:eastAsia="en-US"/>
        </w:rPr>
        <w:t>Obowiązki</w:t>
      </w:r>
      <w:r w:rsidR="00BB6D57" w:rsidRPr="00BB6D57">
        <w:rPr>
          <w:rFonts w:eastAsia="Calibri"/>
          <w:b/>
          <w:color w:val="000000"/>
          <w:szCs w:val="22"/>
          <w:lang w:eastAsia="en-US"/>
        </w:rPr>
        <w:t xml:space="preserve"> Wykonawcy:</w:t>
      </w:r>
    </w:p>
    <w:p w:rsidR="00BB6D57" w:rsidRPr="00BB6D57" w:rsidRDefault="00BB6D57" w:rsidP="00541498">
      <w:pPr>
        <w:widowControl w:val="0"/>
        <w:numPr>
          <w:ilvl w:val="0"/>
          <w:numId w:val="32"/>
        </w:numPr>
        <w:suppressAutoHyphens/>
        <w:ind w:left="360" w:hanging="360"/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 xml:space="preserve">Wykonawca zorganizuje usługę konwojowania i ochrony wartości pieniężnych </w:t>
      </w:r>
      <w:r w:rsidR="00541498">
        <w:rPr>
          <w:rFonts w:eastAsia="Calibri" w:cs="Tahoma"/>
          <w:color w:val="000000"/>
          <w:szCs w:val="22"/>
          <w:lang w:eastAsia="en-US"/>
        </w:rPr>
        <w:br/>
      </w:r>
      <w:r w:rsidRPr="00BB6D57">
        <w:rPr>
          <w:rFonts w:eastAsia="Calibri" w:cs="Tahoma"/>
          <w:color w:val="000000"/>
          <w:szCs w:val="22"/>
          <w:lang w:eastAsia="en-US"/>
        </w:rPr>
        <w:t>na zasadach określonych w</w:t>
      </w:r>
      <w:r w:rsidRPr="00BB6D57">
        <w:rPr>
          <w:rFonts w:eastAsia="Calibri" w:cs="Tahoma"/>
          <w:b/>
          <w:color w:val="000000"/>
          <w:szCs w:val="22"/>
          <w:lang w:eastAsia="en-US"/>
        </w:rPr>
        <w:t xml:space="preserve"> </w:t>
      </w:r>
      <w:r w:rsidRPr="00BB6D57">
        <w:rPr>
          <w:rFonts w:eastAsia="Calibri" w:cs="Tahoma"/>
          <w:i/>
          <w:color w:val="000000"/>
          <w:szCs w:val="22"/>
          <w:lang w:eastAsia="en-US"/>
        </w:rPr>
        <w:t xml:space="preserve">rozporządzeniu Ministra Spraw Wewnętrznych i Administracji z dnia 7 września 2010 r. w sprawie wymagań, jakim powinna odpowiadać ochrona wartości pieniężnych przechowywanych i transportowanych przez przedsiębiorców i inne jednostki organizacyjne </w:t>
      </w:r>
      <w:r w:rsidRPr="00BB6D57">
        <w:rPr>
          <w:rFonts w:eastAsia="Calibri" w:cs="Tahoma"/>
          <w:color w:val="000000"/>
          <w:szCs w:val="22"/>
          <w:lang w:eastAsia="en-US"/>
        </w:rPr>
        <w:t>(Dz. U. z 2010 r. Nr 166, poz. 1128),</w:t>
      </w:r>
      <w:r w:rsidRPr="00BB6D57">
        <w:rPr>
          <w:rFonts w:eastAsia="Calibri" w:cs="Tahoma"/>
          <w:b/>
          <w:color w:val="000000"/>
          <w:szCs w:val="22"/>
          <w:lang w:eastAsia="en-US"/>
        </w:rPr>
        <w:t xml:space="preserve"> </w:t>
      </w:r>
      <w:r w:rsidRPr="00BB6D57">
        <w:rPr>
          <w:rFonts w:eastAsia="Calibri" w:cs="Tahoma"/>
          <w:i/>
          <w:color w:val="000000"/>
          <w:szCs w:val="22"/>
          <w:lang w:eastAsia="en-US"/>
        </w:rPr>
        <w:t>ustawie z dnia 22 sierpnia 1997 r. o ochronie osób i mienia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(</w:t>
      </w:r>
      <w:r w:rsidRPr="00BB6D57">
        <w:rPr>
          <w:rFonts w:eastAsia="Calibri"/>
          <w:color w:val="000000"/>
          <w:szCs w:val="22"/>
          <w:lang w:eastAsia="en-US"/>
        </w:rPr>
        <w:t>Dz. U. 2014 poz. 1099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) oraz </w:t>
      </w:r>
      <w:r w:rsidRPr="00BB6D57">
        <w:rPr>
          <w:rFonts w:eastAsia="Calibri" w:cs="Tahoma"/>
          <w:i/>
          <w:color w:val="000000"/>
          <w:szCs w:val="22"/>
          <w:lang w:eastAsia="en-US"/>
        </w:rPr>
        <w:t>ustawie z dnia 20 czerwca 1997 r. Prawo o ruchu drogowym</w:t>
      </w:r>
      <w:r w:rsidRPr="00BB6D57">
        <w:rPr>
          <w:rFonts w:eastAsia="Calibri" w:cs="Tahoma"/>
          <w:color w:val="000000"/>
          <w:szCs w:val="22"/>
          <w:lang w:eastAsia="en-US"/>
        </w:rPr>
        <w:t xml:space="preserve"> (tekst jedn. Dz. U. z 2012 r., poz. 1137 z późn. zm.).</w:t>
      </w:r>
    </w:p>
    <w:p w:rsidR="00BB6D57" w:rsidRPr="00BB6D57" w:rsidRDefault="00BB6D57" w:rsidP="00541498">
      <w:pPr>
        <w:widowControl w:val="0"/>
        <w:numPr>
          <w:ilvl w:val="0"/>
          <w:numId w:val="32"/>
        </w:numPr>
        <w:tabs>
          <w:tab w:val="left" w:pos="-5103"/>
        </w:tabs>
        <w:suppressAutoHyphens/>
        <w:ind w:left="360" w:hanging="360"/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powyższe zobowiązanie realizowane będzie przez:</w:t>
      </w:r>
    </w:p>
    <w:p w:rsidR="00BB6D57" w:rsidRPr="00BB6D57" w:rsidRDefault="00BB6D57" w:rsidP="00541498">
      <w:pPr>
        <w:numPr>
          <w:ilvl w:val="0"/>
          <w:numId w:val="34"/>
        </w:numPr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zapewnienie odpowiedniej, zgodnej z obowiązującymi przepisami liczby osób uczestniczących w transporcie i ich wyposażenia,</w:t>
      </w:r>
    </w:p>
    <w:p w:rsidR="00BB6D57" w:rsidRPr="00BB6D57" w:rsidRDefault="00BB6D57" w:rsidP="00541498">
      <w:pPr>
        <w:numPr>
          <w:ilvl w:val="0"/>
          <w:numId w:val="34"/>
        </w:numPr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właściwe techniczne zabezpieczenie – zgodne z obowiązującymi przepisami – transportu wartości pieniężnych,</w:t>
      </w:r>
    </w:p>
    <w:p w:rsidR="00BB6D57" w:rsidRPr="00BB6D57" w:rsidRDefault="00BB6D57" w:rsidP="00541498">
      <w:pPr>
        <w:numPr>
          <w:ilvl w:val="0"/>
          <w:numId w:val="34"/>
        </w:numPr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dbałość o właściwy stan techniczny środków zabezpieczenia transportu wartości pieniężnych i wyposażenia konwojentów – zgodnie z obowiązującymi przepisami,</w:t>
      </w:r>
    </w:p>
    <w:p w:rsidR="00BB6D57" w:rsidRPr="00BB6D57" w:rsidRDefault="00BB6D57" w:rsidP="00541498">
      <w:pPr>
        <w:numPr>
          <w:ilvl w:val="0"/>
          <w:numId w:val="34"/>
        </w:numPr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z</w:t>
      </w:r>
      <w:r w:rsidRPr="00BB6D57">
        <w:rPr>
          <w:rFonts w:eastAsia="Calibri"/>
          <w:color w:val="000000"/>
          <w:szCs w:val="22"/>
          <w:lang w:eastAsia="en-US"/>
        </w:rPr>
        <w:t xml:space="preserve">apewnienie środków transportu nie starszych </w:t>
      </w:r>
      <w:r w:rsidRPr="00BB6D57">
        <w:rPr>
          <w:rFonts w:eastAsia="Calibri" w:cs="Tahoma"/>
          <w:color w:val="000000"/>
          <w:szCs w:val="22"/>
          <w:lang w:eastAsia="en-US"/>
        </w:rPr>
        <w:t>niż 5 lat, wyposażonych w sprawnie działającą klimatyzację,</w:t>
      </w:r>
    </w:p>
    <w:p w:rsidR="00BB6D57" w:rsidRPr="00BB6D57" w:rsidRDefault="00BB6D57" w:rsidP="00541498">
      <w:pPr>
        <w:numPr>
          <w:ilvl w:val="0"/>
          <w:numId w:val="34"/>
        </w:numPr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zachowanie stałej czujności i podejmowanie natychmiastowej, zdecydowanej, bezpośredniej i adekwatnej do stopnia zagrożenia interwencji;</w:t>
      </w:r>
    </w:p>
    <w:p w:rsidR="00BB6D57" w:rsidRPr="00BB6D57" w:rsidRDefault="00BB6D57" w:rsidP="00541498">
      <w:pPr>
        <w:widowControl w:val="0"/>
        <w:numPr>
          <w:ilvl w:val="0"/>
          <w:numId w:val="32"/>
        </w:numPr>
        <w:suppressAutoHyphens/>
        <w:jc w:val="both"/>
        <w:rPr>
          <w:rFonts w:eastAsia="Calibri" w:cs="Tahoma"/>
          <w:color w:val="000000"/>
          <w:szCs w:val="22"/>
          <w:lang w:eastAsia="en-US"/>
        </w:rPr>
      </w:pPr>
      <w:r w:rsidRPr="00BB6D57">
        <w:rPr>
          <w:rFonts w:eastAsia="Calibri" w:cs="Tahoma"/>
          <w:color w:val="000000"/>
          <w:szCs w:val="22"/>
          <w:lang w:eastAsia="en-US"/>
        </w:rPr>
        <w:t>usługa konwoju odbywać się będzie w terminie każdorazowo ustalonym przez upoważnionego/</w:t>
      </w:r>
      <w:proofErr w:type="spellStart"/>
      <w:r w:rsidRPr="00BB6D57">
        <w:rPr>
          <w:rFonts w:eastAsia="Calibri" w:cs="Tahoma"/>
          <w:color w:val="000000"/>
          <w:szCs w:val="22"/>
          <w:lang w:eastAsia="en-US"/>
        </w:rPr>
        <w:t>ych</w:t>
      </w:r>
      <w:proofErr w:type="spellEnd"/>
      <w:r w:rsidRPr="00BB6D57">
        <w:rPr>
          <w:rFonts w:eastAsia="Calibri" w:cs="Tahoma"/>
          <w:color w:val="000000"/>
          <w:szCs w:val="22"/>
          <w:lang w:eastAsia="en-US"/>
        </w:rPr>
        <w:t xml:space="preserve"> pisemnie pracownika/ów Zamawiającego z upoważnionym pisemnie przedstawicielem Wykonawcy, z jednodniowym wyprzedzeniem; trasa usługi konwoju będzie każdorazowo uzgadniana z upoważnionym przez Zamawiającego pracownikiem z co najmniej jednodniowym wyprzedzeniem; Zamawiający zastrzega sobie prawo do zmian w trasie konwoju zaproponowanej przez Wykonawcę;</w:t>
      </w:r>
    </w:p>
    <w:p w:rsidR="00BB6D57" w:rsidRPr="00BB6D57" w:rsidRDefault="00BB6D57" w:rsidP="00541498">
      <w:pPr>
        <w:widowControl w:val="0"/>
        <w:numPr>
          <w:ilvl w:val="0"/>
          <w:numId w:val="32"/>
        </w:numPr>
        <w:tabs>
          <w:tab w:val="left" w:pos="-4962"/>
        </w:tabs>
        <w:suppressAutoHyphens/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>konwojenci transportujący wartości pieniężne oraz asystujący przy wypłacie świadczeń w ośrodkach podlegają bezpośrednio upoważnionemu/</w:t>
      </w:r>
      <w:proofErr w:type="spellStart"/>
      <w:r w:rsidRPr="00BB6D57">
        <w:rPr>
          <w:rFonts w:eastAsia="Calibri"/>
          <w:color w:val="000000"/>
          <w:szCs w:val="22"/>
          <w:lang w:eastAsia="en-US"/>
        </w:rPr>
        <w:t>ym</w:t>
      </w:r>
      <w:proofErr w:type="spellEnd"/>
      <w:r w:rsidRPr="00BB6D57">
        <w:rPr>
          <w:rFonts w:eastAsia="Calibri"/>
          <w:color w:val="000000"/>
          <w:szCs w:val="22"/>
          <w:lang w:eastAsia="en-US"/>
        </w:rPr>
        <w:t xml:space="preserve"> pisemnie pracownikowi/om Zamawiającego i tylko od niego otrzymywać mogą polecenia;</w:t>
      </w:r>
    </w:p>
    <w:p w:rsidR="00BB6D57" w:rsidRPr="00BB6D57" w:rsidRDefault="00BB6D57" w:rsidP="00541498">
      <w:pPr>
        <w:numPr>
          <w:ilvl w:val="0"/>
          <w:numId w:val="32"/>
        </w:numPr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 xml:space="preserve">Wykonawca jest zobowiązany każdorazowo dołączyć do miesięcznej faktury wypełnioną „Listę zrealizowanych konwojów”, która zawiera ilość przejechanych kilometrów, jako podstawę do rozliczenia za usługę konwojowania </w:t>
      </w:r>
      <w:r w:rsidR="00541498">
        <w:rPr>
          <w:rFonts w:eastAsia="Calibri"/>
          <w:color w:val="000000"/>
          <w:szCs w:val="22"/>
          <w:lang w:eastAsia="en-US"/>
        </w:rPr>
        <w:t>(</w:t>
      </w:r>
      <w:r w:rsidR="00541498" w:rsidRPr="00541498">
        <w:rPr>
          <w:rFonts w:eastAsia="Calibri"/>
          <w:color w:val="000000"/>
          <w:szCs w:val="22"/>
          <w:lang w:eastAsia="en-US"/>
        </w:rPr>
        <w:t>Wzór listy stanowi załącznik nr 1b (2</w:t>
      </w:r>
      <w:r w:rsidRPr="00BB6D57">
        <w:rPr>
          <w:rFonts w:eastAsia="Calibri"/>
          <w:color w:val="000000"/>
          <w:szCs w:val="22"/>
          <w:lang w:eastAsia="en-US"/>
        </w:rPr>
        <w:t>)</w:t>
      </w:r>
      <w:r w:rsidR="00541498">
        <w:rPr>
          <w:rFonts w:eastAsia="Calibri"/>
          <w:color w:val="000000"/>
          <w:szCs w:val="22"/>
          <w:lang w:eastAsia="en-US"/>
        </w:rPr>
        <w:t>)</w:t>
      </w:r>
      <w:r w:rsidRPr="00BB6D57">
        <w:rPr>
          <w:rFonts w:eastAsia="Calibri"/>
          <w:color w:val="000000"/>
          <w:szCs w:val="22"/>
          <w:lang w:eastAsia="en-US"/>
        </w:rPr>
        <w:t>; Zamawiający dopuszcza wypełnienie oddzielnej listy dla każdego z wyjazdów;</w:t>
      </w:r>
    </w:p>
    <w:p w:rsidR="00BB6D57" w:rsidRPr="00BB6D57" w:rsidRDefault="00BB6D57" w:rsidP="00541498">
      <w:pPr>
        <w:numPr>
          <w:ilvl w:val="0"/>
          <w:numId w:val="32"/>
        </w:numPr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 xml:space="preserve">Wykonawca zorganizuje i przeprowadzi dla 4 pracowników Zamawiającego (kasjerek) jednorazowe, jednodniowe szkolenie antynapadowe w celu poznania zasad bezpiecznego zachowania podczas napadów na punkt kasowy; zakres szkolenia powinien obejmować m.in. omówienie potencjalnych groźnych sytuacji, </w:t>
      </w:r>
      <w:r w:rsidRPr="00BB6D57">
        <w:rPr>
          <w:rFonts w:eastAsia="Calibri"/>
          <w:color w:val="000000"/>
          <w:szCs w:val="22"/>
          <w:lang w:eastAsia="en-US"/>
        </w:rPr>
        <w:lastRenderedPageBreak/>
        <w:t>charakterystykę napadów, zasady bezpiecznego postępowania ofiar napadu, omówienie błędów popełnianych podczas napadów, postępowanie po napadzie oraz ćwiczenia symulacyjne. Zamawiający dopuszcza możliwość zrealizowania szkolenia przez podwykonawcę,</w:t>
      </w:r>
    </w:p>
    <w:p w:rsidR="00BB6D57" w:rsidRPr="00BB6D57" w:rsidRDefault="00BB6D57" w:rsidP="00541498">
      <w:pPr>
        <w:numPr>
          <w:ilvl w:val="0"/>
          <w:numId w:val="32"/>
        </w:numPr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 xml:space="preserve">każdorazowo przed wyjazdem z wartościami pieniężnymi Wykonawca przeprowadzi krótki instruktaż dla osób uczestniczących w konwoju na temat procedur zachowania podczas konwoju, a także ewentualnego napadu na konwój; fakt ten zostanie każdorazowo potwierdzony przez uczestników konwoju podpisem na </w:t>
      </w:r>
      <w:r w:rsidRPr="00BB6D57">
        <w:rPr>
          <w:rFonts w:eastAsia="Calibri"/>
          <w:i/>
          <w:color w:val="000000"/>
          <w:szCs w:val="22"/>
          <w:lang w:eastAsia="en-US"/>
        </w:rPr>
        <w:t>Liście zrealizowanych konwojów</w:t>
      </w:r>
      <w:r w:rsidRPr="00BB6D57">
        <w:rPr>
          <w:rFonts w:eastAsia="Calibri"/>
          <w:color w:val="000000"/>
          <w:szCs w:val="22"/>
          <w:lang w:eastAsia="en-US"/>
        </w:rPr>
        <w:t>.</w:t>
      </w:r>
    </w:p>
    <w:p w:rsidR="00541498" w:rsidRDefault="00BB6D57" w:rsidP="00541498">
      <w:pPr>
        <w:numPr>
          <w:ilvl w:val="0"/>
          <w:numId w:val="32"/>
        </w:numPr>
        <w:ind w:left="805" w:hanging="448"/>
        <w:jc w:val="both"/>
        <w:rPr>
          <w:rFonts w:eastAsia="Calibri"/>
          <w:color w:val="000000"/>
          <w:szCs w:val="22"/>
          <w:lang w:eastAsia="en-US"/>
        </w:rPr>
      </w:pPr>
      <w:r w:rsidRPr="00BB6D57">
        <w:rPr>
          <w:rFonts w:eastAsia="Calibri"/>
          <w:color w:val="000000"/>
          <w:szCs w:val="22"/>
          <w:lang w:eastAsia="en-US"/>
        </w:rPr>
        <w:t xml:space="preserve">konwojowanie wartości pieniężnych będzie się odbywało razem z pracownikiem Zamawiającego; ilość konwojów podana w opisie zakresu przedmiotu zamówienia jest ilością orientacyjną, uzależnioną od liczby cudzoziemców uprawnionych do pobierania świadczeń – w przypadku zwiększenia się ilości uprawnionych ponad zakładane prognozy, </w:t>
      </w:r>
      <w:r w:rsidRPr="00541498">
        <w:rPr>
          <w:rFonts w:eastAsia="Calibri"/>
          <w:color w:val="000000"/>
          <w:szCs w:val="22"/>
          <w:lang w:eastAsia="en-US"/>
        </w:rPr>
        <w:t>Zamawiający zastrzega sobie prawo do zwiększenia lub zmniejszenia ilości konwojów oraz, ewentualnie, miejsc celowych</w:t>
      </w:r>
      <w:r w:rsidRPr="00BB6D57">
        <w:rPr>
          <w:rFonts w:eastAsia="Calibri"/>
          <w:color w:val="000000"/>
          <w:szCs w:val="22"/>
          <w:lang w:eastAsia="en-US"/>
        </w:rPr>
        <w:t>.</w:t>
      </w:r>
    </w:p>
    <w:p w:rsidR="00541498" w:rsidRPr="00541498" w:rsidRDefault="00541498" w:rsidP="00541498">
      <w:pPr>
        <w:numPr>
          <w:ilvl w:val="0"/>
          <w:numId w:val="32"/>
        </w:numPr>
        <w:ind w:left="805" w:hanging="448"/>
        <w:jc w:val="both"/>
        <w:rPr>
          <w:rFonts w:eastAsia="Calibri"/>
          <w:color w:val="000000"/>
          <w:szCs w:val="22"/>
          <w:lang w:eastAsia="en-US"/>
        </w:rPr>
      </w:pPr>
      <w:r>
        <w:t xml:space="preserve">Pracownicy ochrony fizycznej </w:t>
      </w:r>
      <w:r w:rsidRPr="00541498">
        <w:rPr>
          <w:color w:val="000000"/>
        </w:rPr>
        <w:t xml:space="preserve">realizujący każdy konwój </w:t>
      </w:r>
      <w:r>
        <w:t xml:space="preserve">będą jednakowo umundurowani (ubrania służbowe dostosowane do pory roku i warunków atmosferycznych) z przypiętym w widocznym miejscu imiennym identyfikatorem i wyposażeni w środki przymusu bezpośredniego zgodnie z ustawą z dnia 22 sierpnia 1997 r. o ochronie osób i mienia </w:t>
      </w:r>
      <w:r w:rsidRPr="00553A2D">
        <w:t>(</w:t>
      </w:r>
      <w:r w:rsidRPr="00541498">
        <w:rPr>
          <w:rFonts w:eastAsia="Arial Unicode MS"/>
        </w:rPr>
        <w:t>Dz. U. 2014 poz. 1099</w:t>
      </w:r>
      <w:r w:rsidRPr="00553A2D">
        <w:t>).</w:t>
      </w:r>
      <w:r w:rsidRPr="00541498">
        <w:rPr>
          <w:color w:val="000000"/>
        </w:rPr>
        <w:t xml:space="preserve"> Pracownicy ochrony fizycznej realizujący każdy konwój powinni być sprawni fizycznie, odznaczać się zdecydowaniem i skutecznością w działaniu oraz posiadać stan zdrowia pozwalający na wykonywanie pracy na stanowisku pracownika ochrony fizycznej, </w:t>
      </w:r>
      <w:r w:rsidRPr="00541498">
        <w:rPr>
          <w:b/>
          <w:color w:val="000000"/>
        </w:rPr>
        <w:t>potwierdzony stosownym zaświadczeniem lekarskim</w:t>
      </w:r>
      <w:r w:rsidRPr="00541498">
        <w:rPr>
          <w:color w:val="000000"/>
        </w:rPr>
        <w:t xml:space="preserve">, zgodnie z </w:t>
      </w:r>
      <w:r w:rsidRPr="00541498">
        <w:rPr>
          <w:i/>
          <w:color w:val="000000"/>
        </w:rPr>
        <w:t>Rozporządzeniem</w:t>
      </w:r>
      <w:r w:rsidRPr="00541498">
        <w:rPr>
          <w:color w:val="000000"/>
        </w:rPr>
        <w:t xml:space="preserve"> </w:t>
      </w:r>
      <w:r w:rsidRPr="00541498">
        <w:rPr>
          <w:i/>
          <w:color w:val="000000"/>
        </w:rPr>
        <w:t>Ministra Zdrowia z dnia 19 grudnia 2013 r. w sprawie badań lekarskich i psychologicznych osób ubiegających się o wpis lub posiadających wpis na listę kwalifikowanych pracowników ochrony fizycznej</w:t>
      </w:r>
      <w:r w:rsidRPr="00541498">
        <w:rPr>
          <w:color w:val="000000"/>
        </w:rPr>
        <w:t xml:space="preserve"> (</w:t>
      </w:r>
      <w:r w:rsidRPr="00541498">
        <w:rPr>
          <w:rStyle w:val="h1"/>
          <w:color w:val="000000"/>
        </w:rPr>
        <w:t>Dz. U. 2013 poz. 1715)</w:t>
      </w:r>
      <w:r w:rsidRPr="00541498">
        <w:rPr>
          <w:color w:val="000000"/>
        </w:rPr>
        <w:t>.</w:t>
      </w:r>
    </w:p>
    <w:p w:rsidR="00541498" w:rsidRDefault="00541498" w:rsidP="00541498">
      <w:pPr>
        <w:numPr>
          <w:ilvl w:val="0"/>
          <w:numId w:val="32"/>
        </w:numPr>
        <w:ind w:left="805" w:hanging="448"/>
        <w:jc w:val="both"/>
        <w:rPr>
          <w:rFonts w:eastAsia="Calibri"/>
          <w:color w:val="000000"/>
          <w:szCs w:val="22"/>
          <w:lang w:eastAsia="en-US"/>
        </w:rPr>
      </w:pPr>
      <w:r>
        <w:t>P</w:t>
      </w:r>
      <w:r w:rsidRPr="00B2378D">
        <w:t xml:space="preserve">racownicy ochrony fizycznej </w:t>
      </w:r>
      <w:r w:rsidRPr="00541498">
        <w:rPr>
          <w:color w:val="000000"/>
        </w:rPr>
        <w:t xml:space="preserve">realizujący każdy konwój </w:t>
      </w:r>
      <w:r w:rsidRPr="00B2378D">
        <w:t xml:space="preserve">powinni posiadać obywatelstwo polskie lub obywatelstwo jednego z państw </w:t>
      </w:r>
      <w:r>
        <w:t>członkowskich Unii Europejskiej.</w:t>
      </w:r>
    </w:p>
    <w:p w:rsidR="00541498" w:rsidRDefault="00541498" w:rsidP="00541498">
      <w:pPr>
        <w:numPr>
          <w:ilvl w:val="0"/>
          <w:numId w:val="32"/>
        </w:numPr>
        <w:ind w:left="851" w:hanging="567"/>
        <w:jc w:val="both"/>
      </w:pPr>
      <w:r>
        <w:t>Wykonawca</w:t>
      </w:r>
      <w:r>
        <w:t xml:space="preserve"> zapewni wyposażenie pracowników ochrony fizycznej</w:t>
      </w:r>
      <w:r w:rsidRPr="00541498">
        <w:rPr>
          <w:color w:val="000000"/>
        </w:rPr>
        <w:t xml:space="preserve"> realizujących każdy konwój</w:t>
      </w:r>
      <w:r>
        <w:t xml:space="preserve"> w środki łączności bezprzewodowej (w tym telefon komórkowy), umożliwiające kontakt telefoniczny z nimi oraz wyposażenie w środki przymusu bezpośredniego przewidziane w ustawie z dnia 22 sierpnia 1997 r. o ochronie osób i mienia.</w:t>
      </w:r>
    </w:p>
    <w:p w:rsidR="00541498" w:rsidRDefault="00541498" w:rsidP="00541498">
      <w:pPr>
        <w:numPr>
          <w:ilvl w:val="0"/>
          <w:numId w:val="32"/>
        </w:numPr>
        <w:ind w:left="851" w:hanging="567"/>
        <w:jc w:val="both"/>
      </w:pPr>
      <w:r w:rsidRPr="00B71872">
        <w:t>Usługi będące przedmiotem zamówienia, realizowane będą zgodnie z Instrukcją Ochrony (załącznik nr 1 do umowy) oraz specyfikacją istotnych warunków zamówienia (załącznik nr 3 do umowy).</w:t>
      </w:r>
    </w:p>
    <w:p w:rsidR="00541498" w:rsidRDefault="00541498" w:rsidP="00541498">
      <w:pPr>
        <w:ind w:left="851" w:hanging="567"/>
        <w:jc w:val="both"/>
      </w:pPr>
      <w:r>
        <w:t>22.</w:t>
      </w:r>
      <w:r>
        <w:tab/>
      </w:r>
      <w:r>
        <w:t>Wykonawca</w:t>
      </w:r>
      <w:r>
        <w:t xml:space="preserve"> zobowiązuje się do uwzględniania umotywowanych uwag </w:t>
      </w:r>
      <w:r>
        <w:t>Zamawiającego</w:t>
      </w:r>
      <w:r>
        <w:t xml:space="preserve"> dotyczących wymiany danego pracownika ochrony fizycznej ze względu na niewłaściwe wykonywanie przez niego obowiązków służbowych.</w:t>
      </w:r>
    </w:p>
    <w:p w:rsidR="00BB6D57" w:rsidRPr="00541498" w:rsidRDefault="00BB6D57" w:rsidP="00541498">
      <w:pPr>
        <w:spacing w:line="360" w:lineRule="auto"/>
        <w:jc w:val="both"/>
        <w:rPr>
          <w:rFonts w:eastAsia="Calibri"/>
          <w:color w:val="000000"/>
          <w:szCs w:val="22"/>
          <w:lang w:eastAsia="en-US"/>
        </w:rPr>
      </w:pPr>
    </w:p>
    <w:p w:rsidR="00BB6D57" w:rsidRPr="00BB6D57" w:rsidRDefault="00541498" w:rsidP="00BB6D57">
      <w:pPr>
        <w:spacing w:line="360" w:lineRule="auto"/>
        <w:ind w:left="360"/>
        <w:jc w:val="both"/>
        <w:rPr>
          <w:rFonts w:eastAsia="Calibri"/>
          <w:b/>
          <w:bCs/>
          <w:color w:val="000000"/>
          <w:szCs w:val="22"/>
          <w:lang w:eastAsia="en-US"/>
        </w:rPr>
      </w:pPr>
      <w:r>
        <w:rPr>
          <w:rFonts w:eastAsia="Calibri"/>
          <w:b/>
          <w:bCs/>
          <w:color w:val="000000"/>
          <w:szCs w:val="22"/>
          <w:lang w:eastAsia="en-US"/>
        </w:rPr>
        <w:t>1</w:t>
      </w:r>
      <w:r w:rsidR="00BB6D57" w:rsidRPr="00BB6D57">
        <w:rPr>
          <w:rFonts w:eastAsia="Calibri"/>
          <w:b/>
          <w:bCs/>
          <w:color w:val="000000"/>
          <w:szCs w:val="22"/>
          <w:lang w:eastAsia="en-US"/>
        </w:rPr>
        <w:t>.3. Informacje:</w:t>
      </w:r>
    </w:p>
    <w:p w:rsidR="00BB6D57" w:rsidRPr="00BB6D57" w:rsidRDefault="00BB6D57" w:rsidP="00BB6D57">
      <w:pPr>
        <w:spacing w:line="360" w:lineRule="auto"/>
        <w:jc w:val="both"/>
        <w:rPr>
          <w:rFonts w:eastAsia="Calibri"/>
          <w:i/>
          <w:color w:val="000000"/>
          <w:szCs w:val="22"/>
          <w:lang w:val="x-none" w:eastAsia="en-US"/>
        </w:rPr>
      </w:pPr>
      <w:r w:rsidRPr="00541498">
        <w:rPr>
          <w:rFonts w:eastAsia="Calibri"/>
          <w:color w:val="000000"/>
          <w:szCs w:val="22"/>
          <w:lang w:val="x-none" w:eastAsia="en-US"/>
        </w:rPr>
        <w:t>W celu zasięgnięcia</w:t>
      </w:r>
      <w:r w:rsidR="00541498">
        <w:rPr>
          <w:rFonts w:eastAsia="Calibri"/>
          <w:color w:val="000000"/>
          <w:szCs w:val="22"/>
          <w:lang w:eastAsia="en-US"/>
        </w:rPr>
        <w:t xml:space="preserve"> dodatkowych</w:t>
      </w:r>
      <w:r w:rsidRPr="00541498">
        <w:rPr>
          <w:rFonts w:eastAsia="Calibri"/>
          <w:color w:val="000000"/>
          <w:szCs w:val="22"/>
          <w:lang w:val="x-none" w:eastAsia="en-US"/>
        </w:rPr>
        <w:t xml:space="preserve"> informacji należy skontaktować się z Panią Ireną Pałyską (tel. 22 601-74-57)</w:t>
      </w:r>
      <w:r w:rsidRPr="00BB6D57">
        <w:rPr>
          <w:rFonts w:eastAsia="Calibri"/>
          <w:i/>
          <w:color w:val="000000"/>
          <w:szCs w:val="22"/>
          <w:lang w:val="x-none" w:eastAsia="en-US"/>
        </w:rPr>
        <w:t>.</w:t>
      </w:r>
    </w:p>
    <w:p w:rsidR="00C22486" w:rsidRDefault="00C22486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Default="00541498" w:rsidP="00C22486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541498" w:rsidRPr="00541498" w:rsidRDefault="00541498" w:rsidP="00541498">
      <w:pPr>
        <w:widowControl w:val="0"/>
        <w:tabs>
          <w:tab w:val="left" w:pos="-4962"/>
        </w:tabs>
        <w:suppressAutoHyphens/>
      </w:pPr>
      <w:r w:rsidRPr="00541498">
        <w:lastRenderedPageBreak/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tab/>
      </w:r>
      <w:r w:rsidRPr="00541498">
        <w:rPr>
          <w:b/>
          <w:sz w:val="22"/>
          <w:szCs w:val="22"/>
        </w:rPr>
        <w:t>Załącznik nr 1b (1)</w:t>
      </w:r>
    </w:p>
    <w:p w:rsidR="00541498" w:rsidRPr="00541498" w:rsidRDefault="00541498" w:rsidP="00541498">
      <w:pPr>
        <w:widowControl w:val="0"/>
        <w:tabs>
          <w:tab w:val="left" w:pos="-4962"/>
        </w:tabs>
        <w:suppressAutoHyphens/>
        <w:jc w:val="both"/>
      </w:pPr>
    </w:p>
    <w:p w:rsidR="00541498" w:rsidRPr="00541498" w:rsidRDefault="00541498" w:rsidP="00541498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541498">
        <w:rPr>
          <w:b/>
          <w:sz w:val="22"/>
          <w:szCs w:val="22"/>
          <w:u w:val="single"/>
        </w:rPr>
        <w:t>Przykładowy harmonogram miesięczny dla konwojów wartości pieniężnych</w:t>
      </w:r>
    </w:p>
    <w:p w:rsidR="00541498" w:rsidRDefault="00541498" w:rsidP="00541498">
      <w:pPr>
        <w:jc w:val="both"/>
        <w:rPr>
          <w:b/>
          <w:sz w:val="22"/>
          <w:szCs w:val="22"/>
        </w:rPr>
      </w:pPr>
      <w:r w:rsidRPr="00541498">
        <w:rPr>
          <w:b/>
          <w:sz w:val="22"/>
          <w:szCs w:val="22"/>
        </w:rPr>
        <w:t>z uwzględnieniem przykładowych tras i odległości obliczonych na podstawie map elektronicznych</w:t>
      </w:r>
    </w:p>
    <w:p w:rsidR="00541498" w:rsidRDefault="00541498" w:rsidP="00541498">
      <w:pPr>
        <w:jc w:val="both"/>
        <w:rPr>
          <w:b/>
          <w:sz w:val="22"/>
          <w:szCs w:val="22"/>
        </w:rPr>
      </w:pPr>
    </w:p>
    <w:p w:rsidR="00541498" w:rsidRPr="00541498" w:rsidRDefault="00541498" w:rsidP="00541498">
      <w:pPr>
        <w:tabs>
          <w:tab w:val="left" w:pos="-5103"/>
        </w:tabs>
        <w:spacing w:line="360" w:lineRule="auto"/>
        <w:jc w:val="both"/>
        <w:rPr>
          <w:rFonts w:eastAsia="Calibri" w:cs="Tahoma"/>
          <w:b/>
          <w:color w:val="000000"/>
          <w:szCs w:val="22"/>
          <w:lang w:eastAsia="en-US"/>
        </w:rPr>
      </w:pPr>
    </w:p>
    <w:p w:rsidR="00541498" w:rsidRPr="00541498" w:rsidRDefault="00541498" w:rsidP="00541498">
      <w:pPr>
        <w:tabs>
          <w:tab w:val="left" w:pos="-5103"/>
        </w:tabs>
        <w:spacing w:line="360" w:lineRule="auto"/>
        <w:jc w:val="center"/>
        <w:rPr>
          <w:rFonts w:eastAsia="Calibri" w:cs="Tahoma"/>
          <w:b/>
          <w:color w:val="000000"/>
          <w:szCs w:val="22"/>
          <w:lang w:eastAsia="en-US"/>
        </w:rPr>
      </w:pPr>
      <w:r w:rsidRPr="00541498">
        <w:rPr>
          <w:rFonts w:eastAsia="Calibri" w:cs="Tahoma"/>
          <w:b/>
          <w:color w:val="000000"/>
          <w:szCs w:val="22"/>
          <w:lang w:eastAsia="en-US"/>
        </w:rPr>
        <w:t>Harmonogram konwojowania wartości pieniężnych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10"/>
        <w:gridCol w:w="1546"/>
        <w:gridCol w:w="1406"/>
        <w:gridCol w:w="1476"/>
        <w:gridCol w:w="1234"/>
        <w:gridCol w:w="1177"/>
      </w:tblGrid>
      <w:tr w:rsidR="00541498" w:rsidRPr="00541498" w:rsidTr="008A2D15"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Rozpoczęcie konwoju</w:t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Cel – ośrodek dla cudzoziemców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Zakończenie konwoju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Szacunkowa ilość przejechanych kilometrów</w:t>
            </w: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Szacunkowa ilość godzin dojazdu</w:t>
            </w:r>
          </w:p>
        </w:tc>
        <w:tc>
          <w:tcPr>
            <w:tcW w:w="1177" w:type="dxa"/>
            <w:tcBorders>
              <w:top w:val="single" w:sz="12" w:space="0" w:color="auto"/>
              <w:right w:val="single" w:sz="12" w:space="0" w:color="auto"/>
            </w:tcBorders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Szacunkowy czas całkowity konwoju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Czerwony Bór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296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 h 42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11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Biała Podlaska, 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–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 h 18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Horbów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–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 h 40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III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– Dębak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Targówek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 h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IV dzień wyjazdów</w:t>
            </w: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Grotniki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262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 h 20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Taborowa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V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Białystok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413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5 h 10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14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Grupa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623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7 h 50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15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VI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Warszawa – siedziba </w:t>
            </w: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Taborowa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Podkowa Leśna </w:t>
            </w: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39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Lublin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376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 h 50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VII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Łuków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3h 25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11 h</w:t>
            </w:r>
          </w:p>
        </w:tc>
      </w:tr>
      <w:tr w:rsidR="00541498" w:rsidRPr="00541498" w:rsidTr="008A2D15">
        <w:trPr>
          <w:trHeight w:val="881"/>
        </w:trPr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Bezwola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 h 30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13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VIII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Taborowa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Linin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 h 10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11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IX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510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Taborowa</w:t>
            </w:r>
          </w:p>
        </w:tc>
        <w:tc>
          <w:tcPr>
            <w:tcW w:w="140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34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8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X dzień wyjazdów</w:t>
            </w:r>
          </w:p>
        </w:tc>
      </w:tr>
      <w:tr w:rsidR="00541498" w:rsidRPr="00541498" w:rsidTr="008A2D15">
        <w:tc>
          <w:tcPr>
            <w:tcW w:w="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Warszawa – siedziba Zamawiającego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Taborowa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Podkowa Leśna - Dębak</w:t>
            </w:r>
          </w:p>
        </w:tc>
        <w:tc>
          <w:tcPr>
            <w:tcW w:w="1476" w:type="dxa"/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34" w:type="dxa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45 m</w:t>
            </w:r>
          </w:p>
        </w:tc>
        <w:tc>
          <w:tcPr>
            <w:tcW w:w="1177" w:type="dxa"/>
            <w:tcBorders>
              <w:right w:val="single" w:sz="12" w:space="0" w:color="auto"/>
            </w:tcBorders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color w:val="000000"/>
                <w:sz w:val="18"/>
                <w:szCs w:val="18"/>
                <w:lang w:eastAsia="en-US"/>
              </w:rPr>
              <w:t>8 h</w:t>
            </w:r>
          </w:p>
        </w:tc>
      </w:tr>
      <w:tr w:rsidR="00541498" w:rsidRPr="00541498" w:rsidTr="008A2D15"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Razem km/razem h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3662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48 h 20 m</w:t>
            </w:r>
          </w:p>
        </w:tc>
        <w:tc>
          <w:tcPr>
            <w:tcW w:w="1177" w:type="dxa"/>
            <w:tcBorders>
              <w:bottom w:val="single" w:sz="12" w:space="0" w:color="auto"/>
              <w:right w:val="single" w:sz="12" w:space="0" w:color="auto"/>
            </w:tcBorders>
          </w:tcPr>
          <w:p w:rsidR="00541498" w:rsidRPr="00541498" w:rsidRDefault="00541498" w:rsidP="0054149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54149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183 h </w:t>
            </w:r>
          </w:p>
        </w:tc>
      </w:tr>
    </w:tbl>
    <w:p w:rsidR="00541498" w:rsidRPr="00541498" w:rsidRDefault="00541498" w:rsidP="00541498">
      <w:pPr>
        <w:tabs>
          <w:tab w:val="left" w:pos="-5103"/>
        </w:tabs>
        <w:spacing w:line="360" w:lineRule="auto"/>
        <w:ind w:left="720"/>
        <w:jc w:val="both"/>
        <w:rPr>
          <w:rFonts w:eastAsia="Calibri" w:cs="Tahoma"/>
          <w:color w:val="000000"/>
          <w:szCs w:val="22"/>
          <w:lang w:eastAsia="en-US"/>
        </w:rPr>
      </w:pPr>
    </w:p>
    <w:p w:rsidR="00541498" w:rsidRDefault="00541498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p w:rsidR="009A51DE" w:rsidRPr="009A51DE" w:rsidRDefault="009A51DE" w:rsidP="009A51DE">
      <w:pPr>
        <w:jc w:val="right"/>
        <w:rPr>
          <w:b/>
        </w:rPr>
      </w:pPr>
      <w:r w:rsidRPr="009A51DE">
        <w:rPr>
          <w:b/>
        </w:rPr>
        <w:lastRenderedPageBreak/>
        <w:t>Złącznik nr 1b (2)</w:t>
      </w:r>
    </w:p>
    <w:p w:rsidR="009A51DE" w:rsidRPr="009A51DE" w:rsidRDefault="009A51DE" w:rsidP="009A51DE">
      <w:pPr>
        <w:jc w:val="center"/>
        <w:rPr>
          <w:b/>
        </w:rPr>
      </w:pPr>
      <w:r w:rsidRPr="009A51DE">
        <w:rPr>
          <w:b/>
        </w:rPr>
        <w:t>Lista zrealizowanych konwojów w miesiącu</w:t>
      </w:r>
      <w:r w:rsidRPr="009A51DE">
        <w:t>………………....</w:t>
      </w:r>
      <w:r w:rsidRPr="009A51DE">
        <w:rPr>
          <w:b/>
        </w:rPr>
        <w:t xml:space="preserve"> r.</w:t>
      </w:r>
    </w:p>
    <w:tbl>
      <w:tblPr>
        <w:tblW w:w="10574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045"/>
        <w:gridCol w:w="2221"/>
        <w:gridCol w:w="1560"/>
        <w:gridCol w:w="1336"/>
        <w:gridCol w:w="1346"/>
      </w:tblGrid>
      <w:tr w:rsidR="009A51DE" w:rsidRPr="009A51DE" w:rsidTr="008A2D15">
        <w:tc>
          <w:tcPr>
            <w:tcW w:w="106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Data konwoju</w:t>
            </w:r>
          </w:p>
        </w:tc>
        <w:tc>
          <w:tcPr>
            <w:tcW w:w="3045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ind w:right="-115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Imię i nazwisko osób uczestniczących w konwoju</w:t>
            </w:r>
          </w:p>
        </w:tc>
        <w:tc>
          <w:tcPr>
            <w:tcW w:w="2221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Potwierdzenie odbycia instruktarzu na temat procedur zachowania podczas konwoju, a także w przypadku napadu na konwój (podpis)</w:t>
            </w:r>
          </w:p>
        </w:tc>
        <w:tc>
          <w:tcPr>
            <w:tcW w:w="1560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Obiekt, </w:t>
            </w:r>
          </w:p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w którym realizowana jest wypłata świadczeń</w:t>
            </w:r>
          </w:p>
        </w:tc>
        <w:tc>
          <w:tcPr>
            <w:tcW w:w="133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Ilość przejechanych kilometrów</w:t>
            </w:r>
          </w:p>
        </w:tc>
        <w:tc>
          <w:tcPr>
            <w:tcW w:w="134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9A51D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Potwierdzenie ilości przejechanych kilometrów (podpis kasjerki)</w:t>
            </w:r>
          </w:p>
        </w:tc>
      </w:tr>
      <w:tr w:rsidR="009A51DE" w:rsidRPr="009A51DE" w:rsidTr="008A2D15">
        <w:tc>
          <w:tcPr>
            <w:tcW w:w="106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045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……………………………………..</w:t>
            </w:r>
          </w:p>
        </w:tc>
        <w:tc>
          <w:tcPr>
            <w:tcW w:w="2221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………………………………..</w:t>
            </w:r>
          </w:p>
        </w:tc>
        <w:tc>
          <w:tcPr>
            <w:tcW w:w="1560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134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A51DE" w:rsidRPr="009A51DE" w:rsidTr="008A2D15">
        <w:tc>
          <w:tcPr>
            <w:tcW w:w="1066" w:type="dxa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045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……………………………………..</w:t>
            </w:r>
          </w:p>
        </w:tc>
        <w:tc>
          <w:tcPr>
            <w:tcW w:w="2221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560" w:type="dxa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1336" w:type="dxa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1346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A51DE" w:rsidRPr="009A51DE" w:rsidTr="008A2D15">
        <w:tc>
          <w:tcPr>
            <w:tcW w:w="106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45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……………………………………..</w:t>
            </w:r>
          </w:p>
        </w:tc>
        <w:tc>
          <w:tcPr>
            <w:tcW w:w="2221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560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A51DE" w:rsidRPr="009A51DE" w:rsidTr="008A2D15">
        <w:tc>
          <w:tcPr>
            <w:tcW w:w="106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45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……………………………………..</w:t>
            </w:r>
          </w:p>
        </w:tc>
        <w:tc>
          <w:tcPr>
            <w:tcW w:w="2221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1.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 xml:space="preserve">2. 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…………………………....</w:t>
            </w: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Cs w:val="22"/>
                <w:lang w:eastAsia="en-US"/>
              </w:rPr>
            </w:pPr>
          </w:p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9A51DE">
              <w:rPr>
                <w:rFonts w:eastAsia="Calibri"/>
                <w:color w:val="000000"/>
                <w:szCs w:val="22"/>
                <w:lang w:eastAsia="en-US"/>
              </w:rPr>
              <w:t>3</w:t>
            </w:r>
            <w:r w:rsidRPr="009A51DE">
              <w:rPr>
                <w:rFonts w:eastAsia="Calibri"/>
                <w:color w:val="000000"/>
                <w:sz w:val="16"/>
                <w:szCs w:val="16"/>
                <w:lang w:eastAsia="en-US"/>
              </w:rPr>
              <w:t>……………………………..</w:t>
            </w:r>
          </w:p>
        </w:tc>
        <w:tc>
          <w:tcPr>
            <w:tcW w:w="1560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:rsidR="009A51DE" w:rsidRPr="009A51DE" w:rsidRDefault="009A51DE" w:rsidP="009A51DE">
            <w:pPr>
              <w:spacing w:after="200"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9A51DE" w:rsidRPr="009A51DE" w:rsidRDefault="009A51DE" w:rsidP="009A51DE">
            <w:pPr>
              <w:spacing w:after="200" w:line="276" w:lineRule="auto"/>
              <w:ind w:right="-115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A51DE" w:rsidRPr="00BB6D57" w:rsidRDefault="009A51DE" w:rsidP="00541498">
      <w:pPr>
        <w:jc w:val="both"/>
        <w:rPr>
          <w:rFonts w:eastAsia="Calibri"/>
          <w:b/>
          <w:color w:val="000000"/>
          <w:szCs w:val="22"/>
          <w:lang w:eastAsia="en-US"/>
        </w:rPr>
      </w:pPr>
    </w:p>
    <w:sectPr w:rsidR="009A51DE" w:rsidRPr="00BB6D57" w:rsidSect="00CB461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68"/>
    <w:multiLevelType w:val="hybridMultilevel"/>
    <w:tmpl w:val="34BA5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FD9"/>
    <w:multiLevelType w:val="multilevel"/>
    <w:tmpl w:val="B260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31463B"/>
    <w:multiLevelType w:val="hybridMultilevel"/>
    <w:tmpl w:val="1DE07C0C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22B6E"/>
    <w:multiLevelType w:val="hybridMultilevel"/>
    <w:tmpl w:val="AF8E8DA2"/>
    <w:lvl w:ilvl="0" w:tplc="0026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85D92"/>
    <w:multiLevelType w:val="hybridMultilevel"/>
    <w:tmpl w:val="D79E74DE"/>
    <w:lvl w:ilvl="0" w:tplc="0026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26CE"/>
    <w:multiLevelType w:val="hybridMultilevel"/>
    <w:tmpl w:val="C9322814"/>
    <w:lvl w:ilvl="0" w:tplc="CCE28FCE">
      <w:start w:val="1"/>
      <w:numFmt w:val="lowerLetter"/>
      <w:lvlText w:val="%1)"/>
      <w:lvlJc w:val="left"/>
      <w:pPr>
        <w:tabs>
          <w:tab w:val="num" w:pos="525"/>
        </w:tabs>
        <w:ind w:left="52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DAA7536"/>
    <w:multiLevelType w:val="hybridMultilevel"/>
    <w:tmpl w:val="C2748AF0"/>
    <w:lvl w:ilvl="0" w:tplc="0026EE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080BB7"/>
    <w:multiLevelType w:val="hybridMultilevel"/>
    <w:tmpl w:val="91088724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725F6"/>
    <w:multiLevelType w:val="hybridMultilevel"/>
    <w:tmpl w:val="8C84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01BA8"/>
    <w:multiLevelType w:val="hybridMultilevel"/>
    <w:tmpl w:val="DB248BFA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04C83"/>
    <w:multiLevelType w:val="hybridMultilevel"/>
    <w:tmpl w:val="DD36F9B8"/>
    <w:lvl w:ilvl="0" w:tplc="10B8CC3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82D7A6F"/>
    <w:multiLevelType w:val="hybridMultilevel"/>
    <w:tmpl w:val="004A75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345D6"/>
    <w:multiLevelType w:val="hybridMultilevel"/>
    <w:tmpl w:val="26865F36"/>
    <w:lvl w:ilvl="0" w:tplc="1794E8C0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01C94"/>
    <w:multiLevelType w:val="hybridMultilevel"/>
    <w:tmpl w:val="27BEF372"/>
    <w:lvl w:ilvl="0" w:tplc="CAE68FEC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12EC"/>
    <w:multiLevelType w:val="hybridMultilevel"/>
    <w:tmpl w:val="8DBE15A6"/>
    <w:lvl w:ilvl="0" w:tplc="F5FA3C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26792C"/>
    <w:multiLevelType w:val="hybridMultilevel"/>
    <w:tmpl w:val="28106B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C4749"/>
    <w:multiLevelType w:val="hybridMultilevel"/>
    <w:tmpl w:val="EE06DEB0"/>
    <w:lvl w:ilvl="0" w:tplc="CAE68FEC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A14C4"/>
    <w:multiLevelType w:val="hybridMultilevel"/>
    <w:tmpl w:val="E7B6B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011"/>
    <w:multiLevelType w:val="hybridMultilevel"/>
    <w:tmpl w:val="231E99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22D8A"/>
    <w:multiLevelType w:val="hybridMultilevel"/>
    <w:tmpl w:val="8C84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76BA4"/>
    <w:multiLevelType w:val="hybridMultilevel"/>
    <w:tmpl w:val="A50AE886"/>
    <w:lvl w:ilvl="0" w:tplc="B4BC109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052"/>
    <w:multiLevelType w:val="hybridMultilevel"/>
    <w:tmpl w:val="38D4984A"/>
    <w:lvl w:ilvl="0" w:tplc="CAE68FEC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211D8"/>
    <w:multiLevelType w:val="hybridMultilevel"/>
    <w:tmpl w:val="89C27026"/>
    <w:lvl w:ilvl="0" w:tplc="0026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E3549"/>
    <w:multiLevelType w:val="hybridMultilevel"/>
    <w:tmpl w:val="CBCE212A"/>
    <w:lvl w:ilvl="0" w:tplc="ACE8AD2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72637F8"/>
    <w:multiLevelType w:val="hybridMultilevel"/>
    <w:tmpl w:val="CBCE212A"/>
    <w:lvl w:ilvl="0" w:tplc="ACE8AD2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C10F31"/>
    <w:multiLevelType w:val="hybridMultilevel"/>
    <w:tmpl w:val="21A8A044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C223CA"/>
    <w:multiLevelType w:val="hybridMultilevel"/>
    <w:tmpl w:val="8744E402"/>
    <w:lvl w:ilvl="0" w:tplc="0026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76064"/>
    <w:multiLevelType w:val="hybridMultilevel"/>
    <w:tmpl w:val="CBE47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E51E87"/>
    <w:multiLevelType w:val="hybridMultilevel"/>
    <w:tmpl w:val="4D2266FE"/>
    <w:lvl w:ilvl="0" w:tplc="100E6B6C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D2567"/>
    <w:multiLevelType w:val="hybridMultilevel"/>
    <w:tmpl w:val="6ADCD57A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2588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116CA"/>
    <w:multiLevelType w:val="hybridMultilevel"/>
    <w:tmpl w:val="A2C2702E"/>
    <w:lvl w:ilvl="0" w:tplc="EFBA7648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5D11"/>
    <w:multiLevelType w:val="hybridMultilevel"/>
    <w:tmpl w:val="28106B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51CA"/>
    <w:multiLevelType w:val="hybridMultilevel"/>
    <w:tmpl w:val="A50AE886"/>
    <w:lvl w:ilvl="0" w:tplc="B4BC109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1556EC"/>
    <w:multiLevelType w:val="hybridMultilevel"/>
    <w:tmpl w:val="BEEA9D40"/>
    <w:lvl w:ilvl="0" w:tplc="0B5C2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21109E"/>
    <w:multiLevelType w:val="hybridMultilevel"/>
    <w:tmpl w:val="489E4C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E57C21"/>
    <w:multiLevelType w:val="hybridMultilevel"/>
    <w:tmpl w:val="B1D2663E"/>
    <w:lvl w:ilvl="0" w:tplc="CAE68FEC">
      <w:start w:val="1"/>
      <w:numFmt w:val="lowerLetter"/>
      <w:lvlText w:val="%1)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63EBF"/>
    <w:multiLevelType w:val="hybridMultilevel"/>
    <w:tmpl w:val="DD36F9B8"/>
    <w:lvl w:ilvl="0" w:tplc="10B8CC3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33"/>
  </w:num>
  <w:num w:numId="5">
    <w:abstractNumId w:val="29"/>
  </w:num>
  <w:num w:numId="6">
    <w:abstractNumId w:val="9"/>
  </w:num>
  <w:num w:numId="7">
    <w:abstractNumId w:val="7"/>
  </w:num>
  <w:num w:numId="8">
    <w:abstractNumId w:val="25"/>
  </w:num>
  <w:num w:numId="9">
    <w:abstractNumId w:val="11"/>
  </w:num>
  <w:num w:numId="10">
    <w:abstractNumId w:val="23"/>
  </w:num>
  <w:num w:numId="11">
    <w:abstractNumId w:val="15"/>
  </w:num>
  <w:num w:numId="12">
    <w:abstractNumId w:val="36"/>
  </w:num>
  <w:num w:numId="13">
    <w:abstractNumId w:val="5"/>
  </w:num>
  <w:num w:numId="14">
    <w:abstractNumId w:val="30"/>
  </w:num>
  <w:num w:numId="15">
    <w:abstractNumId w:val="22"/>
  </w:num>
  <w:num w:numId="16">
    <w:abstractNumId w:val="13"/>
  </w:num>
  <w:num w:numId="17">
    <w:abstractNumId w:val="14"/>
  </w:num>
  <w:num w:numId="18">
    <w:abstractNumId w:val="34"/>
  </w:num>
  <w:num w:numId="19">
    <w:abstractNumId w:val="28"/>
  </w:num>
  <w:num w:numId="20">
    <w:abstractNumId w:val="4"/>
  </w:num>
  <w:num w:numId="21">
    <w:abstractNumId w:val="2"/>
  </w:num>
  <w:num w:numId="22">
    <w:abstractNumId w:val="19"/>
  </w:num>
  <w:num w:numId="23">
    <w:abstractNumId w:val="26"/>
  </w:num>
  <w:num w:numId="24">
    <w:abstractNumId w:val="16"/>
  </w:num>
  <w:num w:numId="25">
    <w:abstractNumId w:val="8"/>
  </w:num>
  <w:num w:numId="26">
    <w:abstractNumId w:val="35"/>
  </w:num>
  <w:num w:numId="27">
    <w:abstractNumId w:val="12"/>
  </w:num>
  <w:num w:numId="28">
    <w:abstractNumId w:val="3"/>
  </w:num>
  <w:num w:numId="29">
    <w:abstractNumId w:val="0"/>
  </w:num>
  <w:num w:numId="30">
    <w:abstractNumId w:val="1"/>
  </w:num>
  <w:num w:numId="31">
    <w:abstractNumId w:val="17"/>
  </w:num>
  <w:num w:numId="32">
    <w:abstractNumId w:val="32"/>
  </w:num>
  <w:num w:numId="33">
    <w:abstractNumId w:val="21"/>
  </w:num>
  <w:num w:numId="34">
    <w:abstractNumId w:val="6"/>
  </w:num>
  <w:num w:numId="35">
    <w:abstractNumId w:val="27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2"/>
    <w:rsid w:val="0023213D"/>
    <w:rsid w:val="002C080F"/>
    <w:rsid w:val="00511D72"/>
    <w:rsid w:val="00541498"/>
    <w:rsid w:val="005F4310"/>
    <w:rsid w:val="006459F1"/>
    <w:rsid w:val="006850AF"/>
    <w:rsid w:val="009A51DE"/>
    <w:rsid w:val="00BB6D57"/>
    <w:rsid w:val="00C22486"/>
    <w:rsid w:val="00CB4617"/>
    <w:rsid w:val="00F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31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43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F4310"/>
    <w:pPr>
      <w:ind w:left="708"/>
      <w:jc w:val="both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4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4310"/>
    <w:pPr>
      <w:ind w:left="57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431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5F4310"/>
  </w:style>
  <w:style w:type="paragraph" w:styleId="Akapitzlist">
    <w:name w:val="List Paragraph"/>
    <w:basedOn w:val="Normalny"/>
    <w:uiPriority w:val="34"/>
    <w:qFormat/>
    <w:rsid w:val="0064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31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43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F4310"/>
    <w:pPr>
      <w:ind w:left="708"/>
      <w:jc w:val="both"/>
    </w:pPr>
    <w:rPr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43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4310"/>
    <w:pPr>
      <w:ind w:left="578"/>
      <w:jc w:val="both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4310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1">
    <w:name w:val="h1"/>
    <w:basedOn w:val="Domylnaczcionkaakapitu"/>
    <w:rsid w:val="005F4310"/>
  </w:style>
  <w:style w:type="paragraph" w:styleId="Akapitzlist">
    <w:name w:val="List Paragraph"/>
    <w:basedOn w:val="Normalny"/>
    <w:uiPriority w:val="34"/>
    <w:qFormat/>
    <w:rsid w:val="006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9011</Words>
  <Characters>54071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6</cp:revision>
  <dcterms:created xsi:type="dcterms:W3CDTF">2014-10-10T08:23:00Z</dcterms:created>
  <dcterms:modified xsi:type="dcterms:W3CDTF">2014-10-10T09:32:00Z</dcterms:modified>
</cp:coreProperties>
</file>